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67B" w:rsidRDefault="00F74E96" w:rsidP="00CC5355">
      <w:pPr>
        <w:spacing w:beforeLines="50" w:before="120" w:afterLines="50" w:after="120"/>
        <w:jc w:val="center"/>
        <w:rPr>
          <w:bCs/>
          <w:szCs w:val="21"/>
        </w:rPr>
      </w:pPr>
      <w:r>
        <w:rPr>
          <w:rFonts w:hint="eastAsia"/>
          <w:bCs/>
          <w:szCs w:val="21"/>
        </w:rPr>
        <w:t>公司代码：</w:t>
      </w:r>
      <w:sdt>
        <w:sdtPr>
          <w:rPr>
            <w:rFonts w:hint="eastAsia"/>
            <w:bCs/>
            <w:szCs w:val="21"/>
          </w:rPr>
          <w:alias w:val="公司代码"/>
          <w:tag w:val="_GBC_704b7b03ea3f4a93b8d4655a09b2ff61"/>
          <w:id w:val="-968825971"/>
          <w:lock w:val="sdtLocked"/>
          <w:placeholder>
            <w:docPart w:val="GBC22222222222222222222222222222"/>
          </w:placeholder>
        </w:sdtPr>
        <w:sdtEndPr/>
        <w:sdtContent>
          <w:r>
            <w:rPr>
              <w:rFonts w:hint="eastAsia"/>
              <w:bCs/>
              <w:szCs w:val="21"/>
            </w:rPr>
            <w:t>600037</w:t>
          </w:r>
        </w:sdtContent>
      </w:sdt>
      <w:r>
        <w:rPr>
          <w:rFonts w:hint="eastAsia"/>
          <w:bCs/>
          <w:szCs w:val="21"/>
        </w:rPr>
        <w:t xml:space="preserve">  </w:t>
      </w:r>
      <w:r w:rsidR="00CC5355">
        <w:rPr>
          <w:rFonts w:hint="eastAsia"/>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349841549"/>
          <w:lock w:val="sdtLocked"/>
          <w:placeholder>
            <w:docPart w:val="GBC22222222222222222222222222222"/>
          </w:placeholder>
        </w:sdtPr>
        <w:sdtEndPr/>
        <w:sdtContent>
          <w:r>
            <w:rPr>
              <w:rFonts w:hint="eastAsia"/>
              <w:bCs/>
              <w:szCs w:val="21"/>
            </w:rPr>
            <w:t>歌华有线</w:t>
          </w:r>
        </w:sdtContent>
      </w:sdt>
    </w:p>
    <w:p w:rsidR="00A2467B" w:rsidRDefault="00A2467B">
      <w:pPr>
        <w:rPr>
          <w:b/>
          <w:bCs/>
          <w:szCs w:val="21"/>
        </w:rPr>
      </w:pPr>
    </w:p>
    <w:p w:rsidR="00A2467B" w:rsidRDefault="00A2467B">
      <w:pPr>
        <w:rPr>
          <w:b/>
          <w:bCs/>
          <w:szCs w:val="21"/>
        </w:rPr>
      </w:pPr>
    </w:p>
    <w:p w:rsidR="00A2467B" w:rsidRDefault="00A2467B">
      <w:pPr>
        <w:rPr>
          <w:b/>
          <w:bCs/>
          <w:szCs w:val="21"/>
        </w:rPr>
      </w:pPr>
    </w:p>
    <w:p w:rsidR="00A2467B" w:rsidRDefault="00833339">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75593665"/>
          <w:lock w:val="sdtLocked"/>
          <w:placeholder>
            <w:docPart w:val="GBC22222222222222222222222222222"/>
          </w:placeholder>
          <w:dataBinding w:prefixMappings="xmlns:clcid-cgi='clcid-cgi'" w:xpath="/*/clcid-cgi:GongSiFaDingZhongWenMingCheng" w:storeItemID="{89EBAB94-44A0-46A2-B712-30D997D04A6D}"/>
          <w:text/>
        </w:sdtPr>
        <w:sdtEndPr/>
        <w:sdtContent>
          <w:r w:rsidR="00F74E96">
            <w:rPr>
              <w:rFonts w:ascii="黑体" w:eastAsia="黑体" w:hAnsi="黑体" w:hint="eastAsia"/>
              <w:b/>
              <w:bCs/>
              <w:color w:val="FF0000"/>
              <w:sz w:val="44"/>
              <w:szCs w:val="44"/>
            </w:rPr>
            <w:t>北京歌华有线电视网络股份有限公司</w:t>
          </w:r>
        </w:sdtContent>
      </w:sdt>
    </w:p>
    <w:p w:rsidR="00A2467B" w:rsidRDefault="00F74E96">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6年半年度报告</w:t>
      </w:r>
    </w:p>
    <w:p w:rsidR="00A2467B" w:rsidRDefault="00F74E96">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195977884"/>
        <w:lock w:val="sdtLocked"/>
        <w:placeholder>
          <w:docPart w:val="GBC22222222222222222222222222222"/>
        </w:placeholder>
      </w:sdtPr>
      <w:sdtEndPr/>
      <w:sdtContent>
        <w:p w:rsidR="00A2467B" w:rsidRDefault="00833339" w:rsidP="0062116C">
          <w:pPr>
            <w:pStyle w:val="2"/>
            <w:numPr>
              <w:ilvl w:val="0"/>
              <w:numId w:val="6"/>
            </w:numPr>
            <w:tabs>
              <w:tab w:val="left" w:pos="434"/>
            </w:tabs>
            <w:spacing w:before="0" w:after="0" w:line="360" w:lineRule="auto"/>
            <w:ind w:left="369" w:hangingChars="175" w:hanging="369"/>
          </w:pPr>
          <w:sdt>
            <w:sdtPr>
              <w:rPr>
                <w:rFonts w:hint="eastAsia"/>
              </w:rPr>
              <w:alias w:val="董事会及董事声明"/>
              <w:tag w:val="_GBC_6c6da163383e4e4c92758ff24076a138"/>
              <w:id w:val="819314287"/>
              <w:lock w:val="sdtLocked"/>
              <w:placeholder>
                <w:docPart w:val="GBC22222222222222222222222222222"/>
              </w:placeholder>
            </w:sdtPr>
            <w:sdtEndPr/>
            <w:sdtContent>
              <w:r w:rsidR="00F74E96">
                <w:rPr>
                  <w:rFonts w:ascii="Times New Roman" w:hAnsi="宋体" w:cs="宋体"/>
                  <w:bCs w:val="0"/>
                </w:rPr>
                <w:t>本公司董事会、监事会及董事、监事、高级管理人员保证</w:t>
              </w:r>
              <w:r w:rsidR="00F74E96">
                <w:rPr>
                  <w:rFonts w:ascii="Times New Roman" w:hAnsi="宋体" w:cs="宋体" w:hint="eastAsia"/>
                  <w:bCs w:val="0"/>
                </w:rPr>
                <w:t>半</w:t>
              </w:r>
              <w:r w:rsidR="00F74E96">
                <w:rPr>
                  <w:rFonts w:ascii="Times New Roman" w:hAnsi="宋体" w:cs="宋体"/>
                  <w:bCs w:val="0"/>
                </w:rPr>
                <w:t>年度报告内容的真实、准确、完整，不存在虚假记载、误导性陈述或重大遗漏，并承担个别和连带的法律责任。</w:t>
              </w:r>
            </w:sdtContent>
          </w:sdt>
        </w:p>
      </w:sdtContent>
    </w:sdt>
    <w:p w:rsidR="00A2467B" w:rsidRDefault="00A2467B"/>
    <w:sdt>
      <w:sdtPr>
        <w:rPr>
          <w:rFonts w:ascii="Calibri" w:hAnsi="Calibri" w:cs="宋体" w:hint="eastAsia"/>
          <w:b w:val="0"/>
          <w:bCs w:val="0"/>
          <w:kern w:val="0"/>
          <w:sz w:val="24"/>
          <w:szCs w:val="22"/>
        </w:rPr>
        <w:alias w:val="选项模块:公司全体董事出席董事会会议。"/>
        <w:tag w:val="_GBC_1b1325bf1ae840869be71054a10ad268"/>
        <w:id w:val="1960916826"/>
        <w:lock w:val="sdtLocked"/>
        <w:placeholder>
          <w:docPart w:val="GBC22222222222222222222222222222"/>
        </w:placeholder>
      </w:sdtPr>
      <w:sdtEndPr>
        <w:rPr>
          <w:rFonts w:ascii="宋体" w:hAnsi="宋体" w:hint="default"/>
          <w:sz w:val="21"/>
          <w:szCs w:val="21"/>
        </w:rPr>
      </w:sdtEndPr>
      <w:sdtContent>
        <w:p w:rsidR="00A2467B" w:rsidRDefault="00F74E96" w:rsidP="0062116C">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GBC_2e0ee33ebae04a83b92e8b1aa6754169"/>
              <w:id w:val="1388998032"/>
              <w:lock w:val="sdtLocked"/>
              <w:placeholder>
                <w:docPart w:val="GBC22222222222222222222222222222"/>
              </w:placeholder>
            </w:sdtPr>
            <w:sdtEndPr/>
            <w:sdtContent>
              <w:r>
                <w:rPr>
                  <w:rFonts w:hint="eastAsia"/>
                </w:rPr>
                <w:t>全体董事出席</w:t>
              </w:r>
            </w:sdtContent>
          </w:sdt>
          <w:r>
            <w:rPr>
              <w:rFonts w:hint="eastAsia"/>
            </w:rPr>
            <w:t>董事会会议。</w:t>
          </w:r>
        </w:p>
        <w:p w:rsidR="00A2467B" w:rsidRDefault="00833339">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GBC_03a09ae7cff4426393cc0d64b59cc810"/>
        <w:id w:val="-1552306875"/>
        <w:lock w:val="sdtLocked"/>
        <w:placeholder>
          <w:docPart w:val="GBC22222222222222222222222222222"/>
        </w:placeholder>
      </w:sdtPr>
      <w:sdtEndPr>
        <w:rPr>
          <w:rFonts w:ascii="宋体" w:hAnsi="宋体" w:hint="default"/>
          <w:sz w:val="21"/>
        </w:rPr>
      </w:sdtEndPr>
      <w:sdtContent>
        <w:p w:rsidR="00A2467B" w:rsidRDefault="00833339" w:rsidP="0062116C">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fe7ca524cc9e410eaea22d2d83fa32c0"/>
              <w:id w:val="-662932004"/>
              <w:lock w:val="sdtLocked"/>
              <w:placeholder>
                <w:docPart w:val="GBC22222222222222222222222222222"/>
              </w:placeholder>
            </w:sdtPr>
            <w:sdtEndPr/>
            <w:sdtContent>
              <w:r w:rsidR="00F74E96">
                <w:rPr>
                  <w:rFonts w:ascii="宋体" w:hAnsi="宋体" w:hint="eastAsia"/>
                </w:rPr>
                <w:t>致同会计师事务所（特殊普通合伙）</w:t>
              </w:r>
            </w:sdtContent>
          </w:sdt>
          <w:r w:rsidR="00F74E96">
            <w:rPr>
              <w:rFonts w:ascii="宋体" w:hAnsi="宋体" w:hint="eastAsia"/>
            </w:rPr>
            <w:t>为本公司出具了</w:t>
          </w:r>
          <w:sdt>
            <w:sdtPr>
              <w:rPr>
                <w:rFonts w:ascii="宋体" w:hAnsi="宋体" w:hint="eastAsia"/>
              </w:rPr>
              <w:alias w:val="会计师事务所审计意见类型"/>
              <w:tag w:val="_GBC_dd093940e8da4c81bbf9f497e13bec3c"/>
              <w:id w:val="-542984610"/>
              <w:lock w:val="sdtLocked"/>
              <w:placeholder>
                <w:docPart w:val="GBC22222222222222222222222222222"/>
              </w:placeholder>
              <w:comboBox>
                <w:listItem w:displayText="标准无保留意见" w:value="标准无保留意见"/>
              </w:comboBox>
            </w:sdtPr>
            <w:sdtEndPr/>
            <w:sdtContent>
              <w:r w:rsidR="00F74E96">
                <w:rPr>
                  <w:rFonts w:ascii="宋体" w:hAnsi="宋体" w:hint="eastAsia"/>
                </w:rPr>
                <w:t>标准无保留意见</w:t>
              </w:r>
            </w:sdtContent>
          </w:sdt>
          <w:r w:rsidR="00F74E96">
            <w:rPr>
              <w:rFonts w:ascii="宋体" w:hAnsi="宋体" w:hint="eastAsia"/>
            </w:rPr>
            <w:t>的审计报告。</w:t>
          </w:r>
        </w:p>
        <w:p w:rsidR="00A2467B" w:rsidRDefault="00833339">
          <w:pPr>
            <w:rPr>
              <w:szCs w:val="21"/>
            </w:rPr>
          </w:pPr>
        </w:p>
      </w:sdtContent>
    </w:sdt>
    <w:sdt>
      <w:sdtPr>
        <w:rPr>
          <w:rFonts w:ascii="宋体" w:hAnsi="宋体" w:hint="eastAsia"/>
          <w:b w:val="0"/>
        </w:rPr>
        <w:alias w:val="模块:公司负责人等声明"/>
        <w:tag w:val="_GBC_04b137e7f87b43b8812b2c33bd605e04"/>
        <w:id w:val="-1864426226"/>
        <w:lock w:val="sdtLocked"/>
        <w:placeholder>
          <w:docPart w:val="GBC22222222222222222222222222222"/>
        </w:placeholder>
      </w:sdtPr>
      <w:sdtEndPr>
        <w:rPr>
          <w:b/>
        </w:rPr>
      </w:sdtEndPr>
      <w:sdtContent>
        <w:p w:rsidR="00A2467B" w:rsidRDefault="00F74E96" w:rsidP="0062116C">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2091071246"/>
              <w:lock w:val="sdtLocked"/>
              <w:placeholder>
                <w:docPart w:val="GBC22222222222222222222222222222"/>
              </w:placeholder>
              <w:dataBinding w:prefixMappings="xmlns:clcid-mr='clcid-mr'" w:xpath="/*/clcid-mr:GongSiFuZeRenXingMing" w:storeItemID="{89EBAB94-44A0-46A2-B712-30D997D04A6D}"/>
              <w:text/>
            </w:sdtPr>
            <w:sdtEndPr/>
            <w:sdtContent>
              <w:r>
                <w:rPr>
                  <w:rFonts w:ascii="宋体" w:hAnsi="宋体" w:hint="eastAsia"/>
                </w:rPr>
                <w:t>郭章鹏</w:t>
              </w:r>
            </w:sdtContent>
          </w:sdt>
          <w:r>
            <w:rPr>
              <w:rFonts w:ascii="宋体" w:hAnsi="宋体" w:hint="eastAsia"/>
            </w:rPr>
            <w:t>、主管会计工作负责人</w:t>
          </w:r>
          <w:sdt>
            <w:sdtPr>
              <w:rPr>
                <w:rFonts w:ascii="宋体" w:hAnsi="宋体"/>
              </w:rPr>
              <w:alias w:val="主管会计工作负责人姓名"/>
              <w:tag w:val="_GBC_51ed55c6ff134dadaa6756998c964cdf"/>
              <w:id w:val="1274830004"/>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ascii="宋体" w:hAnsi="宋体" w:hint="eastAsia"/>
                </w:rPr>
                <w:t>胡志鹏</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1358113511"/>
              <w:lock w:val="sdtLocked"/>
              <w:placeholder>
                <w:docPart w:val="GBC22222222222222222222222222222"/>
              </w:placeholder>
              <w:dataBinding w:prefixMappings="xmlns:clcid-mr='clcid-mr'" w:xpath="/*/clcid-mr:KuaiJiJiGouFuZeRenXingMing" w:storeItemID="{89EBAB94-44A0-46A2-B712-30D997D04A6D}"/>
              <w:text/>
            </w:sdtPr>
            <w:sdtEndPr/>
            <w:sdtContent>
              <w:r>
                <w:rPr>
                  <w:rFonts w:ascii="宋体" w:hAnsi="宋体" w:hint="eastAsia"/>
                </w:rPr>
                <w:t>吴春燕</w:t>
              </w:r>
            </w:sdtContent>
          </w:sdt>
          <w:r>
            <w:rPr>
              <w:rFonts w:ascii="宋体" w:hAnsi="宋体" w:hint="eastAsia"/>
            </w:rPr>
            <w:t>声明：保证半年度报告中财务报告的真实、准确、完整。</w:t>
          </w:r>
        </w:p>
      </w:sdtContent>
    </w:sdt>
    <w:p w:rsidR="00A2467B" w:rsidRDefault="00A2467B"/>
    <w:sdt>
      <w:sdtPr>
        <w:rPr>
          <w:rFonts w:ascii="Calibri" w:hAnsi="Calibri" w:cs="宋体"/>
          <w:b w:val="0"/>
          <w:bCs w:val="0"/>
          <w:kern w:val="0"/>
          <w:sz w:val="24"/>
          <w:szCs w:val="24"/>
        </w:rPr>
        <w:alias w:val="模块:经董事会审议的报告期利润分配预案或公积金转增股本预案"/>
        <w:tag w:val="_GBC_21c095fa67114a208ee8411405e3a22a"/>
        <w:id w:val="-476845670"/>
        <w:lock w:val="sdtLocked"/>
        <w:placeholder>
          <w:docPart w:val="GBC22222222222222222222222222222"/>
        </w:placeholder>
      </w:sdtPr>
      <w:sdtEndPr>
        <w:rPr>
          <w:rFonts w:ascii="宋体" w:hAnsi="宋体" w:hint="eastAsia"/>
          <w:sz w:val="21"/>
          <w:shd w:val="pct15" w:color="auto" w:fill="FFFFFF"/>
        </w:rPr>
      </w:sdtEndPr>
      <w:sdtContent>
        <w:p w:rsidR="00A2467B" w:rsidRDefault="00F74E96" w:rsidP="0062116C">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91937582"/>
            <w:lock w:val="sdtLocked"/>
            <w:placeholder>
              <w:docPart w:val="GBC22222222222222222222222222222"/>
            </w:placeholder>
          </w:sdtPr>
          <w:sdtEndPr>
            <w:rPr>
              <w:shd w:val="pct15" w:color="auto" w:fill="FFFFFF"/>
            </w:rPr>
          </w:sdtEndPr>
          <w:sdtContent>
            <w:p w:rsidR="00A2467B" w:rsidRDefault="00C37188">
              <w:pPr>
                <w:kinsoku w:val="0"/>
                <w:overflowPunct w:val="0"/>
                <w:autoSpaceDE w:val="0"/>
                <w:autoSpaceDN w:val="0"/>
                <w:adjustRightInd w:val="0"/>
                <w:snapToGrid w:val="0"/>
                <w:spacing w:line="360" w:lineRule="exact"/>
                <w:rPr>
                  <w:szCs w:val="21"/>
                  <w:shd w:val="pct15" w:color="auto" w:fill="FFFFFF"/>
                </w:rPr>
              </w:pPr>
              <w:r>
                <w:rPr>
                  <w:rFonts w:hint="eastAsia"/>
                  <w:szCs w:val="21"/>
                </w:rPr>
                <w:t>无</w:t>
              </w:r>
            </w:p>
          </w:sdtContent>
        </w:sdt>
      </w:sdtContent>
    </w:sdt>
    <w:p w:rsidR="00A2467B" w:rsidRDefault="00A2467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1277101573"/>
        <w:lock w:val="sdtLocked"/>
        <w:placeholder>
          <w:docPart w:val="GBC22222222222222222222222222222"/>
        </w:placeholder>
      </w:sdtPr>
      <w:sdtEndPr>
        <w:rPr>
          <w:rFonts w:ascii="宋体" w:hAnsi="宋体" w:hint="eastAsia"/>
          <w:sz w:val="21"/>
          <w:shd w:val="pct15" w:color="auto" w:fill="FFFFFF"/>
        </w:rPr>
      </w:sdtEndPr>
      <w:sdtContent>
        <w:p w:rsidR="00A2467B" w:rsidRDefault="00F74E96" w:rsidP="0062116C">
          <w:pPr>
            <w:pStyle w:val="2"/>
            <w:numPr>
              <w:ilvl w:val="0"/>
              <w:numId w:val="6"/>
            </w:numPr>
            <w:tabs>
              <w:tab w:val="left" w:pos="504"/>
            </w:tabs>
            <w:spacing w:before="0" w:after="0" w:line="360" w:lineRule="auto"/>
            <w:ind w:left="420" w:hangingChars="175"/>
            <w:rPr>
              <w:rFonts w:ascii="宋体" w:hAnsi="宋体"/>
            </w:rPr>
          </w:pPr>
          <w:r>
            <w:t>前瞻性陈述的风险声明</w:t>
          </w:r>
        </w:p>
        <w:sdt>
          <w:sdtPr>
            <w:rPr>
              <w:rFonts w:hint="eastAsia"/>
              <w:szCs w:val="21"/>
            </w:rPr>
            <w:alias w:val="公司对报告涉及未来计划等前瞻性陈述的声明"/>
            <w:tag w:val="_GBC_6511b5aecc604062ad93b5fbd25fd19b"/>
            <w:id w:val="685170701"/>
            <w:lock w:val="sdtLocked"/>
            <w:placeholder>
              <w:docPart w:val="GBC22222222222222222222222222222"/>
            </w:placeholder>
          </w:sdtPr>
          <w:sdtEndPr>
            <w:rPr>
              <w:shd w:val="pct15" w:color="auto" w:fill="FFFFFF"/>
            </w:rPr>
          </w:sdtEndPr>
          <w:sdtContent>
            <w:p w:rsidR="00A2467B" w:rsidRDefault="00F74E96">
              <w:pPr>
                <w:kinsoku w:val="0"/>
                <w:overflowPunct w:val="0"/>
                <w:autoSpaceDE w:val="0"/>
                <w:autoSpaceDN w:val="0"/>
                <w:adjustRightInd w:val="0"/>
                <w:snapToGrid w:val="0"/>
                <w:spacing w:line="360" w:lineRule="exact"/>
                <w:rPr>
                  <w:szCs w:val="21"/>
                  <w:shd w:val="pct15" w:color="auto" w:fill="FFFFFF"/>
                </w:rPr>
              </w:pPr>
              <w:r>
                <w:rPr>
                  <w:rFonts w:hint="eastAsia"/>
                  <w:szCs w:val="21"/>
                </w:rPr>
                <w:t>半年度报告中涉及公司未来计划等前瞻性陈述不构成公司对投资者的实质承诺，请投资者注意投资风险。</w:t>
              </w:r>
            </w:p>
          </w:sdtContent>
        </w:sdt>
      </w:sdtContent>
    </w:sdt>
    <w:p w:rsidR="00A2467B" w:rsidRPr="0043060B" w:rsidRDefault="00A2467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332916176"/>
        <w:lock w:val="sdtLocked"/>
        <w:placeholder>
          <w:docPart w:val="GBC22222222222222222222222222222"/>
        </w:placeholder>
      </w:sdtPr>
      <w:sdtEndPr>
        <w:rPr>
          <w:rFonts w:ascii="宋体" w:hAnsi="宋体"/>
          <w:sz w:val="21"/>
          <w:shd w:val="clear" w:color="auto" w:fill="auto"/>
        </w:rPr>
      </w:sdtEndPr>
      <w:sdtContent>
        <w:p w:rsidR="00A2467B" w:rsidRDefault="00F74E96" w:rsidP="0062116C">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2065594441"/>
            <w:lock w:val="sdtLocked"/>
            <w:placeholder>
              <w:docPart w:val="GBC22222222222222222222222222222"/>
            </w:placeholder>
            <w:comboBox>
              <w:listItem w:displayText="是" w:value="true"/>
              <w:listItem w:displayText="否" w:value="false"/>
            </w:comboBox>
          </w:sdtPr>
          <w:sdtEndPr/>
          <w:sdtContent>
            <w:p w:rsidR="00A2467B" w:rsidRDefault="00F74E96">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A2467B" w:rsidRDefault="00A2467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446706721"/>
        <w:lock w:val="sdtLocked"/>
        <w:placeholder>
          <w:docPart w:val="GBC22222222222222222222222222222"/>
        </w:placeholder>
      </w:sdtPr>
      <w:sdtEndPr>
        <w:rPr>
          <w:rFonts w:ascii="宋体" w:hAnsi="宋体" w:hint="eastAsia"/>
          <w:sz w:val="21"/>
        </w:rPr>
      </w:sdtEndPr>
      <w:sdtContent>
        <w:p w:rsidR="00A2467B" w:rsidRDefault="00F74E96" w:rsidP="0062116C">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208497539"/>
            <w:lock w:val="sdtLocked"/>
            <w:placeholder>
              <w:docPart w:val="GBC22222222222222222222222222222"/>
            </w:placeholder>
            <w:comboBox>
              <w:listItem w:displayText="是" w:value="true"/>
              <w:listItem w:displayText="否" w:value="false"/>
            </w:comboBox>
          </w:sdtPr>
          <w:sdtEndPr/>
          <w:sdtContent>
            <w:p w:rsidR="00A2467B" w:rsidRDefault="00F74E96">
              <w:pPr>
                <w:rPr>
                  <w:szCs w:val="21"/>
                </w:rPr>
              </w:pPr>
              <w:r>
                <w:rPr>
                  <w:rFonts w:hint="eastAsia"/>
                  <w:szCs w:val="21"/>
                </w:rPr>
                <w:t>否</w:t>
              </w:r>
            </w:p>
          </w:sdtContent>
        </w:sdt>
      </w:sdtContent>
    </w:sdt>
    <w:p w:rsidR="00A2467B" w:rsidRDefault="00A2467B">
      <w:pPr>
        <w:rPr>
          <w:szCs w:val="21"/>
        </w:rPr>
      </w:pPr>
    </w:p>
    <w:p w:rsidR="00A2467B" w:rsidRDefault="00A2467B">
      <w:pPr>
        <w:rPr>
          <w:szCs w:val="21"/>
        </w:rPr>
      </w:pPr>
    </w:p>
    <w:p w:rsidR="00A2467B" w:rsidRDefault="00A2467B">
      <w:pPr>
        <w:rPr>
          <w:szCs w:val="21"/>
        </w:rPr>
      </w:pPr>
    </w:p>
    <w:p w:rsidR="00A2467B" w:rsidRDefault="00A2467B">
      <w:pPr>
        <w:rPr>
          <w:szCs w:val="21"/>
        </w:rPr>
        <w:sectPr w:rsidR="00A2467B" w:rsidSect="005B5D50">
          <w:headerReference w:type="default" r:id="rId13"/>
          <w:footerReference w:type="default" r:id="rId14"/>
          <w:pgSz w:w="11906" w:h="16838"/>
          <w:pgMar w:top="1525" w:right="1276" w:bottom="1440" w:left="1797" w:header="855" w:footer="992" w:gutter="0"/>
          <w:cols w:space="425"/>
          <w:docGrid w:linePitch="312"/>
        </w:sectPr>
      </w:pPr>
    </w:p>
    <w:p w:rsidR="00A2467B" w:rsidRDefault="00A2467B">
      <w:pPr>
        <w:rPr>
          <w:szCs w:val="21"/>
        </w:rPr>
      </w:pPr>
    </w:p>
    <w:p w:rsidR="00A2467B" w:rsidRDefault="00F74E96">
      <w:pPr>
        <w:kinsoku w:val="0"/>
        <w:overflowPunct w:val="0"/>
        <w:autoSpaceDE w:val="0"/>
        <w:autoSpaceDN w:val="0"/>
        <w:adjustRightInd w:val="0"/>
        <w:snapToGrid w:val="0"/>
        <w:spacing w:line="360" w:lineRule="exact"/>
        <w:jc w:val="center"/>
        <w:rPr>
          <w:noProof/>
        </w:rPr>
      </w:pPr>
      <w:r>
        <w:rPr>
          <w:rFonts w:hint="eastAsia"/>
          <w:b/>
          <w:sz w:val="32"/>
          <w:szCs w:val="32"/>
        </w:rPr>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69" w:history="1">
        <w:r w:rsidR="00F74E96">
          <w:rPr>
            <w:rStyle w:val="a3"/>
            <w:rFonts w:hint="eastAsia"/>
            <w:noProof/>
          </w:rPr>
          <w:t>第一节</w:t>
        </w:r>
        <w:r w:rsidR="00F74E96">
          <w:rPr>
            <w:rFonts w:asciiTheme="minorHAnsi" w:eastAsiaTheme="minorEastAsia" w:hAnsiTheme="minorHAnsi" w:cstheme="minorBidi"/>
            <w:noProof/>
            <w:szCs w:val="22"/>
          </w:rPr>
          <w:tab/>
        </w:r>
        <w:r w:rsidR="00F74E96">
          <w:rPr>
            <w:rStyle w:val="a3"/>
            <w:rFonts w:hint="eastAsia"/>
            <w:noProof/>
          </w:rPr>
          <w:t>释义</w:t>
        </w:r>
        <w:r w:rsidR="00F74E96">
          <w:rPr>
            <w:noProof/>
            <w:webHidden/>
          </w:rPr>
          <w:tab/>
        </w:r>
        <w:r w:rsidR="00F74E96">
          <w:rPr>
            <w:noProof/>
            <w:webHidden/>
          </w:rPr>
          <w:fldChar w:fldCharType="begin"/>
        </w:r>
        <w:r w:rsidR="00F74E96">
          <w:rPr>
            <w:noProof/>
            <w:webHidden/>
          </w:rPr>
          <w:instrText xml:space="preserve"> PAGEREF _Toc453592969 \h </w:instrText>
        </w:r>
        <w:r w:rsidR="00F74E96">
          <w:rPr>
            <w:noProof/>
            <w:webHidden/>
          </w:rPr>
        </w:r>
        <w:r w:rsidR="00F74E96">
          <w:rPr>
            <w:noProof/>
            <w:webHidden/>
          </w:rPr>
          <w:fldChar w:fldCharType="separate"/>
        </w:r>
        <w:r w:rsidR="00FB32A7">
          <w:rPr>
            <w:noProof/>
            <w:webHidden/>
          </w:rPr>
          <w:t>3</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0" w:history="1">
        <w:r w:rsidR="00F74E96">
          <w:rPr>
            <w:rStyle w:val="a3"/>
            <w:rFonts w:hint="eastAsia"/>
            <w:noProof/>
          </w:rPr>
          <w:t>第二节</w:t>
        </w:r>
        <w:r w:rsidR="00F74E96">
          <w:rPr>
            <w:rFonts w:asciiTheme="minorHAnsi" w:eastAsiaTheme="minorEastAsia" w:hAnsiTheme="minorHAnsi" w:cstheme="minorBidi"/>
            <w:noProof/>
            <w:szCs w:val="22"/>
          </w:rPr>
          <w:tab/>
        </w:r>
        <w:r w:rsidR="00F74E96">
          <w:rPr>
            <w:rStyle w:val="a3"/>
            <w:rFonts w:hint="eastAsia"/>
            <w:noProof/>
          </w:rPr>
          <w:t>公司简介</w:t>
        </w:r>
        <w:r w:rsidR="00F74E96">
          <w:rPr>
            <w:noProof/>
            <w:webHidden/>
          </w:rPr>
          <w:tab/>
        </w:r>
        <w:r w:rsidR="00F74E96">
          <w:rPr>
            <w:noProof/>
            <w:webHidden/>
          </w:rPr>
          <w:fldChar w:fldCharType="begin"/>
        </w:r>
        <w:r w:rsidR="00F74E96">
          <w:rPr>
            <w:noProof/>
            <w:webHidden/>
          </w:rPr>
          <w:instrText xml:space="preserve"> PAGEREF _Toc453592970 \h </w:instrText>
        </w:r>
        <w:r w:rsidR="00F74E96">
          <w:rPr>
            <w:noProof/>
            <w:webHidden/>
          </w:rPr>
        </w:r>
        <w:r w:rsidR="00F74E96">
          <w:rPr>
            <w:noProof/>
            <w:webHidden/>
          </w:rPr>
          <w:fldChar w:fldCharType="separate"/>
        </w:r>
        <w:r w:rsidR="00FB32A7">
          <w:rPr>
            <w:noProof/>
            <w:webHidden/>
          </w:rPr>
          <w:t>4</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1" w:history="1">
        <w:r w:rsidR="00F74E96">
          <w:rPr>
            <w:rStyle w:val="a3"/>
            <w:rFonts w:hint="eastAsia"/>
            <w:noProof/>
          </w:rPr>
          <w:t>第三节</w:t>
        </w:r>
        <w:r w:rsidR="00F74E96">
          <w:rPr>
            <w:rFonts w:asciiTheme="minorHAnsi" w:eastAsiaTheme="minorEastAsia" w:hAnsiTheme="minorHAnsi" w:cstheme="minorBidi"/>
            <w:noProof/>
            <w:szCs w:val="22"/>
          </w:rPr>
          <w:tab/>
        </w:r>
        <w:r w:rsidR="00F74E96">
          <w:rPr>
            <w:rStyle w:val="a3"/>
            <w:rFonts w:hint="eastAsia"/>
            <w:noProof/>
          </w:rPr>
          <w:t>会计数据和财务指标摘要</w:t>
        </w:r>
        <w:r w:rsidR="00F74E96">
          <w:rPr>
            <w:noProof/>
            <w:webHidden/>
          </w:rPr>
          <w:tab/>
        </w:r>
        <w:r w:rsidR="00F74E96">
          <w:rPr>
            <w:noProof/>
            <w:webHidden/>
          </w:rPr>
          <w:fldChar w:fldCharType="begin"/>
        </w:r>
        <w:r w:rsidR="00F74E96">
          <w:rPr>
            <w:noProof/>
            <w:webHidden/>
          </w:rPr>
          <w:instrText xml:space="preserve"> PAGEREF _Toc453592971 \h </w:instrText>
        </w:r>
        <w:r w:rsidR="00F74E96">
          <w:rPr>
            <w:noProof/>
            <w:webHidden/>
          </w:rPr>
        </w:r>
        <w:r w:rsidR="00F74E96">
          <w:rPr>
            <w:noProof/>
            <w:webHidden/>
          </w:rPr>
          <w:fldChar w:fldCharType="separate"/>
        </w:r>
        <w:r w:rsidR="00FB32A7">
          <w:rPr>
            <w:noProof/>
            <w:webHidden/>
          </w:rPr>
          <w:t>5</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2" w:history="1">
        <w:r w:rsidR="00F74E96">
          <w:rPr>
            <w:rStyle w:val="a3"/>
            <w:rFonts w:hint="eastAsia"/>
            <w:noProof/>
          </w:rPr>
          <w:t>第四节</w:t>
        </w:r>
        <w:r w:rsidR="00F74E96">
          <w:rPr>
            <w:rFonts w:asciiTheme="minorHAnsi" w:eastAsiaTheme="minorEastAsia" w:hAnsiTheme="minorHAnsi" w:cstheme="minorBidi"/>
            <w:noProof/>
            <w:szCs w:val="22"/>
          </w:rPr>
          <w:tab/>
        </w:r>
        <w:r w:rsidR="00F74E96">
          <w:rPr>
            <w:rStyle w:val="a3"/>
            <w:rFonts w:hint="eastAsia"/>
            <w:noProof/>
          </w:rPr>
          <w:t>董事会报告</w:t>
        </w:r>
        <w:r w:rsidR="00F74E96">
          <w:rPr>
            <w:rStyle w:val="a3"/>
            <w:noProof/>
          </w:rPr>
          <w:t>.</w:t>
        </w:r>
        <w:r w:rsidR="00F74E96">
          <w:rPr>
            <w:noProof/>
            <w:webHidden/>
          </w:rPr>
          <w:tab/>
        </w:r>
        <w:r w:rsidR="00F74E96">
          <w:rPr>
            <w:noProof/>
            <w:webHidden/>
          </w:rPr>
          <w:fldChar w:fldCharType="begin"/>
        </w:r>
        <w:r w:rsidR="00F74E96">
          <w:rPr>
            <w:noProof/>
            <w:webHidden/>
          </w:rPr>
          <w:instrText xml:space="preserve"> PAGEREF _Toc453592972 \h </w:instrText>
        </w:r>
        <w:r w:rsidR="00F74E96">
          <w:rPr>
            <w:noProof/>
            <w:webHidden/>
          </w:rPr>
        </w:r>
        <w:r w:rsidR="00F74E96">
          <w:rPr>
            <w:noProof/>
            <w:webHidden/>
          </w:rPr>
          <w:fldChar w:fldCharType="separate"/>
        </w:r>
        <w:r w:rsidR="00FB32A7">
          <w:rPr>
            <w:noProof/>
            <w:webHidden/>
          </w:rPr>
          <w:t>6</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3" w:history="1">
        <w:r w:rsidR="00F74E96">
          <w:rPr>
            <w:rStyle w:val="a3"/>
            <w:rFonts w:hint="eastAsia"/>
            <w:noProof/>
          </w:rPr>
          <w:t>第五节</w:t>
        </w:r>
        <w:r w:rsidR="00F74E96">
          <w:rPr>
            <w:rFonts w:asciiTheme="minorHAnsi" w:eastAsiaTheme="minorEastAsia" w:hAnsiTheme="minorHAnsi" w:cstheme="minorBidi"/>
            <w:noProof/>
            <w:szCs w:val="22"/>
          </w:rPr>
          <w:tab/>
        </w:r>
        <w:r w:rsidR="00F74E96">
          <w:rPr>
            <w:rStyle w:val="a3"/>
            <w:rFonts w:hint="eastAsia"/>
            <w:noProof/>
          </w:rPr>
          <w:t>重要事项</w:t>
        </w:r>
        <w:r w:rsidR="00F74E96">
          <w:rPr>
            <w:noProof/>
            <w:webHidden/>
          </w:rPr>
          <w:tab/>
        </w:r>
        <w:r w:rsidR="00F74E96">
          <w:rPr>
            <w:noProof/>
            <w:webHidden/>
          </w:rPr>
          <w:fldChar w:fldCharType="begin"/>
        </w:r>
        <w:r w:rsidR="00F74E96">
          <w:rPr>
            <w:noProof/>
            <w:webHidden/>
          </w:rPr>
          <w:instrText xml:space="preserve"> PAGEREF _Toc453592973 \h </w:instrText>
        </w:r>
        <w:r w:rsidR="00F74E96">
          <w:rPr>
            <w:noProof/>
            <w:webHidden/>
          </w:rPr>
        </w:r>
        <w:r w:rsidR="00F74E96">
          <w:rPr>
            <w:noProof/>
            <w:webHidden/>
          </w:rPr>
          <w:fldChar w:fldCharType="separate"/>
        </w:r>
        <w:r w:rsidR="00FB32A7">
          <w:rPr>
            <w:noProof/>
            <w:webHidden/>
          </w:rPr>
          <w:t>14</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4" w:history="1">
        <w:r w:rsidR="00F74E96">
          <w:rPr>
            <w:rStyle w:val="a3"/>
            <w:rFonts w:hint="eastAsia"/>
            <w:noProof/>
          </w:rPr>
          <w:t>第六节</w:t>
        </w:r>
        <w:r w:rsidR="00F74E96">
          <w:rPr>
            <w:rFonts w:asciiTheme="minorHAnsi" w:eastAsiaTheme="minorEastAsia" w:hAnsiTheme="minorHAnsi" w:cstheme="minorBidi"/>
            <w:noProof/>
            <w:szCs w:val="22"/>
          </w:rPr>
          <w:tab/>
        </w:r>
        <w:r w:rsidR="00F74E96">
          <w:rPr>
            <w:rStyle w:val="a3"/>
            <w:rFonts w:hint="eastAsia"/>
            <w:noProof/>
          </w:rPr>
          <w:t>股份变动及股东情况</w:t>
        </w:r>
        <w:r w:rsidR="00F74E96">
          <w:rPr>
            <w:noProof/>
            <w:webHidden/>
          </w:rPr>
          <w:tab/>
        </w:r>
        <w:r w:rsidR="00F74E96">
          <w:rPr>
            <w:noProof/>
            <w:webHidden/>
          </w:rPr>
          <w:fldChar w:fldCharType="begin"/>
        </w:r>
        <w:r w:rsidR="00F74E96">
          <w:rPr>
            <w:noProof/>
            <w:webHidden/>
          </w:rPr>
          <w:instrText xml:space="preserve"> PAGEREF _Toc453592974 \h </w:instrText>
        </w:r>
        <w:r w:rsidR="00F74E96">
          <w:rPr>
            <w:noProof/>
            <w:webHidden/>
          </w:rPr>
        </w:r>
        <w:r w:rsidR="00F74E96">
          <w:rPr>
            <w:noProof/>
            <w:webHidden/>
          </w:rPr>
          <w:fldChar w:fldCharType="separate"/>
        </w:r>
        <w:r w:rsidR="00FB32A7">
          <w:rPr>
            <w:noProof/>
            <w:webHidden/>
          </w:rPr>
          <w:t>20</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5" w:history="1">
        <w:r w:rsidR="00F74E96">
          <w:rPr>
            <w:rStyle w:val="a3"/>
            <w:rFonts w:hint="eastAsia"/>
            <w:noProof/>
          </w:rPr>
          <w:t>第七节</w:t>
        </w:r>
        <w:r w:rsidR="00F74E96">
          <w:rPr>
            <w:rFonts w:asciiTheme="minorHAnsi" w:eastAsiaTheme="minorEastAsia" w:hAnsiTheme="minorHAnsi" w:cstheme="minorBidi"/>
            <w:noProof/>
            <w:szCs w:val="22"/>
          </w:rPr>
          <w:tab/>
        </w:r>
        <w:r w:rsidR="00F74E96">
          <w:rPr>
            <w:rStyle w:val="a3"/>
            <w:rFonts w:hint="eastAsia"/>
            <w:noProof/>
          </w:rPr>
          <w:t>优先股相关情况</w:t>
        </w:r>
        <w:r w:rsidR="00F74E96">
          <w:rPr>
            <w:noProof/>
            <w:webHidden/>
          </w:rPr>
          <w:tab/>
        </w:r>
        <w:r w:rsidR="00F74E96">
          <w:rPr>
            <w:noProof/>
            <w:webHidden/>
          </w:rPr>
          <w:fldChar w:fldCharType="begin"/>
        </w:r>
        <w:r w:rsidR="00F74E96">
          <w:rPr>
            <w:noProof/>
            <w:webHidden/>
          </w:rPr>
          <w:instrText xml:space="preserve"> PAGEREF _Toc453592975 \h </w:instrText>
        </w:r>
        <w:r w:rsidR="00F74E96">
          <w:rPr>
            <w:noProof/>
            <w:webHidden/>
          </w:rPr>
        </w:r>
        <w:r w:rsidR="00F74E96">
          <w:rPr>
            <w:noProof/>
            <w:webHidden/>
          </w:rPr>
          <w:fldChar w:fldCharType="separate"/>
        </w:r>
        <w:r w:rsidR="00FB32A7">
          <w:rPr>
            <w:noProof/>
            <w:webHidden/>
          </w:rPr>
          <w:t>23</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6" w:history="1">
        <w:r w:rsidR="00F74E96">
          <w:rPr>
            <w:rStyle w:val="a3"/>
            <w:rFonts w:hint="eastAsia"/>
            <w:noProof/>
          </w:rPr>
          <w:t>第八节</w:t>
        </w:r>
        <w:r w:rsidR="00F74E96">
          <w:rPr>
            <w:rFonts w:asciiTheme="minorHAnsi" w:eastAsiaTheme="minorEastAsia" w:hAnsiTheme="minorHAnsi" w:cstheme="minorBidi"/>
            <w:noProof/>
            <w:szCs w:val="22"/>
          </w:rPr>
          <w:tab/>
        </w:r>
        <w:r w:rsidR="00F74E96">
          <w:rPr>
            <w:rStyle w:val="a3"/>
            <w:rFonts w:hint="eastAsia"/>
            <w:noProof/>
          </w:rPr>
          <w:t>董事、监事、高级管理人员情况</w:t>
        </w:r>
        <w:r w:rsidR="00F74E96">
          <w:rPr>
            <w:noProof/>
            <w:webHidden/>
          </w:rPr>
          <w:tab/>
        </w:r>
        <w:r w:rsidR="00F74E96">
          <w:rPr>
            <w:noProof/>
            <w:webHidden/>
          </w:rPr>
          <w:fldChar w:fldCharType="begin"/>
        </w:r>
        <w:r w:rsidR="00F74E96">
          <w:rPr>
            <w:noProof/>
            <w:webHidden/>
          </w:rPr>
          <w:instrText xml:space="preserve"> PAGEREF _Toc453592976 \h </w:instrText>
        </w:r>
        <w:r w:rsidR="00F74E96">
          <w:rPr>
            <w:noProof/>
            <w:webHidden/>
          </w:rPr>
        </w:r>
        <w:r w:rsidR="00F74E96">
          <w:rPr>
            <w:noProof/>
            <w:webHidden/>
          </w:rPr>
          <w:fldChar w:fldCharType="separate"/>
        </w:r>
        <w:r w:rsidR="00FB32A7">
          <w:rPr>
            <w:noProof/>
            <w:webHidden/>
          </w:rPr>
          <w:t>23</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7" w:history="1">
        <w:r w:rsidR="00F74E96">
          <w:rPr>
            <w:rStyle w:val="a3"/>
            <w:rFonts w:hint="eastAsia"/>
            <w:noProof/>
          </w:rPr>
          <w:t>第九节</w:t>
        </w:r>
        <w:r w:rsidR="00F74E96">
          <w:rPr>
            <w:rFonts w:asciiTheme="minorHAnsi" w:eastAsiaTheme="minorEastAsia" w:hAnsiTheme="minorHAnsi" w:cstheme="minorBidi"/>
            <w:noProof/>
            <w:szCs w:val="22"/>
          </w:rPr>
          <w:tab/>
        </w:r>
        <w:r w:rsidR="00F74E96">
          <w:rPr>
            <w:rStyle w:val="a3"/>
            <w:rFonts w:hint="eastAsia"/>
            <w:noProof/>
          </w:rPr>
          <w:t>公司债券相关情况</w:t>
        </w:r>
        <w:r w:rsidR="00F74E96">
          <w:rPr>
            <w:noProof/>
            <w:webHidden/>
          </w:rPr>
          <w:tab/>
        </w:r>
        <w:r w:rsidR="00F74E96">
          <w:rPr>
            <w:noProof/>
            <w:webHidden/>
          </w:rPr>
          <w:fldChar w:fldCharType="begin"/>
        </w:r>
        <w:r w:rsidR="00F74E96">
          <w:rPr>
            <w:noProof/>
            <w:webHidden/>
          </w:rPr>
          <w:instrText xml:space="preserve"> PAGEREF _Toc453592977 \h </w:instrText>
        </w:r>
        <w:r w:rsidR="00F74E96">
          <w:rPr>
            <w:noProof/>
            <w:webHidden/>
          </w:rPr>
        </w:r>
        <w:r w:rsidR="00F74E96">
          <w:rPr>
            <w:noProof/>
            <w:webHidden/>
          </w:rPr>
          <w:fldChar w:fldCharType="separate"/>
        </w:r>
        <w:r w:rsidR="00FB32A7">
          <w:rPr>
            <w:noProof/>
            <w:webHidden/>
          </w:rPr>
          <w:t>23</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8" w:history="1">
        <w:r w:rsidR="00F74E96">
          <w:rPr>
            <w:rStyle w:val="a3"/>
            <w:rFonts w:ascii="宋体" w:hAnsi="宋体" w:hint="eastAsia"/>
            <w:noProof/>
          </w:rPr>
          <w:t>第十节</w:t>
        </w:r>
        <w:r w:rsidR="00F74E96">
          <w:rPr>
            <w:rFonts w:asciiTheme="minorHAnsi" w:eastAsiaTheme="minorEastAsia" w:hAnsiTheme="minorHAnsi" w:cstheme="minorBidi"/>
            <w:noProof/>
            <w:szCs w:val="22"/>
          </w:rPr>
          <w:tab/>
        </w:r>
        <w:r w:rsidR="00F74E96">
          <w:rPr>
            <w:rStyle w:val="a3"/>
            <w:rFonts w:ascii="宋体" w:hAnsi="宋体" w:hint="eastAsia"/>
            <w:noProof/>
          </w:rPr>
          <w:t>财务报告</w:t>
        </w:r>
        <w:r w:rsidR="00F74E96">
          <w:rPr>
            <w:noProof/>
            <w:webHidden/>
          </w:rPr>
          <w:tab/>
        </w:r>
        <w:r w:rsidR="00F74E96">
          <w:rPr>
            <w:noProof/>
            <w:webHidden/>
          </w:rPr>
          <w:fldChar w:fldCharType="begin"/>
        </w:r>
        <w:r w:rsidR="00F74E96">
          <w:rPr>
            <w:noProof/>
            <w:webHidden/>
          </w:rPr>
          <w:instrText xml:space="preserve"> PAGEREF _Toc453592978 \h </w:instrText>
        </w:r>
        <w:r w:rsidR="00F74E96">
          <w:rPr>
            <w:noProof/>
            <w:webHidden/>
          </w:rPr>
        </w:r>
        <w:r w:rsidR="00F74E96">
          <w:rPr>
            <w:noProof/>
            <w:webHidden/>
          </w:rPr>
          <w:fldChar w:fldCharType="separate"/>
        </w:r>
        <w:r w:rsidR="00FB32A7">
          <w:rPr>
            <w:noProof/>
            <w:webHidden/>
          </w:rPr>
          <w:t>24</w:t>
        </w:r>
        <w:r w:rsidR="00F74E96">
          <w:rPr>
            <w:noProof/>
            <w:webHidden/>
          </w:rPr>
          <w:fldChar w:fldCharType="end"/>
        </w:r>
      </w:hyperlink>
    </w:p>
    <w:p w:rsidR="00A2467B" w:rsidRDefault="00833339">
      <w:pPr>
        <w:pStyle w:val="11"/>
        <w:tabs>
          <w:tab w:val="left" w:pos="1260"/>
          <w:tab w:val="right" w:leader="dot" w:pos="8822"/>
        </w:tabs>
        <w:rPr>
          <w:rFonts w:asciiTheme="minorHAnsi" w:eastAsiaTheme="minorEastAsia" w:hAnsiTheme="minorHAnsi" w:cstheme="minorBidi"/>
          <w:noProof/>
          <w:szCs w:val="22"/>
        </w:rPr>
      </w:pPr>
      <w:hyperlink w:anchor="_Toc453592979" w:history="1">
        <w:r w:rsidR="00F74E96">
          <w:rPr>
            <w:rStyle w:val="a3"/>
            <w:rFonts w:ascii="宋体" w:hAnsi="宋体" w:hint="eastAsia"/>
            <w:noProof/>
          </w:rPr>
          <w:t>第十一节</w:t>
        </w:r>
        <w:r w:rsidR="00F74E96">
          <w:rPr>
            <w:rFonts w:asciiTheme="minorHAnsi" w:eastAsiaTheme="minorEastAsia" w:hAnsiTheme="minorHAnsi" w:cstheme="minorBidi"/>
            <w:noProof/>
            <w:szCs w:val="22"/>
          </w:rPr>
          <w:tab/>
        </w:r>
        <w:r w:rsidR="00F74E96">
          <w:rPr>
            <w:rStyle w:val="a3"/>
            <w:rFonts w:ascii="宋体" w:hAnsi="宋体" w:hint="eastAsia"/>
            <w:noProof/>
          </w:rPr>
          <w:t>备查文件目录</w:t>
        </w:r>
        <w:r w:rsidR="00F74E96">
          <w:rPr>
            <w:noProof/>
            <w:webHidden/>
          </w:rPr>
          <w:tab/>
        </w:r>
        <w:r w:rsidR="00F74E96">
          <w:rPr>
            <w:noProof/>
            <w:webHidden/>
          </w:rPr>
          <w:fldChar w:fldCharType="begin"/>
        </w:r>
        <w:r w:rsidR="00F74E96">
          <w:rPr>
            <w:noProof/>
            <w:webHidden/>
          </w:rPr>
          <w:instrText xml:space="preserve"> PAGEREF _Toc453592979 \h </w:instrText>
        </w:r>
        <w:r w:rsidR="00F74E96">
          <w:rPr>
            <w:noProof/>
            <w:webHidden/>
          </w:rPr>
        </w:r>
        <w:r w:rsidR="00F74E96">
          <w:rPr>
            <w:noProof/>
            <w:webHidden/>
          </w:rPr>
          <w:fldChar w:fldCharType="separate"/>
        </w:r>
        <w:r w:rsidR="00FB32A7">
          <w:rPr>
            <w:noProof/>
            <w:webHidden/>
          </w:rPr>
          <w:t>118</w:t>
        </w:r>
        <w:r w:rsidR="00F74E96">
          <w:rPr>
            <w:noProof/>
            <w:webHidden/>
          </w:rPr>
          <w:fldChar w:fldCharType="end"/>
        </w:r>
      </w:hyperlink>
    </w:p>
    <w:p w:rsidR="00A2467B" w:rsidRDefault="00F74E96">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A2467B" w:rsidRDefault="00F74E96">
      <w:pPr>
        <w:rPr>
          <w:szCs w:val="21"/>
        </w:rPr>
      </w:pPr>
      <w:r>
        <w:rPr>
          <w:szCs w:val="21"/>
        </w:rPr>
        <w:br w:type="page"/>
      </w:r>
    </w:p>
    <w:p w:rsidR="00A2467B" w:rsidRDefault="00F74E96">
      <w:pPr>
        <w:pStyle w:val="10"/>
        <w:numPr>
          <w:ilvl w:val="0"/>
          <w:numId w:val="3"/>
        </w:numPr>
      </w:pPr>
      <w:bookmarkStart w:id="1" w:name="_Toc453592969"/>
      <w:bookmarkStart w:id="2" w:name="_Toc342565880"/>
      <w:r>
        <w:rPr>
          <w:rFonts w:hint="eastAsia"/>
        </w:rPr>
        <w:lastRenderedPageBreak/>
        <w:t>释义</w:t>
      </w:r>
      <w:bookmarkEnd w:id="1"/>
    </w:p>
    <w:sdt>
      <w:sdtPr>
        <w:rPr>
          <w:rFonts w:ascii="Calibri" w:hAnsi="Calibri"/>
          <w:b/>
          <w:bCs/>
          <w:sz w:val="24"/>
          <w:szCs w:val="22"/>
        </w:rPr>
        <w:alias w:val="模块:释义"/>
        <w:tag w:val="_GBC_5d2d156d1e654b289921f6ca279d0332"/>
        <w:id w:val="-1388336050"/>
        <w:lock w:val="sdtLocked"/>
        <w:placeholder>
          <w:docPart w:val="GBC22222222222222222222222222222"/>
        </w:placeholder>
      </w:sdtPr>
      <w:sdtEndPr>
        <w:rPr>
          <w:rFonts w:ascii="宋体" w:hAnsi="宋体"/>
          <w:b w:val="0"/>
          <w:bCs w:val="0"/>
          <w:sz w:val="21"/>
          <w:szCs w:val="24"/>
        </w:rPr>
      </w:sdtEndPr>
      <w:sdtContent>
        <w:p w:rsidR="008E386B" w:rsidRDefault="00F74E96">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3016"/>
            <w:gridCol w:w="1203"/>
            <w:gridCol w:w="4829"/>
          </w:tblGrid>
          <w:tr w:rsidR="008E386B" w:rsidTr="00F63539">
            <w:tc>
              <w:tcPr>
                <w:tcW w:w="9048" w:type="dxa"/>
                <w:gridSpan w:val="3"/>
              </w:tcPr>
              <w:p w:rsidR="008E386B" w:rsidRDefault="008E386B" w:rsidP="00F63539">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1134372494"/>
              <w:lock w:val="sdtLocked"/>
              <w:placeholder>
                <w:docPart w:val="EB1B6899C83F4F7FA3BD68FBCB528E48"/>
              </w:placeholder>
            </w:sdtPr>
            <w:sdtEndPr/>
            <w:sdtContent>
              <w:tr w:rsidR="008E386B" w:rsidTr="008F06FC">
                <w:sdt>
                  <w:sdtPr>
                    <w:rPr>
                      <w:rFonts w:ascii="Calibri" w:eastAsiaTheme="minorEastAsia" w:hAnsi="Calibri" w:cstheme="minorBidi" w:hint="eastAsia"/>
                      <w:kern w:val="2"/>
                      <w:szCs w:val="21"/>
                    </w:rPr>
                    <w:alias w:val="常用词语"/>
                    <w:tag w:val="_GBC_c69fa7c1244840708cb11cdff80e2e4a"/>
                    <w:id w:val="-1704394528"/>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r>
                          <w:rPr>
                            <w:rFonts w:ascii="Calibri" w:hAnsi="Calibri" w:hint="eastAsia"/>
                            <w:szCs w:val="21"/>
                          </w:rPr>
                          <w:t>公司、本公司、歌华有线</w:t>
                        </w:r>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830208146"/>
                    <w:lock w:val="sdtLocked"/>
                  </w:sdtPr>
                  <w:sdtEndPr/>
                  <w:sdtContent>
                    <w:tc>
                      <w:tcPr>
                        <w:tcW w:w="4829" w:type="dxa"/>
                      </w:tcPr>
                      <w:p w:rsidR="008E386B" w:rsidRDefault="008E386B" w:rsidP="00F63539">
                        <w:pPr>
                          <w:rPr>
                            <w:szCs w:val="21"/>
                          </w:rPr>
                        </w:pPr>
                        <w:r>
                          <w:rPr>
                            <w:rFonts w:hint="eastAsia"/>
                            <w:szCs w:val="21"/>
                          </w:rPr>
                          <w:t>北京歌华有线电视网络股份有限公司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82192043"/>
              <w:lock w:val="sdtLocked"/>
              <w:placeholder>
                <w:docPart w:val="EB1B6899C83F4F7FA3BD68FBCB528E48"/>
              </w:placeholder>
            </w:sdtPr>
            <w:sdtEndPr/>
            <w:sdtContent>
              <w:tr w:rsidR="008E386B" w:rsidTr="008F06FC">
                <w:sdt>
                  <w:sdtPr>
                    <w:rPr>
                      <w:rFonts w:ascii="Calibri" w:eastAsiaTheme="minorEastAsia" w:hAnsi="Calibri" w:cstheme="minorBidi" w:hint="eastAsia"/>
                      <w:kern w:val="2"/>
                      <w:szCs w:val="21"/>
                    </w:rPr>
                    <w:alias w:val="常用词语"/>
                    <w:tag w:val="_GBC_c69fa7c1244840708cb11cdff80e2e4a"/>
                    <w:id w:val="1690023829"/>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r>
                          <w:rPr>
                            <w:rFonts w:ascii="Calibri" w:hAnsi="Calibri" w:hint="eastAsia"/>
                            <w:szCs w:val="21"/>
                          </w:rPr>
                          <w:t>北广传媒投资</w:t>
                        </w:r>
                        <w:r w:rsidR="000A1401">
                          <w:rPr>
                            <w:rFonts w:ascii="Calibri" w:hAnsi="Calibri" w:hint="eastAsia"/>
                            <w:szCs w:val="21"/>
                          </w:rPr>
                          <w:t>发展</w:t>
                        </w:r>
                        <w:r>
                          <w:rPr>
                            <w:rFonts w:ascii="Calibri" w:hAnsi="Calibri" w:hint="eastAsia"/>
                            <w:szCs w:val="21"/>
                          </w:rPr>
                          <w:t>中心</w:t>
                        </w:r>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950435615"/>
                    <w:lock w:val="sdtLocked"/>
                  </w:sdtPr>
                  <w:sdtEndPr/>
                  <w:sdtContent>
                    <w:tc>
                      <w:tcPr>
                        <w:tcW w:w="4829" w:type="dxa"/>
                      </w:tcPr>
                      <w:p w:rsidR="008E386B" w:rsidRDefault="008E386B" w:rsidP="00F63539">
                        <w:pPr>
                          <w:rPr>
                            <w:szCs w:val="21"/>
                          </w:rPr>
                        </w:pPr>
                        <w:r>
                          <w:rPr>
                            <w:rFonts w:hint="eastAsia"/>
                            <w:szCs w:val="21"/>
                          </w:rPr>
                          <w:t>北京北广传媒投资发展中心</w:t>
                        </w:r>
                      </w:p>
                    </w:tc>
                  </w:sdtContent>
                </w:sdt>
              </w:tr>
            </w:sdtContent>
          </w:sdt>
          <w:sdt>
            <w:sdtPr>
              <w:rPr>
                <w:rFonts w:ascii="Calibri" w:eastAsiaTheme="minorEastAsia" w:hAnsi="Calibri" w:cstheme="minorBidi" w:hint="eastAsia"/>
                <w:kern w:val="2"/>
                <w:szCs w:val="21"/>
              </w:rPr>
              <w:alias w:val="释义"/>
              <w:tag w:val="_GBC_ca5c2cb7a4e545e2b2d9d1b94b528746"/>
              <w:id w:val="-2033170974"/>
              <w:lock w:val="sdtLocked"/>
              <w:placeholder>
                <w:docPart w:val="EB1B6899C83F4F7FA3BD68FBCB528E48"/>
              </w:placeholder>
            </w:sdtPr>
            <w:sdtEndPr/>
            <w:sdtContent>
              <w:tr w:rsidR="008E386B" w:rsidTr="008F06FC">
                <w:sdt>
                  <w:sdtPr>
                    <w:rPr>
                      <w:rFonts w:ascii="Calibri" w:eastAsiaTheme="minorEastAsia" w:hAnsi="Calibri" w:cstheme="minorBidi" w:hint="eastAsia"/>
                      <w:kern w:val="2"/>
                      <w:szCs w:val="21"/>
                    </w:rPr>
                    <w:alias w:val="常用词语"/>
                    <w:tag w:val="_GBC_c69fa7c1244840708cb11cdff80e2e4a"/>
                    <w:id w:val="-1936282264"/>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r>
                          <w:rPr>
                            <w:rFonts w:ascii="Calibri" w:hAnsi="Calibri" w:hint="eastAsia"/>
                            <w:szCs w:val="21"/>
                          </w:rPr>
                          <w:t>金砖丝路</w:t>
                        </w:r>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905843636"/>
                    <w:lock w:val="sdtLocked"/>
                  </w:sdtPr>
                  <w:sdtEndPr/>
                  <w:sdtContent>
                    <w:tc>
                      <w:tcPr>
                        <w:tcW w:w="4829" w:type="dxa"/>
                      </w:tcPr>
                      <w:p w:rsidR="008E386B" w:rsidRDefault="008E386B" w:rsidP="00F63539">
                        <w:pPr>
                          <w:rPr>
                            <w:szCs w:val="21"/>
                          </w:rPr>
                        </w:pPr>
                        <w:r>
                          <w:rPr>
                            <w:rFonts w:hint="eastAsia"/>
                            <w:szCs w:val="21"/>
                          </w:rPr>
                          <w:t>金砖丝路投资（深圳）合伙企业（有限合伙）</w:t>
                        </w:r>
                      </w:p>
                    </w:tc>
                  </w:sdtContent>
                </w:sdt>
              </w:tr>
            </w:sdtContent>
          </w:sdt>
          <w:sdt>
            <w:sdtPr>
              <w:rPr>
                <w:rFonts w:ascii="Calibri" w:eastAsiaTheme="minorEastAsia" w:hAnsi="Calibri" w:cstheme="minorBidi" w:hint="eastAsia"/>
                <w:kern w:val="2"/>
                <w:szCs w:val="21"/>
              </w:rPr>
              <w:alias w:val="释义"/>
              <w:tag w:val="_GBC_ca5c2cb7a4e545e2b2d9d1b94b528746"/>
              <w:id w:val="329030777"/>
              <w:lock w:val="sdtLocked"/>
              <w:placeholder>
                <w:docPart w:val="EB1B6899C83F4F7FA3BD68FBCB528E48"/>
              </w:placeholder>
            </w:sdtPr>
            <w:sdtEndPr/>
            <w:sdtContent>
              <w:tr w:rsidR="008E386B" w:rsidTr="008F06FC">
                <w:sdt>
                  <w:sdtPr>
                    <w:rPr>
                      <w:rFonts w:ascii="Calibri" w:eastAsiaTheme="minorEastAsia" w:hAnsi="Calibri" w:cstheme="minorBidi" w:hint="eastAsia"/>
                      <w:kern w:val="2"/>
                      <w:szCs w:val="21"/>
                    </w:rPr>
                    <w:alias w:val="常用词语"/>
                    <w:tag w:val="_GBC_c69fa7c1244840708cb11cdff80e2e4a"/>
                    <w:id w:val="1123045490"/>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r>
                          <w:rPr>
                            <w:rFonts w:ascii="Calibri" w:hAnsi="Calibri" w:hint="eastAsia"/>
                            <w:szCs w:val="21"/>
                          </w:rPr>
                          <w:t>中</w:t>
                        </w:r>
                        <w:proofErr w:type="gramStart"/>
                        <w:r>
                          <w:rPr>
                            <w:rFonts w:ascii="Calibri" w:hAnsi="Calibri" w:hint="eastAsia"/>
                            <w:szCs w:val="21"/>
                          </w:rPr>
                          <w:t>影股份</w:t>
                        </w:r>
                        <w:proofErr w:type="gramEnd"/>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59170854"/>
                    <w:lock w:val="sdtLocked"/>
                  </w:sdtPr>
                  <w:sdtEndPr/>
                  <w:sdtContent>
                    <w:tc>
                      <w:tcPr>
                        <w:tcW w:w="4829" w:type="dxa"/>
                      </w:tcPr>
                      <w:p w:rsidR="008E386B" w:rsidRDefault="008E386B" w:rsidP="00F63539">
                        <w:pPr>
                          <w:rPr>
                            <w:szCs w:val="21"/>
                          </w:rPr>
                        </w:pPr>
                        <w:r>
                          <w:rPr>
                            <w:rFonts w:hint="eastAsia"/>
                            <w:szCs w:val="21"/>
                          </w:rPr>
                          <w:t>中国电影股份有限公司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457019330"/>
              <w:lock w:val="sdtLocked"/>
              <w:placeholder>
                <w:docPart w:val="EB1B6899C83F4F7FA3BD68FBCB528E48"/>
              </w:placeholder>
            </w:sdtPr>
            <w:sdtEndPr/>
            <w:sdtContent>
              <w:tr w:rsidR="008E386B" w:rsidTr="008F06FC">
                <w:sdt>
                  <w:sdtPr>
                    <w:rPr>
                      <w:rFonts w:ascii="Calibri" w:eastAsiaTheme="minorEastAsia" w:hAnsi="Calibri" w:cstheme="minorBidi" w:hint="eastAsia"/>
                      <w:kern w:val="2"/>
                      <w:szCs w:val="21"/>
                    </w:rPr>
                    <w:alias w:val="常用词语"/>
                    <w:tag w:val="_GBC_c69fa7c1244840708cb11cdff80e2e4a"/>
                    <w:id w:val="980429555"/>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r>
                          <w:rPr>
                            <w:rFonts w:ascii="Calibri" w:hAnsi="Calibri" w:hint="eastAsia"/>
                            <w:szCs w:val="21"/>
                          </w:rPr>
                          <w:t>东方明珠</w:t>
                        </w:r>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356734027"/>
                    <w:lock w:val="sdtLocked"/>
                  </w:sdtPr>
                  <w:sdtEndPr/>
                  <w:sdtContent>
                    <w:tc>
                      <w:tcPr>
                        <w:tcW w:w="4829" w:type="dxa"/>
                      </w:tcPr>
                      <w:p w:rsidR="008E386B" w:rsidRDefault="008E386B" w:rsidP="00F63539">
                        <w:pPr>
                          <w:rPr>
                            <w:szCs w:val="21"/>
                          </w:rPr>
                        </w:pPr>
                        <w:r>
                          <w:rPr>
                            <w:rFonts w:hint="eastAsia"/>
                            <w:szCs w:val="21"/>
                          </w:rPr>
                          <w:t>上海东方明珠新媒体股份有限公司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697546258"/>
              <w:lock w:val="sdtLocked"/>
              <w:placeholder>
                <w:docPart w:val="EB1B6899C83F4F7FA3BD68FBCB528E48"/>
              </w:placeholder>
            </w:sdtPr>
            <w:sdtEndPr/>
            <w:sdtContent>
              <w:tr w:rsidR="008E386B" w:rsidTr="008F06FC">
                <w:sdt>
                  <w:sdtPr>
                    <w:rPr>
                      <w:rFonts w:ascii="Calibri" w:eastAsiaTheme="minorEastAsia" w:hAnsi="Calibri" w:cstheme="minorBidi" w:hint="eastAsia"/>
                      <w:kern w:val="2"/>
                      <w:szCs w:val="21"/>
                    </w:rPr>
                    <w:alias w:val="常用词语"/>
                    <w:tag w:val="_GBC_c69fa7c1244840708cb11cdff80e2e4a"/>
                    <w:id w:val="-308949946"/>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r>
                          <w:rPr>
                            <w:rFonts w:ascii="Calibri" w:hAnsi="Calibri" w:hint="eastAsia"/>
                            <w:szCs w:val="21"/>
                          </w:rPr>
                          <w:t>中</w:t>
                        </w:r>
                        <w:proofErr w:type="gramStart"/>
                        <w:r>
                          <w:rPr>
                            <w:rFonts w:ascii="Calibri" w:hAnsi="Calibri" w:hint="eastAsia"/>
                            <w:szCs w:val="21"/>
                          </w:rPr>
                          <w:t>信建投</w:t>
                        </w:r>
                        <w:proofErr w:type="gramEnd"/>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5681284"/>
                    <w:lock w:val="sdtLocked"/>
                  </w:sdtPr>
                  <w:sdtEndPr/>
                  <w:sdtContent>
                    <w:tc>
                      <w:tcPr>
                        <w:tcW w:w="4829" w:type="dxa"/>
                      </w:tcPr>
                      <w:p w:rsidR="008E386B" w:rsidRDefault="008E386B" w:rsidP="00F63539">
                        <w:pPr>
                          <w:rPr>
                            <w:szCs w:val="21"/>
                          </w:rPr>
                        </w:pPr>
                        <w:r>
                          <w:rPr>
                            <w:rFonts w:hint="eastAsia"/>
                            <w:szCs w:val="21"/>
                          </w:rPr>
                          <w:t>中</w:t>
                        </w:r>
                        <w:proofErr w:type="gramStart"/>
                        <w:r>
                          <w:rPr>
                            <w:rFonts w:hint="eastAsia"/>
                            <w:szCs w:val="21"/>
                          </w:rPr>
                          <w:t>信建投证券</w:t>
                        </w:r>
                        <w:proofErr w:type="gramEnd"/>
                        <w:r>
                          <w:rPr>
                            <w:rFonts w:hint="eastAsia"/>
                            <w:szCs w:val="21"/>
                          </w:rPr>
                          <w:t>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920144949"/>
              <w:lock w:val="sdtLocked"/>
              <w:placeholder>
                <w:docPart w:val="EB1B6899C83F4F7FA3BD68FBCB528E48"/>
              </w:placeholder>
            </w:sdtPr>
            <w:sdtEndPr/>
            <w:sdtContent>
              <w:tr w:rsidR="008E386B" w:rsidTr="008F06FC">
                <w:sdt>
                  <w:sdtPr>
                    <w:rPr>
                      <w:rFonts w:ascii="Calibri" w:eastAsiaTheme="minorEastAsia" w:hAnsi="Calibri" w:cstheme="minorBidi" w:hint="eastAsia"/>
                      <w:kern w:val="2"/>
                      <w:szCs w:val="21"/>
                    </w:rPr>
                    <w:alias w:val="常用词语"/>
                    <w:tag w:val="_GBC_c69fa7c1244840708cb11cdff80e2e4a"/>
                    <w:id w:val="-2132997464"/>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r>
                          <w:rPr>
                            <w:rFonts w:ascii="Calibri" w:hAnsi="Calibri" w:hint="eastAsia"/>
                            <w:szCs w:val="21"/>
                          </w:rPr>
                          <w:t>中信证券</w:t>
                        </w:r>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602771793"/>
                    <w:lock w:val="sdtLocked"/>
                  </w:sdtPr>
                  <w:sdtEndPr/>
                  <w:sdtContent>
                    <w:tc>
                      <w:tcPr>
                        <w:tcW w:w="4829" w:type="dxa"/>
                      </w:tcPr>
                      <w:p w:rsidR="008E386B" w:rsidRDefault="008E386B" w:rsidP="00F63539">
                        <w:pPr>
                          <w:rPr>
                            <w:szCs w:val="21"/>
                          </w:rPr>
                        </w:pPr>
                        <w:r>
                          <w:rPr>
                            <w:rFonts w:hint="eastAsia"/>
                            <w:szCs w:val="21"/>
                          </w:rPr>
                          <w:t>中信证券股份有限公司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927382224"/>
              <w:lock w:val="sdtLocked"/>
              <w:placeholder>
                <w:docPart w:val="EB1B6899C83F4F7FA3BD68FBCB528E48"/>
              </w:placeholder>
            </w:sdtPr>
            <w:sdtEndPr/>
            <w:sdtContent>
              <w:tr w:rsidR="008E386B" w:rsidTr="008F06FC">
                <w:sdt>
                  <w:sdtPr>
                    <w:rPr>
                      <w:rFonts w:ascii="Calibri" w:eastAsiaTheme="minorEastAsia" w:hAnsi="Calibri" w:cstheme="minorBidi" w:hint="eastAsia"/>
                      <w:kern w:val="2"/>
                      <w:szCs w:val="21"/>
                    </w:rPr>
                    <w:alias w:val="常用词语"/>
                    <w:tag w:val="_GBC_c69fa7c1244840708cb11cdff80e2e4a"/>
                    <w:id w:val="-221911965"/>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r>
                          <w:rPr>
                            <w:rFonts w:ascii="Calibri" w:hAnsi="Calibri" w:hint="eastAsia"/>
                            <w:szCs w:val="21"/>
                          </w:rPr>
                          <w:t>新湖中宝</w:t>
                        </w:r>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605152037"/>
                    <w:lock w:val="sdtLocked"/>
                  </w:sdtPr>
                  <w:sdtEndPr/>
                  <w:sdtContent>
                    <w:tc>
                      <w:tcPr>
                        <w:tcW w:w="4829" w:type="dxa"/>
                      </w:tcPr>
                      <w:p w:rsidR="008E386B" w:rsidRDefault="008E386B" w:rsidP="00F63539">
                        <w:pPr>
                          <w:rPr>
                            <w:szCs w:val="21"/>
                          </w:rPr>
                        </w:pPr>
                        <w:r>
                          <w:rPr>
                            <w:rFonts w:hint="eastAsia"/>
                            <w:szCs w:val="21"/>
                          </w:rPr>
                          <w:t>新湖中宝股份有限公司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034875665"/>
              <w:lock w:val="sdtLocked"/>
              <w:placeholder>
                <w:docPart w:val="EB1B6899C83F4F7FA3BD68FBCB528E48"/>
              </w:placeholder>
            </w:sdtPr>
            <w:sdtEndPr/>
            <w:sdtContent>
              <w:tr w:rsidR="008E386B" w:rsidTr="008F06FC">
                <w:sdt>
                  <w:sdtPr>
                    <w:rPr>
                      <w:rFonts w:ascii="Calibri" w:eastAsiaTheme="minorEastAsia" w:hAnsi="Calibri" w:cstheme="minorBidi" w:hint="eastAsia"/>
                      <w:kern w:val="2"/>
                      <w:szCs w:val="21"/>
                    </w:rPr>
                    <w:alias w:val="常用词语"/>
                    <w:tag w:val="_GBC_c69fa7c1244840708cb11cdff80e2e4a"/>
                    <w:id w:val="-1931421811"/>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r>
                          <w:rPr>
                            <w:rFonts w:ascii="Calibri" w:hAnsi="Calibri" w:hint="eastAsia"/>
                            <w:szCs w:val="21"/>
                          </w:rPr>
                          <w:t>江西广电</w:t>
                        </w:r>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88040967"/>
                    <w:lock w:val="sdtLocked"/>
                  </w:sdtPr>
                  <w:sdtEndPr/>
                  <w:sdtContent>
                    <w:tc>
                      <w:tcPr>
                        <w:tcW w:w="4829" w:type="dxa"/>
                      </w:tcPr>
                      <w:p w:rsidR="008E386B" w:rsidRDefault="008E386B" w:rsidP="00F63539">
                        <w:pPr>
                          <w:rPr>
                            <w:szCs w:val="21"/>
                          </w:rPr>
                        </w:pPr>
                        <w:r>
                          <w:rPr>
                            <w:rFonts w:hint="eastAsia"/>
                            <w:szCs w:val="21"/>
                          </w:rPr>
                          <w:t>江西省广播电视网络传输有限公司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656338468"/>
              <w:lock w:val="sdtLocked"/>
              <w:placeholder>
                <w:docPart w:val="EB1B6899C83F4F7FA3BD68FBCB528E48"/>
              </w:placeholder>
            </w:sdtPr>
            <w:sdtEndPr/>
            <w:sdtContent>
              <w:tr w:rsidR="008E386B" w:rsidRPr="008E386B" w:rsidTr="008F06FC">
                <w:sdt>
                  <w:sdtPr>
                    <w:rPr>
                      <w:rFonts w:ascii="Calibri" w:eastAsiaTheme="minorEastAsia" w:hAnsi="Calibri" w:cstheme="minorBidi" w:hint="eastAsia"/>
                      <w:kern w:val="2"/>
                      <w:szCs w:val="21"/>
                    </w:rPr>
                    <w:alias w:val="常用词语"/>
                    <w:tag w:val="_GBC_c69fa7c1244840708cb11cdff80e2e4a"/>
                    <w:id w:val="1952579251"/>
                    <w:lock w:val="sdtLocked"/>
                  </w:sdtPr>
                  <w:sdtEndPr>
                    <w:rPr>
                      <w:rFonts w:ascii="Times New Roman" w:eastAsia="宋体" w:hAnsi="Times New Roman" w:cs="宋体"/>
                      <w:kern w:val="0"/>
                    </w:rPr>
                  </w:sdtEndPr>
                  <w:sdtContent>
                    <w:tc>
                      <w:tcPr>
                        <w:tcW w:w="3016" w:type="dxa"/>
                      </w:tcPr>
                      <w:p w:rsidR="008E386B" w:rsidRDefault="008E386B" w:rsidP="00F63539">
                        <w:pPr>
                          <w:rPr>
                            <w:szCs w:val="21"/>
                          </w:rPr>
                        </w:pPr>
                        <w:proofErr w:type="gramStart"/>
                        <w:r>
                          <w:rPr>
                            <w:rFonts w:ascii="Calibri" w:hAnsi="Calibri" w:hint="eastAsia"/>
                            <w:szCs w:val="21"/>
                          </w:rPr>
                          <w:t>国网公司</w:t>
                        </w:r>
                        <w:proofErr w:type="gramEnd"/>
                      </w:p>
                    </w:tc>
                  </w:sdtContent>
                </w:sdt>
                <w:tc>
                  <w:tcPr>
                    <w:tcW w:w="1203" w:type="dxa"/>
                  </w:tcPr>
                  <w:p w:rsidR="008E386B" w:rsidRDefault="008E386B" w:rsidP="00F63539">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969625197"/>
                    <w:lock w:val="sdtLocked"/>
                  </w:sdtPr>
                  <w:sdtEndPr/>
                  <w:sdtContent>
                    <w:tc>
                      <w:tcPr>
                        <w:tcW w:w="4829" w:type="dxa"/>
                      </w:tcPr>
                      <w:p w:rsidR="008E386B" w:rsidRDefault="008E386B" w:rsidP="00F63539">
                        <w:pPr>
                          <w:rPr>
                            <w:szCs w:val="21"/>
                          </w:rPr>
                        </w:pPr>
                        <w:r>
                          <w:rPr>
                            <w:rFonts w:hint="eastAsia"/>
                            <w:szCs w:val="21"/>
                          </w:rPr>
                          <w:t>中国广播电视网络有限公司</w:t>
                        </w:r>
                      </w:p>
                    </w:tc>
                  </w:sdtContent>
                </w:sdt>
              </w:tr>
            </w:sdtContent>
          </w:sdt>
        </w:tbl>
        <w:p w:rsidR="00A2467B" w:rsidRPr="008E386B" w:rsidRDefault="00833339" w:rsidP="008E386B"/>
      </w:sdtContent>
    </w:sdt>
    <w:p w:rsidR="00A2467B" w:rsidRDefault="00A2467B"/>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C37188" w:rsidRDefault="00C37188"/>
    <w:p w:rsidR="00A2467B" w:rsidRDefault="00F74E96">
      <w:pPr>
        <w:pStyle w:val="10"/>
        <w:numPr>
          <w:ilvl w:val="0"/>
          <w:numId w:val="3"/>
        </w:numPr>
        <w:rPr>
          <w:color w:val="FF0000"/>
          <w:u w:val="single"/>
        </w:rPr>
      </w:pPr>
      <w:bookmarkStart w:id="3" w:name="_Toc453592970"/>
      <w:r>
        <w:rPr>
          <w:rFonts w:hint="eastAsia"/>
        </w:rPr>
        <w:lastRenderedPageBreak/>
        <w:t>公司简介</w:t>
      </w:r>
      <w:bookmarkEnd w:id="2"/>
      <w:bookmarkEnd w:id="3"/>
    </w:p>
    <w:bookmarkStart w:id="4" w:name="_Toc342565881" w:displacedByCustomXml="next"/>
    <w:bookmarkStart w:id="5" w:name="_Toc342051041" w:displacedByCustomXml="next"/>
    <w:sdt>
      <w:sdtPr>
        <w:rPr>
          <w:rFonts w:ascii="Calibri" w:hAnsi="Calibri" w:cs="宋体" w:hint="eastAsia"/>
          <w:b w:val="0"/>
          <w:bCs w:val="0"/>
          <w:kern w:val="0"/>
          <w:sz w:val="24"/>
          <w:szCs w:val="22"/>
        </w:rPr>
        <w:alias w:val="模块:公司信息"/>
        <w:tag w:val="_GBC_aa763dfc67ed4eac9000c019cc1ff258"/>
        <w:id w:val="1914808346"/>
        <w:lock w:val="sdtLocked"/>
        <w:placeholder>
          <w:docPart w:val="GBC22222222222222222222222222222"/>
        </w:placeholder>
      </w:sdtPr>
      <w:sdtEndPr>
        <w:rPr>
          <w:rFonts w:ascii="宋体" w:hAnsi="宋体"/>
          <w:sz w:val="21"/>
          <w:szCs w:val="21"/>
        </w:rPr>
      </w:sdtEndPr>
      <w:sdtContent>
        <w:p w:rsidR="00A2467B" w:rsidRDefault="00F74E96">
          <w:pPr>
            <w:pStyle w:val="2"/>
            <w:numPr>
              <w:ilvl w:val="1"/>
              <w:numId w:val="4"/>
            </w:numPr>
            <w:ind w:left="566" w:hangingChars="236" w:hanging="566"/>
            <w:rPr>
              <w:color w:val="FF0000"/>
              <w:u w:val="single"/>
            </w:rPr>
          </w:pPr>
          <w:r>
            <w:rPr>
              <w:rFonts w:hint="eastAsia"/>
            </w:rPr>
            <w:t>公司信息</w:t>
          </w:r>
          <w:bookmarkEnd w:id="5"/>
          <w:bookmarkEnd w:id="4"/>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282"/>
            <w:gridCol w:w="4610"/>
          </w:tblGrid>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rFonts w:hint="eastAsia"/>
                    <w:szCs w:val="21"/>
                  </w:rPr>
                  <w:t>公司的中文名称</w:t>
                </w:r>
              </w:p>
            </w:tc>
            <w:tc>
              <w:tcPr>
                <w:tcW w:w="2592" w:type="pct"/>
                <w:tcBorders>
                  <w:top w:val="single" w:sz="4" w:space="0" w:color="auto"/>
                  <w:left w:val="single" w:sz="4" w:space="0" w:color="auto"/>
                  <w:bottom w:val="single" w:sz="4" w:space="0" w:color="auto"/>
                </w:tcBorders>
              </w:tcPr>
              <w:p w:rsidR="00A2467B" w:rsidRDefault="00833339" w:rsidP="00B94834">
                <w:pPr>
                  <w:kinsoku w:val="0"/>
                  <w:overflowPunct w:val="0"/>
                  <w:autoSpaceDE w:val="0"/>
                  <w:autoSpaceDN w:val="0"/>
                  <w:adjustRightInd w:val="0"/>
                  <w:snapToGrid w:val="0"/>
                  <w:jc w:val="center"/>
                  <w:rPr>
                    <w:color w:val="FFC000"/>
                    <w:szCs w:val="21"/>
                  </w:rPr>
                </w:pPr>
                <w:sdt>
                  <w:sdtPr>
                    <w:rPr>
                      <w:rFonts w:hint="eastAsia"/>
                      <w:szCs w:val="21"/>
                    </w:rPr>
                    <w:alias w:val="公司法定中文名称"/>
                    <w:tag w:val="_GBC_6f7f4fb261c84402a309f1371502ca4f"/>
                    <w:id w:val="-1960332609"/>
                    <w:lock w:val="sdtLocked"/>
                    <w:dataBinding w:prefixMappings="xmlns:clcid-cgi='clcid-cgi'" w:xpath="/*/clcid-cgi:GongSiFaDingZhongWenMingCheng" w:storeItemID="{89EBAB94-44A0-46A2-B712-30D997D04A6D}"/>
                    <w:text/>
                  </w:sdtPr>
                  <w:sdtEndPr/>
                  <w:sdtContent>
                    <w:r w:rsidR="00F74E96">
                      <w:rPr>
                        <w:rFonts w:hint="eastAsia"/>
                        <w:szCs w:val="21"/>
                      </w:rPr>
                      <w:t>北京歌华有线电视网络股份有限公司</w:t>
                    </w:r>
                  </w:sdtContent>
                </w:sdt>
              </w:p>
            </w:tc>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rFonts w:hint="eastAsia"/>
                    <w:szCs w:val="21"/>
                  </w:rPr>
                  <w:t>公司的中文简称</w:t>
                </w:r>
              </w:p>
            </w:tc>
            <w:tc>
              <w:tcPr>
                <w:tcW w:w="2592" w:type="pct"/>
                <w:tcBorders>
                  <w:top w:val="single" w:sz="4" w:space="0" w:color="auto"/>
                  <w:left w:val="single" w:sz="4" w:space="0" w:color="auto"/>
                  <w:bottom w:val="single" w:sz="4" w:space="0" w:color="auto"/>
                </w:tcBorders>
              </w:tcPr>
              <w:p w:rsidR="00A2467B" w:rsidRDefault="00833339" w:rsidP="00B94834">
                <w:pPr>
                  <w:kinsoku w:val="0"/>
                  <w:overflowPunct w:val="0"/>
                  <w:autoSpaceDE w:val="0"/>
                  <w:autoSpaceDN w:val="0"/>
                  <w:adjustRightInd w:val="0"/>
                  <w:snapToGrid w:val="0"/>
                  <w:jc w:val="center"/>
                  <w:rPr>
                    <w:color w:val="FFC000"/>
                    <w:szCs w:val="21"/>
                  </w:rPr>
                </w:pPr>
                <w:sdt>
                  <w:sdtPr>
                    <w:rPr>
                      <w:rFonts w:hint="eastAsia"/>
                      <w:szCs w:val="21"/>
                    </w:rPr>
                    <w:alias w:val="公司法定中文简称"/>
                    <w:tag w:val="_GBC_81d015910ffd41a79aab9b534ae23bf9"/>
                    <w:id w:val="-1679574663"/>
                    <w:lock w:val="sdtLocked"/>
                  </w:sdtPr>
                  <w:sdtEndPr/>
                  <w:sdtContent>
                    <w:r w:rsidR="001A2AA3">
                      <w:rPr>
                        <w:rFonts w:hint="eastAsia"/>
                        <w:szCs w:val="21"/>
                      </w:rPr>
                      <w:t>歌华有线</w:t>
                    </w:r>
                  </w:sdtContent>
                </w:sdt>
              </w:p>
            </w:tc>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szCs w:val="21"/>
                  </w:rPr>
                  <w:t>公司的外文名称</w:t>
                </w:r>
              </w:p>
            </w:tc>
            <w:sdt>
              <w:sdtPr>
                <w:rPr>
                  <w:rFonts w:hint="eastAsia"/>
                  <w:szCs w:val="21"/>
                </w:rPr>
                <w:alias w:val="公司法定英文名称"/>
                <w:tag w:val="_GBC_76bb9d00facc46729fc189f07997be20"/>
                <w:id w:val="-1391418843"/>
                <w:lock w:val="sdtLocked"/>
              </w:sdtPr>
              <w:sdtEndPr/>
              <w:sdtContent>
                <w:tc>
                  <w:tcPr>
                    <w:tcW w:w="2592"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BEIJING GEHUA CATV NETWORK CO</w:t>
                    </w:r>
                    <w:r>
                      <w:rPr>
                        <w:szCs w:val="21"/>
                      </w:rPr>
                      <w:t>.</w:t>
                    </w:r>
                    <w:proofErr w:type="gramStart"/>
                    <w:r>
                      <w:rPr>
                        <w:szCs w:val="21"/>
                      </w:rPr>
                      <w:t>,</w:t>
                    </w:r>
                    <w:r w:rsidR="00F938C4">
                      <w:rPr>
                        <w:rFonts w:hint="eastAsia"/>
                        <w:szCs w:val="21"/>
                      </w:rPr>
                      <w:t>LTD</w:t>
                    </w:r>
                    <w:proofErr w:type="gramEnd"/>
                    <w:r w:rsidR="00F938C4">
                      <w:rPr>
                        <w:rFonts w:hint="eastAsia"/>
                        <w:szCs w:val="21"/>
                      </w:rPr>
                      <w:t>.</w:t>
                    </w:r>
                  </w:p>
                </w:tc>
              </w:sdtContent>
            </w:sdt>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szCs w:val="21"/>
                  </w:rPr>
                  <w:t>公司的外文名称缩写</w:t>
                </w:r>
              </w:p>
            </w:tc>
            <w:sdt>
              <w:sdtPr>
                <w:rPr>
                  <w:rFonts w:hint="eastAsia"/>
                  <w:szCs w:val="21"/>
                </w:rPr>
                <w:alias w:val="公司法定英文名称缩写"/>
                <w:tag w:val="_GBC_9e3d2f7031f94463b9229ceb00e67a06"/>
                <w:id w:val="-809478102"/>
                <w:lock w:val="sdtLocked"/>
              </w:sdtPr>
              <w:sdtEndPr/>
              <w:sdtContent>
                <w:tc>
                  <w:tcPr>
                    <w:tcW w:w="2592"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szCs w:val="21"/>
                      </w:rPr>
                      <w:t>BGCTV</w:t>
                    </w:r>
                  </w:p>
                </w:tc>
              </w:sdtContent>
            </w:sdt>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szCs w:val="21"/>
                  </w:rPr>
                  <w:t>公司的法定代表人</w:t>
                </w:r>
              </w:p>
            </w:tc>
            <w:sdt>
              <w:sdtPr>
                <w:rPr>
                  <w:rFonts w:hint="eastAsia"/>
                  <w:szCs w:val="21"/>
                </w:rPr>
                <w:alias w:val="公司法定代表人"/>
                <w:tag w:val="_GBC_71327a0d8afa49e1aba9d42a68663413"/>
                <w:id w:val="-1493330395"/>
                <w:lock w:val="sdtLocked"/>
                <w:dataBinding w:prefixMappings="xmlns:clcid-cgi='clcid-cgi'" w:xpath="/*/clcid-cgi:GongSiFaDingDaiBiaoRen" w:storeItemID="{89EBAB94-44A0-46A2-B712-30D997D04A6D}"/>
                <w:text/>
              </w:sdtPr>
              <w:sdtEndPr/>
              <w:sdtContent>
                <w:tc>
                  <w:tcPr>
                    <w:tcW w:w="2592" w:type="pct"/>
                    <w:tcBorders>
                      <w:top w:val="single" w:sz="4" w:space="0" w:color="auto"/>
                      <w:left w:val="single" w:sz="4" w:space="0" w:color="auto"/>
                      <w:bottom w:val="single" w:sz="4" w:space="0" w:color="auto"/>
                    </w:tcBorders>
                  </w:tcPr>
                  <w:p w:rsidR="00A2467B" w:rsidRDefault="003E5F3E" w:rsidP="00B94834">
                    <w:pPr>
                      <w:kinsoku w:val="0"/>
                      <w:overflowPunct w:val="0"/>
                      <w:autoSpaceDE w:val="0"/>
                      <w:autoSpaceDN w:val="0"/>
                      <w:adjustRightInd w:val="0"/>
                      <w:snapToGrid w:val="0"/>
                      <w:jc w:val="center"/>
                      <w:rPr>
                        <w:szCs w:val="21"/>
                      </w:rPr>
                    </w:pPr>
                    <w:r>
                      <w:rPr>
                        <w:rFonts w:hint="eastAsia"/>
                        <w:szCs w:val="21"/>
                      </w:rPr>
                      <w:t>郭章鹏</w:t>
                    </w:r>
                  </w:p>
                </w:tc>
              </w:sdtContent>
            </w:sdt>
          </w:tr>
        </w:tbl>
      </w:sdtContent>
    </w:sdt>
    <w:p w:rsidR="00A2467B" w:rsidRDefault="00A2467B">
      <w:pPr>
        <w:kinsoku w:val="0"/>
        <w:overflowPunct w:val="0"/>
        <w:autoSpaceDE w:val="0"/>
        <w:autoSpaceDN w:val="0"/>
        <w:adjustRightInd w:val="0"/>
        <w:snapToGrid w:val="0"/>
        <w:rPr>
          <w:szCs w:val="21"/>
        </w:rPr>
      </w:pPr>
    </w:p>
    <w:bookmarkStart w:id="6" w:name="_Toc342565882" w:displacedByCustomXml="next"/>
    <w:bookmarkStart w:id="7" w:name="_Toc342051042" w:displacedByCustomXml="next"/>
    <w:sdt>
      <w:sdtPr>
        <w:rPr>
          <w:rFonts w:ascii="Calibri" w:hAnsi="Calibri" w:cs="宋体" w:hint="eastAsia"/>
          <w:b w:val="0"/>
          <w:bCs w:val="0"/>
          <w:kern w:val="0"/>
          <w:sz w:val="24"/>
          <w:szCs w:val="22"/>
        </w:rPr>
        <w:alias w:val="模块:联系人和联系方式"/>
        <w:tag w:val="_GBC_c68db6bd18a148f3a9683d04b791123b"/>
        <w:id w:val="-183443813"/>
        <w:lock w:val="sdtLocked"/>
        <w:placeholder>
          <w:docPart w:val="GBC22222222222222222222222222222"/>
        </w:placeholder>
      </w:sdtPr>
      <w:sdtEndPr>
        <w:rPr>
          <w:rFonts w:ascii="宋体" w:hAnsi="宋体"/>
          <w:sz w:val="21"/>
          <w:szCs w:val="21"/>
        </w:rPr>
      </w:sdtEndPr>
      <w:sdtContent>
        <w:p w:rsidR="00A2467B" w:rsidRDefault="00F74E96">
          <w:pPr>
            <w:pStyle w:val="2"/>
            <w:numPr>
              <w:ilvl w:val="1"/>
              <w:numId w:val="4"/>
            </w:numPr>
            <w:ind w:left="566" w:hangingChars="236" w:hanging="566"/>
          </w:pPr>
          <w:r>
            <w:rPr>
              <w:rFonts w:hint="eastAsia"/>
            </w:rPr>
            <w:t>联系人和联系方式</w:t>
          </w:r>
          <w:bookmarkEnd w:id="7"/>
          <w:bookmarkEnd w:id="6"/>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164"/>
            <w:gridCol w:w="3968"/>
            <w:gridCol w:w="3760"/>
          </w:tblGrid>
          <w:tr w:rsidR="00A2467B" w:rsidTr="00BA6401">
            <w:tc>
              <w:tcPr>
                <w:tcW w:w="655" w:type="pct"/>
                <w:tcBorders>
                  <w:top w:val="single" w:sz="4" w:space="0" w:color="auto"/>
                  <w:bottom w:val="single" w:sz="4" w:space="0" w:color="auto"/>
                  <w:right w:val="single" w:sz="4" w:space="0" w:color="auto"/>
                </w:tcBorders>
                <w:shd w:val="clear" w:color="auto" w:fill="auto"/>
              </w:tcPr>
              <w:p w:rsidR="00A2467B" w:rsidRDefault="00A2467B">
                <w:pPr>
                  <w:kinsoku w:val="0"/>
                  <w:overflowPunct w:val="0"/>
                  <w:autoSpaceDE w:val="0"/>
                  <w:autoSpaceDN w:val="0"/>
                  <w:adjustRightInd w:val="0"/>
                  <w:snapToGrid w:val="0"/>
                  <w:rPr>
                    <w:szCs w:val="21"/>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rsidR="00A2467B" w:rsidRDefault="00F74E96">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2114" w:type="pct"/>
                <w:tcBorders>
                  <w:top w:val="single" w:sz="4" w:space="0" w:color="auto"/>
                  <w:left w:val="single" w:sz="4" w:space="0" w:color="auto"/>
                  <w:bottom w:val="single" w:sz="4" w:space="0" w:color="auto"/>
                </w:tcBorders>
                <w:shd w:val="clear" w:color="auto" w:fill="auto"/>
              </w:tcPr>
              <w:p w:rsidR="00A2467B" w:rsidRDefault="00F74E96">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A2467B" w:rsidTr="00BA6401">
            <w:tc>
              <w:tcPr>
                <w:tcW w:w="655"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rFonts w:hint="eastAsia"/>
                    <w:szCs w:val="21"/>
                  </w:rPr>
                  <w:t>姓名</w:t>
                </w:r>
              </w:p>
            </w:tc>
            <w:tc>
              <w:tcPr>
                <w:tcW w:w="2231" w:type="pct"/>
                <w:tcBorders>
                  <w:top w:val="single" w:sz="4" w:space="0" w:color="auto"/>
                  <w:left w:val="single" w:sz="4" w:space="0" w:color="auto"/>
                  <w:bottom w:val="single" w:sz="4" w:space="0" w:color="auto"/>
                  <w:right w:val="single" w:sz="4" w:space="0" w:color="auto"/>
                </w:tcBorders>
              </w:tcPr>
              <w:p w:rsidR="00A2467B" w:rsidRDefault="00833339" w:rsidP="00B94834">
                <w:pPr>
                  <w:kinsoku w:val="0"/>
                  <w:overflowPunct w:val="0"/>
                  <w:autoSpaceDE w:val="0"/>
                  <w:autoSpaceDN w:val="0"/>
                  <w:adjustRightInd w:val="0"/>
                  <w:snapToGrid w:val="0"/>
                  <w:jc w:val="center"/>
                  <w:rPr>
                    <w:color w:val="FFC000"/>
                    <w:szCs w:val="21"/>
                  </w:rPr>
                </w:pPr>
                <w:sdt>
                  <w:sdtPr>
                    <w:rPr>
                      <w:rFonts w:hint="eastAsia"/>
                      <w:szCs w:val="21"/>
                    </w:rPr>
                    <w:alias w:val="公司董事会秘书姓名"/>
                    <w:tag w:val="_GBC_cac0fb0ee4d0495699c4e8dd8009b5ca"/>
                    <w:id w:val="1462612661"/>
                    <w:lock w:val="sdtLocked"/>
                  </w:sdtPr>
                  <w:sdtEndPr/>
                  <w:sdtContent>
                    <w:r w:rsidR="001879F3">
                      <w:rPr>
                        <w:rFonts w:hint="eastAsia"/>
                        <w:szCs w:val="21"/>
                      </w:rPr>
                      <w:t>梁彦军</w:t>
                    </w:r>
                  </w:sdtContent>
                </w:sdt>
              </w:p>
            </w:tc>
            <w:tc>
              <w:tcPr>
                <w:tcW w:w="2114" w:type="pct"/>
                <w:tcBorders>
                  <w:top w:val="single" w:sz="4" w:space="0" w:color="auto"/>
                  <w:left w:val="single" w:sz="4" w:space="0" w:color="auto"/>
                  <w:bottom w:val="single" w:sz="4" w:space="0" w:color="auto"/>
                </w:tcBorders>
              </w:tcPr>
              <w:p w:rsidR="00A2467B" w:rsidRDefault="00833339" w:rsidP="00B94834">
                <w:pPr>
                  <w:kinsoku w:val="0"/>
                  <w:overflowPunct w:val="0"/>
                  <w:autoSpaceDE w:val="0"/>
                  <w:autoSpaceDN w:val="0"/>
                  <w:adjustRightInd w:val="0"/>
                  <w:snapToGrid w:val="0"/>
                  <w:jc w:val="center"/>
                  <w:rPr>
                    <w:color w:val="FFC000"/>
                    <w:szCs w:val="21"/>
                  </w:rPr>
                </w:pPr>
                <w:sdt>
                  <w:sdtPr>
                    <w:rPr>
                      <w:rFonts w:hint="eastAsia"/>
                      <w:szCs w:val="21"/>
                    </w:rPr>
                    <w:alias w:val="公司证券事务代表姓名"/>
                    <w:tag w:val="_GBC_70a26fa96d8a40d39d18f0eafbed4a17"/>
                    <w:id w:val="904567231"/>
                    <w:lock w:val="sdtLocked"/>
                  </w:sdtPr>
                  <w:sdtEndPr/>
                  <w:sdtContent>
                    <w:proofErr w:type="gramStart"/>
                    <w:r w:rsidR="001879F3">
                      <w:rPr>
                        <w:rFonts w:hint="eastAsia"/>
                        <w:szCs w:val="21"/>
                      </w:rPr>
                      <w:t>于铁静</w:t>
                    </w:r>
                    <w:proofErr w:type="gramEnd"/>
                  </w:sdtContent>
                </w:sdt>
              </w:p>
            </w:tc>
          </w:tr>
          <w:tr w:rsidR="00A2467B" w:rsidTr="00BA6401">
            <w:tc>
              <w:tcPr>
                <w:tcW w:w="655"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rFonts w:hint="eastAsia"/>
                    <w:szCs w:val="21"/>
                  </w:rPr>
                  <w:t>联系地址</w:t>
                </w:r>
              </w:p>
            </w:tc>
            <w:tc>
              <w:tcPr>
                <w:tcW w:w="2231" w:type="pct"/>
                <w:tcBorders>
                  <w:top w:val="single" w:sz="4" w:space="0" w:color="auto"/>
                  <w:left w:val="single" w:sz="4" w:space="0" w:color="auto"/>
                  <w:bottom w:val="single" w:sz="4" w:space="0" w:color="auto"/>
                  <w:right w:val="single" w:sz="4" w:space="0" w:color="auto"/>
                </w:tcBorders>
              </w:tcPr>
              <w:p w:rsidR="00A2467B" w:rsidRDefault="00833339" w:rsidP="00B94834">
                <w:pPr>
                  <w:kinsoku w:val="0"/>
                  <w:overflowPunct w:val="0"/>
                  <w:autoSpaceDE w:val="0"/>
                  <w:autoSpaceDN w:val="0"/>
                  <w:adjustRightInd w:val="0"/>
                  <w:snapToGrid w:val="0"/>
                  <w:jc w:val="center"/>
                  <w:rPr>
                    <w:color w:val="FFC000"/>
                    <w:szCs w:val="21"/>
                  </w:rPr>
                </w:pPr>
                <w:sdt>
                  <w:sdtPr>
                    <w:rPr>
                      <w:rFonts w:hint="eastAsia"/>
                      <w:szCs w:val="21"/>
                    </w:rPr>
                    <w:alias w:val="公司董事会秘书联系地址"/>
                    <w:tag w:val="_GBC_da00edc9edfd4e12abfd953a8f45ecd1"/>
                    <w:id w:val="-1779248953"/>
                    <w:lock w:val="sdtLocked"/>
                  </w:sdtPr>
                  <w:sdtEndPr/>
                  <w:sdtContent>
                    <w:r w:rsidR="001879F3">
                      <w:rPr>
                        <w:rFonts w:hint="eastAsia"/>
                        <w:szCs w:val="21"/>
                      </w:rPr>
                      <w:t>北京市东城区青龙胡同1号歌华大厦7层</w:t>
                    </w:r>
                  </w:sdtContent>
                </w:sdt>
              </w:p>
            </w:tc>
            <w:tc>
              <w:tcPr>
                <w:tcW w:w="2114" w:type="pct"/>
                <w:tcBorders>
                  <w:top w:val="single" w:sz="4" w:space="0" w:color="auto"/>
                  <w:left w:val="single" w:sz="4" w:space="0" w:color="auto"/>
                  <w:bottom w:val="single" w:sz="4" w:space="0" w:color="auto"/>
                </w:tcBorders>
              </w:tcPr>
              <w:p w:rsidR="00A2467B" w:rsidRDefault="00833339" w:rsidP="00B94834">
                <w:pPr>
                  <w:kinsoku w:val="0"/>
                  <w:overflowPunct w:val="0"/>
                  <w:autoSpaceDE w:val="0"/>
                  <w:autoSpaceDN w:val="0"/>
                  <w:adjustRightInd w:val="0"/>
                  <w:snapToGrid w:val="0"/>
                  <w:jc w:val="center"/>
                  <w:rPr>
                    <w:color w:val="FFC000"/>
                    <w:szCs w:val="21"/>
                  </w:rPr>
                </w:pPr>
                <w:sdt>
                  <w:sdtPr>
                    <w:rPr>
                      <w:rFonts w:hint="eastAsia"/>
                      <w:szCs w:val="21"/>
                    </w:rPr>
                    <w:alias w:val="公司证券事务代表联系地址"/>
                    <w:tag w:val="_GBC_3adcc9d1aa664f27a97cc756d390649c"/>
                    <w:id w:val="-863667655"/>
                    <w:lock w:val="sdtLocked"/>
                  </w:sdtPr>
                  <w:sdtEndPr/>
                  <w:sdtContent>
                    <w:r w:rsidR="001879F3">
                      <w:rPr>
                        <w:rFonts w:hint="eastAsia"/>
                        <w:szCs w:val="21"/>
                      </w:rPr>
                      <w:t>北京市东城区青龙胡同1号歌华大厦7层</w:t>
                    </w:r>
                  </w:sdtContent>
                </w:sdt>
              </w:p>
            </w:tc>
          </w:tr>
          <w:tr w:rsidR="00A2467B" w:rsidTr="00BA6401">
            <w:tc>
              <w:tcPr>
                <w:tcW w:w="655"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szCs w:val="21"/>
                  </w:rPr>
                  <w:t>电话</w:t>
                </w:r>
              </w:p>
            </w:tc>
            <w:sdt>
              <w:sdtPr>
                <w:rPr>
                  <w:rFonts w:hint="eastAsia"/>
                  <w:szCs w:val="21"/>
                </w:rPr>
                <w:alias w:val="公司董事会秘书电话"/>
                <w:tag w:val="_GBC_a03b44a2aeb641db9208ad0940e9b248"/>
                <w:id w:val="761882629"/>
                <w:lock w:val="sdtLocked"/>
              </w:sdtPr>
              <w:sdtEndPr/>
              <w:sdtContent>
                <w:tc>
                  <w:tcPr>
                    <w:tcW w:w="2231" w:type="pct"/>
                    <w:tcBorders>
                      <w:top w:val="single" w:sz="4" w:space="0" w:color="auto"/>
                      <w:left w:val="single" w:sz="4" w:space="0" w:color="auto"/>
                      <w:bottom w:val="single" w:sz="4" w:space="0" w:color="auto"/>
                      <w:right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010-62364114</w:t>
                    </w:r>
                  </w:p>
                </w:tc>
              </w:sdtContent>
            </w:sdt>
            <w:sdt>
              <w:sdtPr>
                <w:rPr>
                  <w:rFonts w:hint="eastAsia"/>
                  <w:szCs w:val="21"/>
                </w:rPr>
                <w:alias w:val="公司证券事务代表电话"/>
                <w:tag w:val="_GBC_6902b4b9534e46ef906c46cc54c81432"/>
                <w:id w:val="-366613508"/>
                <w:lock w:val="sdtLocked"/>
              </w:sdtPr>
              <w:sdtEndPr/>
              <w:sdtContent>
                <w:tc>
                  <w:tcPr>
                    <w:tcW w:w="2114"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010-62035573</w:t>
                    </w:r>
                  </w:p>
                </w:tc>
              </w:sdtContent>
            </w:sdt>
          </w:tr>
          <w:tr w:rsidR="00A2467B" w:rsidTr="00BA6401">
            <w:tc>
              <w:tcPr>
                <w:tcW w:w="655"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szCs w:val="21"/>
                  </w:rPr>
                  <w:t>传真</w:t>
                </w:r>
              </w:p>
            </w:tc>
            <w:sdt>
              <w:sdtPr>
                <w:rPr>
                  <w:rFonts w:hint="eastAsia"/>
                  <w:szCs w:val="21"/>
                </w:rPr>
                <w:alias w:val="公司董事会秘书传真"/>
                <w:tag w:val="_GBC_03560dc980424f4aa2d9832b0fb18d8d"/>
                <w:id w:val="-1882845387"/>
                <w:lock w:val="sdtLocked"/>
              </w:sdtPr>
              <w:sdtEndPr/>
              <w:sdtContent>
                <w:tc>
                  <w:tcPr>
                    <w:tcW w:w="2231" w:type="pct"/>
                    <w:tcBorders>
                      <w:top w:val="single" w:sz="4" w:space="0" w:color="auto"/>
                      <w:left w:val="single" w:sz="4" w:space="0" w:color="auto"/>
                      <w:bottom w:val="single" w:sz="4" w:space="0" w:color="auto"/>
                      <w:right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010-62364114</w:t>
                    </w:r>
                  </w:p>
                </w:tc>
              </w:sdtContent>
            </w:sdt>
            <w:sdt>
              <w:sdtPr>
                <w:rPr>
                  <w:rFonts w:hint="eastAsia"/>
                  <w:szCs w:val="21"/>
                </w:rPr>
                <w:alias w:val="公司证券事务代表传真"/>
                <w:tag w:val="_GBC_fa537b03ba9e4cb5a37f2170eae641b0"/>
                <w:id w:val="-1471736392"/>
                <w:lock w:val="sdtLocked"/>
              </w:sdtPr>
              <w:sdtEndPr/>
              <w:sdtContent>
                <w:tc>
                  <w:tcPr>
                    <w:tcW w:w="2114"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010-62035573</w:t>
                    </w:r>
                  </w:p>
                </w:tc>
              </w:sdtContent>
            </w:sdt>
          </w:tr>
          <w:tr w:rsidR="00A2467B" w:rsidTr="00BA6401">
            <w:tc>
              <w:tcPr>
                <w:tcW w:w="655"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rPr>
                    <w:szCs w:val="21"/>
                  </w:rPr>
                  <w:t>电子信箱</w:t>
                </w:r>
              </w:p>
            </w:tc>
            <w:sdt>
              <w:sdtPr>
                <w:rPr>
                  <w:rFonts w:hint="eastAsia"/>
                  <w:szCs w:val="21"/>
                </w:rPr>
                <w:alias w:val="公司董事会秘书电子信箱"/>
                <w:tag w:val="_GBC_5f9d2117b526463192a29912849968c2"/>
                <w:id w:val="-2069099238"/>
                <w:lock w:val="sdtLocked"/>
              </w:sdtPr>
              <w:sdtEndPr/>
              <w:sdtContent>
                <w:tc>
                  <w:tcPr>
                    <w:tcW w:w="2231" w:type="pct"/>
                    <w:tcBorders>
                      <w:top w:val="single" w:sz="4" w:space="0" w:color="auto"/>
                      <w:left w:val="single" w:sz="4" w:space="0" w:color="auto"/>
                      <w:bottom w:val="single" w:sz="4" w:space="0" w:color="auto"/>
                      <w:right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600037@bgctv.com.cn</w:t>
                    </w:r>
                  </w:p>
                </w:tc>
              </w:sdtContent>
            </w:sdt>
            <w:sdt>
              <w:sdtPr>
                <w:rPr>
                  <w:rFonts w:hint="eastAsia"/>
                  <w:szCs w:val="21"/>
                </w:rPr>
                <w:alias w:val="公司证券事务代表电子信箱"/>
                <w:tag w:val="_GBC_bedfc63a281248468aa1efc5a07a5efb"/>
                <w:id w:val="-450546623"/>
                <w:lock w:val="sdtLocked"/>
              </w:sdtPr>
              <w:sdtEndPr/>
              <w:sdtContent>
                <w:tc>
                  <w:tcPr>
                    <w:tcW w:w="2114"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110011@bgctv.com.cn</w:t>
                    </w:r>
                  </w:p>
                </w:tc>
              </w:sdtContent>
            </w:sdt>
          </w:tr>
        </w:tbl>
      </w:sdtContent>
    </w:sdt>
    <w:p w:rsidR="00A2467B" w:rsidRDefault="00A2467B">
      <w:pPr>
        <w:kinsoku w:val="0"/>
        <w:overflowPunct w:val="0"/>
        <w:autoSpaceDE w:val="0"/>
        <w:autoSpaceDN w:val="0"/>
        <w:adjustRightInd w:val="0"/>
        <w:snapToGrid w:val="0"/>
        <w:rPr>
          <w:szCs w:val="21"/>
        </w:rPr>
      </w:pPr>
    </w:p>
    <w:p w:rsidR="00A2467B" w:rsidRDefault="00F74E96">
      <w:pPr>
        <w:pStyle w:val="2"/>
        <w:numPr>
          <w:ilvl w:val="1"/>
          <w:numId w:val="4"/>
        </w:numPr>
      </w:pPr>
      <w:r>
        <w:t>基本情况变更简介</w:t>
      </w:r>
    </w:p>
    <w:sdt>
      <w:sdtPr>
        <w:alias w:val="模块:基本情况变更简介"/>
        <w:tag w:val="_GBC_5882b65ee1af4c18a1a62f56241999ce"/>
        <w:id w:val="-934746605"/>
        <w:lock w:val="sdtLocked"/>
        <w:placeholder>
          <w:docPart w:val="GBC22222222222222222222222222222"/>
        </w:placeholder>
      </w:sdtPr>
      <w:sdtEndPr>
        <w:rPr>
          <w:rFonts w:hint="eastAsia"/>
          <w:szCs w:val="21"/>
        </w:rPr>
      </w:sdtEndPr>
      <w:sdtContent>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282"/>
            <w:gridCol w:w="4610"/>
          </w:tblGrid>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t>公司注册地址</w:t>
                </w:r>
              </w:p>
            </w:tc>
            <w:sdt>
              <w:sdtPr>
                <w:rPr>
                  <w:szCs w:val="21"/>
                </w:rPr>
                <w:alias w:val="公司注册地址"/>
                <w:tag w:val="_GBC_176149bee7bf41819b29097eb854f331"/>
                <w:id w:val="1255941434"/>
                <w:lock w:val="sdtLocked"/>
              </w:sdtPr>
              <w:sdtEndPr/>
              <w:sdtContent>
                <w:tc>
                  <w:tcPr>
                    <w:tcW w:w="2592"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北京市海淀区花园北路35号（东门）</w:t>
                    </w:r>
                  </w:p>
                </w:tc>
              </w:sdtContent>
            </w:sdt>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t>公司注册地址的邮政编码</w:t>
                </w:r>
              </w:p>
            </w:tc>
            <w:sdt>
              <w:sdtPr>
                <w:rPr>
                  <w:szCs w:val="21"/>
                </w:rPr>
                <w:alias w:val="公司注册地址邮政编码"/>
                <w:tag w:val="_GBC_3655ad918d6642f6b23902666a2542af"/>
                <w:id w:val="1693728540"/>
                <w:lock w:val="sdtLocked"/>
              </w:sdtPr>
              <w:sdtEndPr/>
              <w:sdtContent>
                <w:tc>
                  <w:tcPr>
                    <w:tcW w:w="2592"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100191</w:t>
                    </w:r>
                  </w:p>
                </w:tc>
              </w:sdtContent>
            </w:sdt>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t>公司办公地址</w:t>
                </w:r>
              </w:p>
            </w:tc>
            <w:sdt>
              <w:sdtPr>
                <w:rPr>
                  <w:rFonts w:hint="eastAsia"/>
                  <w:szCs w:val="21"/>
                </w:rPr>
                <w:alias w:val="公司办公地址"/>
                <w:tag w:val="_GBC_5d7ed1a91af0489a99a8b9a1eb39057e"/>
                <w:id w:val="1509255764"/>
                <w:lock w:val="sdtLocked"/>
              </w:sdtPr>
              <w:sdtEndPr/>
              <w:sdtContent>
                <w:tc>
                  <w:tcPr>
                    <w:tcW w:w="2592"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北京市东城区青龙胡同1号歌华大厦7层</w:t>
                    </w:r>
                  </w:p>
                </w:tc>
              </w:sdtContent>
            </w:sdt>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t>公司办公地址的邮政编码</w:t>
                </w:r>
              </w:p>
            </w:tc>
            <w:sdt>
              <w:sdtPr>
                <w:rPr>
                  <w:rFonts w:hint="eastAsia"/>
                  <w:szCs w:val="21"/>
                </w:rPr>
                <w:alias w:val="公司办公地址邮政编码"/>
                <w:tag w:val="_GBC_0b586d6a76e74eb5bfd69803dd5b3f21"/>
                <w:id w:val="2058817076"/>
                <w:lock w:val="sdtLocked"/>
              </w:sdtPr>
              <w:sdtEndPr/>
              <w:sdtContent>
                <w:tc>
                  <w:tcPr>
                    <w:tcW w:w="2592"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100007</w:t>
                    </w:r>
                  </w:p>
                </w:tc>
              </w:sdtContent>
            </w:sdt>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t>公司网址</w:t>
                </w:r>
              </w:p>
            </w:tc>
            <w:sdt>
              <w:sdtPr>
                <w:rPr>
                  <w:rFonts w:hint="eastAsia"/>
                  <w:szCs w:val="21"/>
                </w:rPr>
                <w:alias w:val="公司国际互联网网址"/>
                <w:tag w:val="_GBC_7230b5ca49734fc2ad410245ff685045"/>
                <w:id w:val="747318053"/>
                <w:lock w:val="sdtLocked"/>
              </w:sdtPr>
              <w:sdtEndPr/>
              <w:sdtContent>
                <w:tc>
                  <w:tcPr>
                    <w:tcW w:w="2592"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www.bgctv.com.cn</w:t>
                    </w:r>
                  </w:p>
                </w:tc>
              </w:sdtContent>
            </w:sdt>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t>电子信箱</w:t>
                </w:r>
              </w:p>
            </w:tc>
            <w:sdt>
              <w:sdtPr>
                <w:rPr>
                  <w:rFonts w:hint="eastAsia"/>
                  <w:szCs w:val="21"/>
                </w:rPr>
                <w:alias w:val="公司电子信箱"/>
                <w:tag w:val="_GBC_229dc578e23341bbaf9302c6a1aaeb1e"/>
                <w:id w:val="-2021851427"/>
                <w:lock w:val="sdtLocked"/>
              </w:sdtPr>
              <w:sdtEndPr/>
              <w:sdtContent>
                <w:tc>
                  <w:tcPr>
                    <w:tcW w:w="2592" w:type="pct"/>
                    <w:tcBorders>
                      <w:top w:val="single" w:sz="4" w:space="0" w:color="auto"/>
                      <w:left w:val="single" w:sz="4" w:space="0" w:color="auto"/>
                      <w:bottom w:val="single" w:sz="4" w:space="0" w:color="auto"/>
                    </w:tcBorders>
                  </w:tcPr>
                  <w:p w:rsidR="00A2467B" w:rsidRDefault="001879F3" w:rsidP="00B94834">
                    <w:pPr>
                      <w:kinsoku w:val="0"/>
                      <w:overflowPunct w:val="0"/>
                      <w:autoSpaceDE w:val="0"/>
                      <w:autoSpaceDN w:val="0"/>
                      <w:adjustRightInd w:val="0"/>
                      <w:snapToGrid w:val="0"/>
                      <w:jc w:val="center"/>
                      <w:rPr>
                        <w:szCs w:val="21"/>
                      </w:rPr>
                    </w:pPr>
                    <w:r>
                      <w:rPr>
                        <w:rFonts w:hint="eastAsia"/>
                        <w:szCs w:val="21"/>
                      </w:rPr>
                      <w:t>bgctv@bgctv.com.cn</w:t>
                    </w:r>
                  </w:p>
                </w:tc>
              </w:sdtContent>
            </w:sdt>
          </w:tr>
        </w:tbl>
      </w:sdtContent>
    </w:sdt>
    <w:p w:rsidR="00A2467B" w:rsidRDefault="00A2467B">
      <w:pPr>
        <w:kinsoku w:val="0"/>
        <w:overflowPunct w:val="0"/>
        <w:autoSpaceDE w:val="0"/>
        <w:autoSpaceDN w:val="0"/>
        <w:adjustRightInd w:val="0"/>
        <w:snapToGrid w:val="0"/>
        <w:rPr>
          <w:szCs w:val="21"/>
        </w:rPr>
      </w:pPr>
    </w:p>
    <w:sdt>
      <w:sdtPr>
        <w:rPr>
          <w:rFonts w:ascii="Calibri" w:hAnsi="Calibri" w:cs="宋体"/>
          <w:b w:val="0"/>
          <w:bCs w:val="0"/>
          <w:kern w:val="0"/>
          <w:szCs w:val="22"/>
        </w:rPr>
        <w:alias w:val="模块:信息披露及备置地点变更情况简介"/>
        <w:tag w:val="_GBC_20a39c6141734cc19616660ebf1a0dfa"/>
        <w:id w:val="1657798484"/>
        <w:lock w:val="sdtLocked"/>
        <w:placeholder>
          <w:docPart w:val="GBC22222222222222222222222222222"/>
        </w:placeholder>
      </w:sdtPr>
      <w:sdtEndPr>
        <w:rPr>
          <w:rFonts w:ascii="宋体" w:hAnsi="宋体" w:hint="eastAsia"/>
          <w:szCs w:val="21"/>
        </w:rPr>
      </w:sdtEndPr>
      <w:sdtContent>
        <w:p w:rsidR="00A2467B" w:rsidRDefault="00F74E96">
          <w:pPr>
            <w:pStyle w:val="2"/>
            <w:numPr>
              <w:ilvl w:val="1"/>
              <w:numId w:val="4"/>
            </w:numPr>
          </w:pPr>
          <w:r>
            <w:t>信息披露及备置地点变更情况简介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282"/>
            <w:gridCol w:w="4610"/>
          </w:tblGrid>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t>公司选定的信息披露报纸名称</w:t>
                </w:r>
              </w:p>
            </w:tc>
            <w:sdt>
              <w:sdtPr>
                <w:rPr>
                  <w:szCs w:val="21"/>
                </w:rPr>
                <w:alias w:val="公司选定的信息披露报纸名称"/>
                <w:tag w:val="_GBC_ea25303a54e24033a0a9a380e9688e98"/>
                <w:id w:val="-711341603"/>
                <w:lock w:val="sdtLocked"/>
              </w:sdtPr>
              <w:sdtEndPr/>
              <w:sdtContent>
                <w:tc>
                  <w:tcPr>
                    <w:tcW w:w="2592" w:type="pct"/>
                    <w:tcBorders>
                      <w:top w:val="single" w:sz="4" w:space="0" w:color="auto"/>
                      <w:left w:val="single" w:sz="4" w:space="0" w:color="auto"/>
                      <w:bottom w:val="single" w:sz="4" w:space="0" w:color="auto"/>
                    </w:tcBorders>
                  </w:tcPr>
                  <w:p w:rsidR="00A2467B" w:rsidRDefault="00812E41" w:rsidP="00B94834">
                    <w:pPr>
                      <w:kinsoku w:val="0"/>
                      <w:overflowPunct w:val="0"/>
                      <w:autoSpaceDE w:val="0"/>
                      <w:autoSpaceDN w:val="0"/>
                      <w:adjustRightInd w:val="0"/>
                      <w:snapToGrid w:val="0"/>
                      <w:jc w:val="center"/>
                      <w:rPr>
                        <w:szCs w:val="21"/>
                      </w:rPr>
                    </w:pPr>
                    <w:r>
                      <w:rPr>
                        <w:rFonts w:hint="eastAsia"/>
                        <w:szCs w:val="21"/>
                      </w:rPr>
                      <w:t>《中国证券报》、《上海证券报》</w:t>
                    </w:r>
                  </w:p>
                </w:tc>
              </w:sdtContent>
            </w:sdt>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t>登载半年度报告的中国证监会指定网站的网址</w:t>
                </w:r>
              </w:p>
            </w:tc>
            <w:sdt>
              <w:sdtPr>
                <w:rPr>
                  <w:szCs w:val="21"/>
                </w:rPr>
                <w:alias w:val="登载定期报告的中国证监会指定网站的网址"/>
                <w:tag w:val="_GBC_4b6bb026dc8f4d8cbc0b758784efbc03"/>
                <w:id w:val="-2058924943"/>
                <w:lock w:val="sdtLocked"/>
              </w:sdtPr>
              <w:sdtEndPr/>
              <w:sdtContent>
                <w:tc>
                  <w:tcPr>
                    <w:tcW w:w="2592" w:type="pct"/>
                    <w:tcBorders>
                      <w:top w:val="single" w:sz="4" w:space="0" w:color="auto"/>
                      <w:left w:val="single" w:sz="4" w:space="0" w:color="auto"/>
                      <w:bottom w:val="single" w:sz="4" w:space="0" w:color="auto"/>
                    </w:tcBorders>
                    <w:vAlign w:val="center"/>
                  </w:tcPr>
                  <w:p w:rsidR="00A2467B" w:rsidRDefault="00812E41" w:rsidP="00B94834">
                    <w:pPr>
                      <w:kinsoku w:val="0"/>
                      <w:overflowPunct w:val="0"/>
                      <w:autoSpaceDE w:val="0"/>
                      <w:autoSpaceDN w:val="0"/>
                      <w:adjustRightInd w:val="0"/>
                      <w:snapToGrid w:val="0"/>
                      <w:jc w:val="center"/>
                      <w:rPr>
                        <w:szCs w:val="21"/>
                      </w:rPr>
                    </w:pPr>
                    <w:r>
                      <w:rPr>
                        <w:rFonts w:hint="eastAsia"/>
                        <w:szCs w:val="21"/>
                      </w:rPr>
                      <w:t>www.sse.com.cn</w:t>
                    </w:r>
                  </w:p>
                </w:tc>
              </w:sdtContent>
            </w:sdt>
          </w:tr>
          <w:tr w:rsidR="00A2467B" w:rsidTr="00A23CE3">
            <w:trPr>
              <w:trHeight w:val="293"/>
            </w:trPr>
            <w:tc>
              <w:tcPr>
                <w:tcW w:w="2408" w:type="pct"/>
                <w:tcBorders>
                  <w:top w:val="single" w:sz="4" w:space="0" w:color="auto"/>
                  <w:bottom w:val="single" w:sz="4" w:space="0" w:color="auto"/>
                  <w:right w:val="single" w:sz="4" w:space="0" w:color="auto"/>
                </w:tcBorders>
                <w:shd w:val="clear" w:color="auto" w:fill="auto"/>
              </w:tcPr>
              <w:p w:rsidR="00A2467B" w:rsidRDefault="00F74E96" w:rsidP="00847072">
                <w:pPr>
                  <w:kinsoku w:val="0"/>
                  <w:overflowPunct w:val="0"/>
                  <w:autoSpaceDE w:val="0"/>
                  <w:autoSpaceDN w:val="0"/>
                  <w:adjustRightInd w:val="0"/>
                  <w:snapToGrid w:val="0"/>
                  <w:jc w:val="center"/>
                  <w:rPr>
                    <w:szCs w:val="21"/>
                  </w:rPr>
                </w:pPr>
                <w:r>
                  <w:t>公司半年度报告备置地点</w:t>
                </w:r>
              </w:p>
            </w:tc>
            <w:sdt>
              <w:sdtPr>
                <w:rPr>
                  <w:rFonts w:hint="eastAsia"/>
                  <w:szCs w:val="21"/>
                </w:rPr>
                <w:alias w:val="公司定期报告备置地点"/>
                <w:tag w:val="_GBC_d97f7bcfbb644b17b1594081653d6090"/>
                <w:id w:val="-775717448"/>
                <w:lock w:val="sdtLocked"/>
              </w:sdtPr>
              <w:sdtEndPr/>
              <w:sdtContent>
                <w:tc>
                  <w:tcPr>
                    <w:tcW w:w="2592" w:type="pct"/>
                    <w:tcBorders>
                      <w:top w:val="single" w:sz="4" w:space="0" w:color="auto"/>
                      <w:left w:val="single" w:sz="4" w:space="0" w:color="auto"/>
                      <w:bottom w:val="single" w:sz="4" w:space="0" w:color="auto"/>
                    </w:tcBorders>
                  </w:tcPr>
                  <w:p w:rsidR="00A2467B" w:rsidRDefault="00812E41" w:rsidP="00B94834">
                    <w:pPr>
                      <w:kinsoku w:val="0"/>
                      <w:overflowPunct w:val="0"/>
                      <w:autoSpaceDE w:val="0"/>
                      <w:autoSpaceDN w:val="0"/>
                      <w:adjustRightInd w:val="0"/>
                      <w:snapToGrid w:val="0"/>
                      <w:jc w:val="center"/>
                      <w:rPr>
                        <w:szCs w:val="21"/>
                      </w:rPr>
                    </w:pPr>
                    <w:r>
                      <w:rPr>
                        <w:rFonts w:hint="eastAsia"/>
                        <w:szCs w:val="21"/>
                      </w:rPr>
                      <w:t>公司战略投资部</w:t>
                    </w:r>
                  </w:p>
                </w:tc>
              </w:sdtContent>
            </w:sdt>
          </w:tr>
        </w:tbl>
      </w:sdtContent>
    </w:sdt>
    <w:p w:rsidR="00A2467B" w:rsidRDefault="00A2467B">
      <w:pPr>
        <w:kinsoku w:val="0"/>
        <w:overflowPunct w:val="0"/>
        <w:autoSpaceDE w:val="0"/>
        <w:autoSpaceDN w:val="0"/>
        <w:adjustRightInd w:val="0"/>
        <w:snapToGrid w:val="0"/>
        <w:rPr>
          <w:szCs w:val="21"/>
        </w:rPr>
      </w:pPr>
    </w:p>
    <w:bookmarkStart w:id="8" w:name="_Toc342565885" w:displacedByCustomXml="next"/>
    <w:bookmarkStart w:id="9" w:name="_Toc342051045" w:displacedByCustomXml="next"/>
    <w:sdt>
      <w:sdtPr>
        <w:rPr>
          <w:rFonts w:ascii="Calibri" w:hAnsi="Calibri" w:cs="宋体" w:hint="eastAsia"/>
          <w:b w:val="0"/>
          <w:bCs w:val="0"/>
          <w:kern w:val="0"/>
          <w:szCs w:val="22"/>
        </w:rPr>
        <w:alias w:val="模块:公司股票简况"/>
        <w:tag w:val="_GBC_f73e31215837403db78d7a2ed15723c6"/>
        <w:id w:val="918521169"/>
        <w:lock w:val="sdtLocked"/>
        <w:placeholder>
          <w:docPart w:val="GBC22222222222222222222222222222"/>
        </w:placeholder>
      </w:sdtPr>
      <w:sdtEndPr>
        <w:rPr>
          <w:rFonts w:ascii="宋体" w:hAnsi="宋体"/>
          <w:color w:val="0070C0"/>
          <w:szCs w:val="24"/>
        </w:rPr>
      </w:sdtEndPr>
      <w:sdtContent>
        <w:p w:rsidR="00A2467B" w:rsidRDefault="00F74E96">
          <w:pPr>
            <w:pStyle w:val="2"/>
            <w:numPr>
              <w:ilvl w:val="1"/>
              <w:numId w:val="4"/>
            </w:numPr>
          </w:pPr>
          <w:r>
            <w:rPr>
              <w:rFonts w:hint="eastAsia"/>
            </w:rPr>
            <w:t>公司股票简况</w:t>
          </w:r>
          <w:bookmarkEnd w:id="9"/>
          <w:bookmarkEnd w:id="8"/>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892"/>
            <w:gridCol w:w="2390"/>
            <w:gridCol w:w="2611"/>
            <w:gridCol w:w="1999"/>
          </w:tblGrid>
          <w:tr w:rsidR="00BA6401" w:rsidTr="00BA6401">
            <w:trPr>
              <w:trHeight w:val="293"/>
            </w:trPr>
            <w:tc>
              <w:tcPr>
                <w:tcW w:w="1064" w:type="pct"/>
                <w:tcBorders>
                  <w:top w:val="single" w:sz="4" w:space="0" w:color="auto"/>
                  <w:bottom w:val="single" w:sz="4" w:space="0" w:color="auto"/>
                  <w:right w:val="single" w:sz="4" w:space="0" w:color="auto"/>
                </w:tcBorders>
                <w:shd w:val="clear" w:color="auto" w:fill="auto"/>
              </w:tcPr>
              <w:p w:rsidR="00BA6401" w:rsidRDefault="00BA6401" w:rsidP="00F63539">
                <w:pPr>
                  <w:kinsoku w:val="0"/>
                  <w:overflowPunct w:val="0"/>
                  <w:autoSpaceDE w:val="0"/>
                  <w:autoSpaceDN w:val="0"/>
                  <w:adjustRightInd w:val="0"/>
                  <w:snapToGrid w:val="0"/>
                  <w:jc w:val="center"/>
                  <w:rPr>
                    <w:szCs w:val="21"/>
                  </w:rPr>
                </w:pPr>
                <w:r>
                  <w:rPr>
                    <w:rFonts w:hint="eastAsia"/>
                    <w:szCs w:val="21"/>
                  </w:rPr>
                  <w:t>股票种类</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BA6401" w:rsidRDefault="00BA6401" w:rsidP="00F63539">
                <w:pPr>
                  <w:kinsoku w:val="0"/>
                  <w:overflowPunct w:val="0"/>
                  <w:autoSpaceDE w:val="0"/>
                  <w:autoSpaceDN w:val="0"/>
                  <w:adjustRightInd w:val="0"/>
                  <w:snapToGrid w:val="0"/>
                  <w:jc w:val="center"/>
                  <w:rPr>
                    <w:szCs w:val="21"/>
                  </w:rPr>
                </w:pPr>
                <w:r>
                  <w:rPr>
                    <w:rFonts w:hint="eastAsia"/>
                    <w:szCs w:val="21"/>
                  </w:rPr>
                  <w:t>股票上市交易所</w:t>
                </w:r>
              </w:p>
            </w:tc>
            <w:tc>
              <w:tcPr>
                <w:tcW w:w="1468" w:type="pct"/>
                <w:tcBorders>
                  <w:top w:val="single" w:sz="4" w:space="0" w:color="auto"/>
                  <w:left w:val="single" w:sz="4" w:space="0" w:color="auto"/>
                  <w:bottom w:val="single" w:sz="4" w:space="0" w:color="auto"/>
                  <w:right w:val="single" w:sz="4" w:space="0" w:color="auto"/>
                </w:tcBorders>
                <w:shd w:val="clear" w:color="auto" w:fill="auto"/>
              </w:tcPr>
              <w:p w:rsidR="00BA6401" w:rsidRDefault="00BA6401" w:rsidP="00F63539">
                <w:pPr>
                  <w:kinsoku w:val="0"/>
                  <w:overflowPunct w:val="0"/>
                  <w:autoSpaceDE w:val="0"/>
                  <w:autoSpaceDN w:val="0"/>
                  <w:adjustRightInd w:val="0"/>
                  <w:snapToGrid w:val="0"/>
                  <w:jc w:val="center"/>
                  <w:rPr>
                    <w:szCs w:val="21"/>
                  </w:rPr>
                </w:pPr>
                <w:r>
                  <w:rPr>
                    <w:rFonts w:hint="eastAsia"/>
                    <w:szCs w:val="21"/>
                  </w:rPr>
                  <w:t>股票简称</w:t>
                </w:r>
              </w:p>
            </w:tc>
            <w:tc>
              <w:tcPr>
                <w:tcW w:w="1124" w:type="pct"/>
                <w:tcBorders>
                  <w:top w:val="single" w:sz="4" w:space="0" w:color="auto"/>
                  <w:left w:val="single" w:sz="4" w:space="0" w:color="auto"/>
                  <w:bottom w:val="single" w:sz="4" w:space="0" w:color="auto"/>
                  <w:right w:val="single" w:sz="4" w:space="0" w:color="auto"/>
                </w:tcBorders>
                <w:shd w:val="clear" w:color="auto" w:fill="auto"/>
              </w:tcPr>
              <w:p w:rsidR="00BA6401" w:rsidRDefault="00BA6401" w:rsidP="00F63539">
                <w:pPr>
                  <w:kinsoku w:val="0"/>
                  <w:overflowPunct w:val="0"/>
                  <w:autoSpaceDE w:val="0"/>
                  <w:autoSpaceDN w:val="0"/>
                  <w:adjustRightInd w:val="0"/>
                  <w:snapToGrid w:val="0"/>
                  <w:jc w:val="center"/>
                  <w:rPr>
                    <w:szCs w:val="21"/>
                  </w:rPr>
                </w:pPr>
                <w:r>
                  <w:rPr>
                    <w:rFonts w:hint="eastAsia"/>
                    <w:szCs w:val="21"/>
                  </w:rPr>
                  <w:t>股票代码</w:t>
                </w:r>
              </w:p>
            </w:tc>
          </w:tr>
          <w:sdt>
            <w:sdtPr>
              <w:rPr>
                <w:rFonts w:hint="eastAsia"/>
                <w:szCs w:val="21"/>
              </w:rPr>
              <w:alias w:val="公司其他股票简况"/>
              <w:tag w:val="_GBC_4e064b55e0734b1d9be1e41379a353e2"/>
              <w:id w:val="-284965664"/>
              <w:lock w:val="sdtLocked"/>
            </w:sdtPr>
            <w:sdtEndPr/>
            <w:sdtContent>
              <w:tr w:rsidR="00BA6401" w:rsidTr="00BA6401">
                <w:trPr>
                  <w:trHeight w:val="293"/>
                </w:trPr>
                <w:tc>
                  <w:tcPr>
                    <w:tcW w:w="1064" w:type="pct"/>
                    <w:tcBorders>
                      <w:top w:val="single" w:sz="4" w:space="0" w:color="auto"/>
                      <w:bottom w:val="single" w:sz="4" w:space="0" w:color="auto"/>
                      <w:right w:val="single" w:sz="4" w:space="0" w:color="auto"/>
                    </w:tcBorders>
                    <w:shd w:val="clear" w:color="auto" w:fill="auto"/>
                  </w:tcPr>
                  <w:p w:rsidR="00BA6401" w:rsidRDefault="00833339" w:rsidP="00F63539">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39e842effa7c4d36879e2defa2b42c0c"/>
                        <w:id w:val="-1225753469"/>
                        <w:lock w:val="sdtLocked"/>
                      </w:sdtPr>
                      <w:sdtEndPr/>
                      <w:sdtContent>
                        <w:r w:rsidR="00BA6401">
                          <w:rPr>
                            <w:rFonts w:hint="eastAsia"/>
                            <w:szCs w:val="21"/>
                          </w:rPr>
                          <w:t>A股</w:t>
                        </w:r>
                      </w:sdtContent>
                    </w:sdt>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BA6401" w:rsidRDefault="00833339" w:rsidP="00F63539">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18ca7462c09b4dbfb4cabde1756c4c5d"/>
                        <w:id w:val="354773891"/>
                        <w:lock w:val="sdtLocked"/>
                      </w:sdtPr>
                      <w:sdtEndPr/>
                      <w:sdtContent>
                        <w:r w:rsidR="00BA6401">
                          <w:rPr>
                            <w:rFonts w:hint="eastAsia"/>
                            <w:szCs w:val="21"/>
                          </w:rPr>
                          <w:t>上海证券交易所</w:t>
                        </w:r>
                      </w:sdtContent>
                    </w:sdt>
                  </w:p>
                </w:tc>
                <w:tc>
                  <w:tcPr>
                    <w:tcW w:w="1468" w:type="pct"/>
                    <w:tcBorders>
                      <w:top w:val="single" w:sz="4" w:space="0" w:color="auto"/>
                      <w:left w:val="single" w:sz="4" w:space="0" w:color="auto"/>
                      <w:bottom w:val="single" w:sz="4" w:space="0" w:color="auto"/>
                      <w:right w:val="single" w:sz="4" w:space="0" w:color="auto"/>
                    </w:tcBorders>
                    <w:shd w:val="clear" w:color="auto" w:fill="auto"/>
                  </w:tcPr>
                  <w:p w:rsidR="00BA6401" w:rsidRDefault="00833339" w:rsidP="00F63539">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e51eba4f97844f8ea2e682a0d492b03a"/>
                        <w:id w:val="-926497639"/>
                        <w:lock w:val="sdtLocked"/>
                      </w:sdtPr>
                      <w:sdtEndPr/>
                      <w:sdtContent>
                        <w:r w:rsidR="00BA6401">
                          <w:rPr>
                            <w:rFonts w:hint="eastAsia"/>
                            <w:szCs w:val="21"/>
                          </w:rPr>
                          <w:t>歌华有线</w:t>
                        </w:r>
                      </w:sdtContent>
                    </w:sdt>
                  </w:p>
                </w:tc>
                <w:tc>
                  <w:tcPr>
                    <w:tcW w:w="1124" w:type="pct"/>
                    <w:tcBorders>
                      <w:top w:val="single" w:sz="4" w:space="0" w:color="auto"/>
                      <w:left w:val="single" w:sz="4" w:space="0" w:color="auto"/>
                      <w:bottom w:val="single" w:sz="4" w:space="0" w:color="auto"/>
                      <w:right w:val="single" w:sz="4" w:space="0" w:color="auto"/>
                    </w:tcBorders>
                    <w:shd w:val="clear" w:color="auto" w:fill="auto"/>
                  </w:tcPr>
                  <w:p w:rsidR="00BA6401" w:rsidRDefault="00833339" w:rsidP="00F63539">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3e4a0e59d2fd4fff9887ff4ddb45d5a5"/>
                        <w:id w:val="-2046207035"/>
                        <w:lock w:val="sdtLocked"/>
                      </w:sdtPr>
                      <w:sdtEndPr/>
                      <w:sdtContent>
                        <w:r w:rsidR="00BA6401">
                          <w:rPr>
                            <w:rFonts w:hint="eastAsia"/>
                            <w:szCs w:val="21"/>
                          </w:rPr>
                          <w:t>600037</w:t>
                        </w:r>
                      </w:sdtContent>
                    </w:sdt>
                  </w:p>
                </w:tc>
              </w:tr>
            </w:sdtContent>
          </w:sdt>
        </w:tbl>
        <w:p w:rsidR="00A2467B" w:rsidRDefault="00833339">
          <w:pPr>
            <w:kinsoku w:val="0"/>
            <w:overflowPunct w:val="0"/>
            <w:autoSpaceDE w:val="0"/>
            <w:autoSpaceDN w:val="0"/>
            <w:adjustRightInd w:val="0"/>
            <w:snapToGrid w:val="0"/>
            <w:rPr>
              <w:color w:val="0070C0"/>
              <w:szCs w:val="21"/>
            </w:rPr>
          </w:pPr>
        </w:p>
      </w:sdtContent>
    </w:sdt>
    <w:p w:rsidR="00A2467B" w:rsidRDefault="00F74E96">
      <w:pPr>
        <w:pStyle w:val="2"/>
        <w:numPr>
          <w:ilvl w:val="1"/>
          <w:numId w:val="4"/>
        </w:numPr>
        <w:rPr>
          <w:bdr w:val="single" w:sz="4" w:space="0" w:color="auto"/>
        </w:rPr>
      </w:pPr>
      <w:r>
        <w:t>公司报告期内注册变更情况</w:t>
      </w:r>
    </w:p>
    <w:sdt>
      <w:sdtPr>
        <w:rPr>
          <w:rFonts w:asciiTheme="minorEastAsia" w:eastAsiaTheme="minorEastAsia" w:hAnsiTheme="minorEastAsia"/>
          <w:szCs w:val="21"/>
        </w:rPr>
        <w:alias w:val="模块:报告期内注册变更情况"/>
        <w:tag w:val="_GBC_5247f918a89b46db960e39e532482613"/>
        <w:id w:val="951900559"/>
        <w:lock w:val="sdtLocked"/>
        <w:placeholder>
          <w:docPart w:val="GBC22222222222222222222222222222"/>
        </w:placeholder>
      </w:sdtPr>
      <w:sdtEndPr>
        <w:rPr>
          <w:rFonts w:ascii="宋体" w:eastAsia="宋体" w:hAnsi="宋体" w:hint="eastAsia"/>
          <w:szCs w:val="24"/>
        </w:rPr>
      </w:sdtEndPr>
      <w:sdtContent>
        <w:tbl>
          <w:tblPr>
            <w:tblW w:w="5045"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086"/>
            <w:gridCol w:w="5886"/>
          </w:tblGrid>
          <w:tr w:rsidR="004665E4" w:rsidTr="004665E4">
            <w:trPr>
              <w:trHeight w:val="301"/>
            </w:trPr>
            <w:tc>
              <w:tcPr>
                <w:tcW w:w="1720" w:type="pct"/>
                <w:tcBorders>
                  <w:top w:val="single" w:sz="4" w:space="0" w:color="auto"/>
                  <w:bottom w:val="single" w:sz="4" w:space="0" w:color="auto"/>
                  <w:right w:val="single" w:sz="4" w:space="0" w:color="auto"/>
                </w:tcBorders>
                <w:shd w:val="clear" w:color="auto" w:fill="auto"/>
              </w:tcPr>
              <w:p w:rsidR="004665E4" w:rsidRDefault="004665E4">
                <w:pPr>
                  <w:kinsoku w:val="0"/>
                  <w:overflowPunct w:val="0"/>
                  <w:autoSpaceDE w:val="0"/>
                  <w:autoSpaceDN w:val="0"/>
                  <w:adjustRightInd w:val="0"/>
                  <w:snapToGrid w:val="0"/>
                  <w:rPr>
                    <w:szCs w:val="21"/>
                  </w:rPr>
                </w:pPr>
                <w:r>
                  <w:t>注册登记日期</w:t>
                </w:r>
              </w:p>
            </w:tc>
            <w:sdt>
              <w:sdtPr>
                <w:rPr>
                  <w:szCs w:val="21"/>
                </w:rPr>
                <w:alias w:val="公司变更注册登记日期"/>
                <w:tag w:val="_GBC_0167e5d69dcd4d44b65dd6b5c36b798b"/>
                <w:id w:val="4295845"/>
                <w:lock w:val="sdtLocked"/>
              </w:sdtPr>
              <w:sdtEndPr/>
              <w:sdtContent>
                <w:tc>
                  <w:tcPr>
                    <w:tcW w:w="3280" w:type="pct"/>
                    <w:tcBorders>
                      <w:top w:val="single" w:sz="4" w:space="0" w:color="auto"/>
                      <w:left w:val="single" w:sz="4" w:space="0" w:color="auto"/>
                      <w:bottom w:val="single" w:sz="4" w:space="0" w:color="auto"/>
                    </w:tcBorders>
                    <w:shd w:val="clear" w:color="auto" w:fill="auto"/>
                  </w:tcPr>
                  <w:p w:rsidR="004665E4" w:rsidRDefault="004665E4" w:rsidP="007041F5">
                    <w:pPr>
                      <w:kinsoku w:val="0"/>
                      <w:overflowPunct w:val="0"/>
                      <w:autoSpaceDE w:val="0"/>
                      <w:autoSpaceDN w:val="0"/>
                      <w:adjustRightInd w:val="0"/>
                      <w:snapToGrid w:val="0"/>
                      <w:jc w:val="center"/>
                      <w:rPr>
                        <w:szCs w:val="21"/>
                      </w:rPr>
                    </w:pPr>
                    <w:r>
                      <w:rPr>
                        <w:szCs w:val="21"/>
                      </w:rPr>
                      <w:t>2016-06-15</w:t>
                    </w:r>
                  </w:p>
                </w:tc>
              </w:sdtContent>
            </w:sdt>
          </w:tr>
          <w:tr w:rsidR="004665E4" w:rsidTr="004665E4">
            <w:trPr>
              <w:trHeight w:val="293"/>
            </w:trPr>
            <w:tc>
              <w:tcPr>
                <w:tcW w:w="1720" w:type="pct"/>
                <w:tcBorders>
                  <w:top w:val="single" w:sz="4" w:space="0" w:color="auto"/>
                  <w:bottom w:val="single" w:sz="4" w:space="0" w:color="auto"/>
                  <w:right w:val="single" w:sz="4" w:space="0" w:color="auto"/>
                </w:tcBorders>
                <w:shd w:val="clear" w:color="auto" w:fill="auto"/>
              </w:tcPr>
              <w:p w:rsidR="004665E4" w:rsidRDefault="004665E4">
                <w:pPr>
                  <w:kinsoku w:val="0"/>
                  <w:overflowPunct w:val="0"/>
                  <w:autoSpaceDE w:val="0"/>
                  <w:autoSpaceDN w:val="0"/>
                  <w:adjustRightInd w:val="0"/>
                  <w:snapToGrid w:val="0"/>
                  <w:rPr>
                    <w:szCs w:val="21"/>
                  </w:rPr>
                </w:pPr>
                <w:r>
                  <w:t>注册登记地点</w:t>
                </w:r>
              </w:p>
            </w:tc>
            <w:sdt>
              <w:sdtPr>
                <w:rPr>
                  <w:szCs w:val="21"/>
                </w:rPr>
                <w:alias w:val="公司变更注册登记地点"/>
                <w:tag w:val="_GBC_765b0c1d6cea40d7a2c6f98c850e3727"/>
                <w:id w:val="4295866"/>
                <w:lock w:val="sdtLocked"/>
              </w:sdtPr>
              <w:sdtEndPr/>
              <w:sdtContent>
                <w:tc>
                  <w:tcPr>
                    <w:tcW w:w="3280" w:type="pct"/>
                    <w:tcBorders>
                      <w:top w:val="single" w:sz="4" w:space="0" w:color="auto"/>
                      <w:left w:val="single" w:sz="4" w:space="0" w:color="auto"/>
                      <w:bottom w:val="single" w:sz="4" w:space="0" w:color="auto"/>
                    </w:tcBorders>
                    <w:shd w:val="clear" w:color="auto" w:fill="auto"/>
                  </w:tcPr>
                  <w:p w:rsidR="004665E4" w:rsidRDefault="004665E4" w:rsidP="007041F5">
                    <w:pPr>
                      <w:kinsoku w:val="0"/>
                      <w:overflowPunct w:val="0"/>
                      <w:autoSpaceDE w:val="0"/>
                      <w:autoSpaceDN w:val="0"/>
                      <w:adjustRightInd w:val="0"/>
                      <w:snapToGrid w:val="0"/>
                      <w:jc w:val="center"/>
                      <w:rPr>
                        <w:szCs w:val="21"/>
                      </w:rPr>
                    </w:pPr>
                    <w:r>
                      <w:rPr>
                        <w:szCs w:val="21"/>
                      </w:rPr>
                      <w:t>北京市工商行政管理局</w:t>
                    </w:r>
                  </w:p>
                </w:tc>
              </w:sdtContent>
            </w:sdt>
          </w:tr>
          <w:tr w:rsidR="004665E4" w:rsidTr="004665E4">
            <w:trPr>
              <w:trHeight w:val="293"/>
            </w:trPr>
            <w:tc>
              <w:tcPr>
                <w:tcW w:w="1720" w:type="pct"/>
                <w:tcBorders>
                  <w:top w:val="single" w:sz="4" w:space="0" w:color="auto"/>
                  <w:bottom w:val="single" w:sz="4" w:space="0" w:color="auto"/>
                  <w:right w:val="single" w:sz="4" w:space="0" w:color="auto"/>
                </w:tcBorders>
                <w:shd w:val="clear" w:color="auto" w:fill="auto"/>
              </w:tcPr>
              <w:p w:rsidR="004665E4" w:rsidRDefault="004665E4">
                <w:pPr>
                  <w:kinsoku w:val="0"/>
                  <w:overflowPunct w:val="0"/>
                  <w:autoSpaceDE w:val="0"/>
                  <w:autoSpaceDN w:val="0"/>
                  <w:adjustRightInd w:val="0"/>
                  <w:snapToGrid w:val="0"/>
                  <w:rPr>
                    <w:szCs w:val="21"/>
                  </w:rPr>
                </w:pPr>
                <w:r>
                  <w:t>企业法人营业执照注册号</w:t>
                </w:r>
              </w:p>
            </w:tc>
            <w:sdt>
              <w:sdtPr>
                <w:rPr>
                  <w:rFonts w:hint="eastAsia"/>
                  <w:szCs w:val="21"/>
                </w:rPr>
                <w:alias w:val="公司注册变更企业法人营业执照注册号"/>
                <w:tag w:val="_GBC_786f7d46f26a40e2b00fa6cdf0ac2efc"/>
                <w:id w:val="4295869"/>
                <w:lock w:val="sdtLocked"/>
              </w:sdtPr>
              <w:sdtEndPr/>
              <w:sdtContent>
                <w:tc>
                  <w:tcPr>
                    <w:tcW w:w="3280" w:type="pct"/>
                    <w:tcBorders>
                      <w:top w:val="single" w:sz="4" w:space="0" w:color="auto"/>
                      <w:left w:val="single" w:sz="4" w:space="0" w:color="auto"/>
                      <w:bottom w:val="single" w:sz="4" w:space="0" w:color="auto"/>
                    </w:tcBorders>
                    <w:shd w:val="clear" w:color="auto" w:fill="auto"/>
                  </w:tcPr>
                  <w:p w:rsidR="004665E4" w:rsidRDefault="004665E4" w:rsidP="007041F5">
                    <w:pPr>
                      <w:kinsoku w:val="0"/>
                      <w:overflowPunct w:val="0"/>
                      <w:autoSpaceDE w:val="0"/>
                      <w:autoSpaceDN w:val="0"/>
                      <w:adjustRightInd w:val="0"/>
                      <w:snapToGrid w:val="0"/>
                      <w:jc w:val="center"/>
                      <w:rPr>
                        <w:szCs w:val="21"/>
                      </w:rPr>
                    </w:pPr>
                    <w:r>
                      <w:rPr>
                        <w:rFonts w:hint="eastAsia"/>
                        <w:szCs w:val="21"/>
                      </w:rPr>
                      <w:t>911100007002336492</w:t>
                    </w:r>
                  </w:p>
                </w:tc>
              </w:sdtContent>
            </w:sdt>
          </w:tr>
          <w:tr w:rsidR="004665E4" w:rsidTr="004665E4">
            <w:trPr>
              <w:trHeight w:val="293"/>
            </w:trPr>
            <w:tc>
              <w:tcPr>
                <w:tcW w:w="1720" w:type="pct"/>
                <w:tcBorders>
                  <w:top w:val="single" w:sz="4" w:space="0" w:color="auto"/>
                  <w:bottom w:val="single" w:sz="4" w:space="0" w:color="auto"/>
                  <w:right w:val="single" w:sz="4" w:space="0" w:color="auto"/>
                </w:tcBorders>
                <w:shd w:val="clear" w:color="auto" w:fill="auto"/>
              </w:tcPr>
              <w:p w:rsidR="004665E4" w:rsidRDefault="004665E4">
                <w:pPr>
                  <w:kinsoku w:val="0"/>
                  <w:overflowPunct w:val="0"/>
                  <w:autoSpaceDE w:val="0"/>
                  <w:autoSpaceDN w:val="0"/>
                  <w:adjustRightInd w:val="0"/>
                  <w:snapToGrid w:val="0"/>
                  <w:rPr>
                    <w:szCs w:val="21"/>
                  </w:rPr>
                </w:pPr>
                <w:r>
                  <w:t>税务登记号码</w:t>
                </w:r>
              </w:p>
            </w:tc>
            <w:sdt>
              <w:sdtPr>
                <w:rPr>
                  <w:rFonts w:hint="eastAsia"/>
                  <w:szCs w:val="21"/>
                </w:rPr>
                <w:alias w:val="公司注册变更税务登记号码"/>
                <w:tag w:val="_GBC_35036c546f524dad87c9c5699ef83bfd"/>
                <w:id w:val="4295872"/>
                <w:lock w:val="sdtLocked"/>
              </w:sdtPr>
              <w:sdtEndPr/>
              <w:sdtContent>
                <w:tc>
                  <w:tcPr>
                    <w:tcW w:w="3280" w:type="pct"/>
                    <w:tcBorders>
                      <w:top w:val="single" w:sz="4" w:space="0" w:color="auto"/>
                      <w:left w:val="single" w:sz="4" w:space="0" w:color="auto"/>
                      <w:bottom w:val="single" w:sz="4" w:space="0" w:color="auto"/>
                    </w:tcBorders>
                    <w:shd w:val="clear" w:color="auto" w:fill="auto"/>
                  </w:tcPr>
                  <w:p w:rsidR="004665E4" w:rsidRDefault="004665E4" w:rsidP="007041F5">
                    <w:pPr>
                      <w:kinsoku w:val="0"/>
                      <w:overflowPunct w:val="0"/>
                      <w:autoSpaceDE w:val="0"/>
                      <w:autoSpaceDN w:val="0"/>
                      <w:adjustRightInd w:val="0"/>
                      <w:snapToGrid w:val="0"/>
                      <w:jc w:val="center"/>
                      <w:rPr>
                        <w:szCs w:val="21"/>
                      </w:rPr>
                    </w:pPr>
                    <w:r>
                      <w:rPr>
                        <w:rFonts w:hint="eastAsia"/>
                        <w:szCs w:val="21"/>
                      </w:rPr>
                      <w:t>911100007002336492</w:t>
                    </w:r>
                  </w:p>
                </w:tc>
              </w:sdtContent>
            </w:sdt>
          </w:tr>
          <w:tr w:rsidR="004665E4" w:rsidTr="004665E4">
            <w:trPr>
              <w:trHeight w:val="293"/>
            </w:trPr>
            <w:tc>
              <w:tcPr>
                <w:tcW w:w="1720" w:type="pct"/>
                <w:tcBorders>
                  <w:top w:val="single" w:sz="4" w:space="0" w:color="auto"/>
                  <w:bottom w:val="single" w:sz="4" w:space="0" w:color="auto"/>
                  <w:right w:val="single" w:sz="4" w:space="0" w:color="auto"/>
                </w:tcBorders>
                <w:shd w:val="clear" w:color="auto" w:fill="auto"/>
              </w:tcPr>
              <w:p w:rsidR="004665E4" w:rsidRDefault="004665E4">
                <w:pPr>
                  <w:kinsoku w:val="0"/>
                  <w:overflowPunct w:val="0"/>
                  <w:autoSpaceDE w:val="0"/>
                  <w:autoSpaceDN w:val="0"/>
                  <w:adjustRightInd w:val="0"/>
                  <w:snapToGrid w:val="0"/>
                  <w:rPr>
                    <w:szCs w:val="21"/>
                  </w:rPr>
                </w:pPr>
                <w:r>
                  <w:t>组织机构代码</w:t>
                </w:r>
              </w:p>
            </w:tc>
            <w:sdt>
              <w:sdtPr>
                <w:rPr>
                  <w:rFonts w:hint="eastAsia"/>
                  <w:szCs w:val="21"/>
                </w:rPr>
                <w:alias w:val="公司注册变更组织机构代码"/>
                <w:tag w:val="_GBC_4a03d4196acf4abbb75a98019704827f"/>
                <w:id w:val="4295875"/>
                <w:lock w:val="sdtLocked"/>
              </w:sdtPr>
              <w:sdtEndPr/>
              <w:sdtContent>
                <w:tc>
                  <w:tcPr>
                    <w:tcW w:w="3280" w:type="pct"/>
                    <w:tcBorders>
                      <w:top w:val="single" w:sz="4" w:space="0" w:color="auto"/>
                      <w:left w:val="single" w:sz="4" w:space="0" w:color="auto"/>
                      <w:bottom w:val="single" w:sz="4" w:space="0" w:color="auto"/>
                    </w:tcBorders>
                    <w:shd w:val="clear" w:color="auto" w:fill="auto"/>
                  </w:tcPr>
                  <w:p w:rsidR="004665E4" w:rsidRDefault="004665E4" w:rsidP="007041F5">
                    <w:pPr>
                      <w:kinsoku w:val="0"/>
                      <w:overflowPunct w:val="0"/>
                      <w:autoSpaceDE w:val="0"/>
                      <w:autoSpaceDN w:val="0"/>
                      <w:adjustRightInd w:val="0"/>
                      <w:snapToGrid w:val="0"/>
                      <w:jc w:val="center"/>
                      <w:rPr>
                        <w:szCs w:val="21"/>
                      </w:rPr>
                    </w:pPr>
                    <w:r>
                      <w:rPr>
                        <w:rFonts w:hint="eastAsia"/>
                        <w:szCs w:val="21"/>
                      </w:rPr>
                      <w:t>911100007002336492</w:t>
                    </w:r>
                  </w:p>
                </w:tc>
              </w:sdtContent>
            </w:sdt>
          </w:tr>
          <w:tr w:rsidR="004665E4" w:rsidRPr="004665E4" w:rsidTr="00363368">
            <w:trPr>
              <w:trHeight w:val="293"/>
            </w:trPr>
            <w:tc>
              <w:tcPr>
                <w:tcW w:w="1720" w:type="pct"/>
                <w:tcBorders>
                  <w:top w:val="single" w:sz="4" w:space="0" w:color="auto"/>
                  <w:bottom w:val="single" w:sz="4" w:space="0" w:color="auto"/>
                  <w:right w:val="single" w:sz="4" w:space="0" w:color="auto"/>
                </w:tcBorders>
                <w:shd w:val="clear" w:color="auto" w:fill="auto"/>
                <w:vAlign w:val="center"/>
              </w:tcPr>
              <w:p w:rsidR="004665E4" w:rsidRDefault="004665E4" w:rsidP="00363368">
                <w:pPr>
                  <w:kinsoku w:val="0"/>
                  <w:overflowPunct w:val="0"/>
                  <w:autoSpaceDE w:val="0"/>
                  <w:autoSpaceDN w:val="0"/>
                  <w:adjustRightInd w:val="0"/>
                  <w:snapToGrid w:val="0"/>
                  <w:jc w:val="both"/>
                  <w:rPr>
                    <w:szCs w:val="21"/>
                  </w:rPr>
                </w:pPr>
                <w:r>
                  <w:t>报告期内注册变更情况查询索引</w:t>
                </w:r>
              </w:p>
            </w:tc>
            <w:sdt>
              <w:sdtPr>
                <w:rPr>
                  <w:rFonts w:hint="eastAsia"/>
                  <w:szCs w:val="21"/>
                </w:rPr>
                <w:alias w:val="公司注册情况报告期内变更查询索引"/>
                <w:tag w:val="_GBC_86219b9a97704f8083f9a6d81e21ad60"/>
                <w:id w:val="4295878"/>
                <w:lock w:val="sdtLocked"/>
              </w:sdtPr>
              <w:sdtEndPr/>
              <w:sdtContent>
                <w:tc>
                  <w:tcPr>
                    <w:tcW w:w="3280" w:type="pct"/>
                    <w:tcBorders>
                      <w:top w:val="single" w:sz="4" w:space="0" w:color="auto"/>
                      <w:left w:val="single" w:sz="4" w:space="0" w:color="auto"/>
                      <w:bottom w:val="single" w:sz="4" w:space="0" w:color="auto"/>
                    </w:tcBorders>
                    <w:shd w:val="clear" w:color="auto" w:fill="auto"/>
                  </w:tcPr>
                  <w:p w:rsidR="004665E4" w:rsidRDefault="004665E4" w:rsidP="004665E4">
                    <w:pPr>
                      <w:kinsoku w:val="0"/>
                      <w:overflowPunct w:val="0"/>
                      <w:autoSpaceDE w:val="0"/>
                      <w:autoSpaceDN w:val="0"/>
                      <w:adjustRightInd w:val="0"/>
                      <w:snapToGrid w:val="0"/>
                      <w:rPr>
                        <w:szCs w:val="21"/>
                      </w:rPr>
                    </w:pPr>
                    <w:r>
                      <w:t>公司于2016年6月15日取得北京市工商行政管理局下发的三证合一版营业执照，原工商营业执照、组织机构代码证和税务登记证三证合为一证，统一社会信用代码为</w:t>
                    </w:r>
                    <w:r>
                      <w:rPr>
                        <w:rFonts w:hint="eastAsia"/>
                        <w:szCs w:val="21"/>
                      </w:rPr>
                      <w:t>911100007002336492</w:t>
                    </w:r>
                    <w:r>
                      <w:t>，详见北京市企业信用信息网(</w:t>
                    </w:r>
                    <w:hyperlink r:id="rId15" w:history="1">
                      <w:r w:rsidR="006C6733" w:rsidRPr="006C6733">
                        <w:rPr>
                          <w:rStyle w:val="a3"/>
                          <w:rFonts w:cs="宋体" w:hint="eastAsia"/>
                          <w:color w:val="auto"/>
                          <w:szCs w:val="21"/>
                          <w:u w:val="none"/>
                        </w:rPr>
                        <w:t>http://</w:t>
                      </w:r>
                      <w:r w:rsidR="006C6733" w:rsidRPr="006C6733">
                        <w:rPr>
                          <w:rStyle w:val="a3"/>
                          <w:rFonts w:cs="宋体"/>
                          <w:color w:val="auto"/>
                          <w:szCs w:val="21"/>
                          <w:u w:val="none"/>
                        </w:rPr>
                        <w:t>qyxy.baic.gov.cn</w:t>
                      </w:r>
                    </w:hyperlink>
                    <w:r>
                      <w:t>)。</w:t>
                    </w:r>
                  </w:p>
                </w:tc>
              </w:sdtContent>
            </w:sdt>
          </w:tr>
        </w:tbl>
        <w:p w:rsidR="00A2467B" w:rsidRPr="004665E4" w:rsidRDefault="00833339" w:rsidP="004665E4"/>
      </w:sdtContent>
    </w:sdt>
    <w:p w:rsidR="00A2467B" w:rsidRDefault="00F74E96">
      <w:pPr>
        <w:pStyle w:val="10"/>
        <w:numPr>
          <w:ilvl w:val="0"/>
          <w:numId w:val="3"/>
        </w:numPr>
      </w:pPr>
      <w:bookmarkStart w:id="10" w:name="_Toc342056396"/>
      <w:bookmarkStart w:id="11" w:name="_Toc342565888"/>
      <w:bookmarkStart w:id="12" w:name="_Toc392233013"/>
      <w:bookmarkStart w:id="13" w:name="_Toc453592971"/>
      <w:r>
        <w:rPr>
          <w:rFonts w:hint="eastAsia"/>
        </w:rPr>
        <w:t>会计数据和财务指标摘要</w:t>
      </w:r>
      <w:bookmarkEnd w:id="10"/>
      <w:bookmarkEnd w:id="11"/>
      <w:bookmarkEnd w:id="12"/>
      <w:bookmarkEnd w:id="13"/>
    </w:p>
    <w:p w:rsidR="00A2467B" w:rsidRDefault="00F74E96">
      <w:pPr>
        <w:pStyle w:val="2"/>
        <w:numPr>
          <w:ilvl w:val="1"/>
          <w:numId w:val="3"/>
        </w:numPr>
      </w:pPr>
      <w:bookmarkStart w:id="14" w:name="_Toc342056397"/>
      <w:bookmarkStart w:id="15" w:name="_Toc342565889"/>
      <w:r>
        <w:rPr>
          <w:rFonts w:hint="eastAsia"/>
        </w:rPr>
        <w:t>公司主要会计数据和财务指标</w:t>
      </w:r>
      <w:bookmarkEnd w:id="14"/>
      <w:bookmarkEnd w:id="15"/>
    </w:p>
    <w:p w:rsidR="00A2467B" w:rsidRDefault="00F74E96">
      <w:pPr>
        <w:pStyle w:val="3"/>
        <w:numPr>
          <w:ilvl w:val="1"/>
          <w:numId w:val="2"/>
        </w:numPr>
      </w:pPr>
      <w:r>
        <w:rPr>
          <w:rFonts w:hint="eastAsia"/>
        </w:rPr>
        <w:t>主要会计数据</w:t>
      </w:r>
    </w:p>
    <w:p w:rsidR="00A2467B" w:rsidRDefault="00F74E96">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5452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6547595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rPr>
          <w:szCs w:val="21"/>
        </w:rPr>
        <w:alias w:val="选项模块:主要会计数据(无追溯)"/>
        <w:tag w:val="_GBC_aea1fefe2cc54d88a8a870982a41d97a"/>
        <w:id w:val="-1990159417"/>
        <w:lock w:val="sdtLocked"/>
      </w:sdtPr>
      <w:sdtEndPr>
        <w:rPr>
          <w:szCs w:val="24"/>
        </w:rPr>
      </w:sdtEndPr>
      <w:sdtContent>
        <w:tbl>
          <w:tblPr>
            <w:tblStyle w:val="a6"/>
            <w:tblW w:w="5000" w:type="pct"/>
            <w:tblLook w:val="0000" w:firstRow="0" w:lastRow="0" w:firstColumn="0" w:lastColumn="0" w:noHBand="0" w:noVBand="0"/>
          </w:tblPr>
          <w:tblGrid>
            <w:gridCol w:w="3484"/>
            <w:gridCol w:w="2001"/>
            <w:gridCol w:w="2001"/>
            <w:gridCol w:w="1562"/>
          </w:tblGrid>
          <w:tr w:rsidR="00BF7CF3" w:rsidTr="00F63539">
            <w:trPr>
              <w:trHeight w:val="596"/>
            </w:trPr>
            <w:tc>
              <w:tcPr>
                <w:tcW w:w="1925" w:type="pct"/>
                <w:vAlign w:val="center"/>
              </w:tcPr>
              <w:p w:rsidR="00BF7CF3" w:rsidRDefault="00BF7CF3" w:rsidP="00F63539">
                <w:pPr>
                  <w:kinsoku w:val="0"/>
                  <w:overflowPunct w:val="0"/>
                  <w:autoSpaceDE w:val="0"/>
                  <w:autoSpaceDN w:val="0"/>
                  <w:adjustRightInd w:val="0"/>
                  <w:snapToGrid w:val="0"/>
                  <w:jc w:val="center"/>
                  <w:rPr>
                    <w:szCs w:val="21"/>
                  </w:rPr>
                </w:pPr>
                <w:r>
                  <w:rPr>
                    <w:rFonts w:hint="eastAsia"/>
                    <w:szCs w:val="21"/>
                  </w:rPr>
                  <w:t>主要会计数据</w:t>
                </w:r>
              </w:p>
            </w:tc>
            <w:tc>
              <w:tcPr>
                <w:tcW w:w="1106" w:type="pct"/>
                <w:vAlign w:val="center"/>
              </w:tcPr>
              <w:p w:rsidR="00BF7CF3" w:rsidRDefault="00BF7CF3" w:rsidP="00F63539">
                <w:pPr>
                  <w:kinsoku w:val="0"/>
                  <w:overflowPunct w:val="0"/>
                  <w:autoSpaceDE w:val="0"/>
                  <w:autoSpaceDN w:val="0"/>
                  <w:adjustRightInd w:val="0"/>
                  <w:snapToGrid w:val="0"/>
                  <w:jc w:val="center"/>
                </w:pPr>
                <w:r>
                  <w:rPr>
                    <w:rFonts w:hint="eastAsia"/>
                  </w:rPr>
                  <w:t>本</w:t>
                </w:r>
                <w:r>
                  <w:t>报告期</w:t>
                </w:r>
              </w:p>
              <w:p w:rsidR="00BF7CF3" w:rsidRDefault="00BF7CF3" w:rsidP="00F63539">
                <w:pPr>
                  <w:kinsoku w:val="0"/>
                  <w:overflowPunct w:val="0"/>
                  <w:autoSpaceDE w:val="0"/>
                  <w:autoSpaceDN w:val="0"/>
                  <w:adjustRightInd w:val="0"/>
                  <w:snapToGrid w:val="0"/>
                  <w:jc w:val="center"/>
                  <w:rPr>
                    <w:szCs w:val="21"/>
                  </w:rPr>
                </w:pPr>
                <w:r>
                  <w:t>（1－6月）</w:t>
                </w:r>
              </w:p>
            </w:tc>
            <w:tc>
              <w:tcPr>
                <w:tcW w:w="1106" w:type="pct"/>
                <w:vAlign w:val="center"/>
              </w:tcPr>
              <w:p w:rsidR="00BF7CF3" w:rsidRDefault="00BF7CF3" w:rsidP="00F63539">
                <w:pPr>
                  <w:kinsoku w:val="0"/>
                  <w:overflowPunct w:val="0"/>
                  <w:autoSpaceDE w:val="0"/>
                  <w:autoSpaceDN w:val="0"/>
                  <w:adjustRightInd w:val="0"/>
                  <w:snapToGrid w:val="0"/>
                  <w:jc w:val="center"/>
                  <w:rPr>
                    <w:szCs w:val="21"/>
                  </w:rPr>
                </w:pPr>
                <w:r>
                  <w:t>上年同期</w:t>
                </w:r>
              </w:p>
            </w:tc>
            <w:tc>
              <w:tcPr>
                <w:tcW w:w="864" w:type="pct"/>
                <w:vAlign w:val="center"/>
              </w:tcPr>
              <w:p w:rsidR="00BF7CF3" w:rsidRDefault="00BF7CF3" w:rsidP="00F63539">
                <w:pPr>
                  <w:kinsoku w:val="0"/>
                  <w:overflowPunct w:val="0"/>
                  <w:autoSpaceDE w:val="0"/>
                  <w:autoSpaceDN w:val="0"/>
                  <w:adjustRightInd w:val="0"/>
                  <w:snapToGrid w:val="0"/>
                  <w:jc w:val="center"/>
                  <w:rPr>
                    <w:szCs w:val="21"/>
                  </w:rPr>
                </w:pPr>
                <w:r>
                  <w:t>本报告期比上年同期增减</w:t>
                </w:r>
                <w:r>
                  <w:rPr>
                    <w:szCs w:val="21"/>
                  </w:rPr>
                  <w:t>(%)</w:t>
                </w:r>
              </w:p>
            </w:tc>
          </w:tr>
          <w:tr w:rsidR="00BF7CF3" w:rsidTr="00F63539">
            <w:trPr>
              <w:trHeight w:val="285"/>
            </w:trPr>
            <w:tc>
              <w:tcPr>
                <w:tcW w:w="1925" w:type="pct"/>
              </w:tcPr>
              <w:p w:rsidR="00BF7CF3" w:rsidRDefault="00BF7CF3" w:rsidP="00F63539">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710985d8bd6047cc9011fc334cf8089b"/>
                <w:id w:val="1903942658"/>
                <w:lock w:val="sdtLocked"/>
              </w:sdtPr>
              <w:sdtEndPr/>
              <w:sdtContent>
                <w:tc>
                  <w:tcPr>
                    <w:tcW w:w="1106" w:type="pct"/>
                  </w:tcPr>
                  <w:p w:rsidR="00BF7CF3" w:rsidRDefault="00BF7CF3" w:rsidP="00F63539">
                    <w:pPr>
                      <w:kinsoku w:val="0"/>
                      <w:overflowPunct w:val="0"/>
                      <w:autoSpaceDE w:val="0"/>
                      <w:autoSpaceDN w:val="0"/>
                      <w:adjustRightInd w:val="0"/>
                      <w:snapToGrid w:val="0"/>
                      <w:jc w:val="right"/>
                      <w:rPr>
                        <w:szCs w:val="21"/>
                      </w:rPr>
                    </w:pPr>
                    <w:r>
                      <w:rPr>
                        <w:szCs w:val="21"/>
                      </w:rPr>
                      <w:t>1,220,727,308.58</w:t>
                    </w:r>
                  </w:p>
                </w:tc>
              </w:sdtContent>
            </w:sdt>
            <w:sdt>
              <w:sdtPr>
                <w:rPr>
                  <w:bCs/>
                  <w:szCs w:val="21"/>
                </w:rPr>
                <w:alias w:val="营业收入"/>
                <w:tag w:val="_GBC_7c5da886e3a04f318f97bf5b3df41719"/>
                <w:id w:val="-1278558346"/>
                <w:lock w:val="sdtLocked"/>
              </w:sdtPr>
              <w:sdtEndPr/>
              <w:sdtContent>
                <w:tc>
                  <w:tcPr>
                    <w:tcW w:w="1106" w:type="pct"/>
                  </w:tcPr>
                  <w:p w:rsidR="00BF7CF3" w:rsidRDefault="00BF7CF3" w:rsidP="00F63539">
                    <w:pPr>
                      <w:kinsoku w:val="0"/>
                      <w:overflowPunct w:val="0"/>
                      <w:autoSpaceDE w:val="0"/>
                      <w:autoSpaceDN w:val="0"/>
                      <w:adjustRightInd w:val="0"/>
                      <w:snapToGrid w:val="0"/>
                      <w:jc w:val="right"/>
                      <w:rPr>
                        <w:bCs/>
                        <w:szCs w:val="21"/>
                      </w:rPr>
                    </w:pPr>
                    <w:r>
                      <w:rPr>
                        <w:bCs/>
                        <w:szCs w:val="21"/>
                      </w:rPr>
                      <w:t>1,129,996,697.83</w:t>
                    </w:r>
                  </w:p>
                </w:tc>
              </w:sdtContent>
            </w:sdt>
            <w:sdt>
              <w:sdtPr>
                <w:rPr>
                  <w:szCs w:val="21"/>
                </w:rPr>
                <w:alias w:val="营业收入本期比上期增减"/>
                <w:tag w:val="_GBC_56b732ec8d414b90b7d6ca5cf88091fd"/>
                <w:id w:val="1697576690"/>
                <w:lock w:val="sdtLocked"/>
              </w:sdtPr>
              <w:sdtEndPr/>
              <w:sdtContent>
                <w:tc>
                  <w:tcPr>
                    <w:tcW w:w="864" w:type="pct"/>
                  </w:tcPr>
                  <w:p w:rsidR="00BF7CF3" w:rsidRDefault="00BF7CF3" w:rsidP="00F63539">
                    <w:pPr>
                      <w:kinsoku w:val="0"/>
                      <w:overflowPunct w:val="0"/>
                      <w:autoSpaceDE w:val="0"/>
                      <w:autoSpaceDN w:val="0"/>
                      <w:adjustRightInd w:val="0"/>
                      <w:snapToGrid w:val="0"/>
                      <w:jc w:val="right"/>
                      <w:rPr>
                        <w:szCs w:val="21"/>
                      </w:rPr>
                    </w:pPr>
                    <w:r>
                      <w:rPr>
                        <w:szCs w:val="21"/>
                      </w:rPr>
                      <w:t>8.03</w:t>
                    </w:r>
                  </w:p>
                </w:tc>
              </w:sdtContent>
            </w:sdt>
          </w:tr>
          <w:tr w:rsidR="00BF7CF3" w:rsidTr="009D5DD7">
            <w:trPr>
              <w:trHeight w:val="285"/>
            </w:trPr>
            <w:tc>
              <w:tcPr>
                <w:tcW w:w="1925" w:type="pct"/>
              </w:tcPr>
              <w:p w:rsidR="00BF7CF3" w:rsidRDefault="00BF7CF3" w:rsidP="00F63539">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27b2cd64da26423d8bb15f0785df93b0"/>
                <w:id w:val="321627817"/>
                <w:lock w:val="sdtLocked"/>
              </w:sdtPr>
              <w:sdtEndPr/>
              <w:sdtContent>
                <w:tc>
                  <w:tcPr>
                    <w:tcW w:w="1106" w:type="pct"/>
                    <w:vAlign w:val="center"/>
                  </w:tcPr>
                  <w:p w:rsidR="00BF7CF3" w:rsidRDefault="009D5DD7" w:rsidP="009D5DD7">
                    <w:pPr>
                      <w:kinsoku w:val="0"/>
                      <w:overflowPunct w:val="0"/>
                      <w:autoSpaceDE w:val="0"/>
                      <w:autoSpaceDN w:val="0"/>
                      <w:adjustRightInd w:val="0"/>
                      <w:snapToGrid w:val="0"/>
                      <w:jc w:val="right"/>
                      <w:rPr>
                        <w:szCs w:val="21"/>
                      </w:rPr>
                    </w:pPr>
                    <w:r>
                      <w:rPr>
                        <w:szCs w:val="21"/>
                      </w:rPr>
                      <w:t>405,331,036.38</w:t>
                    </w:r>
                  </w:p>
                </w:tc>
              </w:sdtContent>
            </w:sdt>
            <w:sdt>
              <w:sdtPr>
                <w:rPr>
                  <w:bCs/>
                  <w:szCs w:val="21"/>
                </w:rPr>
                <w:alias w:val="归属于母公司所有者的净利润"/>
                <w:tag w:val="_GBC_3730fdab291446f69786b3732d6fa348"/>
                <w:id w:val="61612182"/>
                <w:lock w:val="sdtLocked"/>
              </w:sdtPr>
              <w:sdtEndPr/>
              <w:sdtContent>
                <w:tc>
                  <w:tcPr>
                    <w:tcW w:w="1106" w:type="pct"/>
                    <w:vAlign w:val="center"/>
                  </w:tcPr>
                  <w:p w:rsidR="00BF7CF3" w:rsidRDefault="00BF7CF3" w:rsidP="009D5DD7">
                    <w:pPr>
                      <w:kinsoku w:val="0"/>
                      <w:overflowPunct w:val="0"/>
                      <w:autoSpaceDE w:val="0"/>
                      <w:autoSpaceDN w:val="0"/>
                      <w:adjustRightInd w:val="0"/>
                      <w:snapToGrid w:val="0"/>
                      <w:jc w:val="right"/>
                      <w:rPr>
                        <w:bCs/>
                        <w:szCs w:val="21"/>
                      </w:rPr>
                    </w:pPr>
                    <w:r>
                      <w:rPr>
                        <w:bCs/>
                        <w:szCs w:val="21"/>
                      </w:rPr>
                      <w:t>299,171,434.09</w:t>
                    </w:r>
                  </w:p>
                </w:tc>
              </w:sdtContent>
            </w:sdt>
            <w:sdt>
              <w:sdtPr>
                <w:rPr>
                  <w:szCs w:val="21"/>
                </w:rPr>
                <w:alias w:val="净利润本期比上期增减"/>
                <w:tag w:val="_GBC_eecdd10196e7480384e0632db98938d0"/>
                <w:id w:val="1789848157"/>
                <w:lock w:val="sdtLocked"/>
              </w:sdtPr>
              <w:sdtEndPr/>
              <w:sdtContent>
                <w:tc>
                  <w:tcPr>
                    <w:tcW w:w="864" w:type="pct"/>
                    <w:vAlign w:val="center"/>
                  </w:tcPr>
                  <w:p w:rsidR="00BF7CF3" w:rsidRDefault="009D5DD7" w:rsidP="009D5DD7">
                    <w:pPr>
                      <w:kinsoku w:val="0"/>
                      <w:overflowPunct w:val="0"/>
                      <w:autoSpaceDE w:val="0"/>
                      <w:autoSpaceDN w:val="0"/>
                      <w:adjustRightInd w:val="0"/>
                      <w:snapToGrid w:val="0"/>
                      <w:jc w:val="right"/>
                      <w:rPr>
                        <w:szCs w:val="21"/>
                      </w:rPr>
                    </w:pPr>
                    <w:r>
                      <w:rPr>
                        <w:szCs w:val="21"/>
                      </w:rPr>
                      <w:t>35.48</w:t>
                    </w:r>
                  </w:p>
                </w:tc>
              </w:sdtContent>
            </w:sdt>
          </w:tr>
          <w:tr w:rsidR="00BF7CF3" w:rsidTr="009D5DD7">
            <w:trPr>
              <w:trHeight w:val="285"/>
            </w:trPr>
            <w:tc>
              <w:tcPr>
                <w:tcW w:w="1925" w:type="pct"/>
              </w:tcPr>
              <w:p w:rsidR="00BF7CF3" w:rsidRDefault="00BF7CF3" w:rsidP="00F63539">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8519431eaa1d47388093b90a9296ce4c"/>
                <w:id w:val="1589811105"/>
                <w:lock w:val="sdtLocked"/>
              </w:sdtPr>
              <w:sdtEndPr/>
              <w:sdtContent>
                <w:tc>
                  <w:tcPr>
                    <w:tcW w:w="1106" w:type="pct"/>
                    <w:vAlign w:val="center"/>
                  </w:tcPr>
                  <w:p w:rsidR="00BF7CF3" w:rsidRDefault="009D5DD7" w:rsidP="009D5DD7">
                    <w:pPr>
                      <w:kinsoku w:val="0"/>
                      <w:overflowPunct w:val="0"/>
                      <w:autoSpaceDE w:val="0"/>
                      <w:autoSpaceDN w:val="0"/>
                      <w:adjustRightInd w:val="0"/>
                      <w:snapToGrid w:val="0"/>
                      <w:jc w:val="right"/>
                      <w:rPr>
                        <w:szCs w:val="21"/>
                      </w:rPr>
                    </w:pPr>
                    <w:r>
                      <w:rPr>
                        <w:szCs w:val="21"/>
                      </w:rPr>
                      <w:t>296,060,116.64</w:t>
                    </w:r>
                  </w:p>
                </w:tc>
              </w:sdtContent>
            </w:sdt>
            <w:sdt>
              <w:sdtPr>
                <w:rPr>
                  <w:bCs/>
                  <w:szCs w:val="21"/>
                </w:rPr>
                <w:alias w:val="扣除非经常性损益后的净利润"/>
                <w:tag w:val="_GBC_9a2bb710bc064c538a123f1d4d9adca0"/>
                <w:id w:val="1361710548"/>
                <w:lock w:val="sdtLocked"/>
              </w:sdtPr>
              <w:sdtEndPr/>
              <w:sdtContent>
                <w:tc>
                  <w:tcPr>
                    <w:tcW w:w="1106" w:type="pct"/>
                    <w:vAlign w:val="center"/>
                  </w:tcPr>
                  <w:p w:rsidR="00BF7CF3" w:rsidRDefault="00BF7CF3" w:rsidP="009D5DD7">
                    <w:pPr>
                      <w:kinsoku w:val="0"/>
                      <w:overflowPunct w:val="0"/>
                      <w:autoSpaceDE w:val="0"/>
                      <w:autoSpaceDN w:val="0"/>
                      <w:adjustRightInd w:val="0"/>
                      <w:snapToGrid w:val="0"/>
                      <w:jc w:val="right"/>
                      <w:rPr>
                        <w:bCs/>
                        <w:szCs w:val="21"/>
                      </w:rPr>
                    </w:pPr>
                    <w:r>
                      <w:rPr>
                        <w:bCs/>
                        <w:szCs w:val="21"/>
                      </w:rPr>
                      <w:t>86,866,294.39</w:t>
                    </w:r>
                  </w:p>
                </w:tc>
              </w:sdtContent>
            </w:sdt>
            <w:sdt>
              <w:sdtPr>
                <w:rPr>
                  <w:szCs w:val="21"/>
                </w:rPr>
                <w:alias w:val="扣除非经常性损益的净利润本期比上期增减"/>
                <w:tag w:val="_GBC_1d13791dbbcf4bed92bb4394d4cea471"/>
                <w:id w:val="-1054462957"/>
                <w:lock w:val="sdtLocked"/>
              </w:sdtPr>
              <w:sdtEndPr/>
              <w:sdtContent>
                <w:tc>
                  <w:tcPr>
                    <w:tcW w:w="864" w:type="pct"/>
                    <w:vAlign w:val="center"/>
                  </w:tcPr>
                  <w:p w:rsidR="00BF7CF3" w:rsidRDefault="009D5DD7" w:rsidP="009D5DD7">
                    <w:pPr>
                      <w:kinsoku w:val="0"/>
                      <w:overflowPunct w:val="0"/>
                      <w:autoSpaceDE w:val="0"/>
                      <w:autoSpaceDN w:val="0"/>
                      <w:adjustRightInd w:val="0"/>
                      <w:snapToGrid w:val="0"/>
                      <w:jc w:val="right"/>
                      <w:rPr>
                        <w:szCs w:val="21"/>
                      </w:rPr>
                    </w:pPr>
                    <w:r>
                      <w:rPr>
                        <w:szCs w:val="21"/>
                      </w:rPr>
                      <w:t>240.82</w:t>
                    </w:r>
                  </w:p>
                </w:tc>
              </w:sdtContent>
            </w:sdt>
          </w:tr>
          <w:tr w:rsidR="00BF7CF3" w:rsidTr="00F63539">
            <w:trPr>
              <w:trHeight w:val="285"/>
            </w:trPr>
            <w:tc>
              <w:tcPr>
                <w:tcW w:w="1925" w:type="pct"/>
              </w:tcPr>
              <w:p w:rsidR="00BF7CF3" w:rsidRDefault="00BF7CF3" w:rsidP="00F63539">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18350a03bac449a8bf9de353501df757"/>
                <w:id w:val="695046005"/>
                <w:lock w:val="sdtLocked"/>
              </w:sdtPr>
              <w:sdtEndPr/>
              <w:sdtContent>
                <w:tc>
                  <w:tcPr>
                    <w:tcW w:w="1106" w:type="pct"/>
                  </w:tcPr>
                  <w:p w:rsidR="00BF7CF3" w:rsidRDefault="00BF7CF3" w:rsidP="00F63539">
                    <w:pPr>
                      <w:kinsoku w:val="0"/>
                      <w:overflowPunct w:val="0"/>
                      <w:autoSpaceDE w:val="0"/>
                      <w:autoSpaceDN w:val="0"/>
                      <w:adjustRightInd w:val="0"/>
                      <w:snapToGrid w:val="0"/>
                      <w:jc w:val="right"/>
                      <w:rPr>
                        <w:szCs w:val="21"/>
                      </w:rPr>
                    </w:pPr>
                    <w:r>
                      <w:rPr>
                        <w:szCs w:val="21"/>
                      </w:rPr>
                      <w:t>468,143,889.94</w:t>
                    </w:r>
                  </w:p>
                </w:tc>
              </w:sdtContent>
            </w:sdt>
            <w:sdt>
              <w:sdtPr>
                <w:rPr>
                  <w:szCs w:val="21"/>
                </w:rPr>
                <w:alias w:val="经营活动现金流量净额"/>
                <w:tag w:val="_GBC_7e2906a118e24d74ad326fa7837a253e"/>
                <w:id w:val="-323978373"/>
                <w:lock w:val="sdtLocked"/>
              </w:sdtPr>
              <w:sdtEndPr/>
              <w:sdtContent>
                <w:tc>
                  <w:tcPr>
                    <w:tcW w:w="1106" w:type="pct"/>
                  </w:tcPr>
                  <w:p w:rsidR="00BF7CF3" w:rsidRDefault="00BF7CF3" w:rsidP="00F63539">
                    <w:pPr>
                      <w:kinsoku w:val="0"/>
                      <w:overflowPunct w:val="0"/>
                      <w:autoSpaceDE w:val="0"/>
                      <w:autoSpaceDN w:val="0"/>
                      <w:adjustRightInd w:val="0"/>
                      <w:snapToGrid w:val="0"/>
                      <w:jc w:val="right"/>
                      <w:rPr>
                        <w:szCs w:val="21"/>
                      </w:rPr>
                    </w:pPr>
                    <w:r>
                      <w:rPr>
                        <w:szCs w:val="21"/>
                      </w:rPr>
                      <w:t>378,759,495.90</w:t>
                    </w:r>
                  </w:p>
                </w:tc>
              </w:sdtContent>
            </w:sdt>
            <w:sdt>
              <w:sdtPr>
                <w:rPr>
                  <w:szCs w:val="21"/>
                </w:rPr>
                <w:alias w:val="经营活动现金流量净额本期比上期增减"/>
                <w:tag w:val="_GBC_bc517a22470b43708c54d8d84e53258d"/>
                <w:id w:val="2005475460"/>
                <w:lock w:val="sdtLocked"/>
              </w:sdtPr>
              <w:sdtEndPr/>
              <w:sdtContent>
                <w:tc>
                  <w:tcPr>
                    <w:tcW w:w="864" w:type="pct"/>
                  </w:tcPr>
                  <w:p w:rsidR="00BF7CF3" w:rsidRDefault="00BF7CF3" w:rsidP="00F63539">
                    <w:pPr>
                      <w:kinsoku w:val="0"/>
                      <w:overflowPunct w:val="0"/>
                      <w:autoSpaceDE w:val="0"/>
                      <w:autoSpaceDN w:val="0"/>
                      <w:adjustRightInd w:val="0"/>
                      <w:snapToGrid w:val="0"/>
                      <w:jc w:val="right"/>
                      <w:rPr>
                        <w:szCs w:val="21"/>
                      </w:rPr>
                    </w:pPr>
                    <w:r>
                      <w:rPr>
                        <w:szCs w:val="21"/>
                      </w:rPr>
                      <w:t>23.60</w:t>
                    </w:r>
                  </w:p>
                </w:tc>
              </w:sdtContent>
            </w:sdt>
          </w:tr>
          <w:tr w:rsidR="00BF7CF3" w:rsidTr="00F63539">
            <w:trPr>
              <w:trHeight w:val="533"/>
            </w:trPr>
            <w:tc>
              <w:tcPr>
                <w:tcW w:w="1925" w:type="pct"/>
                <w:vAlign w:val="center"/>
              </w:tcPr>
              <w:p w:rsidR="00BF7CF3" w:rsidRDefault="00BF7CF3" w:rsidP="00F63539">
                <w:pPr>
                  <w:kinsoku w:val="0"/>
                  <w:overflowPunct w:val="0"/>
                  <w:autoSpaceDE w:val="0"/>
                  <w:autoSpaceDN w:val="0"/>
                  <w:adjustRightInd w:val="0"/>
                  <w:snapToGrid w:val="0"/>
                  <w:jc w:val="center"/>
                  <w:rPr>
                    <w:szCs w:val="21"/>
                  </w:rPr>
                </w:pPr>
              </w:p>
            </w:tc>
            <w:tc>
              <w:tcPr>
                <w:tcW w:w="1106" w:type="pct"/>
                <w:vAlign w:val="center"/>
              </w:tcPr>
              <w:p w:rsidR="00BF7CF3" w:rsidRDefault="00BF7CF3" w:rsidP="00F63539">
                <w:pPr>
                  <w:kinsoku w:val="0"/>
                  <w:overflowPunct w:val="0"/>
                  <w:autoSpaceDE w:val="0"/>
                  <w:autoSpaceDN w:val="0"/>
                  <w:adjustRightInd w:val="0"/>
                  <w:snapToGrid w:val="0"/>
                  <w:jc w:val="center"/>
                  <w:rPr>
                    <w:szCs w:val="21"/>
                  </w:rPr>
                </w:pPr>
                <w:r>
                  <w:t>本报告期末</w:t>
                </w:r>
              </w:p>
            </w:tc>
            <w:tc>
              <w:tcPr>
                <w:tcW w:w="1106" w:type="pct"/>
                <w:vAlign w:val="center"/>
              </w:tcPr>
              <w:p w:rsidR="00BF7CF3" w:rsidRDefault="00BF7CF3" w:rsidP="00F63539">
                <w:pPr>
                  <w:kinsoku w:val="0"/>
                  <w:overflowPunct w:val="0"/>
                  <w:autoSpaceDE w:val="0"/>
                  <w:autoSpaceDN w:val="0"/>
                  <w:adjustRightInd w:val="0"/>
                  <w:snapToGrid w:val="0"/>
                  <w:jc w:val="center"/>
                  <w:rPr>
                    <w:szCs w:val="21"/>
                  </w:rPr>
                </w:pPr>
                <w:r>
                  <w:t>上年度末</w:t>
                </w:r>
              </w:p>
            </w:tc>
            <w:tc>
              <w:tcPr>
                <w:tcW w:w="864" w:type="pct"/>
                <w:vAlign w:val="center"/>
              </w:tcPr>
              <w:p w:rsidR="00BF7CF3" w:rsidRDefault="00BF7CF3" w:rsidP="00F63539">
                <w:pPr>
                  <w:kinsoku w:val="0"/>
                  <w:overflowPunct w:val="0"/>
                  <w:autoSpaceDE w:val="0"/>
                  <w:autoSpaceDN w:val="0"/>
                  <w:adjustRightInd w:val="0"/>
                  <w:snapToGrid w:val="0"/>
                  <w:jc w:val="center"/>
                  <w:rPr>
                    <w:szCs w:val="21"/>
                  </w:rPr>
                </w:pPr>
                <w:r>
                  <w:t>本报告期末比上年度末增减</w:t>
                </w:r>
                <w:r>
                  <w:rPr>
                    <w:szCs w:val="21"/>
                  </w:rPr>
                  <w:t>(%)</w:t>
                </w:r>
              </w:p>
            </w:tc>
          </w:tr>
          <w:tr w:rsidR="00BF7CF3" w:rsidTr="00F63539">
            <w:trPr>
              <w:trHeight w:val="285"/>
            </w:trPr>
            <w:tc>
              <w:tcPr>
                <w:tcW w:w="1925" w:type="pct"/>
              </w:tcPr>
              <w:p w:rsidR="00BF7CF3" w:rsidRDefault="00BF7CF3" w:rsidP="00F63539">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c264e53177a646a89bab23ee6a122aac"/>
                <w:id w:val="-1235931644"/>
                <w:lock w:val="sdtLocked"/>
              </w:sdtPr>
              <w:sdtEndPr/>
              <w:sdtContent>
                <w:tc>
                  <w:tcPr>
                    <w:tcW w:w="1106" w:type="pct"/>
                  </w:tcPr>
                  <w:p w:rsidR="00BF7CF3" w:rsidRDefault="009D5DD7" w:rsidP="00F63539">
                    <w:pPr>
                      <w:kinsoku w:val="0"/>
                      <w:overflowPunct w:val="0"/>
                      <w:autoSpaceDE w:val="0"/>
                      <w:autoSpaceDN w:val="0"/>
                      <w:adjustRightInd w:val="0"/>
                      <w:snapToGrid w:val="0"/>
                      <w:jc w:val="right"/>
                      <w:rPr>
                        <w:color w:val="FFC000"/>
                        <w:szCs w:val="21"/>
                      </w:rPr>
                    </w:pPr>
                    <w:r w:rsidRPr="009D5DD7">
                      <w:rPr>
                        <w:szCs w:val="21"/>
                      </w:rPr>
                      <w:t>11,684,793,729.66</w:t>
                    </w:r>
                  </w:p>
                </w:tc>
              </w:sdtContent>
            </w:sdt>
            <w:sdt>
              <w:sdtPr>
                <w:rPr>
                  <w:bCs/>
                  <w:szCs w:val="21"/>
                </w:rPr>
                <w:alias w:val="归属于母公司所有者权益合计"/>
                <w:tag w:val="_GBC_8d9460019b644ac19fb31e97c9b4647e"/>
                <w:id w:val="-1501809949"/>
                <w:lock w:val="sdtLocked"/>
              </w:sdtPr>
              <w:sdtEndPr/>
              <w:sdtContent>
                <w:tc>
                  <w:tcPr>
                    <w:tcW w:w="1106" w:type="pct"/>
                  </w:tcPr>
                  <w:p w:rsidR="00BF7CF3" w:rsidRDefault="00F63539" w:rsidP="00F63539">
                    <w:pPr>
                      <w:kinsoku w:val="0"/>
                      <w:overflowPunct w:val="0"/>
                      <w:autoSpaceDE w:val="0"/>
                      <w:autoSpaceDN w:val="0"/>
                      <w:adjustRightInd w:val="0"/>
                      <w:snapToGrid w:val="0"/>
                      <w:jc w:val="right"/>
                      <w:rPr>
                        <w:bCs/>
                        <w:color w:val="008000"/>
                        <w:szCs w:val="21"/>
                      </w:rPr>
                    </w:pPr>
                    <w:r>
                      <w:rPr>
                        <w:bCs/>
                        <w:szCs w:val="21"/>
                      </w:rPr>
                      <w:t>11,529,982,712.40</w:t>
                    </w:r>
                  </w:p>
                </w:tc>
              </w:sdtContent>
            </w:sdt>
            <w:sdt>
              <w:sdtPr>
                <w:rPr>
                  <w:szCs w:val="21"/>
                </w:rPr>
                <w:alias w:val="股东权益本期比上期增减"/>
                <w:tag w:val="_GBC_4612e6cd36eb4c05848b0ee6de70a8ea"/>
                <w:id w:val="1962148833"/>
                <w:lock w:val="sdtLocked"/>
              </w:sdtPr>
              <w:sdtEndPr/>
              <w:sdtContent>
                <w:tc>
                  <w:tcPr>
                    <w:tcW w:w="864" w:type="pct"/>
                  </w:tcPr>
                  <w:p w:rsidR="00BF7CF3" w:rsidRDefault="00F63539" w:rsidP="009D5DD7">
                    <w:pPr>
                      <w:kinsoku w:val="0"/>
                      <w:overflowPunct w:val="0"/>
                      <w:autoSpaceDE w:val="0"/>
                      <w:autoSpaceDN w:val="0"/>
                      <w:adjustRightInd w:val="0"/>
                      <w:snapToGrid w:val="0"/>
                      <w:jc w:val="right"/>
                      <w:rPr>
                        <w:color w:val="008000"/>
                        <w:szCs w:val="21"/>
                      </w:rPr>
                    </w:pPr>
                    <w:r>
                      <w:rPr>
                        <w:szCs w:val="21"/>
                      </w:rPr>
                      <w:t>1.3</w:t>
                    </w:r>
                    <w:r w:rsidR="009D5DD7">
                      <w:rPr>
                        <w:rFonts w:hint="eastAsia"/>
                        <w:szCs w:val="21"/>
                      </w:rPr>
                      <w:t>4</w:t>
                    </w:r>
                  </w:p>
                </w:tc>
              </w:sdtContent>
            </w:sdt>
          </w:tr>
          <w:tr w:rsidR="00BF7CF3" w:rsidTr="00F63539">
            <w:trPr>
              <w:trHeight w:val="285"/>
            </w:trPr>
            <w:tc>
              <w:tcPr>
                <w:tcW w:w="1925" w:type="pct"/>
              </w:tcPr>
              <w:p w:rsidR="00BF7CF3" w:rsidRDefault="00BF7CF3" w:rsidP="00F63539">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36328a382ae4482b8662418745db7d55"/>
                <w:id w:val="431563090"/>
                <w:lock w:val="sdtLocked"/>
              </w:sdtPr>
              <w:sdtEndPr/>
              <w:sdtContent>
                <w:tc>
                  <w:tcPr>
                    <w:tcW w:w="1106" w:type="pct"/>
                  </w:tcPr>
                  <w:p w:rsidR="00BF7CF3" w:rsidRDefault="009D5DD7" w:rsidP="009D5DD7">
                    <w:pPr>
                      <w:kinsoku w:val="0"/>
                      <w:overflowPunct w:val="0"/>
                      <w:autoSpaceDE w:val="0"/>
                      <w:autoSpaceDN w:val="0"/>
                      <w:adjustRightInd w:val="0"/>
                      <w:snapToGrid w:val="0"/>
                      <w:jc w:val="right"/>
                      <w:rPr>
                        <w:color w:val="008000"/>
                        <w:szCs w:val="21"/>
                      </w:rPr>
                    </w:pPr>
                    <w:r>
                      <w:rPr>
                        <w:szCs w:val="21"/>
                      </w:rPr>
                      <w:t>14</w:t>
                    </w:r>
                    <w:r>
                      <w:rPr>
                        <w:rFonts w:hint="eastAsia"/>
                        <w:szCs w:val="21"/>
                      </w:rPr>
                      <w:t>,</w:t>
                    </w:r>
                    <w:r>
                      <w:rPr>
                        <w:szCs w:val="21"/>
                      </w:rPr>
                      <w:t>040</w:t>
                    </w:r>
                    <w:r>
                      <w:rPr>
                        <w:rFonts w:hint="eastAsia"/>
                        <w:szCs w:val="21"/>
                      </w:rPr>
                      <w:t>,</w:t>
                    </w:r>
                    <w:r>
                      <w:rPr>
                        <w:szCs w:val="21"/>
                      </w:rPr>
                      <w:t>00</w:t>
                    </w:r>
                    <w:r>
                      <w:rPr>
                        <w:rFonts w:hint="eastAsia"/>
                        <w:szCs w:val="21"/>
                      </w:rPr>
                      <w:t>0,</w:t>
                    </w:r>
                    <w:r>
                      <w:rPr>
                        <w:szCs w:val="21"/>
                      </w:rPr>
                      <w:t>691.40</w:t>
                    </w:r>
                  </w:p>
                </w:tc>
              </w:sdtContent>
            </w:sdt>
            <w:sdt>
              <w:sdtPr>
                <w:rPr>
                  <w:bCs/>
                  <w:szCs w:val="21"/>
                </w:rPr>
                <w:alias w:val="资产总计"/>
                <w:tag w:val="_GBC_6c7912ed42714421ab5f733f008d5f76"/>
                <w:id w:val="-2039042041"/>
                <w:lock w:val="sdtLocked"/>
              </w:sdtPr>
              <w:sdtEndPr/>
              <w:sdtContent>
                <w:tc>
                  <w:tcPr>
                    <w:tcW w:w="1106" w:type="pct"/>
                  </w:tcPr>
                  <w:p w:rsidR="00BF7CF3" w:rsidRDefault="009D5DD7" w:rsidP="00F63539">
                    <w:pPr>
                      <w:kinsoku w:val="0"/>
                      <w:overflowPunct w:val="0"/>
                      <w:autoSpaceDE w:val="0"/>
                      <w:autoSpaceDN w:val="0"/>
                      <w:adjustRightInd w:val="0"/>
                      <w:snapToGrid w:val="0"/>
                      <w:jc w:val="right"/>
                      <w:rPr>
                        <w:bCs/>
                        <w:color w:val="008000"/>
                        <w:szCs w:val="21"/>
                      </w:rPr>
                    </w:pPr>
                    <w:r>
                      <w:rPr>
                        <w:bCs/>
                        <w:szCs w:val="21"/>
                      </w:rPr>
                      <w:t>14,021,237,848.25</w:t>
                    </w:r>
                  </w:p>
                </w:tc>
              </w:sdtContent>
            </w:sdt>
            <w:sdt>
              <w:sdtPr>
                <w:rPr>
                  <w:szCs w:val="21"/>
                </w:rPr>
                <w:alias w:val="总资产本期比上期增减"/>
                <w:tag w:val="_GBC_791a4ce1c61443cd8010d235ccb5b010"/>
                <w:id w:val="1339504773"/>
                <w:lock w:val="sdtLocked"/>
              </w:sdtPr>
              <w:sdtEndPr/>
              <w:sdtContent>
                <w:tc>
                  <w:tcPr>
                    <w:tcW w:w="864" w:type="pct"/>
                  </w:tcPr>
                  <w:p w:rsidR="00BF7CF3" w:rsidRDefault="009D5DD7" w:rsidP="00F63539">
                    <w:pPr>
                      <w:kinsoku w:val="0"/>
                      <w:overflowPunct w:val="0"/>
                      <w:autoSpaceDE w:val="0"/>
                      <w:autoSpaceDN w:val="0"/>
                      <w:adjustRightInd w:val="0"/>
                      <w:snapToGrid w:val="0"/>
                      <w:jc w:val="right"/>
                      <w:rPr>
                        <w:color w:val="008000"/>
                        <w:szCs w:val="21"/>
                      </w:rPr>
                    </w:pPr>
                    <w:r>
                      <w:rPr>
                        <w:szCs w:val="21"/>
                      </w:rPr>
                      <w:t>0.13</w:t>
                    </w:r>
                  </w:p>
                </w:tc>
              </w:sdtContent>
            </w:sdt>
          </w:tr>
        </w:tbl>
        <w:p w:rsidR="00A2467B" w:rsidRPr="00BF7CF3" w:rsidRDefault="00833339" w:rsidP="00BF7CF3"/>
      </w:sdtContent>
    </w:sdt>
    <w:p w:rsidR="00A2467B" w:rsidRDefault="00F74E96">
      <w:pPr>
        <w:pStyle w:val="3"/>
        <w:numPr>
          <w:ilvl w:val="1"/>
          <w:numId w:val="2"/>
        </w:numPr>
        <w:rPr>
          <w:rFonts w:ascii="宋体" w:hAnsi="宋体"/>
          <w:szCs w:val="21"/>
        </w:rPr>
      </w:pPr>
      <w:r>
        <w:t>主要财务指标</w:t>
      </w:r>
    </w:p>
    <w:bookmarkStart w:id="16" w:name="_Toc342056398" w:displacedByCustomXml="next"/>
    <w:bookmarkStart w:id="17" w:name="_Toc342565890" w:displacedByCustomXml="next"/>
    <w:sdt>
      <w:sdtPr>
        <w:alias w:val="选项模块:主要财务指标(无追溯)"/>
        <w:tag w:val="_GBC_b44cc48c2c094fe699f563d257345cf5"/>
        <w:id w:val="-1561699669"/>
        <w:lock w:val="sdtLocked"/>
      </w:sdtPr>
      <w:sdtEndPr/>
      <w:sdtContent>
        <w:tbl>
          <w:tblPr>
            <w:tblStyle w:val="a6"/>
            <w:tblW w:w="0" w:type="auto"/>
            <w:tblLook w:val="04A0" w:firstRow="1" w:lastRow="0" w:firstColumn="1" w:lastColumn="0" w:noHBand="0" w:noVBand="1"/>
          </w:tblPr>
          <w:tblGrid>
            <w:gridCol w:w="3510"/>
            <w:gridCol w:w="1701"/>
            <w:gridCol w:w="1701"/>
            <w:gridCol w:w="2136"/>
          </w:tblGrid>
          <w:tr w:rsidR="00F63539" w:rsidTr="00F63539">
            <w:tc>
              <w:tcPr>
                <w:tcW w:w="3510" w:type="dxa"/>
                <w:vAlign w:val="center"/>
              </w:tcPr>
              <w:p w:rsidR="00F63539" w:rsidRDefault="00F63539" w:rsidP="00F63539">
                <w:pPr>
                  <w:kinsoku w:val="0"/>
                  <w:overflowPunct w:val="0"/>
                  <w:autoSpaceDE w:val="0"/>
                  <w:autoSpaceDN w:val="0"/>
                  <w:adjustRightInd w:val="0"/>
                  <w:snapToGrid w:val="0"/>
                  <w:jc w:val="center"/>
                  <w:rPr>
                    <w:szCs w:val="21"/>
                  </w:rPr>
                </w:pPr>
                <w:r>
                  <w:t>主要财务指标</w:t>
                </w:r>
              </w:p>
            </w:tc>
            <w:tc>
              <w:tcPr>
                <w:tcW w:w="1701" w:type="dxa"/>
                <w:vAlign w:val="center"/>
              </w:tcPr>
              <w:p w:rsidR="00F63539" w:rsidRDefault="00F63539" w:rsidP="00F63539">
                <w:pPr>
                  <w:kinsoku w:val="0"/>
                  <w:overflowPunct w:val="0"/>
                  <w:autoSpaceDE w:val="0"/>
                  <w:autoSpaceDN w:val="0"/>
                  <w:adjustRightInd w:val="0"/>
                  <w:snapToGrid w:val="0"/>
                  <w:jc w:val="center"/>
                </w:pPr>
                <w:r>
                  <w:t>本报告期</w:t>
                </w:r>
              </w:p>
              <w:p w:rsidR="00F63539" w:rsidRDefault="00F63539" w:rsidP="00F63539">
                <w:pPr>
                  <w:kinsoku w:val="0"/>
                  <w:overflowPunct w:val="0"/>
                  <w:autoSpaceDE w:val="0"/>
                  <w:autoSpaceDN w:val="0"/>
                  <w:adjustRightInd w:val="0"/>
                  <w:snapToGrid w:val="0"/>
                  <w:jc w:val="center"/>
                  <w:rPr>
                    <w:szCs w:val="21"/>
                  </w:rPr>
                </w:pPr>
                <w:r>
                  <w:t>（1－6月）</w:t>
                </w:r>
              </w:p>
            </w:tc>
            <w:tc>
              <w:tcPr>
                <w:tcW w:w="1701" w:type="dxa"/>
                <w:vAlign w:val="center"/>
              </w:tcPr>
              <w:p w:rsidR="00F63539" w:rsidRDefault="00F63539" w:rsidP="00F63539">
                <w:pPr>
                  <w:kinsoku w:val="0"/>
                  <w:overflowPunct w:val="0"/>
                  <w:autoSpaceDE w:val="0"/>
                  <w:autoSpaceDN w:val="0"/>
                  <w:adjustRightInd w:val="0"/>
                  <w:snapToGrid w:val="0"/>
                  <w:jc w:val="center"/>
                  <w:rPr>
                    <w:szCs w:val="21"/>
                  </w:rPr>
                </w:pPr>
                <w:r>
                  <w:t>上年同期</w:t>
                </w:r>
              </w:p>
            </w:tc>
            <w:tc>
              <w:tcPr>
                <w:tcW w:w="2136" w:type="dxa"/>
                <w:vAlign w:val="center"/>
              </w:tcPr>
              <w:p w:rsidR="00F63539" w:rsidRDefault="00F63539" w:rsidP="00F63539">
                <w:pPr>
                  <w:kinsoku w:val="0"/>
                  <w:overflowPunct w:val="0"/>
                  <w:autoSpaceDE w:val="0"/>
                  <w:autoSpaceDN w:val="0"/>
                  <w:adjustRightInd w:val="0"/>
                  <w:snapToGrid w:val="0"/>
                  <w:jc w:val="center"/>
                  <w:rPr>
                    <w:szCs w:val="21"/>
                  </w:rPr>
                </w:pPr>
                <w:r>
                  <w:t>本报告期比上年同期增减</w:t>
                </w:r>
                <w:r>
                  <w:rPr>
                    <w:szCs w:val="21"/>
                  </w:rPr>
                  <w:t>(%)</w:t>
                </w:r>
              </w:p>
            </w:tc>
          </w:tr>
          <w:tr w:rsidR="00F63539" w:rsidTr="00F63539">
            <w:tc>
              <w:tcPr>
                <w:tcW w:w="3510" w:type="dxa"/>
              </w:tcPr>
              <w:p w:rsidR="00F63539" w:rsidRDefault="00F63539" w:rsidP="00F63539">
                <w:pPr>
                  <w:kinsoku w:val="0"/>
                  <w:overflowPunct w:val="0"/>
                  <w:autoSpaceDE w:val="0"/>
                  <w:autoSpaceDN w:val="0"/>
                  <w:adjustRightInd w:val="0"/>
                  <w:snapToGrid w:val="0"/>
                  <w:rPr>
                    <w:szCs w:val="21"/>
                  </w:rPr>
                </w:pPr>
                <w:r>
                  <w:t>基本每股收益（元／股）</w:t>
                </w:r>
              </w:p>
            </w:tc>
            <w:sdt>
              <w:sdtPr>
                <w:rPr>
                  <w:rFonts w:hint="eastAsia"/>
                  <w:szCs w:val="21"/>
                </w:rPr>
                <w:alias w:val="基本每股收益"/>
                <w:tag w:val="_GBC_86b6918c0f8e42f3a3a51d625c5323d9"/>
                <w:id w:val="-1506731442"/>
                <w:lock w:val="sdtLocked"/>
              </w:sdtPr>
              <w:sdtEndPr/>
              <w:sdtContent>
                <w:tc>
                  <w:tcPr>
                    <w:tcW w:w="1701" w:type="dxa"/>
                  </w:tcPr>
                  <w:p w:rsidR="00F63539" w:rsidRDefault="00F63539" w:rsidP="009D5DD7">
                    <w:pPr>
                      <w:kinsoku w:val="0"/>
                      <w:overflowPunct w:val="0"/>
                      <w:autoSpaceDE w:val="0"/>
                      <w:autoSpaceDN w:val="0"/>
                      <w:adjustRightInd w:val="0"/>
                      <w:snapToGrid w:val="0"/>
                      <w:jc w:val="right"/>
                      <w:rPr>
                        <w:szCs w:val="21"/>
                      </w:rPr>
                    </w:pPr>
                    <w:r>
                      <w:rPr>
                        <w:rFonts w:hint="eastAsia"/>
                        <w:szCs w:val="21"/>
                      </w:rPr>
                      <w:t>0.29</w:t>
                    </w:r>
                    <w:r w:rsidR="009D5DD7">
                      <w:rPr>
                        <w:rFonts w:hint="eastAsia"/>
                        <w:szCs w:val="21"/>
                      </w:rPr>
                      <w:t>12</w:t>
                    </w:r>
                  </w:p>
                </w:tc>
              </w:sdtContent>
            </w:sdt>
            <w:sdt>
              <w:sdtPr>
                <w:rPr>
                  <w:rFonts w:hint="eastAsia"/>
                  <w:szCs w:val="21"/>
                </w:rPr>
                <w:alias w:val="基本每股收益"/>
                <w:tag w:val="_GBC_584729723e57485398b1976834ccf5b0"/>
                <w:id w:val="1744917611"/>
                <w:lock w:val="sdtLocked"/>
              </w:sdtPr>
              <w:sdtEndPr/>
              <w:sdtContent>
                <w:tc>
                  <w:tcPr>
                    <w:tcW w:w="1701" w:type="dxa"/>
                  </w:tcPr>
                  <w:p w:rsidR="00F63539" w:rsidRDefault="00F63539" w:rsidP="00F63539">
                    <w:pPr>
                      <w:kinsoku w:val="0"/>
                      <w:overflowPunct w:val="0"/>
                      <w:autoSpaceDE w:val="0"/>
                      <w:autoSpaceDN w:val="0"/>
                      <w:adjustRightInd w:val="0"/>
                      <w:snapToGrid w:val="0"/>
                      <w:jc w:val="right"/>
                      <w:rPr>
                        <w:szCs w:val="21"/>
                      </w:rPr>
                    </w:pPr>
                    <w:r>
                      <w:rPr>
                        <w:rFonts w:hint="eastAsia"/>
                        <w:szCs w:val="21"/>
                      </w:rPr>
                      <w:t>0.2721</w:t>
                    </w:r>
                  </w:p>
                </w:tc>
              </w:sdtContent>
            </w:sdt>
            <w:sdt>
              <w:sdtPr>
                <w:rPr>
                  <w:rFonts w:hint="eastAsia"/>
                  <w:szCs w:val="21"/>
                </w:rPr>
                <w:alias w:val="基本每股收益本期比上期增减"/>
                <w:tag w:val="_GBC_0d000d5701d949d59919557aaf321501"/>
                <w:id w:val="-556087630"/>
                <w:lock w:val="sdtLocked"/>
              </w:sdtPr>
              <w:sdtEndPr/>
              <w:sdtContent>
                <w:tc>
                  <w:tcPr>
                    <w:tcW w:w="2136" w:type="dxa"/>
                  </w:tcPr>
                  <w:p w:rsidR="00F63539" w:rsidRDefault="009D5DD7" w:rsidP="009D5DD7">
                    <w:pPr>
                      <w:kinsoku w:val="0"/>
                      <w:overflowPunct w:val="0"/>
                      <w:autoSpaceDE w:val="0"/>
                      <w:autoSpaceDN w:val="0"/>
                      <w:adjustRightInd w:val="0"/>
                      <w:snapToGrid w:val="0"/>
                      <w:jc w:val="right"/>
                      <w:rPr>
                        <w:szCs w:val="21"/>
                      </w:rPr>
                    </w:pPr>
                    <w:r>
                      <w:rPr>
                        <w:rFonts w:hint="eastAsia"/>
                        <w:szCs w:val="21"/>
                      </w:rPr>
                      <w:t>7.02</w:t>
                    </w:r>
                  </w:p>
                </w:tc>
              </w:sdtContent>
            </w:sdt>
          </w:tr>
          <w:tr w:rsidR="00F63539" w:rsidTr="00F63539">
            <w:tc>
              <w:tcPr>
                <w:tcW w:w="3510" w:type="dxa"/>
              </w:tcPr>
              <w:p w:rsidR="00F63539" w:rsidRDefault="00F63539" w:rsidP="00F63539">
                <w:pPr>
                  <w:kinsoku w:val="0"/>
                  <w:overflowPunct w:val="0"/>
                  <w:autoSpaceDE w:val="0"/>
                  <w:autoSpaceDN w:val="0"/>
                  <w:adjustRightInd w:val="0"/>
                  <w:snapToGrid w:val="0"/>
                  <w:rPr>
                    <w:szCs w:val="21"/>
                  </w:rPr>
                </w:pPr>
                <w:r>
                  <w:t>稀释每股收益（元／股）</w:t>
                </w:r>
              </w:p>
            </w:tc>
            <w:sdt>
              <w:sdtPr>
                <w:rPr>
                  <w:rFonts w:hint="eastAsia"/>
                  <w:szCs w:val="21"/>
                </w:rPr>
                <w:alias w:val="稀释每股收益"/>
                <w:tag w:val="_GBC_5479873b0db84b57b2c9109ebc6bff5d"/>
                <w:id w:val="-23633795"/>
                <w:lock w:val="sdtLocked"/>
              </w:sdtPr>
              <w:sdtEndPr/>
              <w:sdtContent>
                <w:tc>
                  <w:tcPr>
                    <w:tcW w:w="1701" w:type="dxa"/>
                  </w:tcPr>
                  <w:p w:rsidR="00F63539" w:rsidRDefault="00F63539" w:rsidP="009D5DD7">
                    <w:pPr>
                      <w:kinsoku w:val="0"/>
                      <w:overflowPunct w:val="0"/>
                      <w:autoSpaceDE w:val="0"/>
                      <w:autoSpaceDN w:val="0"/>
                      <w:adjustRightInd w:val="0"/>
                      <w:snapToGrid w:val="0"/>
                      <w:jc w:val="right"/>
                      <w:rPr>
                        <w:szCs w:val="21"/>
                      </w:rPr>
                    </w:pPr>
                    <w:r>
                      <w:rPr>
                        <w:rFonts w:hint="eastAsia"/>
                        <w:szCs w:val="21"/>
                      </w:rPr>
                      <w:t>0.29</w:t>
                    </w:r>
                    <w:r w:rsidR="009D5DD7">
                      <w:rPr>
                        <w:rFonts w:hint="eastAsia"/>
                        <w:szCs w:val="21"/>
                      </w:rPr>
                      <w:t>12</w:t>
                    </w:r>
                  </w:p>
                </w:tc>
              </w:sdtContent>
            </w:sdt>
            <w:sdt>
              <w:sdtPr>
                <w:rPr>
                  <w:rFonts w:hint="eastAsia"/>
                  <w:szCs w:val="21"/>
                </w:rPr>
                <w:alias w:val="稀释每股收益"/>
                <w:tag w:val="_GBC_df6801dbb6554f788e5691b1275ddc0c"/>
                <w:id w:val="-112991562"/>
                <w:lock w:val="sdtLocked"/>
              </w:sdtPr>
              <w:sdtEndPr/>
              <w:sdtContent>
                <w:tc>
                  <w:tcPr>
                    <w:tcW w:w="1701" w:type="dxa"/>
                  </w:tcPr>
                  <w:p w:rsidR="00F63539" w:rsidRDefault="00F63539" w:rsidP="00F63539">
                    <w:pPr>
                      <w:kinsoku w:val="0"/>
                      <w:overflowPunct w:val="0"/>
                      <w:autoSpaceDE w:val="0"/>
                      <w:autoSpaceDN w:val="0"/>
                      <w:adjustRightInd w:val="0"/>
                      <w:snapToGrid w:val="0"/>
                      <w:jc w:val="right"/>
                      <w:rPr>
                        <w:szCs w:val="21"/>
                      </w:rPr>
                    </w:pPr>
                    <w:r>
                      <w:rPr>
                        <w:rFonts w:hint="eastAsia"/>
                        <w:szCs w:val="21"/>
                      </w:rPr>
                      <w:t>0.2721</w:t>
                    </w:r>
                  </w:p>
                </w:tc>
              </w:sdtContent>
            </w:sdt>
            <w:sdt>
              <w:sdtPr>
                <w:rPr>
                  <w:rFonts w:hint="eastAsia"/>
                  <w:szCs w:val="21"/>
                </w:rPr>
                <w:alias w:val="稀释每股收益本期比上期增减"/>
                <w:tag w:val="_GBC_86627f486c5a49a1abb59e3a3e01b83b"/>
                <w:id w:val="-834761678"/>
                <w:lock w:val="sdtLocked"/>
              </w:sdtPr>
              <w:sdtEndPr/>
              <w:sdtContent>
                <w:tc>
                  <w:tcPr>
                    <w:tcW w:w="2136" w:type="dxa"/>
                  </w:tcPr>
                  <w:p w:rsidR="00F63539" w:rsidRDefault="009D5DD7" w:rsidP="009D5DD7">
                    <w:pPr>
                      <w:kinsoku w:val="0"/>
                      <w:overflowPunct w:val="0"/>
                      <w:autoSpaceDE w:val="0"/>
                      <w:autoSpaceDN w:val="0"/>
                      <w:adjustRightInd w:val="0"/>
                      <w:snapToGrid w:val="0"/>
                      <w:jc w:val="right"/>
                      <w:rPr>
                        <w:szCs w:val="21"/>
                      </w:rPr>
                    </w:pPr>
                    <w:r>
                      <w:rPr>
                        <w:rFonts w:hint="eastAsia"/>
                        <w:szCs w:val="21"/>
                      </w:rPr>
                      <w:t>7</w:t>
                    </w:r>
                    <w:r w:rsidR="00F63539">
                      <w:rPr>
                        <w:rFonts w:hint="eastAsia"/>
                        <w:szCs w:val="21"/>
                      </w:rPr>
                      <w:t>.0</w:t>
                    </w:r>
                    <w:r>
                      <w:rPr>
                        <w:rFonts w:hint="eastAsia"/>
                        <w:szCs w:val="21"/>
                      </w:rPr>
                      <w:t>2</w:t>
                    </w:r>
                  </w:p>
                </w:tc>
              </w:sdtContent>
            </w:sdt>
          </w:tr>
          <w:tr w:rsidR="00F63539" w:rsidTr="00F63539">
            <w:tc>
              <w:tcPr>
                <w:tcW w:w="3510" w:type="dxa"/>
              </w:tcPr>
              <w:p w:rsidR="00F63539" w:rsidRDefault="00F63539" w:rsidP="00F63539">
                <w:pPr>
                  <w:kinsoku w:val="0"/>
                  <w:overflowPunct w:val="0"/>
                  <w:autoSpaceDE w:val="0"/>
                  <w:autoSpaceDN w:val="0"/>
                  <w:adjustRightInd w:val="0"/>
                  <w:snapToGrid w:val="0"/>
                  <w:rPr>
                    <w:szCs w:val="21"/>
                  </w:rPr>
                </w:pPr>
                <w:r>
                  <w:t>扣除非经常性损益后的基本每股收益（元／股）</w:t>
                </w:r>
              </w:p>
            </w:tc>
            <w:sdt>
              <w:sdtPr>
                <w:rPr>
                  <w:rFonts w:hint="eastAsia"/>
                  <w:szCs w:val="21"/>
                </w:rPr>
                <w:alias w:val="扣除非经常性损益后归属于公司普通股股东的净利润基本每股收益"/>
                <w:tag w:val="_GBC_6c577dfdf67549a0855d0bd22c06e2b0"/>
                <w:id w:val="-1494029633"/>
                <w:lock w:val="sdtLocked"/>
              </w:sdtPr>
              <w:sdtEndPr/>
              <w:sdtContent>
                <w:tc>
                  <w:tcPr>
                    <w:tcW w:w="1701" w:type="dxa"/>
                    <w:vAlign w:val="center"/>
                  </w:tcPr>
                  <w:p w:rsidR="00F63539" w:rsidRDefault="00F63539" w:rsidP="009D5DD7">
                    <w:pPr>
                      <w:kinsoku w:val="0"/>
                      <w:overflowPunct w:val="0"/>
                      <w:autoSpaceDE w:val="0"/>
                      <w:autoSpaceDN w:val="0"/>
                      <w:adjustRightInd w:val="0"/>
                      <w:snapToGrid w:val="0"/>
                      <w:jc w:val="right"/>
                      <w:rPr>
                        <w:szCs w:val="21"/>
                      </w:rPr>
                    </w:pPr>
                    <w:r>
                      <w:rPr>
                        <w:rFonts w:hint="eastAsia"/>
                        <w:szCs w:val="21"/>
                      </w:rPr>
                      <w:t>0.21</w:t>
                    </w:r>
                    <w:r w:rsidR="009D5DD7">
                      <w:rPr>
                        <w:rFonts w:hint="eastAsia"/>
                        <w:szCs w:val="21"/>
                      </w:rPr>
                      <w:t>27</w:t>
                    </w:r>
                  </w:p>
                </w:tc>
              </w:sdtContent>
            </w:sdt>
            <w:sdt>
              <w:sdtPr>
                <w:rPr>
                  <w:rFonts w:hint="eastAsia"/>
                  <w:szCs w:val="21"/>
                </w:rPr>
                <w:alias w:val="扣除非经常性损益后归属于公司普通股股东的净利润基本每股收益"/>
                <w:tag w:val="_GBC_b9acb6b637744de2b3a128c6e247d5bf"/>
                <w:id w:val="468635416"/>
                <w:lock w:val="sdtLocked"/>
              </w:sdtPr>
              <w:sdtEndPr/>
              <w:sdtContent>
                <w:tc>
                  <w:tcPr>
                    <w:tcW w:w="1701" w:type="dxa"/>
                    <w:vAlign w:val="center"/>
                  </w:tcPr>
                  <w:p w:rsidR="00F63539" w:rsidRDefault="00F63539" w:rsidP="00F63539">
                    <w:pPr>
                      <w:kinsoku w:val="0"/>
                      <w:overflowPunct w:val="0"/>
                      <w:autoSpaceDE w:val="0"/>
                      <w:autoSpaceDN w:val="0"/>
                      <w:adjustRightInd w:val="0"/>
                      <w:snapToGrid w:val="0"/>
                      <w:jc w:val="right"/>
                      <w:rPr>
                        <w:szCs w:val="21"/>
                      </w:rPr>
                    </w:pPr>
                    <w:r>
                      <w:rPr>
                        <w:rFonts w:hint="eastAsia"/>
                        <w:szCs w:val="21"/>
                      </w:rPr>
                      <w:t>0.0790</w:t>
                    </w:r>
                  </w:p>
                </w:tc>
              </w:sdtContent>
            </w:sdt>
            <w:sdt>
              <w:sdtPr>
                <w:rPr>
                  <w:rFonts w:hint="eastAsia"/>
                  <w:szCs w:val="21"/>
                </w:rPr>
                <w:alias w:val="扣除非经常性损益后归属于公司普通股股东的净利润基本每股收益本期比上期增减"/>
                <w:tag w:val="_GBC_dc6bbda91ee7417e99cf32335654cd50"/>
                <w:id w:val="927083419"/>
                <w:lock w:val="sdtLocked"/>
              </w:sdtPr>
              <w:sdtEndPr/>
              <w:sdtContent>
                <w:tc>
                  <w:tcPr>
                    <w:tcW w:w="2136" w:type="dxa"/>
                    <w:vAlign w:val="center"/>
                  </w:tcPr>
                  <w:p w:rsidR="00F63539" w:rsidRDefault="009D5DD7" w:rsidP="00F63539">
                    <w:pPr>
                      <w:kinsoku w:val="0"/>
                      <w:overflowPunct w:val="0"/>
                      <w:autoSpaceDE w:val="0"/>
                      <w:autoSpaceDN w:val="0"/>
                      <w:adjustRightInd w:val="0"/>
                      <w:snapToGrid w:val="0"/>
                      <w:jc w:val="right"/>
                      <w:rPr>
                        <w:szCs w:val="21"/>
                      </w:rPr>
                    </w:pPr>
                    <w:r>
                      <w:rPr>
                        <w:rFonts w:hint="eastAsia"/>
                        <w:szCs w:val="21"/>
                      </w:rPr>
                      <w:t>169.24</w:t>
                    </w:r>
                  </w:p>
                </w:tc>
              </w:sdtContent>
            </w:sdt>
          </w:tr>
          <w:tr w:rsidR="00F63539" w:rsidTr="00F63539">
            <w:tc>
              <w:tcPr>
                <w:tcW w:w="3510" w:type="dxa"/>
              </w:tcPr>
              <w:p w:rsidR="00F63539" w:rsidRDefault="00F63539" w:rsidP="00F63539">
                <w:pPr>
                  <w:kinsoku w:val="0"/>
                  <w:overflowPunct w:val="0"/>
                  <w:autoSpaceDE w:val="0"/>
                  <w:autoSpaceDN w:val="0"/>
                  <w:adjustRightInd w:val="0"/>
                  <w:snapToGrid w:val="0"/>
                  <w:rPr>
                    <w:szCs w:val="21"/>
                  </w:rPr>
                </w:pPr>
                <w:r>
                  <w:t>加权平均净资产收益率（%）</w:t>
                </w:r>
              </w:p>
            </w:tc>
            <w:sdt>
              <w:sdtPr>
                <w:rPr>
                  <w:rFonts w:hint="eastAsia"/>
                  <w:szCs w:val="21"/>
                </w:rPr>
                <w:alias w:val="净利润_加权平均_净资产收益率"/>
                <w:tag w:val="_GBC_be8f2bb2db4c47da980cf7896fd83788"/>
                <w:id w:val="803194210"/>
                <w:lock w:val="sdtLocked"/>
              </w:sdtPr>
              <w:sdtEndPr/>
              <w:sdtContent>
                <w:tc>
                  <w:tcPr>
                    <w:tcW w:w="1701" w:type="dxa"/>
                  </w:tcPr>
                  <w:p w:rsidR="00F63539" w:rsidRDefault="00F63539" w:rsidP="009D5DD7">
                    <w:pPr>
                      <w:kinsoku w:val="0"/>
                      <w:overflowPunct w:val="0"/>
                      <w:autoSpaceDE w:val="0"/>
                      <w:autoSpaceDN w:val="0"/>
                      <w:adjustRightInd w:val="0"/>
                      <w:snapToGrid w:val="0"/>
                      <w:jc w:val="right"/>
                      <w:rPr>
                        <w:szCs w:val="21"/>
                      </w:rPr>
                    </w:pPr>
                    <w:r>
                      <w:rPr>
                        <w:rFonts w:hint="eastAsia"/>
                        <w:szCs w:val="21"/>
                      </w:rPr>
                      <w:t>3.</w:t>
                    </w:r>
                    <w:r w:rsidR="009D5DD7">
                      <w:rPr>
                        <w:rFonts w:hint="eastAsia"/>
                        <w:szCs w:val="21"/>
                      </w:rPr>
                      <w:t>48</w:t>
                    </w:r>
                  </w:p>
                </w:tc>
              </w:sdtContent>
            </w:sdt>
            <w:sdt>
              <w:sdtPr>
                <w:rPr>
                  <w:rFonts w:hint="eastAsia"/>
                  <w:szCs w:val="21"/>
                </w:rPr>
                <w:alias w:val="净利润_加权平均_净资产收益率"/>
                <w:tag w:val="_GBC_6b55be276ca046f5a3dfe96bc442fd7b"/>
                <w:id w:val="-1545661371"/>
                <w:lock w:val="sdtLocked"/>
              </w:sdtPr>
              <w:sdtEndPr/>
              <w:sdtContent>
                <w:tc>
                  <w:tcPr>
                    <w:tcW w:w="1701" w:type="dxa"/>
                  </w:tcPr>
                  <w:p w:rsidR="00F63539" w:rsidRDefault="00F63539" w:rsidP="00F63539">
                    <w:pPr>
                      <w:kinsoku w:val="0"/>
                      <w:overflowPunct w:val="0"/>
                      <w:autoSpaceDE w:val="0"/>
                      <w:autoSpaceDN w:val="0"/>
                      <w:adjustRightInd w:val="0"/>
                      <w:snapToGrid w:val="0"/>
                      <w:jc w:val="right"/>
                      <w:rPr>
                        <w:szCs w:val="21"/>
                      </w:rPr>
                    </w:pPr>
                    <w:r>
                      <w:rPr>
                        <w:rFonts w:hint="eastAsia"/>
                        <w:szCs w:val="21"/>
                      </w:rPr>
                      <w:t>4.35</w:t>
                    </w:r>
                  </w:p>
                </w:tc>
              </w:sdtContent>
            </w:sdt>
            <w:sdt>
              <w:sdtPr>
                <w:rPr>
                  <w:rFonts w:hint="eastAsia"/>
                  <w:szCs w:val="21"/>
                </w:rPr>
                <w:alias w:val="净资产收益率加权平均本期比上期增减"/>
                <w:tag w:val="_GBC_468db081c149493781273a86261664a1"/>
                <w:id w:val="-730769121"/>
                <w:lock w:val="sdtLocked"/>
              </w:sdtPr>
              <w:sdtEndPr/>
              <w:sdtContent>
                <w:tc>
                  <w:tcPr>
                    <w:tcW w:w="2136" w:type="dxa"/>
                  </w:tcPr>
                  <w:p w:rsidR="00F63539" w:rsidRDefault="009D5DD7" w:rsidP="00F63539">
                    <w:pPr>
                      <w:kinsoku w:val="0"/>
                      <w:overflowPunct w:val="0"/>
                      <w:autoSpaceDE w:val="0"/>
                      <w:autoSpaceDN w:val="0"/>
                      <w:adjustRightInd w:val="0"/>
                      <w:snapToGrid w:val="0"/>
                      <w:jc w:val="right"/>
                      <w:rPr>
                        <w:szCs w:val="21"/>
                      </w:rPr>
                    </w:pPr>
                    <w:r>
                      <w:rPr>
                        <w:rFonts w:hint="eastAsia"/>
                        <w:szCs w:val="21"/>
                      </w:rPr>
                      <w:t>减少</w:t>
                    </w:r>
                    <w:r>
                      <w:rPr>
                        <w:szCs w:val="21"/>
                      </w:rPr>
                      <w:t>0.87个百分点</w:t>
                    </w:r>
                  </w:p>
                </w:tc>
              </w:sdtContent>
            </w:sdt>
          </w:tr>
          <w:tr w:rsidR="00F63539" w:rsidTr="00F63539">
            <w:tc>
              <w:tcPr>
                <w:tcW w:w="3510" w:type="dxa"/>
              </w:tcPr>
              <w:p w:rsidR="00F63539" w:rsidRDefault="00F63539" w:rsidP="00F63539">
                <w:pPr>
                  <w:kinsoku w:val="0"/>
                  <w:overflowPunct w:val="0"/>
                  <w:autoSpaceDE w:val="0"/>
                  <w:autoSpaceDN w:val="0"/>
                  <w:adjustRightInd w:val="0"/>
                  <w:snapToGrid w:val="0"/>
                  <w:rPr>
                    <w:szCs w:val="21"/>
                  </w:rPr>
                </w:pPr>
                <w:r>
                  <w:t>扣除非经常性损益后的加权平均净资产收益率（%）</w:t>
                </w:r>
              </w:p>
            </w:tc>
            <w:sdt>
              <w:sdtPr>
                <w:rPr>
                  <w:rFonts w:hint="eastAsia"/>
                  <w:szCs w:val="21"/>
                </w:rPr>
                <w:alias w:val="扣除非经常性损益的净利润的加权平均净资产收益率"/>
                <w:tag w:val="_GBC_a0d55b6fada3443284a2ce51553f0c61"/>
                <w:id w:val="1090424872"/>
                <w:lock w:val="sdtLocked"/>
              </w:sdtPr>
              <w:sdtEndPr/>
              <w:sdtContent>
                <w:tc>
                  <w:tcPr>
                    <w:tcW w:w="1701" w:type="dxa"/>
                    <w:vAlign w:val="center"/>
                  </w:tcPr>
                  <w:p w:rsidR="00F63539" w:rsidRDefault="009D5DD7" w:rsidP="009D5DD7">
                    <w:pPr>
                      <w:kinsoku w:val="0"/>
                      <w:overflowPunct w:val="0"/>
                      <w:autoSpaceDE w:val="0"/>
                      <w:autoSpaceDN w:val="0"/>
                      <w:adjustRightInd w:val="0"/>
                      <w:snapToGrid w:val="0"/>
                      <w:jc w:val="right"/>
                      <w:rPr>
                        <w:szCs w:val="21"/>
                      </w:rPr>
                    </w:pPr>
                    <w:r>
                      <w:rPr>
                        <w:rFonts w:hint="eastAsia"/>
                        <w:szCs w:val="21"/>
                      </w:rPr>
                      <w:t>2.54</w:t>
                    </w:r>
                  </w:p>
                </w:tc>
              </w:sdtContent>
            </w:sdt>
            <w:sdt>
              <w:sdtPr>
                <w:rPr>
                  <w:rFonts w:hint="eastAsia"/>
                  <w:szCs w:val="21"/>
                </w:rPr>
                <w:alias w:val="扣除非经常性损益的净利润的加权平均净资产收益率"/>
                <w:tag w:val="_GBC_6d7b28657fa541d989bda63824c9b1d4"/>
                <w:id w:val="-1121457979"/>
                <w:lock w:val="sdtLocked"/>
              </w:sdtPr>
              <w:sdtEndPr/>
              <w:sdtContent>
                <w:tc>
                  <w:tcPr>
                    <w:tcW w:w="1701" w:type="dxa"/>
                    <w:vAlign w:val="center"/>
                  </w:tcPr>
                  <w:p w:rsidR="00F63539" w:rsidRDefault="00F63539" w:rsidP="00F63539">
                    <w:pPr>
                      <w:kinsoku w:val="0"/>
                      <w:overflowPunct w:val="0"/>
                      <w:autoSpaceDE w:val="0"/>
                      <w:autoSpaceDN w:val="0"/>
                      <w:adjustRightInd w:val="0"/>
                      <w:snapToGrid w:val="0"/>
                      <w:jc w:val="right"/>
                      <w:rPr>
                        <w:szCs w:val="21"/>
                      </w:rPr>
                    </w:pPr>
                    <w:r>
                      <w:rPr>
                        <w:rFonts w:hint="eastAsia"/>
                        <w:szCs w:val="21"/>
                      </w:rPr>
                      <w:t>1.26</w:t>
                    </w:r>
                  </w:p>
                </w:tc>
              </w:sdtContent>
            </w:sdt>
            <w:sdt>
              <w:sdtPr>
                <w:rPr>
                  <w:rFonts w:hint="eastAsia"/>
                  <w:szCs w:val="21"/>
                </w:rPr>
                <w:alias w:val="扣除的净利润的净资产收益率加权平均本期比上期增减"/>
                <w:tag w:val="_GBC_56ff8a96a6e14e4dafd9a9f394541065"/>
                <w:id w:val="912587727"/>
                <w:lock w:val="sdtLocked"/>
              </w:sdtPr>
              <w:sdtEndPr/>
              <w:sdtContent>
                <w:tc>
                  <w:tcPr>
                    <w:tcW w:w="2136" w:type="dxa"/>
                    <w:vAlign w:val="center"/>
                  </w:tcPr>
                  <w:p w:rsidR="00F63539" w:rsidRDefault="009D5DD7" w:rsidP="009D5DD7">
                    <w:pPr>
                      <w:kinsoku w:val="0"/>
                      <w:overflowPunct w:val="0"/>
                      <w:autoSpaceDE w:val="0"/>
                      <w:autoSpaceDN w:val="0"/>
                      <w:adjustRightInd w:val="0"/>
                      <w:snapToGrid w:val="0"/>
                      <w:jc w:val="right"/>
                      <w:rPr>
                        <w:szCs w:val="21"/>
                      </w:rPr>
                    </w:pPr>
                    <w:r>
                      <w:rPr>
                        <w:rFonts w:hint="eastAsia"/>
                        <w:szCs w:val="21"/>
                      </w:rPr>
                      <w:t>增加</w:t>
                    </w:r>
                    <w:r>
                      <w:rPr>
                        <w:szCs w:val="21"/>
                      </w:rPr>
                      <w:t>1.28个百分点</w:t>
                    </w:r>
                  </w:p>
                </w:tc>
              </w:sdtContent>
            </w:sdt>
          </w:tr>
        </w:tbl>
        <w:p w:rsidR="00A2467B" w:rsidRPr="00F63539" w:rsidRDefault="00833339" w:rsidP="00F63539"/>
      </w:sdtContent>
    </w:sdt>
    <w:p w:rsidR="00A2467B" w:rsidRDefault="00F74E96">
      <w:pPr>
        <w:pStyle w:val="2"/>
        <w:numPr>
          <w:ilvl w:val="1"/>
          <w:numId w:val="3"/>
        </w:numPr>
        <w:spacing w:line="360" w:lineRule="auto"/>
      </w:pPr>
      <w:r>
        <w:rPr>
          <w:rFonts w:hint="eastAsia"/>
        </w:rPr>
        <w:t>境内外会计准则下会计数据差异</w:t>
      </w:r>
      <w:bookmarkEnd w:id="17"/>
      <w:bookmarkEnd w:id="16"/>
    </w:p>
    <w:sdt>
      <w:sdtPr>
        <w:alias w:val="是否适用：境内外会计准则下会计数据差异[双击切换]"/>
        <w:tag w:val="_GBC_bdabc18d82504a7696c49b78e67b7ce4"/>
        <w:id w:val="-1342083382"/>
        <w:lock w:val="sdtContentLocked"/>
        <w:placeholder>
          <w:docPart w:val="GBC22222222222222222222222222222"/>
        </w:placeholder>
      </w:sdtPr>
      <w:sdtEndPr/>
      <w:sdtContent>
        <w:p w:rsidR="00EA4F4E" w:rsidRDefault="00F74E96" w:rsidP="00EA4F4E">
          <w:r>
            <w:fldChar w:fldCharType="begin"/>
          </w:r>
          <w:r w:rsidR="00EA4F4E">
            <w:instrText xml:space="preserve"> MACROBUTTON  SnrToggleCheckbox □适用 </w:instrText>
          </w:r>
          <w:r>
            <w:fldChar w:fldCharType="end"/>
          </w:r>
          <w:r>
            <w:fldChar w:fldCharType="begin"/>
          </w:r>
          <w:r w:rsidR="00EA4F4E">
            <w:instrText xml:space="preserve"> MACROBUTTON  SnrToggleCheckbox √不适用 </w:instrText>
          </w:r>
          <w:r>
            <w:fldChar w:fldCharType="end"/>
          </w:r>
        </w:p>
      </w:sdtContent>
    </w:sdt>
    <w:p w:rsidR="00A2467B" w:rsidRDefault="00A2467B"/>
    <w:sdt>
      <w:sdtPr>
        <w:rPr>
          <w:rFonts w:ascii="Calibri" w:hAnsi="Calibri" w:cs="宋体"/>
          <w:b w:val="0"/>
          <w:bCs w:val="0"/>
          <w:kern w:val="0"/>
          <w:szCs w:val="22"/>
        </w:rPr>
        <w:alias w:val="模块:非经常性损益项目和金额"/>
        <w:tag w:val="_GBC_cc768cb4b3324e91897639bcc1eabf3a"/>
        <w:id w:val="-1172102248"/>
        <w:lock w:val="sdtLocked"/>
        <w:placeholder>
          <w:docPart w:val="GBC22222222222222222222222222222"/>
        </w:placeholder>
      </w:sdtPr>
      <w:sdtEndPr>
        <w:rPr>
          <w:rFonts w:ascii="宋体" w:hAnsi="宋体" w:hint="eastAsia"/>
          <w:szCs w:val="24"/>
        </w:rPr>
      </w:sdtEndPr>
      <w:sdtContent>
        <w:p w:rsidR="00A2467B" w:rsidRDefault="00F74E96">
          <w:pPr>
            <w:pStyle w:val="2"/>
            <w:numPr>
              <w:ilvl w:val="1"/>
              <w:numId w:val="3"/>
            </w:numPr>
          </w:pPr>
          <w:r>
            <w:t>非经常性损益项目和金额</w:t>
          </w:r>
        </w:p>
        <w:sdt>
          <w:sdtPr>
            <w:alias w:val="是否适用：扣除非经常性损益项目和金额[双击切换]"/>
            <w:tag w:val="_GBC_73788dbb480b4eb4a9ce7ed83af2d844"/>
            <w:id w:val="-1493180163"/>
            <w:lock w:val="sdtContentLocked"/>
            <w:placeholder>
              <w:docPart w:val="GBC22222222222222222222222222222"/>
            </w:placeholder>
          </w:sdtPr>
          <w:sdtEndPr/>
          <w:sdtContent>
            <w:p w:rsidR="00A2467B" w:rsidRDefault="00F74E96">
              <w:r>
                <w:fldChar w:fldCharType="begin"/>
              </w:r>
              <w:r w:rsidR="00EA4F4E">
                <w:instrText xml:space="preserve"> MACROBUTTON  SnrToggleCheckbox √适用 </w:instrText>
              </w:r>
              <w:r>
                <w:fldChar w:fldCharType="end"/>
              </w:r>
              <w:r>
                <w:fldChar w:fldCharType="begin"/>
              </w:r>
              <w:r w:rsidR="00EA4F4E">
                <w:instrText xml:space="preserve"> MACROBUTTON  SnrToggleCheckbox □不适用 </w:instrText>
              </w:r>
              <w:r>
                <w:fldChar w:fldCharType="end"/>
              </w:r>
            </w:p>
          </w:sdtContent>
        </w:sdt>
        <w:p w:rsidR="00A2467B" w:rsidRDefault="00F74E96">
          <w:pPr>
            <w:jc w:val="right"/>
          </w:pPr>
          <w:r>
            <w:rPr>
              <w:rFonts w:hint="eastAsia"/>
            </w:rPr>
            <w:t>单位:</w:t>
          </w:r>
          <w:sdt>
            <w:sdtPr>
              <w:rPr>
                <w:rFonts w:hint="eastAsia"/>
              </w:rPr>
              <w:alias w:val="单位：扣除非经常性损益项目和金额"/>
              <w:tag w:val="_GBC_4e9158759d174bf5a404e9d2ad2cb849"/>
              <w:id w:val="-960028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025826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3016"/>
            <w:gridCol w:w="2762"/>
            <w:gridCol w:w="3270"/>
          </w:tblGrid>
          <w:tr w:rsidR="00657740" w:rsidTr="00657740">
            <w:tc>
              <w:tcPr>
                <w:tcW w:w="3016" w:type="dxa"/>
              </w:tcPr>
              <w:p w:rsidR="00657740" w:rsidRDefault="00657740" w:rsidP="002F661C">
                <w:pPr>
                  <w:pStyle w:val="a9"/>
                  <w:ind w:firstLineChars="0" w:firstLine="0"/>
                  <w:jc w:val="center"/>
                </w:pPr>
                <w:r>
                  <w:rPr>
                    <w:rFonts w:hint="eastAsia"/>
                  </w:rPr>
                  <w:t>非经常性损益项目</w:t>
                </w:r>
              </w:p>
            </w:tc>
            <w:tc>
              <w:tcPr>
                <w:tcW w:w="2762" w:type="dxa"/>
              </w:tcPr>
              <w:p w:rsidR="00657740" w:rsidRDefault="00657740" w:rsidP="002F661C">
                <w:pPr>
                  <w:pStyle w:val="a9"/>
                  <w:ind w:firstLineChars="0" w:firstLine="0"/>
                  <w:jc w:val="center"/>
                </w:pPr>
                <w:r>
                  <w:rPr>
                    <w:rFonts w:hint="eastAsia"/>
                  </w:rPr>
                  <w:t>金额</w:t>
                </w:r>
              </w:p>
            </w:tc>
            <w:tc>
              <w:tcPr>
                <w:tcW w:w="3270" w:type="dxa"/>
              </w:tcPr>
              <w:p w:rsidR="00657740" w:rsidRDefault="00657740" w:rsidP="002F661C">
                <w:pPr>
                  <w:pStyle w:val="a9"/>
                  <w:ind w:firstLineChars="0" w:firstLine="0"/>
                  <w:jc w:val="center"/>
                </w:pPr>
                <w:r>
                  <w:rPr>
                    <w:rFonts w:hint="eastAsia"/>
                  </w:rPr>
                  <w:t>附注（如适用）</w:t>
                </w:r>
              </w:p>
            </w:tc>
          </w:tr>
          <w:tr w:rsidR="00657740" w:rsidTr="00657740">
            <w:tc>
              <w:tcPr>
                <w:tcW w:w="3016" w:type="dxa"/>
              </w:tcPr>
              <w:p w:rsidR="00657740" w:rsidRDefault="00657740" w:rsidP="002F661C">
                <w:pPr>
                  <w:pStyle w:val="a9"/>
                  <w:ind w:firstLineChars="0" w:firstLine="0"/>
                  <w:jc w:val="left"/>
                </w:pPr>
                <w:r>
                  <w:t>非流动资产处置损益</w:t>
                </w:r>
              </w:p>
            </w:tc>
            <w:sdt>
              <w:sdtPr>
                <w:alias w:val="非流动性资产处置损益，包括已计提资产减值准备的冲销部分（非经常性损益项目）"/>
                <w:tag w:val="_GBC_88821ccd097941f39575cbe1924d6ffa"/>
                <w:id w:val="-1398967485"/>
                <w:lock w:val="sdtLocked"/>
                <w:text/>
              </w:sdtPr>
              <w:sdtEndPr/>
              <w:sdtContent>
                <w:tc>
                  <w:tcPr>
                    <w:tcW w:w="2762" w:type="dxa"/>
                  </w:tcPr>
                  <w:p w:rsidR="00657740" w:rsidRDefault="00657740" w:rsidP="002F661C">
                    <w:pPr>
                      <w:jc w:val="right"/>
                    </w:pPr>
                    <w:r>
                      <w:t>3,382,041.68</w:t>
                    </w:r>
                  </w:p>
                </w:tc>
              </w:sdtContent>
            </w:sdt>
            <w:sdt>
              <w:sdtPr>
                <w:alias w:val="非流动性资产处置损益，包括已计提资产减值准备的冲销部分的说明（非经常性损益项目）"/>
                <w:tag w:val="_GBC_03a88d397472407b9cddc91938012a19"/>
                <w:id w:val="760807595"/>
                <w:lock w:val="sdtLocked"/>
                <w:text/>
              </w:sdtPr>
              <w:sdtEndPr/>
              <w:sdtContent>
                <w:tc>
                  <w:tcPr>
                    <w:tcW w:w="3270" w:type="dxa"/>
                  </w:tcPr>
                  <w:p w:rsidR="00657740" w:rsidRDefault="00657740" w:rsidP="002F661C">
                    <w:pPr>
                      <w:jc w:val="left"/>
                    </w:pPr>
                    <w:r>
                      <w:rPr>
                        <w:rFonts w:hint="eastAsia"/>
                      </w:rPr>
                      <w:t>主要为公司处置固定资产净收益</w:t>
                    </w:r>
                  </w:p>
                </w:tc>
              </w:sdtContent>
            </w:sdt>
          </w:tr>
          <w:tr w:rsidR="00657740" w:rsidTr="00657740">
            <w:tc>
              <w:tcPr>
                <w:tcW w:w="3016" w:type="dxa"/>
              </w:tcPr>
              <w:p w:rsidR="00657740" w:rsidRDefault="00657740" w:rsidP="002F661C">
                <w:pPr>
                  <w:pStyle w:val="a9"/>
                  <w:ind w:firstLineChars="0" w:firstLine="0"/>
                  <w:jc w:val="left"/>
                </w:pPr>
                <w:r>
                  <w:t>计入当期损益的政府补助，但与公司正常经营业务密切相关，符合国家政策规定、按照一定标准定额或定量持续享受</w:t>
                </w:r>
                <w:r>
                  <w:lastRenderedPageBreak/>
                  <w:t>的政府补助除外</w:t>
                </w:r>
              </w:p>
            </w:tc>
            <w:sdt>
              <w:sdtPr>
                <w:alias w:val="计入当期损益的政府补助，但与公司正常经营业务密切相关，符合国家政策规定、按照一定标准定额或定量持续享受的政府补助除外（非.."/>
                <w:tag w:val="_GBC_6e41ae6b2113475b96b35e3172f6b4c8"/>
                <w:id w:val="-577441742"/>
                <w:lock w:val="sdtLocked"/>
                <w:text/>
              </w:sdtPr>
              <w:sdtEndPr/>
              <w:sdtContent>
                <w:tc>
                  <w:tcPr>
                    <w:tcW w:w="2762" w:type="dxa"/>
                    <w:vAlign w:val="center"/>
                  </w:tcPr>
                  <w:p w:rsidR="00657740" w:rsidRDefault="00657740" w:rsidP="00CA1306">
                    <w:pPr>
                      <w:jc w:val="right"/>
                    </w:pPr>
                    <w:r>
                      <w:t>104,740,327.67</w:t>
                    </w:r>
                  </w:p>
                </w:tc>
              </w:sdtContent>
            </w:sdt>
            <w:sdt>
              <w:sdtPr>
                <w:alias w:val="计入当期损益的政府补助，但与公司正常经营业务密切相关，符合国家政策规定、按照一定标准定额或定量持续享受的政府补助除外的说.."/>
                <w:tag w:val="_GBC_249eff4ce6344c2c8cdaf6a59ebbd769"/>
                <w:id w:val="755717154"/>
                <w:lock w:val="sdtLocked"/>
                <w:text/>
              </w:sdtPr>
              <w:sdtEndPr/>
              <w:sdtContent>
                <w:tc>
                  <w:tcPr>
                    <w:tcW w:w="3270" w:type="dxa"/>
                    <w:vAlign w:val="center"/>
                  </w:tcPr>
                  <w:p w:rsidR="00657740" w:rsidRDefault="00657740" w:rsidP="00657740">
                    <w:pPr>
                      <w:jc w:val="left"/>
                    </w:pPr>
                    <w:r>
                      <w:rPr>
                        <w:rFonts w:hint="eastAsia"/>
                      </w:rPr>
                      <w:t>主要系公司收到的机顶盒补助资金在本报告期的摊销额</w:t>
                    </w:r>
                  </w:p>
                </w:tc>
              </w:sdtContent>
            </w:sdt>
          </w:tr>
          <w:sdt>
            <w:sdtPr>
              <w:rPr>
                <w:rFonts w:ascii="Calibri" w:eastAsiaTheme="minorEastAsia" w:hAnsi="Calibri" w:cstheme="minorBidi"/>
                <w:kern w:val="2"/>
                <w:szCs w:val="22"/>
              </w:rPr>
              <w:alias w:val="扣除的非经常性损益"/>
              <w:tag w:val="_GBC_c3958f9f8abb422090b4451e6f5d9973"/>
              <w:id w:val="-234857853"/>
              <w:lock w:val="sdtLocked"/>
            </w:sdtPr>
            <w:sdtEndPr/>
            <w:sdtContent>
              <w:tr w:rsidR="00657740" w:rsidTr="00FB32A7">
                <w:sdt>
                  <w:sdtPr>
                    <w:rPr>
                      <w:rFonts w:ascii="Calibri" w:eastAsiaTheme="minorEastAsia" w:hAnsi="Calibri" w:cstheme="minorBidi"/>
                      <w:kern w:val="2"/>
                      <w:szCs w:val="22"/>
                    </w:rPr>
                    <w:alias w:val="扣除的非经常性损益项目"/>
                    <w:tag w:val="_GBC_2486a4a3c37142b487e3d6743ec0364d"/>
                    <w:id w:val="-242105714"/>
                    <w:lock w:val="sdtLocked"/>
                  </w:sdtPr>
                  <w:sdtEndPr>
                    <w:rPr>
                      <w:rFonts w:ascii="Times New Roman" w:eastAsia="宋体" w:hAnsi="Times New Roman" w:cs="Times New Roman"/>
                      <w:kern w:val="0"/>
                      <w:szCs w:val="20"/>
                    </w:rPr>
                  </w:sdtEndPr>
                  <w:sdtContent>
                    <w:tc>
                      <w:tcPr>
                        <w:tcW w:w="3016" w:type="dxa"/>
                        <w:vAlign w:val="center"/>
                      </w:tcPr>
                      <w:p w:rsidR="00657740" w:rsidRDefault="00657740" w:rsidP="00FB32A7">
                        <w:pPr>
                          <w:jc w:val="left"/>
                        </w:pPr>
                        <w:r>
                          <w:rPr>
                            <w:rFonts w:ascii="Calibri" w:hAnsi="Calibri" w:hint="eastAsia"/>
                          </w:rPr>
                          <w:t>计入当期损益的拆迁补助</w:t>
                        </w:r>
                      </w:p>
                    </w:tc>
                  </w:sdtContent>
                </w:sdt>
                <w:sdt>
                  <w:sdtPr>
                    <w:alias w:val="扣除的非经常性损益项目金额"/>
                    <w:tag w:val="_GBC_a722d12fc9864cb7918ab7a01aa02bda"/>
                    <w:id w:val="393858504"/>
                    <w:lock w:val="sdtLocked"/>
                  </w:sdtPr>
                  <w:sdtEndPr/>
                  <w:sdtContent>
                    <w:tc>
                      <w:tcPr>
                        <w:tcW w:w="2762" w:type="dxa"/>
                        <w:vAlign w:val="center"/>
                      </w:tcPr>
                      <w:p w:rsidR="00657740" w:rsidRDefault="00657740" w:rsidP="00FB32A7">
                        <w:pPr>
                          <w:jc w:val="right"/>
                        </w:pPr>
                        <w:r>
                          <w:t>1,323,213.06</w:t>
                        </w:r>
                      </w:p>
                    </w:tc>
                  </w:sdtContent>
                </w:sdt>
                <w:sdt>
                  <w:sdtPr>
                    <w:alias w:val="扣除的非经常性损益明细－项目说明"/>
                    <w:tag w:val="_GBC_34c5094a320846d4a223741c11d086ff"/>
                    <w:id w:val="-772929331"/>
                    <w:lock w:val="sdtLocked"/>
                  </w:sdtPr>
                  <w:sdtEndPr/>
                  <w:sdtContent>
                    <w:tc>
                      <w:tcPr>
                        <w:tcW w:w="3270" w:type="dxa"/>
                        <w:vAlign w:val="center"/>
                      </w:tcPr>
                      <w:p w:rsidR="00657740" w:rsidRDefault="00657740" w:rsidP="00FB32A7">
                        <w:pPr>
                          <w:jc w:val="left"/>
                        </w:pPr>
                        <w:r>
                          <w:rPr>
                            <w:rFonts w:hint="eastAsia"/>
                          </w:rPr>
                          <w:t>系前期收到的拆迁补偿款在本期的摊销额</w:t>
                        </w:r>
                      </w:p>
                    </w:tc>
                  </w:sdtContent>
                </w:sdt>
              </w:tr>
            </w:sdtContent>
          </w:sdt>
          <w:tr w:rsidR="00657740" w:rsidTr="00FB32A7">
            <w:tc>
              <w:tcPr>
                <w:tcW w:w="3016" w:type="dxa"/>
              </w:tcPr>
              <w:p w:rsidR="00657740" w:rsidRDefault="00657740" w:rsidP="002F661C">
                <w:pPr>
                  <w:pStyle w:val="a9"/>
                  <w:ind w:firstLineChars="0" w:firstLine="0"/>
                  <w:jc w:val="left"/>
                </w:pPr>
                <w:r>
                  <w:t>除上述各项之外的其他营业外收入和支出</w:t>
                </w:r>
              </w:p>
            </w:tc>
            <w:sdt>
              <w:sdtPr>
                <w:alias w:val="除上述各项之外的其他营业外收入和支出（非经常性损益项目）"/>
                <w:tag w:val="_GBC_cc1b0a9b75264bbcb78de9ddd6a76a28"/>
                <w:id w:val="-1415616560"/>
                <w:lock w:val="sdtLocked"/>
                <w:text/>
              </w:sdtPr>
              <w:sdtEndPr/>
              <w:sdtContent>
                <w:tc>
                  <w:tcPr>
                    <w:tcW w:w="2762" w:type="dxa"/>
                    <w:vAlign w:val="center"/>
                  </w:tcPr>
                  <w:p w:rsidR="00657740" w:rsidRDefault="00657740" w:rsidP="00FB32A7">
                    <w:pPr>
                      <w:jc w:val="right"/>
                    </w:pPr>
                    <w:r w:rsidRPr="00F63539">
                      <w:t>-172,097.58</w:t>
                    </w:r>
                  </w:p>
                </w:tc>
              </w:sdtContent>
            </w:sdt>
            <w:sdt>
              <w:sdtPr>
                <w:alias w:val="除上述各项之外的其他营业外收入和支出的说明（非经常性损益项目）"/>
                <w:tag w:val="_GBC_fd193c8a11244c6fb4035c0c2fda6aac"/>
                <w:id w:val="38562963"/>
                <w:lock w:val="sdtLocked"/>
                <w:showingPlcHdr/>
                <w:text/>
              </w:sdtPr>
              <w:sdtEndPr/>
              <w:sdtContent>
                <w:tc>
                  <w:tcPr>
                    <w:tcW w:w="3270" w:type="dxa"/>
                  </w:tcPr>
                  <w:p w:rsidR="00657740" w:rsidRDefault="00657740" w:rsidP="002F661C">
                    <w:pPr>
                      <w:jc w:val="left"/>
                    </w:pPr>
                    <w:r>
                      <w:rPr>
                        <w:rFonts w:hint="eastAsia"/>
                        <w:color w:val="333399"/>
                        <w:szCs w:val="21"/>
                      </w:rPr>
                      <w:t xml:space="preserve">　</w:t>
                    </w:r>
                  </w:p>
                </w:tc>
              </w:sdtContent>
            </w:sdt>
          </w:tr>
          <w:tr w:rsidR="00657740" w:rsidTr="00657740">
            <w:tc>
              <w:tcPr>
                <w:tcW w:w="3016" w:type="dxa"/>
              </w:tcPr>
              <w:p w:rsidR="00657740" w:rsidRDefault="00657740" w:rsidP="002F661C">
                <w:pPr>
                  <w:pStyle w:val="a9"/>
                  <w:ind w:firstLineChars="0" w:firstLine="0"/>
                  <w:jc w:val="left"/>
                </w:pPr>
                <w:r>
                  <w:t>少数股东权益影响额</w:t>
                </w:r>
              </w:p>
            </w:tc>
            <w:sdt>
              <w:sdtPr>
                <w:alias w:val="少数股东权益影响额（非经常性损益项目）"/>
                <w:tag w:val="_GBC_9bc8066996cb441aaf92747b2bd12b25"/>
                <w:id w:val="-1811480621"/>
                <w:lock w:val="sdtLocked"/>
                <w:text/>
              </w:sdtPr>
              <w:sdtEndPr/>
              <w:sdtContent>
                <w:tc>
                  <w:tcPr>
                    <w:tcW w:w="2762" w:type="dxa"/>
                  </w:tcPr>
                  <w:p w:rsidR="00657740" w:rsidRDefault="00657740" w:rsidP="002F661C">
                    <w:pPr>
                      <w:jc w:val="right"/>
                    </w:pPr>
                    <w:r w:rsidRPr="00F63539">
                      <w:t>-629.54</w:t>
                    </w:r>
                  </w:p>
                </w:tc>
              </w:sdtContent>
            </w:sdt>
            <w:sdt>
              <w:sdtPr>
                <w:alias w:val="少数股东权益影响额的说明（非经常性损益项目）"/>
                <w:tag w:val="_GBC_097db8c8e0a84650a51b5bf3a7c6d590"/>
                <w:id w:val="-1568956168"/>
                <w:lock w:val="sdtLocked"/>
                <w:showingPlcHdr/>
                <w:text/>
              </w:sdtPr>
              <w:sdtEndPr/>
              <w:sdtContent>
                <w:tc>
                  <w:tcPr>
                    <w:tcW w:w="3270" w:type="dxa"/>
                  </w:tcPr>
                  <w:p w:rsidR="00657740" w:rsidRDefault="00657740" w:rsidP="002F661C">
                    <w:pPr>
                      <w:jc w:val="left"/>
                    </w:pPr>
                    <w:r>
                      <w:rPr>
                        <w:rFonts w:hint="eastAsia"/>
                        <w:color w:val="333399"/>
                        <w:szCs w:val="21"/>
                      </w:rPr>
                      <w:t xml:space="preserve">　</w:t>
                    </w:r>
                  </w:p>
                </w:tc>
              </w:sdtContent>
            </w:sdt>
          </w:tr>
          <w:tr w:rsidR="00657740" w:rsidTr="00657740">
            <w:tc>
              <w:tcPr>
                <w:tcW w:w="3016" w:type="dxa"/>
              </w:tcPr>
              <w:p w:rsidR="00657740" w:rsidRDefault="00657740" w:rsidP="002F661C">
                <w:pPr>
                  <w:pStyle w:val="a9"/>
                  <w:ind w:firstLineChars="0" w:firstLine="0"/>
                  <w:jc w:val="left"/>
                </w:pPr>
                <w:r>
                  <w:t>所得税影响额</w:t>
                </w:r>
              </w:p>
            </w:tc>
            <w:sdt>
              <w:sdtPr>
                <w:alias w:val="非经常性损益_对所得税的影响"/>
                <w:tag w:val="_GBC_37fd12b4bcb240c98ae90e9738dc4a85"/>
                <w:id w:val="-1499267776"/>
                <w:lock w:val="sdtLocked"/>
                <w:text/>
              </w:sdtPr>
              <w:sdtEndPr/>
              <w:sdtContent>
                <w:tc>
                  <w:tcPr>
                    <w:tcW w:w="2762" w:type="dxa"/>
                  </w:tcPr>
                  <w:p w:rsidR="00657740" w:rsidRDefault="00657740" w:rsidP="002F661C">
                    <w:pPr>
                      <w:jc w:val="right"/>
                    </w:pPr>
                    <w:r>
                      <w:t>-1,935.55</w:t>
                    </w:r>
                  </w:p>
                </w:tc>
              </w:sdtContent>
            </w:sdt>
            <w:sdt>
              <w:sdtPr>
                <w:alias w:val="所得税影响额的说明（非经常性损益项目）"/>
                <w:tag w:val="_GBC_3d2b5ae70b0c4c5e8f5a4c63a727c8c9"/>
                <w:id w:val="-322514367"/>
                <w:lock w:val="sdtLocked"/>
                <w:showingPlcHdr/>
                <w:text/>
              </w:sdtPr>
              <w:sdtEndPr/>
              <w:sdtContent>
                <w:tc>
                  <w:tcPr>
                    <w:tcW w:w="3270" w:type="dxa"/>
                  </w:tcPr>
                  <w:p w:rsidR="00657740" w:rsidRDefault="00657740" w:rsidP="002F661C">
                    <w:pPr>
                      <w:jc w:val="left"/>
                    </w:pPr>
                    <w:r>
                      <w:rPr>
                        <w:rFonts w:hint="eastAsia"/>
                        <w:color w:val="333399"/>
                        <w:szCs w:val="21"/>
                      </w:rPr>
                      <w:t xml:space="preserve">　</w:t>
                    </w:r>
                  </w:p>
                </w:tc>
              </w:sdtContent>
            </w:sdt>
          </w:tr>
          <w:tr w:rsidR="00657740" w:rsidRPr="00EA4F4E" w:rsidTr="00657740">
            <w:tc>
              <w:tcPr>
                <w:tcW w:w="3016" w:type="dxa"/>
              </w:tcPr>
              <w:p w:rsidR="00657740" w:rsidRDefault="00657740" w:rsidP="002F661C">
                <w:pPr>
                  <w:pStyle w:val="a9"/>
                  <w:ind w:firstLineChars="0" w:firstLine="0"/>
                  <w:jc w:val="left"/>
                </w:pPr>
                <w:r>
                  <w:t>合计</w:t>
                </w:r>
              </w:p>
            </w:tc>
            <w:sdt>
              <w:sdtPr>
                <w:alias w:val="扣除的非经常性损益合计"/>
                <w:tag w:val="_GBC_e2cff98a6a8340f9a4fa5cbe44ef0eec"/>
                <w:id w:val="1717229191"/>
                <w:lock w:val="sdtLocked"/>
                <w:text/>
              </w:sdtPr>
              <w:sdtEndPr/>
              <w:sdtContent>
                <w:tc>
                  <w:tcPr>
                    <w:tcW w:w="2762" w:type="dxa"/>
                  </w:tcPr>
                  <w:p w:rsidR="00657740" w:rsidRDefault="00657740" w:rsidP="002F661C">
                    <w:pPr>
                      <w:jc w:val="right"/>
                    </w:pPr>
                    <w:r>
                      <w:t>109,270,919.74</w:t>
                    </w:r>
                  </w:p>
                </w:tc>
              </w:sdtContent>
            </w:sdt>
            <w:sdt>
              <w:sdtPr>
                <w:alias w:val="扣除的非经常性损益合计说明"/>
                <w:tag w:val="_GBC_edf1a6d8b1b1499cba1936783b9a9eb2"/>
                <w:id w:val="1897010237"/>
                <w:lock w:val="sdtLocked"/>
                <w:showingPlcHdr/>
                <w:text/>
              </w:sdtPr>
              <w:sdtEndPr/>
              <w:sdtContent>
                <w:tc>
                  <w:tcPr>
                    <w:tcW w:w="3270" w:type="dxa"/>
                  </w:tcPr>
                  <w:p w:rsidR="00657740" w:rsidRDefault="00657740" w:rsidP="002F661C">
                    <w:pPr>
                      <w:jc w:val="left"/>
                    </w:pPr>
                    <w:r>
                      <w:rPr>
                        <w:rFonts w:hint="eastAsia"/>
                        <w:color w:val="333399"/>
                        <w:szCs w:val="21"/>
                      </w:rPr>
                      <w:t xml:space="preserve">　</w:t>
                    </w:r>
                  </w:p>
                </w:tc>
              </w:sdtContent>
            </w:sdt>
          </w:tr>
        </w:tbl>
        <w:p w:rsidR="00657740" w:rsidRDefault="00657740"/>
        <w:p w:rsidR="00A2467B" w:rsidRPr="00EA4F4E" w:rsidRDefault="00833339" w:rsidP="00EA4F4E"/>
      </w:sdtContent>
    </w:sdt>
    <w:p w:rsidR="00A2467B" w:rsidRDefault="00F74E96">
      <w:pPr>
        <w:pStyle w:val="10"/>
        <w:numPr>
          <w:ilvl w:val="0"/>
          <w:numId w:val="3"/>
        </w:numPr>
      </w:pPr>
      <w:bookmarkStart w:id="18" w:name="_Toc392233014"/>
      <w:bookmarkStart w:id="19" w:name="_Toc453592972"/>
      <w:r>
        <w:rPr>
          <w:rFonts w:hint="eastAsia"/>
        </w:rPr>
        <w:t>董事会报告</w:t>
      </w:r>
      <w:bookmarkEnd w:id="18"/>
      <w:bookmarkEnd w:id="19"/>
    </w:p>
    <w:p w:rsidR="00A2467B" w:rsidRDefault="00F74E96" w:rsidP="0062116C">
      <w:pPr>
        <w:pStyle w:val="2"/>
        <w:numPr>
          <w:ilvl w:val="0"/>
          <w:numId w:val="17"/>
        </w:numPr>
        <w:spacing w:line="360" w:lineRule="auto"/>
      </w:pPr>
      <w:r>
        <w:t>董事会关于公司报告期内经营情况的讨论与分析</w:t>
      </w:r>
    </w:p>
    <w:sdt>
      <w:sdtPr>
        <w:rPr>
          <w:rFonts w:hint="eastAsia"/>
        </w:rPr>
        <w:alias w:val="模块:公司董事会对财务报告与其他必要的统计数据以及报告期内发生或将要发生的重大事项，进行讨论与分析"/>
        <w:tag w:val="_GBC_ba3734a9f27a452095f3115c17f4b09e"/>
        <w:id w:val="-1639648470"/>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公司董事会对财务报告与其他必要的统计数据以及报告期内发生或将要发生的重大事项，进行讨论与分析"/>
            <w:tag w:val="_GBC_886258ec69e240da99b57ac102afbda6"/>
            <w:id w:val="-640042171"/>
            <w:lock w:val="sdtLocked"/>
            <w:placeholder>
              <w:docPart w:val="GBC22222222222222222222222222222"/>
            </w:placeholder>
          </w:sdtPr>
          <w:sdtEndPr>
            <w:rPr>
              <w:szCs w:val="21"/>
            </w:rPr>
          </w:sdtEndPr>
          <w:sdtContent>
            <w:p w:rsidR="00657740" w:rsidRPr="00657740" w:rsidRDefault="00657740" w:rsidP="00657740">
              <w:pPr>
                <w:adjustRightInd w:val="0"/>
                <w:ind w:firstLineChars="200" w:firstLine="420"/>
                <w:rPr>
                  <w:szCs w:val="21"/>
                </w:rPr>
              </w:pPr>
              <w:r w:rsidRPr="00657740">
                <w:rPr>
                  <w:rFonts w:hint="eastAsia"/>
                  <w:szCs w:val="21"/>
                </w:rPr>
                <w:t>报告期内，公司依托“一网两平台”发展战略，进一步提升基础网络建设和技术系统建设，进一步完善综合业务运营支撑系统建设和客户业务管理系统建设，进一步规范服务标准、明确管理规程、提升用户服务质量，保证了各项重点工作平稳开展，加快了全媒体产业布局，积极打造新型媒体集团。</w:t>
              </w:r>
            </w:p>
            <w:p w:rsidR="00657740" w:rsidRDefault="00657740" w:rsidP="00657740">
              <w:pPr>
                <w:adjustRightInd w:val="0"/>
                <w:ind w:firstLineChars="200" w:firstLine="420"/>
                <w:rPr>
                  <w:szCs w:val="21"/>
                </w:rPr>
              </w:pPr>
              <w:r w:rsidRPr="00657740">
                <w:rPr>
                  <w:rFonts w:hint="eastAsia"/>
                  <w:szCs w:val="21"/>
                </w:rPr>
                <w:t>截至2016年6月底，公司有线电视注册用户为575万户，较2015年底增长7万户；高清交互累计推广数量473万户，较2015年底增长13万户；家庭宽带用户45万户，较2015年底增长3.5万户。</w:t>
              </w:r>
            </w:p>
            <w:p w:rsidR="00A2467B" w:rsidRPr="00657740" w:rsidRDefault="00657740" w:rsidP="0050333A">
              <w:pPr>
                <w:adjustRightInd w:val="0"/>
                <w:ind w:firstLineChars="200" w:firstLine="420"/>
                <w:rPr>
                  <w:szCs w:val="21"/>
                </w:rPr>
              </w:pPr>
              <w:r w:rsidRPr="00657740">
                <w:rPr>
                  <w:szCs w:val="21"/>
                </w:rPr>
                <w:t>2016年1-6月</w:t>
              </w:r>
              <w:r w:rsidRPr="00657740">
                <w:rPr>
                  <w:rFonts w:hint="eastAsia"/>
                  <w:szCs w:val="21"/>
                </w:rPr>
                <w:t>，公司实现营业收入12.21亿元，</w:t>
              </w:r>
              <w:r>
                <w:rPr>
                  <w:rFonts w:hint="eastAsia"/>
                  <w:szCs w:val="21"/>
                </w:rPr>
                <w:t>比去</w:t>
              </w:r>
              <w:r w:rsidRPr="00657740">
                <w:rPr>
                  <w:rFonts w:hint="eastAsia"/>
                  <w:szCs w:val="21"/>
                </w:rPr>
                <w:t>年同期增加0.91亿元，增幅8.03%；实现归属于母公司所有者的净利润4.0</w:t>
              </w:r>
              <w:r w:rsidR="009D5DD7">
                <w:rPr>
                  <w:rFonts w:hint="eastAsia"/>
                  <w:szCs w:val="21"/>
                </w:rPr>
                <w:t>5</w:t>
              </w:r>
              <w:r>
                <w:rPr>
                  <w:rFonts w:hint="eastAsia"/>
                  <w:szCs w:val="21"/>
                </w:rPr>
                <w:t>亿元，</w:t>
              </w:r>
              <w:r w:rsidR="00B22C32">
                <w:rPr>
                  <w:rFonts w:hint="eastAsia"/>
                  <w:szCs w:val="21"/>
                </w:rPr>
                <w:t>比</w:t>
              </w:r>
              <w:r w:rsidRPr="00657740">
                <w:rPr>
                  <w:rFonts w:hint="eastAsia"/>
                  <w:szCs w:val="21"/>
                </w:rPr>
                <w:t>上年同期增加</w:t>
              </w:r>
              <w:r w:rsidR="009D5DD7">
                <w:rPr>
                  <w:rFonts w:hint="eastAsia"/>
                  <w:szCs w:val="21"/>
                </w:rPr>
                <w:t>1.06</w:t>
              </w:r>
              <w:r w:rsidRPr="00657740">
                <w:rPr>
                  <w:rFonts w:hint="eastAsia"/>
                  <w:szCs w:val="21"/>
                </w:rPr>
                <w:t>亿元，增幅3</w:t>
              </w:r>
              <w:r w:rsidR="009D5DD7">
                <w:rPr>
                  <w:rFonts w:hint="eastAsia"/>
                  <w:szCs w:val="21"/>
                </w:rPr>
                <w:t>5</w:t>
              </w:r>
              <w:r w:rsidRPr="00657740">
                <w:rPr>
                  <w:rFonts w:hint="eastAsia"/>
                  <w:szCs w:val="21"/>
                </w:rPr>
                <w:t>.</w:t>
              </w:r>
              <w:r w:rsidR="009D5DD7">
                <w:rPr>
                  <w:rFonts w:hint="eastAsia"/>
                  <w:szCs w:val="21"/>
                </w:rPr>
                <w:t>48</w:t>
              </w:r>
              <w:r w:rsidRPr="00657740">
                <w:rPr>
                  <w:rFonts w:hint="eastAsia"/>
                  <w:szCs w:val="21"/>
                </w:rPr>
                <w:t>%。同时，公司收入结构进一步优化，随着积极拓展三网融合新业务，积极布局新媒体，公司增值业务收入占比进一步上升，传统有线电视业务收入占</w:t>
              </w:r>
              <w:proofErr w:type="gramStart"/>
              <w:r w:rsidRPr="00657740">
                <w:rPr>
                  <w:rFonts w:hint="eastAsia"/>
                  <w:szCs w:val="21"/>
                </w:rPr>
                <w:t>比持续</w:t>
              </w:r>
              <w:proofErr w:type="gramEnd"/>
              <w:r w:rsidRPr="00657740">
                <w:rPr>
                  <w:rFonts w:hint="eastAsia"/>
                  <w:szCs w:val="21"/>
                </w:rPr>
                <w:t>下降。</w:t>
              </w:r>
            </w:p>
          </w:sdtContent>
        </w:sdt>
        <w:p w:rsidR="00A2467B" w:rsidRDefault="00833339">
          <w:pPr>
            <w:rPr>
              <w:rFonts w:asciiTheme="minorEastAsia" w:eastAsiaTheme="minorEastAsia" w:hAnsiTheme="minorEastAsia"/>
            </w:rPr>
          </w:pPr>
        </w:p>
      </w:sdtContent>
    </w:sdt>
    <w:p w:rsidR="00A2467B" w:rsidRDefault="00F74E96" w:rsidP="0062116C">
      <w:pPr>
        <w:pStyle w:val="3"/>
        <w:numPr>
          <w:ilvl w:val="0"/>
          <w:numId w:val="7"/>
        </w:numPr>
      </w:pPr>
      <w:bookmarkStart w:id="20" w:name="_Toc342559738"/>
      <w:bookmarkStart w:id="21" w:name="_Toc342565895"/>
      <w:r>
        <w:rPr>
          <w:rFonts w:hint="eastAsia"/>
        </w:rPr>
        <w:t>主营业务分析</w:t>
      </w:r>
      <w:bookmarkEnd w:id="20"/>
      <w:bookmarkEnd w:id="21"/>
    </w:p>
    <w:p w:rsidR="00A2467B" w:rsidRDefault="00F74E96" w:rsidP="0062116C">
      <w:pPr>
        <w:pStyle w:val="4"/>
        <w:numPr>
          <w:ilvl w:val="0"/>
          <w:numId w:val="8"/>
        </w:numPr>
      </w:pPr>
      <w:bookmarkStart w:id="22" w:name="_Toc342559739"/>
      <w:bookmarkStart w:id="23" w:name="_Toc342565896"/>
      <w:r>
        <w:rPr>
          <w:rFonts w:hint="eastAsia"/>
        </w:rPr>
        <w:t>财务报表相关科目变动分析表</w:t>
      </w:r>
      <w:bookmarkEnd w:id="22"/>
      <w:bookmarkEnd w:id="23"/>
    </w:p>
    <w:sdt>
      <w:sdtPr>
        <w:rPr>
          <w:rFonts w:hint="eastAsia"/>
        </w:rPr>
        <w:alias w:val="模块:财务报表相关科目变动分析表"/>
        <w:tag w:val="_GBC_281bf95299804381a41f7dd82e2c19f3"/>
        <w:id w:val="-354963754"/>
        <w:lock w:val="sdtLocked"/>
        <w:placeholder>
          <w:docPart w:val="GBC22222222222222222222222222222"/>
        </w:placeholder>
      </w:sdtPr>
      <w:sdtEndPr/>
      <w:sdtContent>
        <w:p w:rsidR="00A2467B" w:rsidRDefault="00F74E96">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2163985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943758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5000" w:type="pct"/>
            <w:tblLook w:val="04A0" w:firstRow="1" w:lastRow="0" w:firstColumn="1" w:lastColumn="0" w:noHBand="0" w:noVBand="1"/>
          </w:tblPr>
          <w:tblGrid>
            <w:gridCol w:w="3305"/>
            <w:gridCol w:w="2001"/>
            <w:gridCol w:w="1896"/>
            <w:gridCol w:w="1846"/>
          </w:tblGrid>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hint="eastAsia"/>
                    <w:szCs w:val="21"/>
                  </w:rPr>
                  <w:t>科目</w:t>
                </w:r>
              </w:p>
            </w:tc>
            <w:tc>
              <w:tcPr>
                <w:tcW w:w="1106" w:type="pct"/>
                <w:vAlign w:val="center"/>
              </w:tcPr>
              <w:p w:rsidR="00F3727C" w:rsidRDefault="00F3727C" w:rsidP="002F661C">
                <w:pPr>
                  <w:pStyle w:val="a9"/>
                  <w:ind w:firstLineChars="0" w:firstLine="0"/>
                  <w:jc w:val="center"/>
                  <w:rPr>
                    <w:rFonts w:ascii="宋体" w:hAnsi="宋体"/>
                    <w:szCs w:val="21"/>
                  </w:rPr>
                </w:pPr>
                <w:r>
                  <w:rPr>
                    <w:rFonts w:ascii="宋体" w:hAnsi="宋体" w:hint="eastAsia"/>
                    <w:szCs w:val="21"/>
                  </w:rPr>
                  <w:t>本期数</w:t>
                </w:r>
              </w:p>
            </w:tc>
            <w:tc>
              <w:tcPr>
                <w:tcW w:w="1048" w:type="pct"/>
                <w:vAlign w:val="center"/>
              </w:tcPr>
              <w:p w:rsidR="00F3727C" w:rsidRDefault="00F3727C" w:rsidP="002F661C">
                <w:pPr>
                  <w:pStyle w:val="a9"/>
                  <w:ind w:firstLineChars="0" w:firstLine="0"/>
                  <w:jc w:val="center"/>
                  <w:rPr>
                    <w:rFonts w:ascii="宋体" w:hAnsi="宋体"/>
                    <w:szCs w:val="21"/>
                  </w:rPr>
                </w:pPr>
                <w:r>
                  <w:rPr>
                    <w:rFonts w:ascii="宋体" w:hAnsi="宋体" w:hint="eastAsia"/>
                    <w:szCs w:val="21"/>
                  </w:rPr>
                  <w:t>上年同期数</w:t>
                </w:r>
              </w:p>
            </w:tc>
            <w:tc>
              <w:tcPr>
                <w:tcW w:w="1020" w:type="pct"/>
                <w:vAlign w:val="center"/>
              </w:tcPr>
              <w:p w:rsidR="00F3727C" w:rsidRDefault="00F3727C" w:rsidP="002F661C">
                <w:pPr>
                  <w:pStyle w:val="a9"/>
                  <w:ind w:firstLineChars="0" w:firstLine="0"/>
                  <w:jc w:val="center"/>
                  <w:rPr>
                    <w:rFonts w:ascii="宋体" w:hAnsi="宋体"/>
                    <w:szCs w:val="21"/>
                  </w:rPr>
                </w:pPr>
                <w:r>
                  <w:rPr>
                    <w:rFonts w:ascii="宋体" w:hAnsi="宋体" w:hint="eastAsia"/>
                    <w:szCs w:val="21"/>
                  </w:rPr>
                  <w:t>变动比例（%）</w:t>
                </w:r>
              </w:p>
            </w:tc>
          </w:tr>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1568646411"/>
                <w:lock w:val="sdtLocked"/>
              </w:sdtPr>
              <w:sdtEndPr/>
              <w:sdtContent>
                <w:tc>
                  <w:tcPr>
                    <w:tcW w:w="1106" w:type="pct"/>
                  </w:tcPr>
                  <w:p w:rsidR="00F3727C" w:rsidRDefault="00F3727C" w:rsidP="002F661C">
                    <w:pPr>
                      <w:pStyle w:val="a9"/>
                      <w:ind w:firstLineChars="0" w:firstLine="0"/>
                      <w:jc w:val="right"/>
                      <w:rPr>
                        <w:rFonts w:ascii="宋体" w:hAnsi="宋体"/>
                        <w:szCs w:val="21"/>
                      </w:rPr>
                    </w:pPr>
                    <w:r>
                      <w:rPr>
                        <w:rFonts w:ascii="宋体" w:hAnsi="宋体"/>
                        <w:szCs w:val="21"/>
                      </w:rPr>
                      <w:t>1,220,727,308.58</w:t>
                    </w:r>
                  </w:p>
                </w:tc>
              </w:sdtContent>
            </w:sdt>
            <w:sdt>
              <w:sdtPr>
                <w:rPr>
                  <w:rFonts w:ascii="宋体" w:hAnsi="宋体"/>
                  <w:szCs w:val="21"/>
                </w:rPr>
                <w:alias w:val="营业收入"/>
                <w:tag w:val="_GBC_0e0abb8c6f85409f9d259fa06e0bf68f"/>
                <w:id w:val="-943842164"/>
                <w:lock w:val="sdtLocked"/>
              </w:sdtPr>
              <w:sdtEndPr/>
              <w:sdtContent>
                <w:tc>
                  <w:tcPr>
                    <w:tcW w:w="1048" w:type="pct"/>
                  </w:tcPr>
                  <w:p w:rsidR="00F3727C" w:rsidRDefault="00F3727C" w:rsidP="002F661C">
                    <w:pPr>
                      <w:pStyle w:val="a9"/>
                      <w:ind w:firstLineChars="0" w:firstLine="0"/>
                      <w:jc w:val="right"/>
                      <w:rPr>
                        <w:rFonts w:ascii="宋体" w:hAnsi="宋体"/>
                        <w:szCs w:val="21"/>
                      </w:rPr>
                    </w:pPr>
                    <w:r>
                      <w:rPr>
                        <w:rFonts w:ascii="宋体" w:hAnsi="宋体"/>
                        <w:szCs w:val="21"/>
                      </w:rPr>
                      <w:t>1,129,996,697.83</w:t>
                    </w:r>
                  </w:p>
                </w:tc>
              </w:sdtContent>
            </w:sdt>
            <w:sdt>
              <w:sdtPr>
                <w:rPr>
                  <w:rFonts w:ascii="宋体" w:hAnsi="宋体"/>
                  <w:szCs w:val="21"/>
                </w:rPr>
                <w:alias w:val="营业收入本期比上期增减"/>
                <w:tag w:val="_GBC_093d8a02de794f0d9d718943636775de"/>
                <w:id w:val="2137369099"/>
                <w:lock w:val="sdtLocked"/>
              </w:sdtPr>
              <w:sdtEndPr/>
              <w:sdtContent>
                <w:tc>
                  <w:tcPr>
                    <w:tcW w:w="1020" w:type="pct"/>
                  </w:tcPr>
                  <w:p w:rsidR="00F3727C" w:rsidRDefault="00F3727C" w:rsidP="002F661C">
                    <w:pPr>
                      <w:pStyle w:val="a9"/>
                      <w:ind w:firstLineChars="0" w:firstLine="0"/>
                      <w:jc w:val="right"/>
                      <w:rPr>
                        <w:rFonts w:ascii="宋体" w:hAnsi="宋体"/>
                        <w:szCs w:val="21"/>
                      </w:rPr>
                    </w:pPr>
                    <w:r>
                      <w:rPr>
                        <w:rFonts w:ascii="宋体" w:hAnsi="宋体"/>
                        <w:szCs w:val="21"/>
                      </w:rPr>
                      <w:t>8.03</w:t>
                    </w:r>
                  </w:p>
                </w:tc>
              </w:sdtContent>
            </w:sdt>
          </w:tr>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1162382333"/>
                <w:lock w:val="sdtLocked"/>
              </w:sdtPr>
              <w:sdtEndPr/>
              <w:sdtContent>
                <w:tc>
                  <w:tcPr>
                    <w:tcW w:w="1106" w:type="pct"/>
                  </w:tcPr>
                  <w:p w:rsidR="00F3727C" w:rsidRDefault="00F3727C" w:rsidP="002F661C">
                    <w:pPr>
                      <w:pStyle w:val="a9"/>
                      <w:ind w:firstLineChars="0" w:firstLine="0"/>
                      <w:jc w:val="right"/>
                      <w:rPr>
                        <w:rFonts w:ascii="宋体" w:hAnsi="宋体"/>
                        <w:szCs w:val="21"/>
                      </w:rPr>
                    </w:pPr>
                    <w:r>
                      <w:rPr>
                        <w:rFonts w:ascii="宋体" w:hAnsi="宋体"/>
                        <w:szCs w:val="21"/>
                      </w:rPr>
                      <w:t>877,176,401.07</w:t>
                    </w:r>
                  </w:p>
                </w:tc>
              </w:sdtContent>
            </w:sdt>
            <w:sdt>
              <w:sdtPr>
                <w:rPr>
                  <w:rFonts w:ascii="宋体" w:hAnsi="宋体"/>
                  <w:szCs w:val="21"/>
                </w:rPr>
                <w:alias w:val="营业成本"/>
                <w:tag w:val="_GBC_2c92b9cfbd8d40c4915f5be6161ee93e"/>
                <w:id w:val="-543368600"/>
                <w:lock w:val="sdtLocked"/>
              </w:sdtPr>
              <w:sdtEndPr/>
              <w:sdtContent>
                <w:tc>
                  <w:tcPr>
                    <w:tcW w:w="1048" w:type="pct"/>
                  </w:tcPr>
                  <w:p w:rsidR="00F3727C" w:rsidRDefault="00F3727C" w:rsidP="002F661C">
                    <w:pPr>
                      <w:pStyle w:val="a9"/>
                      <w:ind w:firstLineChars="0" w:firstLine="0"/>
                      <w:jc w:val="right"/>
                      <w:rPr>
                        <w:rFonts w:ascii="宋体" w:hAnsi="宋体"/>
                        <w:szCs w:val="21"/>
                      </w:rPr>
                    </w:pPr>
                    <w:r>
                      <w:rPr>
                        <w:rFonts w:ascii="宋体" w:hAnsi="宋体"/>
                        <w:szCs w:val="21"/>
                      </w:rPr>
                      <w:t>939,133,439.66</w:t>
                    </w:r>
                  </w:p>
                </w:tc>
              </w:sdtContent>
            </w:sdt>
            <w:sdt>
              <w:sdtPr>
                <w:rPr>
                  <w:rFonts w:ascii="宋体" w:hAnsi="宋体"/>
                  <w:szCs w:val="21"/>
                </w:rPr>
                <w:alias w:val="营业成本本期比上期增减"/>
                <w:tag w:val="_GBC_263a2ed169e547d4ba0d6bc2bea8d4d9"/>
                <w:id w:val="929706762"/>
                <w:lock w:val="sdtLocked"/>
              </w:sdtPr>
              <w:sdtEndPr/>
              <w:sdtContent>
                <w:tc>
                  <w:tcPr>
                    <w:tcW w:w="1020" w:type="pct"/>
                  </w:tcPr>
                  <w:p w:rsidR="00F3727C" w:rsidRDefault="00F3727C" w:rsidP="002F661C">
                    <w:pPr>
                      <w:pStyle w:val="a9"/>
                      <w:ind w:firstLineChars="0" w:firstLine="0"/>
                      <w:jc w:val="right"/>
                      <w:rPr>
                        <w:rFonts w:ascii="宋体" w:hAnsi="宋体"/>
                        <w:szCs w:val="21"/>
                      </w:rPr>
                    </w:pPr>
                    <w:r>
                      <w:rPr>
                        <w:rFonts w:ascii="宋体" w:hAnsi="宋体"/>
                        <w:szCs w:val="21"/>
                      </w:rPr>
                      <w:t>-6.60</w:t>
                    </w:r>
                  </w:p>
                </w:tc>
              </w:sdtContent>
            </w:sdt>
          </w:tr>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1568067660"/>
                <w:lock w:val="sdtLocked"/>
              </w:sdtPr>
              <w:sdtEndPr/>
              <w:sdtContent>
                <w:tc>
                  <w:tcPr>
                    <w:tcW w:w="1106" w:type="pct"/>
                  </w:tcPr>
                  <w:p w:rsidR="00F3727C" w:rsidRDefault="00F3727C" w:rsidP="002F661C">
                    <w:pPr>
                      <w:pStyle w:val="a9"/>
                      <w:ind w:firstLineChars="0" w:firstLine="0"/>
                      <w:jc w:val="right"/>
                      <w:rPr>
                        <w:rFonts w:ascii="宋体" w:hAnsi="宋体"/>
                        <w:szCs w:val="21"/>
                      </w:rPr>
                    </w:pPr>
                    <w:r>
                      <w:rPr>
                        <w:rFonts w:ascii="宋体" w:hAnsi="宋体"/>
                        <w:szCs w:val="21"/>
                      </w:rPr>
                      <w:t>49,668,813.89</w:t>
                    </w:r>
                  </w:p>
                </w:tc>
              </w:sdtContent>
            </w:sdt>
            <w:sdt>
              <w:sdtPr>
                <w:rPr>
                  <w:rFonts w:ascii="宋体" w:hAnsi="宋体"/>
                  <w:szCs w:val="21"/>
                </w:rPr>
                <w:alias w:val="销售费用"/>
                <w:tag w:val="_GBC_2318ec79af8e475fbbdf13fa642a04e5"/>
                <w:id w:val="1370719410"/>
                <w:lock w:val="sdtLocked"/>
              </w:sdtPr>
              <w:sdtEndPr/>
              <w:sdtContent>
                <w:tc>
                  <w:tcPr>
                    <w:tcW w:w="1048" w:type="pct"/>
                  </w:tcPr>
                  <w:p w:rsidR="00F3727C" w:rsidRDefault="00F3727C" w:rsidP="002F661C">
                    <w:pPr>
                      <w:pStyle w:val="a9"/>
                      <w:ind w:firstLineChars="0" w:firstLine="0"/>
                      <w:jc w:val="right"/>
                      <w:rPr>
                        <w:rFonts w:ascii="宋体" w:hAnsi="宋体"/>
                        <w:szCs w:val="21"/>
                      </w:rPr>
                    </w:pPr>
                    <w:r>
                      <w:rPr>
                        <w:rFonts w:ascii="宋体" w:hAnsi="宋体"/>
                        <w:szCs w:val="21"/>
                      </w:rPr>
                      <w:t>46,553,085.45</w:t>
                    </w:r>
                  </w:p>
                </w:tc>
              </w:sdtContent>
            </w:sdt>
            <w:sdt>
              <w:sdtPr>
                <w:rPr>
                  <w:rFonts w:ascii="宋体" w:hAnsi="宋体"/>
                  <w:szCs w:val="21"/>
                </w:rPr>
                <w:alias w:val="销售费用本期比上期增减"/>
                <w:tag w:val="_GBC_cf5dfa2e5d5b4d4b89f011c5aeb118b0"/>
                <w:id w:val="-172890238"/>
                <w:lock w:val="sdtLocked"/>
              </w:sdtPr>
              <w:sdtEndPr/>
              <w:sdtContent>
                <w:tc>
                  <w:tcPr>
                    <w:tcW w:w="1020" w:type="pct"/>
                  </w:tcPr>
                  <w:p w:rsidR="00F3727C" w:rsidRDefault="00F3727C" w:rsidP="002F661C">
                    <w:pPr>
                      <w:pStyle w:val="a9"/>
                      <w:ind w:firstLineChars="0" w:firstLine="0"/>
                      <w:jc w:val="right"/>
                      <w:rPr>
                        <w:rFonts w:ascii="宋体" w:hAnsi="宋体"/>
                        <w:szCs w:val="21"/>
                      </w:rPr>
                    </w:pPr>
                    <w:r>
                      <w:rPr>
                        <w:rFonts w:ascii="宋体" w:hAnsi="宋体"/>
                        <w:szCs w:val="21"/>
                      </w:rPr>
                      <w:t>6.69</w:t>
                    </w:r>
                  </w:p>
                </w:tc>
              </w:sdtContent>
            </w:sdt>
          </w:tr>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786433011"/>
                <w:lock w:val="sdtLocked"/>
              </w:sdtPr>
              <w:sdtEndPr/>
              <w:sdtContent>
                <w:tc>
                  <w:tcPr>
                    <w:tcW w:w="1106" w:type="pct"/>
                  </w:tcPr>
                  <w:p w:rsidR="00F3727C" w:rsidRDefault="00F3727C" w:rsidP="002F661C">
                    <w:pPr>
                      <w:pStyle w:val="a9"/>
                      <w:ind w:firstLineChars="0" w:firstLine="0"/>
                      <w:jc w:val="right"/>
                      <w:rPr>
                        <w:rFonts w:ascii="宋体" w:hAnsi="宋体"/>
                        <w:szCs w:val="21"/>
                      </w:rPr>
                    </w:pPr>
                    <w:r>
                      <w:rPr>
                        <w:rFonts w:ascii="宋体" w:hAnsi="宋体"/>
                        <w:szCs w:val="21"/>
                      </w:rPr>
                      <w:t>62,429,295.45</w:t>
                    </w:r>
                  </w:p>
                </w:tc>
              </w:sdtContent>
            </w:sdt>
            <w:sdt>
              <w:sdtPr>
                <w:rPr>
                  <w:rFonts w:ascii="宋体" w:hAnsi="宋体"/>
                  <w:szCs w:val="21"/>
                </w:rPr>
                <w:alias w:val="管理费用"/>
                <w:tag w:val="_GBC_0156f37ce44c44c18405916264b3e9e7"/>
                <w:id w:val="-569972553"/>
                <w:lock w:val="sdtLocked"/>
              </w:sdtPr>
              <w:sdtEndPr/>
              <w:sdtContent>
                <w:tc>
                  <w:tcPr>
                    <w:tcW w:w="1048" w:type="pct"/>
                  </w:tcPr>
                  <w:p w:rsidR="00F3727C" w:rsidRDefault="00F3727C" w:rsidP="002F661C">
                    <w:pPr>
                      <w:pStyle w:val="a9"/>
                      <w:ind w:firstLineChars="0" w:firstLine="0"/>
                      <w:jc w:val="right"/>
                      <w:rPr>
                        <w:rFonts w:ascii="宋体" w:hAnsi="宋体"/>
                        <w:szCs w:val="21"/>
                      </w:rPr>
                    </w:pPr>
                    <w:r>
                      <w:rPr>
                        <w:rFonts w:ascii="宋体" w:hAnsi="宋体"/>
                        <w:szCs w:val="21"/>
                      </w:rPr>
                      <w:t>62,724,905.05</w:t>
                    </w:r>
                  </w:p>
                </w:tc>
              </w:sdtContent>
            </w:sdt>
            <w:sdt>
              <w:sdtPr>
                <w:rPr>
                  <w:rFonts w:ascii="宋体" w:hAnsi="宋体"/>
                  <w:szCs w:val="21"/>
                </w:rPr>
                <w:alias w:val="管理费用本期比上期增减"/>
                <w:tag w:val="_GBC_057d96f62ed246e69a846591ef421106"/>
                <w:id w:val="718705691"/>
                <w:lock w:val="sdtLocked"/>
              </w:sdtPr>
              <w:sdtEndPr/>
              <w:sdtContent>
                <w:tc>
                  <w:tcPr>
                    <w:tcW w:w="1020" w:type="pct"/>
                  </w:tcPr>
                  <w:p w:rsidR="00F3727C" w:rsidRDefault="00F3727C" w:rsidP="002F661C">
                    <w:pPr>
                      <w:pStyle w:val="a9"/>
                      <w:ind w:firstLineChars="0" w:firstLine="0"/>
                      <w:jc w:val="right"/>
                      <w:rPr>
                        <w:rFonts w:ascii="宋体" w:hAnsi="宋体"/>
                        <w:szCs w:val="21"/>
                      </w:rPr>
                    </w:pPr>
                    <w:r>
                      <w:rPr>
                        <w:rFonts w:ascii="宋体" w:hAnsi="宋体"/>
                        <w:szCs w:val="21"/>
                      </w:rPr>
                      <w:t>-0.47</w:t>
                    </w:r>
                  </w:p>
                </w:tc>
              </w:sdtContent>
            </w:sdt>
          </w:tr>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657575312"/>
                <w:lock w:val="sdtLocked"/>
              </w:sdtPr>
              <w:sdtEndPr/>
              <w:sdtContent>
                <w:tc>
                  <w:tcPr>
                    <w:tcW w:w="1106" w:type="pct"/>
                  </w:tcPr>
                  <w:p w:rsidR="00F3727C" w:rsidRDefault="00F3727C" w:rsidP="002F661C">
                    <w:pPr>
                      <w:pStyle w:val="a9"/>
                      <w:ind w:firstLineChars="0" w:firstLine="0"/>
                      <w:jc w:val="right"/>
                      <w:rPr>
                        <w:rFonts w:ascii="宋体" w:hAnsi="宋体"/>
                        <w:szCs w:val="21"/>
                      </w:rPr>
                    </w:pPr>
                    <w:r>
                      <w:rPr>
                        <w:rFonts w:ascii="宋体" w:hAnsi="宋体"/>
                        <w:szCs w:val="21"/>
                      </w:rPr>
                      <w:t>-69,731,729.56</w:t>
                    </w:r>
                  </w:p>
                </w:tc>
              </w:sdtContent>
            </w:sdt>
            <w:sdt>
              <w:sdtPr>
                <w:rPr>
                  <w:rFonts w:ascii="宋体" w:hAnsi="宋体"/>
                  <w:szCs w:val="21"/>
                </w:rPr>
                <w:alias w:val="财务费用"/>
                <w:tag w:val="_GBC_74c1e61030ce4f06aa939fdca298084c"/>
                <w:id w:val="1817070722"/>
                <w:lock w:val="sdtLocked"/>
              </w:sdtPr>
              <w:sdtEndPr/>
              <w:sdtContent>
                <w:tc>
                  <w:tcPr>
                    <w:tcW w:w="1048" w:type="pct"/>
                  </w:tcPr>
                  <w:p w:rsidR="00F3727C" w:rsidRDefault="00F3727C" w:rsidP="002F661C">
                    <w:pPr>
                      <w:pStyle w:val="a9"/>
                      <w:ind w:firstLineChars="0" w:firstLine="0"/>
                      <w:jc w:val="right"/>
                      <w:rPr>
                        <w:rFonts w:ascii="宋体" w:hAnsi="宋体"/>
                        <w:szCs w:val="21"/>
                      </w:rPr>
                    </w:pPr>
                    <w:r>
                      <w:rPr>
                        <w:rFonts w:ascii="宋体" w:hAnsi="宋体"/>
                        <w:szCs w:val="21"/>
                      </w:rPr>
                      <w:t>-16,707,937.80</w:t>
                    </w:r>
                  </w:p>
                </w:tc>
              </w:sdtContent>
            </w:sdt>
            <w:sdt>
              <w:sdtPr>
                <w:rPr>
                  <w:rFonts w:ascii="宋体" w:hAnsi="宋体"/>
                  <w:szCs w:val="21"/>
                </w:rPr>
                <w:alias w:val="财务费用本期比上期增减"/>
                <w:tag w:val="_GBC_d23ec654384d4f8f8421df66b462f2c0"/>
                <w:id w:val="1531606035"/>
                <w:lock w:val="sdtLocked"/>
              </w:sdtPr>
              <w:sdtEndPr/>
              <w:sdtContent>
                <w:tc>
                  <w:tcPr>
                    <w:tcW w:w="1020" w:type="pct"/>
                  </w:tcPr>
                  <w:p w:rsidR="00F3727C" w:rsidRDefault="00F3727C" w:rsidP="002F661C">
                    <w:pPr>
                      <w:pStyle w:val="a9"/>
                      <w:ind w:firstLineChars="0" w:firstLine="0"/>
                      <w:jc w:val="right"/>
                      <w:rPr>
                        <w:rFonts w:ascii="宋体" w:hAnsi="宋体"/>
                        <w:szCs w:val="21"/>
                      </w:rPr>
                    </w:pPr>
                    <w:r>
                      <w:rPr>
                        <w:rFonts w:ascii="宋体" w:hAnsi="宋体"/>
                        <w:szCs w:val="21"/>
                      </w:rPr>
                      <w:t>-317.36</w:t>
                    </w:r>
                  </w:p>
                </w:tc>
              </w:sdtContent>
            </w:sdt>
          </w:tr>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1296329857"/>
                <w:lock w:val="sdtLocked"/>
              </w:sdtPr>
              <w:sdtEndPr/>
              <w:sdtContent>
                <w:tc>
                  <w:tcPr>
                    <w:tcW w:w="1106" w:type="pct"/>
                  </w:tcPr>
                  <w:p w:rsidR="00F3727C" w:rsidRDefault="00F3727C" w:rsidP="002F661C">
                    <w:pPr>
                      <w:pStyle w:val="a9"/>
                      <w:ind w:firstLineChars="0" w:firstLine="0"/>
                      <w:jc w:val="right"/>
                      <w:rPr>
                        <w:rFonts w:ascii="宋体" w:hAnsi="宋体"/>
                        <w:szCs w:val="21"/>
                      </w:rPr>
                    </w:pPr>
                    <w:r>
                      <w:rPr>
                        <w:rFonts w:ascii="宋体" w:hAnsi="宋体"/>
                        <w:szCs w:val="21"/>
                      </w:rPr>
                      <w:t>468,143,889.94</w:t>
                    </w:r>
                  </w:p>
                </w:tc>
              </w:sdtContent>
            </w:sdt>
            <w:sdt>
              <w:sdtPr>
                <w:rPr>
                  <w:rFonts w:ascii="宋体" w:hAnsi="宋体"/>
                  <w:szCs w:val="21"/>
                </w:rPr>
                <w:alias w:val="经营活动现金流量净额"/>
                <w:tag w:val="_GBC_f7f2a915dbbc4320b70bb6d50fb898f1"/>
                <w:id w:val="-610748927"/>
                <w:lock w:val="sdtLocked"/>
              </w:sdtPr>
              <w:sdtEndPr/>
              <w:sdtContent>
                <w:tc>
                  <w:tcPr>
                    <w:tcW w:w="1048" w:type="pct"/>
                  </w:tcPr>
                  <w:p w:rsidR="00F3727C" w:rsidRDefault="00F3727C" w:rsidP="002F661C">
                    <w:pPr>
                      <w:pStyle w:val="a9"/>
                      <w:ind w:firstLineChars="0" w:firstLine="0"/>
                      <w:jc w:val="right"/>
                      <w:rPr>
                        <w:rFonts w:ascii="宋体" w:hAnsi="宋体"/>
                        <w:szCs w:val="21"/>
                      </w:rPr>
                    </w:pPr>
                    <w:r>
                      <w:rPr>
                        <w:rFonts w:ascii="宋体" w:hAnsi="宋体"/>
                        <w:szCs w:val="21"/>
                      </w:rPr>
                      <w:t>378,759,495.90</w:t>
                    </w:r>
                  </w:p>
                </w:tc>
              </w:sdtContent>
            </w:sdt>
            <w:sdt>
              <w:sdtPr>
                <w:rPr>
                  <w:rFonts w:ascii="宋体" w:hAnsi="宋体"/>
                  <w:szCs w:val="21"/>
                </w:rPr>
                <w:alias w:val="经营活动现金流量净额本期比上期增减"/>
                <w:tag w:val="_GBC_cf159a552b5f4623b944d2393dec119c"/>
                <w:id w:val="-1198397222"/>
                <w:lock w:val="sdtLocked"/>
              </w:sdtPr>
              <w:sdtEndPr/>
              <w:sdtContent>
                <w:tc>
                  <w:tcPr>
                    <w:tcW w:w="1020" w:type="pct"/>
                  </w:tcPr>
                  <w:p w:rsidR="00F3727C" w:rsidRDefault="00F3727C" w:rsidP="002F661C">
                    <w:pPr>
                      <w:pStyle w:val="a9"/>
                      <w:ind w:firstLineChars="0" w:firstLine="0"/>
                      <w:jc w:val="right"/>
                      <w:rPr>
                        <w:rFonts w:ascii="宋体" w:hAnsi="宋体"/>
                        <w:szCs w:val="21"/>
                      </w:rPr>
                    </w:pPr>
                    <w:r>
                      <w:rPr>
                        <w:rFonts w:ascii="宋体" w:hAnsi="宋体"/>
                        <w:szCs w:val="21"/>
                      </w:rPr>
                      <w:t>23.60</w:t>
                    </w:r>
                  </w:p>
                </w:tc>
              </w:sdtContent>
            </w:sdt>
          </w:tr>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1599676067"/>
                <w:lock w:val="sdtLocked"/>
              </w:sdtPr>
              <w:sdtEndPr/>
              <w:sdtContent>
                <w:tc>
                  <w:tcPr>
                    <w:tcW w:w="1106" w:type="pct"/>
                  </w:tcPr>
                  <w:p w:rsidR="00F3727C" w:rsidRDefault="00F3727C" w:rsidP="002F661C">
                    <w:pPr>
                      <w:pStyle w:val="a9"/>
                      <w:ind w:firstLineChars="0" w:firstLine="0"/>
                      <w:jc w:val="right"/>
                      <w:rPr>
                        <w:rFonts w:ascii="宋体" w:hAnsi="宋体"/>
                        <w:szCs w:val="21"/>
                      </w:rPr>
                    </w:pPr>
                    <w:r>
                      <w:rPr>
                        <w:rFonts w:ascii="宋体" w:hAnsi="宋体"/>
                        <w:szCs w:val="21"/>
                      </w:rPr>
                      <w:t>-1,979,887,789.41</w:t>
                    </w:r>
                  </w:p>
                </w:tc>
              </w:sdtContent>
            </w:sdt>
            <w:sdt>
              <w:sdtPr>
                <w:rPr>
                  <w:rFonts w:ascii="宋体" w:hAnsi="宋体"/>
                  <w:szCs w:val="21"/>
                </w:rPr>
                <w:alias w:val="投资活动产生的现金流量净额"/>
                <w:tag w:val="_GBC_486dc36f18cb420ea295042488537484"/>
                <w:id w:val="-1382944528"/>
                <w:lock w:val="sdtLocked"/>
              </w:sdtPr>
              <w:sdtEndPr/>
              <w:sdtContent>
                <w:tc>
                  <w:tcPr>
                    <w:tcW w:w="1048" w:type="pct"/>
                  </w:tcPr>
                  <w:p w:rsidR="00F3727C" w:rsidRDefault="00F3727C" w:rsidP="002F661C">
                    <w:pPr>
                      <w:pStyle w:val="a9"/>
                      <w:ind w:firstLineChars="0" w:firstLine="0"/>
                      <w:jc w:val="right"/>
                      <w:rPr>
                        <w:rFonts w:ascii="宋体" w:hAnsi="宋体"/>
                        <w:szCs w:val="21"/>
                      </w:rPr>
                    </w:pPr>
                    <w:r>
                      <w:rPr>
                        <w:rFonts w:ascii="宋体" w:hAnsi="宋体"/>
                        <w:szCs w:val="21"/>
                      </w:rPr>
                      <w:t>-321,199,993.41</w:t>
                    </w:r>
                  </w:p>
                </w:tc>
              </w:sdtContent>
            </w:sdt>
            <w:sdt>
              <w:sdtPr>
                <w:rPr>
                  <w:rFonts w:ascii="宋体" w:hAnsi="宋体"/>
                  <w:szCs w:val="21"/>
                </w:rPr>
                <w:alias w:val="投资活动产生的现金流量净额本期比上期增减"/>
                <w:tag w:val="_GBC_56d5b355d724434dbb3684e49a6a889d"/>
                <w:id w:val="-1779166999"/>
                <w:lock w:val="sdtLocked"/>
              </w:sdtPr>
              <w:sdtEndPr/>
              <w:sdtContent>
                <w:tc>
                  <w:tcPr>
                    <w:tcW w:w="1020" w:type="pct"/>
                  </w:tcPr>
                  <w:p w:rsidR="00F3727C" w:rsidRDefault="00F3727C" w:rsidP="002F661C">
                    <w:pPr>
                      <w:pStyle w:val="a9"/>
                      <w:ind w:firstLineChars="0" w:firstLine="0"/>
                      <w:jc w:val="right"/>
                      <w:rPr>
                        <w:rFonts w:ascii="宋体" w:hAnsi="宋体"/>
                        <w:szCs w:val="21"/>
                      </w:rPr>
                    </w:pPr>
                    <w:r>
                      <w:rPr>
                        <w:rFonts w:ascii="宋体" w:hAnsi="宋体"/>
                        <w:szCs w:val="21"/>
                      </w:rPr>
                      <w:t>-516.40</w:t>
                    </w:r>
                  </w:p>
                </w:tc>
              </w:sdtContent>
            </w:sdt>
          </w:tr>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281773507"/>
                <w:lock w:val="sdtLocked"/>
              </w:sdtPr>
              <w:sdtEndPr/>
              <w:sdtContent>
                <w:tc>
                  <w:tcPr>
                    <w:tcW w:w="1106" w:type="pct"/>
                  </w:tcPr>
                  <w:p w:rsidR="00F3727C" w:rsidRDefault="00F3727C" w:rsidP="002F661C">
                    <w:pPr>
                      <w:pStyle w:val="a9"/>
                      <w:ind w:firstLineChars="0" w:firstLine="0"/>
                      <w:jc w:val="right"/>
                      <w:rPr>
                        <w:rFonts w:ascii="宋体" w:hAnsi="宋体"/>
                        <w:szCs w:val="21"/>
                      </w:rPr>
                    </w:pPr>
                    <w:r>
                      <w:rPr>
                        <w:rFonts w:ascii="宋体" w:hAnsi="宋体"/>
                        <w:szCs w:val="21"/>
                      </w:rPr>
                      <w:t>-252,741,846.33</w:t>
                    </w:r>
                  </w:p>
                </w:tc>
              </w:sdtContent>
            </w:sdt>
            <w:sdt>
              <w:sdtPr>
                <w:rPr>
                  <w:rFonts w:ascii="宋体" w:hAnsi="宋体"/>
                  <w:szCs w:val="21"/>
                </w:rPr>
                <w:alias w:val="筹资活动产生的现金流量净额"/>
                <w:tag w:val="_GBC_c13dcd3681454a1faa3144af4aafe590"/>
                <w:id w:val="-100274730"/>
                <w:lock w:val="sdtLocked"/>
              </w:sdtPr>
              <w:sdtEndPr/>
              <w:sdtContent>
                <w:tc>
                  <w:tcPr>
                    <w:tcW w:w="1048" w:type="pct"/>
                  </w:tcPr>
                  <w:p w:rsidR="00F3727C" w:rsidRDefault="00F3727C" w:rsidP="002F661C">
                    <w:pPr>
                      <w:pStyle w:val="a9"/>
                      <w:ind w:firstLineChars="0" w:firstLine="0"/>
                      <w:jc w:val="right"/>
                      <w:rPr>
                        <w:rFonts w:ascii="宋体" w:hAnsi="宋体"/>
                        <w:szCs w:val="21"/>
                      </w:rPr>
                    </w:pPr>
                    <w:r>
                      <w:rPr>
                        <w:rFonts w:ascii="宋体" w:hAnsi="宋体"/>
                        <w:szCs w:val="21"/>
                      </w:rPr>
                      <w:t>-191,935,538.70</w:t>
                    </w:r>
                  </w:p>
                </w:tc>
              </w:sdtContent>
            </w:sdt>
            <w:sdt>
              <w:sdtPr>
                <w:rPr>
                  <w:rFonts w:ascii="宋体" w:hAnsi="宋体"/>
                  <w:szCs w:val="21"/>
                </w:rPr>
                <w:alias w:val="筹资活动产生的现金流量净额本期比上期增减"/>
                <w:tag w:val="_GBC_df074cc4ab0f4b61a28f33bbb86160c5"/>
                <w:id w:val="-1916387284"/>
                <w:lock w:val="sdtLocked"/>
              </w:sdtPr>
              <w:sdtEndPr/>
              <w:sdtContent>
                <w:tc>
                  <w:tcPr>
                    <w:tcW w:w="1020" w:type="pct"/>
                  </w:tcPr>
                  <w:p w:rsidR="00F3727C" w:rsidRDefault="00F3727C" w:rsidP="002F661C">
                    <w:pPr>
                      <w:pStyle w:val="a9"/>
                      <w:ind w:firstLineChars="0" w:firstLine="0"/>
                      <w:jc w:val="right"/>
                      <w:rPr>
                        <w:rFonts w:ascii="宋体" w:hAnsi="宋体"/>
                        <w:szCs w:val="21"/>
                      </w:rPr>
                    </w:pPr>
                    <w:r>
                      <w:rPr>
                        <w:rFonts w:ascii="宋体" w:hAnsi="宋体"/>
                        <w:szCs w:val="21"/>
                      </w:rPr>
                      <w:t>-31.68</w:t>
                    </w:r>
                  </w:p>
                </w:tc>
              </w:sdtContent>
            </w:sdt>
          </w:tr>
          <w:tr w:rsidR="00F3727C" w:rsidTr="00657740">
            <w:tc>
              <w:tcPr>
                <w:tcW w:w="1826" w:type="pct"/>
              </w:tcPr>
              <w:p w:rsidR="00F3727C" w:rsidRDefault="00F3727C" w:rsidP="002F661C">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2fc46c812cc64d43a8185ce9fbe9f9ad"/>
                <w:id w:val="981040103"/>
                <w:lock w:val="sdtLocked"/>
              </w:sdtPr>
              <w:sdtEndPr/>
              <w:sdtContent>
                <w:tc>
                  <w:tcPr>
                    <w:tcW w:w="1106" w:type="pct"/>
                  </w:tcPr>
                  <w:p w:rsidR="00F3727C" w:rsidRDefault="00F3727C" w:rsidP="002F661C">
                    <w:pPr>
                      <w:pStyle w:val="a9"/>
                      <w:ind w:firstLineChars="0" w:firstLine="0"/>
                      <w:jc w:val="right"/>
                      <w:rPr>
                        <w:rFonts w:ascii="宋体" w:hAnsi="宋体"/>
                        <w:szCs w:val="21"/>
                      </w:rPr>
                    </w:pPr>
                    <w:r>
                      <w:rPr>
                        <w:rFonts w:ascii="宋体" w:hAnsi="宋体"/>
                        <w:szCs w:val="21"/>
                      </w:rPr>
                      <w:t>21,478,793.82</w:t>
                    </w:r>
                  </w:p>
                </w:tc>
              </w:sdtContent>
            </w:sdt>
            <w:sdt>
              <w:sdtPr>
                <w:rPr>
                  <w:rFonts w:ascii="宋体" w:hAnsi="宋体"/>
                  <w:szCs w:val="21"/>
                </w:rPr>
                <w:alias w:val="研发支出"/>
                <w:tag w:val="_GBC_db636af56c25488bb3a48f0abc08ed8d"/>
                <w:id w:val="-1332217363"/>
                <w:lock w:val="sdtLocked"/>
              </w:sdtPr>
              <w:sdtEndPr/>
              <w:sdtContent>
                <w:tc>
                  <w:tcPr>
                    <w:tcW w:w="1048" w:type="pct"/>
                  </w:tcPr>
                  <w:p w:rsidR="00F3727C" w:rsidRDefault="00F3727C" w:rsidP="002F661C">
                    <w:pPr>
                      <w:pStyle w:val="a9"/>
                      <w:ind w:firstLineChars="0" w:firstLine="0"/>
                      <w:jc w:val="right"/>
                      <w:rPr>
                        <w:rFonts w:ascii="宋体" w:hAnsi="宋体"/>
                        <w:szCs w:val="21"/>
                      </w:rPr>
                    </w:pPr>
                    <w:r>
                      <w:rPr>
                        <w:rFonts w:ascii="宋体" w:hAnsi="宋体"/>
                        <w:szCs w:val="21"/>
                      </w:rPr>
                      <w:t>18,499,061.17</w:t>
                    </w:r>
                  </w:p>
                </w:tc>
              </w:sdtContent>
            </w:sdt>
            <w:sdt>
              <w:sdtPr>
                <w:rPr>
                  <w:rFonts w:ascii="宋体" w:hAnsi="宋体"/>
                  <w:szCs w:val="21"/>
                </w:rPr>
                <w:alias w:val="研发支出本期比上期增减"/>
                <w:tag w:val="_GBC_f9e4029fd6134905bdf1f36fa5276f67"/>
                <w:id w:val="1577717454"/>
                <w:lock w:val="sdtLocked"/>
              </w:sdtPr>
              <w:sdtEndPr/>
              <w:sdtContent>
                <w:tc>
                  <w:tcPr>
                    <w:tcW w:w="1020" w:type="pct"/>
                  </w:tcPr>
                  <w:p w:rsidR="00F3727C" w:rsidRDefault="00F3727C" w:rsidP="002F661C">
                    <w:pPr>
                      <w:pStyle w:val="a9"/>
                      <w:ind w:firstLineChars="0" w:firstLine="0"/>
                      <w:jc w:val="right"/>
                      <w:rPr>
                        <w:rFonts w:ascii="宋体" w:hAnsi="宋体"/>
                        <w:szCs w:val="21"/>
                      </w:rPr>
                    </w:pPr>
                    <w:r>
                      <w:rPr>
                        <w:rFonts w:ascii="宋体" w:hAnsi="宋体"/>
                        <w:szCs w:val="21"/>
                      </w:rPr>
                      <w:t>16.11</w:t>
                    </w:r>
                  </w:p>
                </w:tc>
              </w:sdtContent>
            </w:sdt>
          </w:tr>
        </w:tbl>
        <w:p w:rsidR="00F3727C" w:rsidRDefault="00F3727C"/>
        <w:p w:rsidR="00A2467B" w:rsidRDefault="00F74E96">
          <w:pPr>
            <w:pStyle w:val="a9"/>
            <w:ind w:firstLineChars="0" w:firstLine="0"/>
            <w:jc w:val="left"/>
          </w:pPr>
          <w:r>
            <w:rPr>
              <w:rFonts w:hint="eastAsia"/>
            </w:rPr>
            <w:t>营业收入变动原因说明</w:t>
          </w:r>
          <w:r>
            <w:rPr>
              <w:rFonts w:hint="eastAsia"/>
            </w:rPr>
            <w:t>:</w:t>
          </w:r>
          <w:sdt>
            <w:sdtPr>
              <w:rPr>
                <w:rFonts w:ascii="宋体" w:hAnsi="宋体"/>
                <w:szCs w:val="21"/>
              </w:rPr>
              <w:alias w:val="营业收入变动原因说明"/>
              <w:tag w:val="_GBC_f42c61e6c2ef46fe886ea6ecdd4ea15b"/>
              <w:id w:val="1215472358"/>
              <w:lock w:val="sdtLocked"/>
              <w:placeholder>
                <w:docPart w:val="GBC22222222222222222222222222222"/>
              </w:placeholder>
            </w:sdtPr>
            <w:sdtEndPr/>
            <w:sdtContent>
              <w:r w:rsidR="00F3727C">
                <w:rPr>
                  <w:rFonts w:ascii="宋体" w:hAnsi="宋体" w:cs="宋体" w:hint="eastAsia"/>
                  <w:szCs w:val="21"/>
                </w:rPr>
                <w:t>主要是信息业务收入增加所致</w:t>
              </w:r>
            </w:sdtContent>
          </w:sdt>
        </w:p>
        <w:p w:rsidR="00A2467B" w:rsidRDefault="00F74E96">
          <w:pPr>
            <w:pStyle w:val="a9"/>
            <w:ind w:firstLineChars="0" w:firstLine="0"/>
            <w:jc w:val="left"/>
          </w:pPr>
          <w:r>
            <w:rPr>
              <w:rFonts w:hint="eastAsia"/>
            </w:rPr>
            <w:t>营业成本变动原因说明</w:t>
          </w:r>
          <w:r>
            <w:rPr>
              <w:rFonts w:hint="eastAsia"/>
            </w:rPr>
            <w:t>:</w:t>
          </w:r>
          <w:sdt>
            <w:sdtPr>
              <w:rPr>
                <w:rFonts w:hint="eastAsia"/>
              </w:rPr>
              <w:alias w:val="营业成本变动原因说明"/>
              <w:tag w:val="_GBC_4ab47071f9844da58abe164f6bd272aa"/>
              <w:id w:val="-1262683363"/>
              <w:lock w:val="sdtLocked"/>
              <w:placeholder>
                <w:docPart w:val="GBC22222222222222222222222222222"/>
              </w:placeholder>
            </w:sdtPr>
            <w:sdtEndPr/>
            <w:sdtContent>
              <w:r w:rsidR="00F3727C">
                <w:rPr>
                  <w:rFonts w:ascii="宋体" w:hAnsi="宋体" w:cs="宋体" w:hint="eastAsia"/>
                  <w:szCs w:val="21"/>
                </w:rPr>
                <w:t>主要是折旧成本减少所致</w:t>
              </w:r>
            </w:sdtContent>
          </w:sdt>
        </w:p>
        <w:p w:rsidR="00A2467B" w:rsidRDefault="00F74E96">
          <w:pPr>
            <w:pStyle w:val="a9"/>
            <w:ind w:firstLineChars="0" w:firstLine="0"/>
            <w:jc w:val="left"/>
          </w:pPr>
          <w:r>
            <w:rPr>
              <w:rFonts w:hint="eastAsia"/>
            </w:rPr>
            <w:t>财务费用变动原因说明</w:t>
          </w:r>
          <w:r>
            <w:rPr>
              <w:rFonts w:hint="eastAsia"/>
            </w:rPr>
            <w:t>:</w:t>
          </w:r>
          <w:sdt>
            <w:sdtPr>
              <w:rPr>
                <w:rFonts w:hint="eastAsia"/>
              </w:rPr>
              <w:alias w:val="财务费用变动原因说明"/>
              <w:tag w:val="_GBC_2876360f1d844724b6ba84d6b9756580"/>
              <w:id w:val="-72129704"/>
              <w:lock w:val="sdtLocked"/>
              <w:placeholder>
                <w:docPart w:val="GBC22222222222222222222222222222"/>
              </w:placeholder>
            </w:sdtPr>
            <w:sdtEndPr/>
            <w:sdtContent>
              <w:r w:rsidR="00F3727C">
                <w:rPr>
                  <w:rFonts w:ascii="宋体" w:hAnsi="宋体" w:cs="宋体" w:hint="eastAsia"/>
                  <w:szCs w:val="21"/>
                </w:rPr>
                <w:t>主要</w:t>
              </w:r>
              <w:r w:rsidR="00F3727C" w:rsidRPr="000504B9">
                <w:rPr>
                  <w:rFonts w:ascii="宋体" w:hAnsi="宋体" w:cs="宋体" w:hint="eastAsia"/>
                  <w:szCs w:val="21"/>
                </w:rPr>
                <w:t>是本期</w:t>
              </w:r>
              <w:r w:rsidR="00F3727C">
                <w:rPr>
                  <w:rFonts w:ascii="宋体" w:hAnsi="宋体" w:cs="宋体" w:hint="eastAsia"/>
                  <w:szCs w:val="21"/>
                </w:rPr>
                <w:t>利息收入</w:t>
              </w:r>
              <w:r w:rsidR="00F3727C" w:rsidRPr="000504B9">
                <w:rPr>
                  <w:rFonts w:ascii="宋体" w:hAnsi="宋体" w:cs="宋体" w:hint="eastAsia"/>
                  <w:szCs w:val="21"/>
                </w:rPr>
                <w:t>增加</w:t>
              </w:r>
              <w:r w:rsidR="00F3727C">
                <w:rPr>
                  <w:rFonts w:ascii="宋体" w:hAnsi="宋体" w:cs="宋体" w:hint="eastAsia"/>
                  <w:szCs w:val="21"/>
                </w:rPr>
                <w:t>及</w:t>
              </w:r>
              <w:r w:rsidR="00AB2972">
                <w:rPr>
                  <w:rFonts w:ascii="宋体" w:hAnsi="宋体" w:cs="宋体" w:hint="eastAsia"/>
                  <w:szCs w:val="21"/>
                </w:rPr>
                <w:t>本期无利息费用</w:t>
              </w:r>
            </w:sdtContent>
          </w:sdt>
        </w:p>
        <w:p w:rsidR="00A2467B" w:rsidRDefault="00F74E96">
          <w:pPr>
            <w:pStyle w:val="a9"/>
            <w:ind w:firstLineChars="0" w:firstLine="0"/>
            <w:jc w:val="left"/>
          </w:pPr>
          <w:r>
            <w:rPr>
              <w:rFonts w:ascii="宋体" w:hAnsi="宋体"/>
              <w:szCs w:val="21"/>
            </w:rPr>
            <w:lastRenderedPageBreak/>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2142100354"/>
              <w:lock w:val="sdtLocked"/>
              <w:placeholder>
                <w:docPart w:val="GBC22222222222222222222222222222"/>
              </w:placeholder>
            </w:sdtPr>
            <w:sdtEndPr/>
            <w:sdtContent>
              <w:r w:rsidR="00F3727C">
                <w:rPr>
                  <w:rFonts w:ascii="宋体" w:hAnsi="宋体" w:cs="宋体" w:hint="eastAsia"/>
                  <w:szCs w:val="21"/>
                </w:rPr>
                <w:t>主要是本期销售</w:t>
              </w:r>
              <w:r w:rsidR="00F3727C" w:rsidRPr="00985D7A">
                <w:rPr>
                  <w:rFonts w:ascii="宋体" w:hAnsi="宋体" w:cs="宋体" w:hint="eastAsia"/>
                  <w:szCs w:val="21"/>
                </w:rPr>
                <w:t>商品、</w:t>
              </w:r>
              <w:r w:rsidR="00F3727C">
                <w:rPr>
                  <w:rFonts w:ascii="宋体" w:hAnsi="宋体" w:cs="宋体" w:hint="eastAsia"/>
                  <w:szCs w:val="21"/>
                </w:rPr>
                <w:t>提供</w:t>
              </w:r>
              <w:r w:rsidR="00F3727C" w:rsidRPr="00985D7A">
                <w:rPr>
                  <w:rFonts w:ascii="宋体" w:hAnsi="宋体" w:cs="宋体" w:hint="eastAsia"/>
                  <w:szCs w:val="21"/>
                </w:rPr>
                <w:t>劳务</w:t>
              </w:r>
              <w:r w:rsidR="00F3727C">
                <w:rPr>
                  <w:rFonts w:ascii="宋体" w:hAnsi="宋体" w:cs="宋体" w:hint="eastAsia"/>
                  <w:szCs w:val="21"/>
                </w:rPr>
                <w:t>现金流入</w:t>
              </w:r>
              <w:r w:rsidR="00F3727C" w:rsidRPr="00985D7A">
                <w:rPr>
                  <w:rFonts w:ascii="宋体" w:hAnsi="宋体" w:cs="宋体" w:hint="eastAsia"/>
                  <w:szCs w:val="21"/>
                </w:rPr>
                <w:t>增加所致</w:t>
              </w:r>
            </w:sdtContent>
          </w:sdt>
        </w:p>
        <w:p w:rsidR="00A2467B" w:rsidRDefault="00F74E96">
          <w:pPr>
            <w:pStyle w:val="a9"/>
            <w:ind w:firstLineChars="0" w:firstLine="0"/>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863093145"/>
              <w:lock w:val="sdtLocked"/>
              <w:placeholder>
                <w:docPart w:val="GBC22222222222222222222222222222"/>
              </w:placeholder>
            </w:sdtPr>
            <w:sdtEndPr/>
            <w:sdtContent>
              <w:r w:rsidR="00F3727C" w:rsidRPr="00985D7A">
                <w:rPr>
                  <w:rFonts w:ascii="宋体" w:hAnsi="宋体" w:cs="宋体" w:hint="eastAsia"/>
                  <w:szCs w:val="21"/>
                </w:rPr>
                <w:t>主要是</w:t>
              </w:r>
              <w:r w:rsidR="00F3727C">
                <w:rPr>
                  <w:rFonts w:ascii="宋体" w:hAnsi="宋体" w:cs="宋体" w:hint="eastAsia"/>
                  <w:szCs w:val="21"/>
                </w:rPr>
                <w:t>本期投资理财产品等支付的现金增加</w:t>
              </w:r>
              <w:r w:rsidR="00F3727C" w:rsidRPr="00985D7A">
                <w:rPr>
                  <w:rFonts w:ascii="宋体" w:hAnsi="宋体" w:cs="宋体" w:hint="eastAsia"/>
                  <w:szCs w:val="21"/>
                </w:rPr>
                <w:t>所致</w:t>
              </w:r>
            </w:sdtContent>
          </w:sdt>
        </w:p>
        <w:p w:rsidR="00A2467B" w:rsidRDefault="00F74E96">
          <w:pPr>
            <w:pStyle w:val="a9"/>
            <w:ind w:firstLineChars="0" w:firstLine="0"/>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2055648784"/>
              <w:lock w:val="sdtLocked"/>
              <w:placeholder>
                <w:docPart w:val="GBC22222222222222222222222222222"/>
              </w:placeholder>
            </w:sdtPr>
            <w:sdtEndPr/>
            <w:sdtContent>
              <w:r w:rsidR="00F3727C" w:rsidRPr="00544007">
                <w:rPr>
                  <w:rFonts w:ascii="宋体" w:hAnsi="宋体" w:cs="宋体" w:hint="eastAsia"/>
                  <w:szCs w:val="21"/>
                </w:rPr>
                <w:t>主要是本期</w:t>
              </w:r>
              <w:r w:rsidR="00F3727C">
                <w:rPr>
                  <w:rFonts w:ascii="宋体" w:hAnsi="宋体" w:cs="宋体" w:hint="eastAsia"/>
                  <w:szCs w:val="21"/>
                </w:rPr>
                <w:t>分配股利及偿付利息支付的现金增加</w:t>
              </w:r>
              <w:r w:rsidR="00F3727C" w:rsidRPr="00544007">
                <w:rPr>
                  <w:rFonts w:ascii="宋体" w:hAnsi="宋体" w:cs="宋体" w:hint="eastAsia"/>
                  <w:szCs w:val="21"/>
                </w:rPr>
                <w:t>所致</w:t>
              </w:r>
            </w:sdtContent>
          </w:sdt>
        </w:p>
      </w:sdtContent>
    </w:sdt>
    <w:p w:rsidR="00A2467B" w:rsidRDefault="00A2467B">
      <w:pPr>
        <w:pStyle w:val="a9"/>
        <w:ind w:firstLineChars="0" w:firstLine="0"/>
        <w:jc w:val="left"/>
      </w:pPr>
      <w:bookmarkStart w:id="24" w:name="_Toc342559755"/>
      <w:bookmarkStart w:id="25" w:name="_Toc342565903"/>
    </w:p>
    <w:p w:rsidR="00A2467B" w:rsidRDefault="00F74E96" w:rsidP="0062116C">
      <w:pPr>
        <w:pStyle w:val="4"/>
        <w:numPr>
          <w:ilvl w:val="0"/>
          <w:numId w:val="8"/>
        </w:numPr>
      </w:pPr>
      <w:r>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1060939532"/>
        <w:lock w:val="sdtLocked"/>
        <w:placeholder>
          <w:docPart w:val="GBC22222222222222222222222222222"/>
        </w:placeholder>
      </w:sdtPr>
      <w:sdtEndPr>
        <w:rPr>
          <w:rFonts w:hint="eastAsia"/>
          <w:szCs w:val="24"/>
        </w:rPr>
      </w:sdtEndPr>
      <w:sdtContent>
        <w:p w:rsidR="00A2467B" w:rsidRDefault="00F74E96" w:rsidP="0062116C">
          <w:pPr>
            <w:pStyle w:val="5"/>
            <w:numPr>
              <w:ilvl w:val="0"/>
              <w:numId w:val="22"/>
            </w:numPr>
          </w:pPr>
          <w:r>
            <w:t>公司利润构成或利润来源发生重大变动的详细说明</w:t>
          </w:r>
        </w:p>
        <w:sdt>
          <w:sdtPr>
            <w:rPr>
              <w:rFonts w:hint="eastAsia"/>
            </w:rPr>
            <w:alias w:val="主营业务构成情况的说明"/>
            <w:tag w:val="_GBC_41b59ccce05a44b68f8d6cbcf3c41007"/>
            <w:id w:val="-1658074384"/>
            <w:lock w:val="sdtLocked"/>
            <w:placeholder>
              <w:docPart w:val="GBC22222222222222222222222222222"/>
            </w:placeholder>
          </w:sdtPr>
          <w:sdtEndPr/>
          <w:sdtContent>
            <w:p w:rsidR="00A2467B" w:rsidRDefault="00BE675B">
              <w:r w:rsidRPr="00733215">
                <w:rPr>
                  <w:rFonts w:hint="eastAsia"/>
                  <w:szCs w:val="21"/>
                </w:rPr>
                <w:t>201</w:t>
              </w:r>
              <w:r>
                <w:rPr>
                  <w:rFonts w:hint="eastAsia"/>
                  <w:szCs w:val="21"/>
                </w:rPr>
                <w:t>6</w:t>
              </w:r>
              <w:r w:rsidRPr="00733215">
                <w:rPr>
                  <w:rFonts w:hint="eastAsia"/>
                  <w:szCs w:val="21"/>
                </w:rPr>
                <w:t>年1-6月</w:t>
              </w:r>
              <w:r w:rsidRPr="00733215">
                <w:rPr>
                  <w:szCs w:val="21"/>
                </w:rPr>
                <w:t>公司</w:t>
              </w:r>
              <w:r w:rsidRPr="00A96B3C">
                <w:rPr>
                  <w:rFonts w:hint="eastAsia"/>
                  <w:szCs w:val="21"/>
                </w:rPr>
                <w:t>实现归属于母公司所有者的净利润40,</w:t>
              </w:r>
              <w:r w:rsidR="009D5DD7">
                <w:rPr>
                  <w:rFonts w:hint="eastAsia"/>
                  <w:szCs w:val="21"/>
                </w:rPr>
                <w:t>53</w:t>
              </w:r>
              <w:r w:rsidRPr="00A96B3C">
                <w:rPr>
                  <w:rFonts w:hint="eastAsia"/>
                  <w:szCs w:val="21"/>
                </w:rPr>
                <w:t>3万元，</w:t>
              </w:r>
              <w:r>
                <w:rPr>
                  <w:rFonts w:hint="eastAsia"/>
                  <w:szCs w:val="21"/>
                </w:rPr>
                <w:t>比去</w:t>
              </w:r>
              <w:r w:rsidRPr="00A96B3C">
                <w:rPr>
                  <w:rFonts w:hint="eastAsia"/>
                  <w:szCs w:val="21"/>
                </w:rPr>
                <w:t>年同期增加10,</w:t>
              </w:r>
              <w:r w:rsidR="009D5DD7">
                <w:rPr>
                  <w:rFonts w:hint="eastAsia"/>
                  <w:szCs w:val="21"/>
                </w:rPr>
                <w:t>61</w:t>
              </w:r>
              <w:r w:rsidRPr="00A96B3C">
                <w:rPr>
                  <w:rFonts w:hint="eastAsia"/>
                  <w:szCs w:val="21"/>
                </w:rPr>
                <w:t>6</w:t>
              </w:r>
              <w:r>
                <w:rPr>
                  <w:rFonts w:hint="eastAsia"/>
                  <w:szCs w:val="21"/>
                </w:rPr>
                <w:t>万元，</w:t>
              </w:r>
              <w:r w:rsidRPr="00A96B3C">
                <w:rPr>
                  <w:rFonts w:hint="eastAsia"/>
                  <w:szCs w:val="21"/>
                </w:rPr>
                <w:t>增长3</w:t>
              </w:r>
              <w:r w:rsidR="009D5DD7">
                <w:rPr>
                  <w:rFonts w:hint="eastAsia"/>
                  <w:szCs w:val="21"/>
                </w:rPr>
                <w:t>5</w:t>
              </w:r>
              <w:r w:rsidRPr="00A96B3C">
                <w:rPr>
                  <w:rFonts w:hint="eastAsia"/>
                  <w:szCs w:val="21"/>
                </w:rPr>
                <w:t>.</w:t>
              </w:r>
              <w:r w:rsidR="009D5DD7">
                <w:rPr>
                  <w:rFonts w:hint="eastAsia"/>
                  <w:szCs w:val="21"/>
                </w:rPr>
                <w:t>48</w:t>
              </w:r>
              <w:r w:rsidRPr="00A96B3C">
                <w:rPr>
                  <w:rFonts w:hint="eastAsia"/>
                  <w:szCs w:val="21"/>
                </w:rPr>
                <w:t>%</w:t>
              </w:r>
              <w:r>
                <w:rPr>
                  <w:rFonts w:hint="eastAsia"/>
                  <w:szCs w:val="21"/>
                </w:rPr>
                <w:t>，主要系</w:t>
              </w:r>
              <w:r w:rsidRPr="00A96B3C">
                <w:rPr>
                  <w:rFonts w:hint="eastAsia"/>
                  <w:szCs w:val="21"/>
                </w:rPr>
                <w:t>营业收入</w:t>
              </w:r>
              <w:r>
                <w:rPr>
                  <w:rFonts w:hint="eastAsia"/>
                  <w:szCs w:val="21"/>
                </w:rPr>
                <w:t>和</w:t>
              </w:r>
              <w:r w:rsidRPr="00A96B3C">
                <w:rPr>
                  <w:rFonts w:hint="eastAsia"/>
                  <w:szCs w:val="21"/>
                </w:rPr>
                <w:t>财务利息收入净额同比增长</w:t>
              </w:r>
              <w:r>
                <w:rPr>
                  <w:rFonts w:hint="eastAsia"/>
                  <w:szCs w:val="21"/>
                </w:rPr>
                <w:t>所致。</w:t>
              </w:r>
              <w:r w:rsidRPr="00A96B3C">
                <w:rPr>
                  <w:rFonts w:hint="eastAsia"/>
                  <w:szCs w:val="21"/>
                </w:rPr>
                <w:t>营业收入</w:t>
              </w:r>
              <w:r>
                <w:rPr>
                  <w:rFonts w:hint="eastAsia"/>
                  <w:szCs w:val="21"/>
                </w:rPr>
                <w:t>本期</w:t>
              </w:r>
              <w:r w:rsidRPr="00A96B3C">
                <w:rPr>
                  <w:rFonts w:hint="eastAsia"/>
                  <w:szCs w:val="21"/>
                </w:rPr>
                <w:t>实现122,073</w:t>
              </w:r>
              <w:r>
                <w:rPr>
                  <w:rFonts w:hint="eastAsia"/>
                  <w:szCs w:val="21"/>
                </w:rPr>
                <w:t>万元，比去</w:t>
              </w:r>
              <w:r w:rsidRPr="00A96B3C">
                <w:rPr>
                  <w:rFonts w:hint="eastAsia"/>
                  <w:szCs w:val="21"/>
                </w:rPr>
                <w:t>年同期增加9,073</w:t>
              </w:r>
              <w:r>
                <w:rPr>
                  <w:rFonts w:hint="eastAsia"/>
                  <w:szCs w:val="21"/>
                </w:rPr>
                <w:t>万元，增长</w:t>
              </w:r>
              <w:r w:rsidRPr="00A96B3C">
                <w:rPr>
                  <w:rFonts w:hint="eastAsia"/>
                  <w:szCs w:val="21"/>
                </w:rPr>
                <w:t>8.03%；财务利息收入净额本期实现</w:t>
              </w:r>
              <w:r>
                <w:rPr>
                  <w:rFonts w:hint="eastAsia"/>
                  <w:szCs w:val="21"/>
                </w:rPr>
                <w:t>6,973万</w:t>
              </w:r>
              <w:r w:rsidRPr="00A96B3C">
                <w:rPr>
                  <w:rFonts w:hint="eastAsia"/>
                  <w:szCs w:val="21"/>
                </w:rPr>
                <w:t>元，</w:t>
              </w:r>
              <w:r>
                <w:rPr>
                  <w:rFonts w:hint="eastAsia"/>
                  <w:szCs w:val="21"/>
                </w:rPr>
                <w:t>比去</w:t>
              </w:r>
              <w:r w:rsidRPr="00A96B3C">
                <w:rPr>
                  <w:rFonts w:hint="eastAsia"/>
                  <w:szCs w:val="21"/>
                </w:rPr>
                <w:t>年同期增加5</w:t>
              </w:r>
              <w:r>
                <w:rPr>
                  <w:rFonts w:hint="eastAsia"/>
                  <w:szCs w:val="21"/>
                </w:rPr>
                <w:t>,</w:t>
              </w:r>
              <w:r w:rsidRPr="00A96B3C">
                <w:rPr>
                  <w:rFonts w:hint="eastAsia"/>
                  <w:szCs w:val="21"/>
                </w:rPr>
                <w:t>3</w:t>
              </w:r>
              <w:r>
                <w:rPr>
                  <w:rFonts w:hint="eastAsia"/>
                  <w:szCs w:val="21"/>
                </w:rPr>
                <w:t>02万</w:t>
              </w:r>
              <w:r w:rsidRPr="00A96B3C">
                <w:rPr>
                  <w:rFonts w:hint="eastAsia"/>
                  <w:szCs w:val="21"/>
                </w:rPr>
                <w:t>元，增</w:t>
              </w:r>
              <w:r>
                <w:rPr>
                  <w:rFonts w:hint="eastAsia"/>
                  <w:szCs w:val="21"/>
                </w:rPr>
                <w:t>长</w:t>
              </w:r>
              <w:r w:rsidRPr="00A96B3C">
                <w:rPr>
                  <w:rFonts w:hint="eastAsia"/>
                  <w:szCs w:val="21"/>
                </w:rPr>
                <w:t>317.36%。</w:t>
              </w:r>
            </w:p>
          </w:sdtContent>
        </w:sdt>
      </w:sdtContent>
    </w:sdt>
    <w:p w:rsidR="00A2467B" w:rsidRDefault="00A2467B"/>
    <w:sdt>
      <w:sdtPr>
        <w:rPr>
          <w:rFonts w:ascii="宋体" w:hAnsi="宋体" w:cs="宋体"/>
          <w:b w:val="0"/>
          <w:bCs w:val="0"/>
          <w:kern w:val="0"/>
          <w:szCs w:val="22"/>
        </w:rPr>
        <w:alias w:val="模块:经营计划进展说明"/>
        <w:tag w:val="_GBC_1bfbe4126b5844a68aa066ad39ae4b12"/>
        <w:id w:val="-1358879740"/>
        <w:lock w:val="sdtLocked"/>
        <w:placeholder>
          <w:docPart w:val="GBC22222222222222222222222222222"/>
        </w:placeholder>
      </w:sdtPr>
      <w:sdtEndPr>
        <w:rPr>
          <w:rFonts w:asciiTheme="minorEastAsia" w:eastAsiaTheme="minorEastAsia" w:hAnsiTheme="minorEastAsia" w:hint="eastAsia"/>
          <w:szCs w:val="21"/>
        </w:rPr>
      </w:sdtEndPr>
      <w:sdtContent>
        <w:p w:rsidR="00A2467B" w:rsidRDefault="00F74E96" w:rsidP="0062116C">
          <w:pPr>
            <w:pStyle w:val="5"/>
            <w:numPr>
              <w:ilvl w:val="0"/>
              <w:numId w:val="22"/>
            </w:numPr>
          </w:pPr>
          <w:r>
            <w:t>经营计划进展说明</w:t>
          </w:r>
        </w:p>
        <w:sdt>
          <w:sdtPr>
            <w:rPr>
              <w:rFonts w:hint="eastAsia"/>
            </w:rPr>
            <w:alias w:val="公司回顾总结前期披露的发展战略和经营计划在报告期内的进展，未达到计划目标的情况的解释"/>
            <w:tag w:val="_GBC_5f2ddf0e8b5b480c8143beddb4bdb149"/>
            <w:id w:val="-383801776"/>
            <w:lock w:val="sdtLocked"/>
            <w:placeholder>
              <w:docPart w:val="GBC22222222222222222222222222222"/>
            </w:placeholder>
          </w:sdtPr>
          <w:sdtEndPr>
            <w:rPr>
              <w:rFonts w:asciiTheme="minorEastAsia" w:eastAsiaTheme="minorEastAsia" w:hAnsiTheme="minorEastAsia"/>
              <w:szCs w:val="21"/>
            </w:rPr>
          </w:sdtEndPr>
          <w:sdtContent>
            <w:p w:rsidR="0086014C" w:rsidRPr="0086014C" w:rsidRDefault="00FE21C5" w:rsidP="0086014C">
              <w:pPr>
                <w:ind w:firstLineChars="200" w:firstLine="420"/>
                <w:textAlignment w:val="baseline"/>
                <w:rPr>
                  <w:rFonts w:asciiTheme="minorEastAsia" w:eastAsiaTheme="minorEastAsia" w:hAnsiTheme="minorEastAsia"/>
                  <w:b/>
                  <w:szCs w:val="21"/>
                </w:rPr>
              </w:pPr>
              <w:r>
                <w:rPr>
                  <w:rFonts w:asciiTheme="minorEastAsia" w:eastAsiaTheme="minorEastAsia" w:hAnsiTheme="minorEastAsia" w:hint="eastAsia"/>
                  <w:b/>
                  <w:szCs w:val="21"/>
                </w:rPr>
                <w:t>①</w:t>
              </w:r>
              <w:r w:rsidR="0086014C" w:rsidRPr="0086014C">
                <w:rPr>
                  <w:rFonts w:asciiTheme="minorEastAsia" w:eastAsiaTheme="minorEastAsia" w:hAnsiTheme="minorEastAsia" w:hint="eastAsia"/>
                  <w:b/>
                  <w:szCs w:val="21"/>
                </w:rPr>
                <w:t>确保安全传输万无一失</w:t>
              </w:r>
            </w:p>
            <w:p w:rsidR="0086014C" w:rsidRPr="0086014C" w:rsidRDefault="0086014C" w:rsidP="0086014C">
              <w:pPr>
                <w:ind w:firstLineChars="200" w:firstLine="420"/>
                <w:rPr>
                  <w:rFonts w:asciiTheme="minorEastAsia" w:eastAsiaTheme="minorEastAsia" w:hAnsiTheme="minorEastAsia"/>
                  <w:szCs w:val="21"/>
                </w:rPr>
              </w:pPr>
              <w:r w:rsidRPr="0086014C">
                <w:rPr>
                  <w:rFonts w:asciiTheme="minorEastAsia" w:eastAsiaTheme="minorEastAsia" w:hAnsiTheme="minorEastAsia" w:hint="eastAsia"/>
                  <w:szCs w:val="21"/>
                </w:rPr>
                <w:t>公司圆满完成了春节、全国“两会”、北京市“两会”、“五一”等重要保障</w:t>
              </w:r>
              <w:proofErr w:type="gramStart"/>
              <w:r w:rsidRPr="0086014C">
                <w:rPr>
                  <w:rFonts w:asciiTheme="minorEastAsia" w:eastAsiaTheme="minorEastAsia" w:hAnsiTheme="minorEastAsia" w:hint="eastAsia"/>
                  <w:szCs w:val="21"/>
                </w:rPr>
                <w:t>期安全</w:t>
              </w:r>
              <w:proofErr w:type="gramEnd"/>
              <w:r w:rsidRPr="0086014C">
                <w:rPr>
                  <w:rFonts w:asciiTheme="minorEastAsia" w:eastAsiaTheme="minorEastAsia" w:hAnsiTheme="minorEastAsia" w:hint="eastAsia"/>
                  <w:szCs w:val="21"/>
                </w:rPr>
                <w:t>传输保障工作。重要保障</w:t>
              </w:r>
              <w:proofErr w:type="gramStart"/>
              <w:r w:rsidRPr="0086014C">
                <w:rPr>
                  <w:rFonts w:asciiTheme="minorEastAsia" w:eastAsiaTheme="minorEastAsia" w:hAnsiTheme="minorEastAsia" w:hint="eastAsia"/>
                  <w:szCs w:val="21"/>
                </w:rPr>
                <w:t>期启动</w:t>
              </w:r>
              <w:proofErr w:type="gramEnd"/>
              <w:r w:rsidRPr="0086014C">
                <w:rPr>
                  <w:rFonts w:asciiTheme="minorEastAsia" w:eastAsiaTheme="minorEastAsia" w:hAnsiTheme="minorEastAsia" w:hint="eastAsia"/>
                  <w:szCs w:val="21"/>
                </w:rPr>
                <w:t>电缆分配网“1+4”巡线机制，并利用“微信位置共享”新技术手段及现场检查两种方式对代</w:t>
              </w:r>
              <w:proofErr w:type="gramStart"/>
              <w:r w:rsidRPr="0086014C">
                <w:rPr>
                  <w:rFonts w:asciiTheme="minorEastAsia" w:eastAsiaTheme="minorEastAsia" w:hAnsiTheme="minorEastAsia" w:hint="eastAsia"/>
                  <w:szCs w:val="21"/>
                </w:rPr>
                <w:t>维单位</w:t>
              </w:r>
              <w:proofErr w:type="gramEnd"/>
              <w:r w:rsidRPr="0086014C">
                <w:rPr>
                  <w:rFonts w:asciiTheme="minorEastAsia" w:eastAsiaTheme="minorEastAsia" w:hAnsiTheme="minorEastAsia" w:hint="eastAsia"/>
                  <w:szCs w:val="21"/>
                </w:rPr>
                <w:t>维护管理情况进行检查。开展了隐患排查整改工作，对全市范围内有线电视网络基础设施（管道、光缆、电缆、机房等）和各专业技术系统包括设备、系统、网络、流程、制度以及人员等进行了全面排查，并实施了整改。开展了对广播电视前端系统安全播出方面的隐患排查工作，完成了“防范卫星信号非法攻击系统”升级改造工作，以及广播电视总前端网络安全三级等级保护测评工作。</w:t>
              </w:r>
            </w:p>
            <w:p w:rsidR="0086014C" w:rsidRPr="0086014C" w:rsidRDefault="00FE21C5" w:rsidP="0086014C">
              <w:pPr>
                <w:ind w:firstLineChars="200" w:firstLine="422"/>
                <w:textAlignment w:val="baseline"/>
                <w:rPr>
                  <w:rFonts w:asciiTheme="minorEastAsia" w:eastAsiaTheme="minorEastAsia" w:hAnsiTheme="minorEastAsia"/>
                  <w:b/>
                  <w:szCs w:val="21"/>
                </w:rPr>
              </w:pPr>
              <w:r>
                <w:rPr>
                  <w:rFonts w:asciiTheme="minorEastAsia" w:eastAsiaTheme="minorEastAsia" w:hAnsiTheme="minorEastAsia" w:hint="eastAsia"/>
                  <w:b/>
                  <w:szCs w:val="21"/>
                </w:rPr>
                <w:t>②</w:t>
              </w:r>
              <w:r w:rsidR="0086014C" w:rsidRPr="0086014C">
                <w:rPr>
                  <w:rFonts w:asciiTheme="minorEastAsia" w:eastAsiaTheme="minorEastAsia" w:hAnsiTheme="minorEastAsia" w:hint="eastAsia"/>
                  <w:b/>
                  <w:szCs w:val="21"/>
                </w:rPr>
                <w:t>持续提升基础网络和技术系统建设</w:t>
              </w:r>
            </w:p>
            <w:p w:rsidR="0086014C" w:rsidRPr="0086014C" w:rsidRDefault="0086014C" w:rsidP="0086014C">
              <w:pPr>
                <w:ind w:firstLineChars="200" w:firstLine="420"/>
                <w:textAlignment w:val="baseline"/>
                <w:rPr>
                  <w:rFonts w:asciiTheme="minorEastAsia" w:eastAsiaTheme="minorEastAsia" w:hAnsiTheme="minorEastAsia"/>
                  <w:szCs w:val="21"/>
                </w:rPr>
              </w:pPr>
              <w:r w:rsidRPr="0086014C">
                <w:rPr>
                  <w:rFonts w:asciiTheme="minorEastAsia" w:eastAsiaTheme="minorEastAsia" w:hAnsiTheme="minorEastAsia" w:hint="eastAsia"/>
                  <w:szCs w:val="21"/>
                </w:rPr>
                <w:t>报告期内，双向网络新开通8.4万户。制定并启动实施广播电视接入网络光纤到户（FTTH）技术方案。选取了9个FTTH远郊试点，1个城区RFOG光纤到户试点进行网络建设实验工作。</w:t>
              </w:r>
              <w:r w:rsidRPr="0086014C">
                <w:rPr>
                  <w:rFonts w:asciiTheme="minorEastAsia" w:eastAsiaTheme="minorEastAsia" w:hAnsiTheme="minorEastAsia" w:hint="eastAsia"/>
                  <w:szCs w:val="21"/>
                </w:rPr>
                <w:tab/>
              </w:r>
            </w:p>
            <w:p w:rsidR="0086014C" w:rsidRPr="0086014C" w:rsidRDefault="00FE21C5" w:rsidP="0086014C">
              <w:pPr>
                <w:ind w:firstLineChars="200" w:firstLine="422"/>
                <w:textAlignment w:val="baseline"/>
                <w:rPr>
                  <w:rFonts w:asciiTheme="minorEastAsia" w:eastAsiaTheme="minorEastAsia" w:hAnsiTheme="minorEastAsia"/>
                  <w:szCs w:val="21"/>
                </w:rPr>
              </w:pPr>
              <w:r>
                <w:rPr>
                  <w:rFonts w:asciiTheme="minorEastAsia" w:eastAsiaTheme="minorEastAsia" w:hAnsiTheme="minorEastAsia" w:hint="eastAsia"/>
                  <w:b/>
                  <w:szCs w:val="21"/>
                </w:rPr>
                <w:t>③</w:t>
              </w:r>
              <w:r w:rsidR="0086014C" w:rsidRPr="0086014C">
                <w:rPr>
                  <w:rFonts w:asciiTheme="minorEastAsia" w:eastAsiaTheme="minorEastAsia" w:hAnsiTheme="minorEastAsia" w:hint="eastAsia"/>
                  <w:b/>
                  <w:szCs w:val="21"/>
                </w:rPr>
                <w:t>积极推进云平台二期建设及终端系列开发工作</w:t>
              </w:r>
            </w:p>
            <w:p w:rsidR="0086014C" w:rsidRPr="0086014C" w:rsidRDefault="0086014C" w:rsidP="0086014C">
              <w:pPr>
                <w:ind w:firstLineChars="200" w:firstLine="420"/>
                <w:textAlignment w:val="baseline"/>
                <w:rPr>
                  <w:rFonts w:asciiTheme="minorEastAsia" w:eastAsiaTheme="minorEastAsia" w:hAnsiTheme="minorEastAsia"/>
                  <w:szCs w:val="21"/>
                </w:rPr>
              </w:pPr>
              <w:r w:rsidRPr="0086014C">
                <w:rPr>
                  <w:rFonts w:asciiTheme="minorEastAsia" w:eastAsiaTheme="minorEastAsia" w:hAnsiTheme="minorEastAsia" w:hint="eastAsia"/>
                  <w:szCs w:val="21"/>
                </w:rPr>
                <w:t>报告期内，公司完成云平台优化设计方案，扩展云平台支持全媒体播发能力；提升云平台内容存储、视频流并发容量；优化云平台智能引擎子系统；完成公司宽带网站、</w:t>
              </w:r>
              <w:proofErr w:type="gramStart"/>
              <w:r w:rsidRPr="0086014C">
                <w:rPr>
                  <w:rFonts w:asciiTheme="minorEastAsia" w:eastAsiaTheme="minorEastAsia" w:hAnsiTheme="minorEastAsia" w:hint="eastAsia"/>
                  <w:szCs w:val="21"/>
                </w:rPr>
                <w:t>云飞视二期</w:t>
              </w:r>
              <w:proofErr w:type="gramEnd"/>
              <w:r w:rsidRPr="0086014C">
                <w:rPr>
                  <w:rFonts w:asciiTheme="minorEastAsia" w:eastAsiaTheme="minorEastAsia" w:hAnsiTheme="minorEastAsia" w:hint="eastAsia"/>
                  <w:szCs w:val="21"/>
                </w:rPr>
                <w:t>手机端APP的设计、开发和测试工作；公司新推出了“4K超清智能机顶盒”，该机顶盒为定制开发的首款“全IP终端”产品；完成</w:t>
              </w:r>
              <w:proofErr w:type="gramStart"/>
              <w:r w:rsidRPr="0086014C">
                <w:rPr>
                  <w:rFonts w:asciiTheme="minorEastAsia" w:eastAsiaTheme="minorEastAsia" w:hAnsiTheme="minorEastAsia" w:hint="eastAsia"/>
                  <w:szCs w:val="21"/>
                </w:rPr>
                <w:t>网关机</w:t>
              </w:r>
              <w:proofErr w:type="gramEnd"/>
              <w:r w:rsidRPr="0086014C">
                <w:rPr>
                  <w:rFonts w:asciiTheme="minorEastAsia" w:eastAsiaTheme="minorEastAsia" w:hAnsiTheme="minorEastAsia" w:hint="eastAsia"/>
                  <w:szCs w:val="21"/>
                </w:rPr>
                <w:t>顶盒硬件定型及小规模测试生产工作，正在进行软件开发工作；完成光纤到</w:t>
              </w:r>
              <w:proofErr w:type="gramStart"/>
              <w:r w:rsidRPr="0086014C">
                <w:rPr>
                  <w:rFonts w:asciiTheme="minorEastAsia" w:eastAsiaTheme="minorEastAsia" w:hAnsiTheme="minorEastAsia" w:hint="eastAsia"/>
                  <w:szCs w:val="21"/>
                </w:rPr>
                <w:t>户型机</w:t>
              </w:r>
              <w:proofErr w:type="gramEnd"/>
              <w:r w:rsidRPr="0086014C">
                <w:rPr>
                  <w:rFonts w:asciiTheme="minorEastAsia" w:eastAsiaTheme="minorEastAsia" w:hAnsiTheme="minorEastAsia" w:hint="eastAsia"/>
                  <w:szCs w:val="21"/>
                </w:rPr>
                <w:t>顶盒和VOIP数据网关技术方案的制定工作。</w:t>
              </w:r>
            </w:p>
            <w:p w:rsidR="0086014C" w:rsidRPr="0086014C" w:rsidRDefault="00FE21C5" w:rsidP="0086014C">
              <w:pPr>
                <w:ind w:firstLineChars="200" w:firstLine="422"/>
                <w:textAlignment w:val="baseline"/>
                <w:rPr>
                  <w:rFonts w:asciiTheme="minorEastAsia" w:eastAsiaTheme="minorEastAsia" w:hAnsiTheme="minorEastAsia"/>
                  <w:b/>
                  <w:szCs w:val="21"/>
                </w:rPr>
              </w:pPr>
              <w:r>
                <w:rPr>
                  <w:rFonts w:asciiTheme="minorEastAsia" w:eastAsiaTheme="minorEastAsia" w:hAnsiTheme="minorEastAsia" w:hint="eastAsia"/>
                  <w:b/>
                  <w:szCs w:val="21"/>
                </w:rPr>
                <w:t>④</w:t>
              </w:r>
              <w:r w:rsidR="0086014C" w:rsidRPr="0086014C">
                <w:rPr>
                  <w:rFonts w:asciiTheme="minorEastAsia" w:eastAsiaTheme="minorEastAsia" w:hAnsiTheme="minorEastAsia" w:hint="eastAsia"/>
                  <w:b/>
                  <w:szCs w:val="21"/>
                </w:rPr>
                <w:t>持续提高用户服务水平并加强用户发展工作</w:t>
              </w:r>
            </w:p>
            <w:p w:rsidR="0086014C" w:rsidRPr="0086014C" w:rsidRDefault="0086014C" w:rsidP="0086014C">
              <w:pPr>
                <w:ind w:firstLineChars="200" w:firstLine="420"/>
                <w:textAlignment w:val="baseline"/>
                <w:rPr>
                  <w:rFonts w:asciiTheme="minorEastAsia" w:eastAsiaTheme="minorEastAsia" w:hAnsiTheme="minorEastAsia"/>
                  <w:szCs w:val="21"/>
                </w:rPr>
              </w:pPr>
              <w:r w:rsidRPr="0086014C">
                <w:rPr>
                  <w:rFonts w:asciiTheme="minorEastAsia" w:eastAsiaTheme="minorEastAsia" w:hAnsiTheme="minorEastAsia" w:hint="eastAsia"/>
                  <w:szCs w:val="21"/>
                </w:rPr>
                <w:t>一是加强客服和营业厅建设。充分利用客服系统以及语音分析系统加强服务数据的挖掘与分析，提高在线办结率，稳步提升了营业厅服务水平，用户评价满意率达99%。</w:t>
              </w:r>
            </w:p>
            <w:p w:rsidR="0086014C" w:rsidRPr="0086014C" w:rsidRDefault="00851842" w:rsidP="00851842">
              <w:pPr>
                <w:ind w:firstLineChars="200" w:firstLine="420"/>
                <w:textAlignment w:val="baseline"/>
                <w:rPr>
                  <w:rFonts w:asciiTheme="minorEastAsia" w:eastAsiaTheme="minorEastAsia" w:hAnsiTheme="minorEastAsia"/>
                  <w:szCs w:val="21"/>
                </w:rPr>
              </w:pPr>
              <w:r>
                <w:rPr>
                  <w:rFonts w:asciiTheme="minorEastAsia" w:eastAsiaTheme="minorEastAsia" w:hAnsiTheme="minorEastAsia" w:hint="eastAsia"/>
                  <w:szCs w:val="21"/>
                </w:rPr>
                <w:t>二</w:t>
              </w:r>
              <w:r w:rsidR="0086014C" w:rsidRPr="0086014C">
                <w:rPr>
                  <w:rFonts w:asciiTheme="minorEastAsia" w:eastAsiaTheme="minorEastAsia" w:hAnsiTheme="minorEastAsia" w:hint="eastAsia"/>
                  <w:szCs w:val="21"/>
                </w:rPr>
                <w:t>是深入推进网格</w:t>
              </w:r>
              <w:proofErr w:type="gramStart"/>
              <w:r w:rsidR="0086014C" w:rsidRPr="0086014C">
                <w:rPr>
                  <w:rFonts w:asciiTheme="minorEastAsia" w:eastAsiaTheme="minorEastAsia" w:hAnsiTheme="minorEastAsia" w:hint="eastAsia"/>
                  <w:szCs w:val="21"/>
                </w:rPr>
                <w:t>化营维服务</w:t>
              </w:r>
              <w:proofErr w:type="gramEnd"/>
              <w:r w:rsidR="0086014C" w:rsidRPr="0086014C">
                <w:rPr>
                  <w:rFonts w:asciiTheme="minorEastAsia" w:eastAsiaTheme="minorEastAsia" w:hAnsiTheme="minorEastAsia" w:hint="eastAsia"/>
                  <w:szCs w:val="21"/>
                </w:rPr>
                <w:t>工作。从网格人员工具配备、iBOSS用户基础信息、网格</w:t>
              </w:r>
              <w:proofErr w:type="gramStart"/>
              <w:r w:rsidR="0086014C" w:rsidRPr="0086014C">
                <w:rPr>
                  <w:rFonts w:asciiTheme="minorEastAsia" w:eastAsiaTheme="minorEastAsia" w:hAnsiTheme="minorEastAsia" w:hint="eastAsia"/>
                  <w:szCs w:val="21"/>
                </w:rPr>
                <w:t>化营维支撑</w:t>
              </w:r>
              <w:proofErr w:type="gramEnd"/>
              <w:r w:rsidR="0086014C" w:rsidRPr="0086014C">
                <w:rPr>
                  <w:rFonts w:asciiTheme="minorEastAsia" w:eastAsiaTheme="minorEastAsia" w:hAnsiTheme="minorEastAsia" w:hint="eastAsia"/>
                  <w:szCs w:val="21"/>
                </w:rPr>
                <w:t>系统配置和</w:t>
              </w:r>
              <w:proofErr w:type="gramStart"/>
              <w:r w:rsidR="0086014C" w:rsidRPr="0086014C">
                <w:rPr>
                  <w:rFonts w:asciiTheme="minorEastAsia" w:eastAsiaTheme="minorEastAsia" w:hAnsiTheme="minorEastAsia" w:hint="eastAsia"/>
                  <w:szCs w:val="21"/>
                </w:rPr>
                <w:t>客服</w:t>
              </w:r>
              <w:proofErr w:type="gramEnd"/>
              <w:r w:rsidR="0086014C" w:rsidRPr="0086014C">
                <w:rPr>
                  <w:rFonts w:asciiTheme="minorEastAsia" w:eastAsiaTheme="minorEastAsia" w:hAnsiTheme="minorEastAsia" w:hint="eastAsia"/>
                  <w:szCs w:val="21"/>
                </w:rPr>
                <w:t>派单系统配置四个方面对试点网格进行验收。随着上半年网格验收工作的全面开展和网格</w:t>
              </w:r>
              <w:proofErr w:type="gramStart"/>
              <w:r w:rsidR="0086014C" w:rsidRPr="0086014C">
                <w:rPr>
                  <w:rFonts w:asciiTheme="minorEastAsia" w:eastAsiaTheme="minorEastAsia" w:hAnsiTheme="minorEastAsia" w:hint="eastAsia"/>
                  <w:szCs w:val="21"/>
                </w:rPr>
                <w:t>化营维服务</w:t>
              </w:r>
              <w:proofErr w:type="gramEnd"/>
              <w:r w:rsidR="0086014C" w:rsidRPr="0086014C">
                <w:rPr>
                  <w:rFonts w:asciiTheme="minorEastAsia" w:eastAsiaTheme="minorEastAsia" w:hAnsiTheme="minorEastAsia" w:hint="eastAsia"/>
                  <w:szCs w:val="21"/>
                </w:rPr>
                <w:t>推进工作的不断深入，</w:t>
              </w:r>
              <w:proofErr w:type="gramStart"/>
              <w:r w:rsidR="0086014C" w:rsidRPr="0086014C">
                <w:rPr>
                  <w:rFonts w:asciiTheme="minorEastAsia" w:eastAsiaTheme="minorEastAsia" w:hAnsiTheme="minorEastAsia" w:hint="eastAsia"/>
                  <w:szCs w:val="21"/>
                </w:rPr>
                <w:t>超服务时限工</w:t>
              </w:r>
              <w:proofErr w:type="gramEnd"/>
              <w:r w:rsidR="0086014C" w:rsidRPr="0086014C">
                <w:rPr>
                  <w:rFonts w:asciiTheme="minorEastAsia" w:eastAsiaTheme="minorEastAsia" w:hAnsiTheme="minorEastAsia" w:hint="eastAsia"/>
                  <w:szCs w:val="21"/>
                </w:rPr>
                <w:t>单量和</w:t>
              </w:r>
              <w:proofErr w:type="gramStart"/>
              <w:r w:rsidR="0086014C" w:rsidRPr="0086014C">
                <w:rPr>
                  <w:rFonts w:asciiTheme="minorEastAsia" w:eastAsiaTheme="minorEastAsia" w:hAnsiTheme="minorEastAsia" w:hint="eastAsia"/>
                  <w:szCs w:val="21"/>
                </w:rPr>
                <w:t>超服务时限工</w:t>
              </w:r>
              <w:proofErr w:type="gramEnd"/>
              <w:r w:rsidR="0086014C" w:rsidRPr="0086014C">
                <w:rPr>
                  <w:rFonts w:asciiTheme="minorEastAsia" w:eastAsiaTheme="minorEastAsia" w:hAnsiTheme="minorEastAsia" w:hint="eastAsia"/>
                  <w:szCs w:val="21"/>
                </w:rPr>
                <w:t>单率均呈逐月下降趋势。</w:t>
              </w:r>
            </w:p>
            <w:p w:rsidR="0086014C" w:rsidRPr="0086014C" w:rsidRDefault="00851842" w:rsidP="0086014C">
              <w:pPr>
                <w:ind w:firstLineChars="200" w:firstLine="420"/>
                <w:textAlignment w:val="baseline"/>
                <w:rPr>
                  <w:rFonts w:asciiTheme="minorEastAsia" w:eastAsiaTheme="minorEastAsia" w:hAnsiTheme="minorEastAsia"/>
                  <w:szCs w:val="21"/>
                </w:rPr>
              </w:pPr>
              <w:r>
                <w:rPr>
                  <w:rFonts w:asciiTheme="minorEastAsia" w:eastAsiaTheme="minorEastAsia" w:hAnsiTheme="minorEastAsia" w:hint="eastAsia"/>
                  <w:szCs w:val="21"/>
                </w:rPr>
                <w:t>三</w:t>
              </w:r>
              <w:r w:rsidR="0086014C" w:rsidRPr="0086014C">
                <w:rPr>
                  <w:rFonts w:asciiTheme="minorEastAsia" w:eastAsiaTheme="minorEastAsia" w:hAnsiTheme="minorEastAsia" w:hint="eastAsia"/>
                  <w:szCs w:val="21"/>
                </w:rPr>
                <w:t>是开展了服务进社区工作，上半年累计开办服务现场565个，覆盖注册用户54万户。</w:t>
              </w:r>
            </w:p>
            <w:p w:rsidR="0086014C" w:rsidRPr="0086014C" w:rsidRDefault="00851842" w:rsidP="0086014C">
              <w:pPr>
                <w:ind w:firstLineChars="200" w:firstLine="420"/>
                <w:textAlignment w:val="baseline"/>
                <w:rPr>
                  <w:rFonts w:asciiTheme="minorEastAsia" w:eastAsiaTheme="minorEastAsia" w:hAnsiTheme="minorEastAsia"/>
                  <w:szCs w:val="21"/>
                </w:rPr>
              </w:pPr>
              <w:r>
                <w:rPr>
                  <w:rFonts w:asciiTheme="minorEastAsia" w:eastAsiaTheme="minorEastAsia" w:hAnsiTheme="minorEastAsia" w:hint="eastAsia"/>
                  <w:szCs w:val="21"/>
                </w:rPr>
                <w:t>四</w:t>
              </w:r>
              <w:r w:rsidR="0086014C" w:rsidRPr="0086014C">
                <w:rPr>
                  <w:rFonts w:asciiTheme="minorEastAsia" w:eastAsiaTheme="minorEastAsia" w:hAnsiTheme="minorEastAsia" w:hint="eastAsia"/>
                  <w:szCs w:val="21"/>
                </w:rPr>
                <w:t>是加强非居民用户推广。召开“第二届中国酒店智能电视发展论坛”，邀请北京地区高星级酒店约60家参会，发布歌华有线针对北京酒店数字化的政策要求和市场策略。</w:t>
              </w:r>
              <w:bookmarkStart w:id="26" w:name="_GoBack"/>
              <w:bookmarkEnd w:id="26"/>
            </w:p>
            <w:p w:rsidR="0086014C" w:rsidRPr="0086014C" w:rsidRDefault="00FE21C5" w:rsidP="0086014C">
              <w:pPr>
                <w:ind w:firstLineChars="200" w:firstLine="422"/>
                <w:textAlignment w:val="baseline"/>
                <w:rPr>
                  <w:rFonts w:asciiTheme="minorEastAsia" w:eastAsiaTheme="minorEastAsia" w:hAnsiTheme="minorEastAsia"/>
                  <w:b/>
                  <w:szCs w:val="21"/>
                </w:rPr>
              </w:pPr>
              <w:r w:rsidRPr="00FE21C5">
                <w:rPr>
                  <w:rFonts w:asciiTheme="minorEastAsia" w:eastAsiaTheme="minorEastAsia" w:hAnsiTheme="minorEastAsia"/>
                  <w:b/>
                  <w:szCs w:val="21"/>
                </w:rPr>
                <w:t>⑤</w:t>
              </w:r>
              <w:r w:rsidR="0086014C" w:rsidRPr="0086014C">
                <w:rPr>
                  <w:rFonts w:asciiTheme="minorEastAsia" w:eastAsiaTheme="minorEastAsia" w:hAnsiTheme="minorEastAsia" w:hint="eastAsia"/>
                  <w:b/>
                  <w:szCs w:val="21"/>
                </w:rPr>
                <w:t>加快开展新媒体相关工作</w:t>
              </w:r>
            </w:p>
            <w:p w:rsidR="0086014C" w:rsidRPr="0086014C" w:rsidRDefault="0086014C" w:rsidP="0086014C">
              <w:pPr>
                <w:ind w:firstLineChars="200" w:firstLine="420"/>
                <w:rPr>
                  <w:rFonts w:asciiTheme="minorEastAsia" w:eastAsiaTheme="minorEastAsia" w:hAnsiTheme="minorEastAsia"/>
                  <w:color w:val="000000"/>
                  <w:szCs w:val="21"/>
                </w:rPr>
              </w:pPr>
              <w:r w:rsidRPr="0086014C">
                <w:rPr>
                  <w:rFonts w:asciiTheme="minorEastAsia" w:eastAsiaTheme="minorEastAsia" w:hAnsiTheme="minorEastAsia" w:hint="eastAsia"/>
                  <w:color w:val="000000"/>
                  <w:szCs w:val="21"/>
                </w:rPr>
                <w:t>一是高清交互数字电视新媒体建设方面，高清交互数字电视平台目前传输180套数字电视节目（</w:t>
              </w:r>
              <w:proofErr w:type="gramStart"/>
              <w:r w:rsidRPr="0086014C">
                <w:rPr>
                  <w:rFonts w:asciiTheme="minorEastAsia" w:eastAsiaTheme="minorEastAsia" w:hAnsiTheme="minorEastAsia" w:hint="eastAsia"/>
                  <w:color w:val="000000"/>
                  <w:szCs w:val="21"/>
                </w:rPr>
                <w:t>含标清数字</w:t>
              </w:r>
              <w:proofErr w:type="gramEnd"/>
              <w:r w:rsidRPr="0086014C">
                <w:rPr>
                  <w:rFonts w:asciiTheme="minorEastAsia" w:eastAsiaTheme="minorEastAsia" w:hAnsiTheme="minorEastAsia" w:hint="eastAsia"/>
                  <w:color w:val="000000"/>
                  <w:szCs w:val="21"/>
                </w:rPr>
                <w:t>电视频道150个、高清数字电视频道30个）和18套数字广播节目；平台在线视</w:t>
              </w:r>
              <w:r w:rsidRPr="0086014C">
                <w:rPr>
                  <w:rFonts w:asciiTheme="minorEastAsia" w:eastAsiaTheme="minorEastAsia" w:hAnsiTheme="minorEastAsia" w:hint="eastAsia"/>
                  <w:color w:val="000000"/>
                  <w:szCs w:val="21"/>
                </w:rPr>
                <w:lastRenderedPageBreak/>
                <w:t>频点播类节目总计11.3万小时，其中，高清节目5.1万小时，标</w:t>
              </w:r>
              <w:proofErr w:type="gramStart"/>
              <w:r w:rsidRPr="0086014C">
                <w:rPr>
                  <w:rFonts w:asciiTheme="minorEastAsia" w:eastAsiaTheme="minorEastAsia" w:hAnsiTheme="minorEastAsia" w:hint="eastAsia"/>
                  <w:color w:val="000000"/>
                  <w:szCs w:val="21"/>
                </w:rPr>
                <w:t>清节目</w:t>
              </w:r>
              <w:proofErr w:type="gramEnd"/>
              <w:r w:rsidRPr="0086014C">
                <w:rPr>
                  <w:rFonts w:asciiTheme="minorEastAsia" w:eastAsiaTheme="minorEastAsia" w:hAnsiTheme="minorEastAsia" w:hint="eastAsia"/>
                  <w:color w:val="000000"/>
                  <w:szCs w:val="21"/>
                </w:rPr>
                <w:t>6.2万小时，日最高点播量超400万次，“免费点播”日</w:t>
              </w:r>
              <w:proofErr w:type="gramStart"/>
              <w:r w:rsidRPr="0086014C">
                <w:rPr>
                  <w:rFonts w:asciiTheme="minorEastAsia" w:eastAsiaTheme="minorEastAsia" w:hAnsiTheme="minorEastAsia" w:hint="eastAsia"/>
                  <w:color w:val="000000"/>
                  <w:szCs w:val="21"/>
                </w:rPr>
                <w:t>平均点</w:t>
              </w:r>
              <w:proofErr w:type="gramEnd"/>
              <w:r w:rsidRPr="0086014C">
                <w:rPr>
                  <w:rFonts w:asciiTheme="minorEastAsia" w:eastAsiaTheme="minorEastAsia" w:hAnsiTheme="minorEastAsia" w:hint="eastAsia"/>
                  <w:color w:val="000000"/>
                  <w:szCs w:val="21"/>
                </w:rPr>
                <w:t>播量近55万次，单日最高点播量86.4万次。教育专区积极配合北京市教委做好雾</w:t>
              </w:r>
              <w:proofErr w:type="gramStart"/>
              <w:r w:rsidRPr="0086014C">
                <w:rPr>
                  <w:rFonts w:asciiTheme="minorEastAsia" w:eastAsiaTheme="minorEastAsia" w:hAnsiTheme="minorEastAsia" w:hint="eastAsia"/>
                  <w:color w:val="000000"/>
                  <w:szCs w:val="21"/>
                </w:rPr>
                <w:t>霾</w:t>
              </w:r>
              <w:proofErr w:type="gramEnd"/>
              <w:r w:rsidRPr="0086014C">
                <w:rPr>
                  <w:rFonts w:asciiTheme="minorEastAsia" w:eastAsiaTheme="minorEastAsia" w:hAnsiTheme="minorEastAsia" w:hint="eastAsia"/>
                  <w:color w:val="000000"/>
                  <w:szCs w:val="21"/>
                </w:rPr>
                <w:t>等极端天气期间的课程资源点播服务与宣传推广工作，实现“互动教学平台”在门头沟区和密云区的试点调测工作。</w:t>
              </w:r>
            </w:p>
            <w:p w:rsidR="0086014C" w:rsidRPr="0086014C" w:rsidRDefault="0086014C" w:rsidP="0086014C">
              <w:pPr>
                <w:ind w:firstLineChars="200" w:firstLine="420"/>
                <w:rPr>
                  <w:rFonts w:asciiTheme="minorEastAsia" w:eastAsiaTheme="minorEastAsia" w:hAnsiTheme="minorEastAsia"/>
                  <w:color w:val="000000"/>
                  <w:szCs w:val="21"/>
                </w:rPr>
              </w:pPr>
              <w:r w:rsidRPr="0086014C">
                <w:rPr>
                  <w:rFonts w:asciiTheme="minorEastAsia" w:eastAsiaTheme="minorEastAsia" w:hAnsiTheme="minorEastAsia" w:hint="eastAsia"/>
                  <w:color w:val="000000"/>
                  <w:szCs w:val="21"/>
                </w:rPr>
                <w:t>二是加快“电视院线”在全国其他省市的落地工作。截至目前，电视院</w:t>
              </w:r>
              <w:proofErr w:type="gramStart"/>
              <w:r w:rsidRPr="0086014C">
                <w:rPr>
                  <w:rFonts w:asciiTheme="minorEastAsia" w:eastAsiaTheme="minorEastAsia" w:hAnsiTheme="minorEastAsia" w:hint="eastAsia"/>
                  <w:color w:val="000000"/>
                  <w:szCs w:val="21"/>
                </w:rPr>
                <w:t>线业务</w:t>
              </w:r>
              <w:proofErr w:type="gramEnd"/>
              <w:r w:rsidRPr="0086014C">
                <w:rPr>
                  <w:rFonts w:asciiTheme="minorEastAsia" w:eastAsiaTheme="minorEastAsia" w:hAnsiTheme="minorEastAsia" w:hint="eastAsia"/>
                  <w:color w:val="000000"/>
                  <w:szCs w:val="21"/>
                </w:rPr>
                <w:t>共计完成在国内27家有线网络公司的落地，覆盖高清交互用户2000多万户；报告期内累计更新198部影片，策划“年观盛宴”等16个主题专区；引入新的版权合作商，规划中国电视院</w:t>
              </w:r>
              <w:proofErr w:type="gramStart"/>
              <w:r w:rsidRPr="0086014C">
                <w:rPr>
                  <w:rFonts w:asciiTheme="minorEastAsia" w:eastAsiaTheme="minorEastAsia" w:hAnsiTheme="minorEastAsia" w:hint="eastAsia"/>
                  <w:color w:val="000000"/>
                  <w:szCs w:val="21"/>
                </w:rPr>
                <w:t>线品牌</w:t>
              </w:r>
              <w:proofErr w:type="gramEnd"/>
              <w:r w:rsidRPr="0086014C">
                <w:rPr>
                  <w:rFonts w:asciiTheme="minorEastAsia" w:eastAsiaTheme="minorEastAsia" w:hAnsiTheme="minorEastAsia" w:hint="eastAsia"/>
                  <w:color w:val="000000"/>
                  <w:szCs w:val="21"/>
                </w:rPr>
                <w:t>策略，制定统一使用规范，规划VI系统设计，结合业务需求制定并落实市场营销政策，多形式推进业务落地宣传。</w:t>
              </w:r>
            </w:p>
            <w:p w:rsidR="0086014C" w:rsidRPr="0086014C" w:rsidRDefault="0086014C" w:rsidP="0086014C">
              <w:pPr>
                <w:ind w:firstLineChars="200" w:firstLine="420"/>
                <w:rPr>
                  <w:rFonts w:asciiTheme="minorEastAsia" w:eastAsiaTheme="minorEastAsia" w:hAnsiTheme="minorEastAsia"/>
                  <w:color w:val="000000"/>
                  <w:szCs w:val="21"/>
                </w:rPr>
              </w:pPr>
              <w:r w:rsidRPr="0086014C">
                <w:rPr>
                  <w:rFonts w:asciiTheme="minorEastAsia" w:eastAsiaTheme="minorEastAsia" w:hAnsiTheme="minorEastAsia" w:hint="eastAsia"/>
                  <w:color w:val="000000"/>
                  <w:szCs w:val="21"/>
                </w:rPr>
                <w:t>三是全国性数据产品的联合生产和发布工作稳步推进。与多家有线网络公司达成联合生产发布数据产品共识，并积极推进大数据运营公司的筹建工作。</w:t>
              </w:r>
            </w:p>
            <w:p w:rsidR="0086014C" w:rsidRPr="0086014C" w:rsidRDefault="0086014C" w:rsidP="0086014C">
              <w:pPr>
                <w:ind w:firstLineChars="200" w:firstLine="420"/>
                <w:rPr>
                  <w:rFonts w:asciiTheme="minorEastAsia" w:eastAsiaTheme="minorEastAsia" w:hAnsiTheme="minorEastAsia"/>
                  <w:color w:val="000000"/>
                  <w:szCs w:val="21"/>
                </w:rPr>
              </w:pPr>
              <w:r w:rsidRPr="0086014C">
                <w:rPr>
                  <w:rFonts w:asciiTheme="minorEastAsia" w:eastAsiaTheme="minorEastAsia" w:hAnsiTheme="minorEastAsia" w:hint="eastAsia"/>
                  <w:color w:val="000000"/>
                  <w:szCs w:val="21"/>
                </w:rPr>
                <w:t xml:space="preserve">四是游戏业务迅速发展。公司高清交互平台已累计上线360余款游戏，游戏注册用户已超过250万户。上半年歌华游戏收入有所增长。 </w:t>
              </w:r>
            </w:p>
            <w:p w:rsidR="0086014C" w:rsidRPr="0086014C" w:rsidRDefault="0086014C" w:rsidP="0086014C">
              <w:pPr>
                <w:ind w:firstLineChars="200" w:firstLine="420"/>
                <w:rPr>
                  <w:rFonts w:asciiTheme="minorEastAsia" w:eastAsiaTheme="minorEastAsia" w:hAnsiTheme="minorEastAsia"/>
                  <w:color w:val="000000"/>
                  <w:szCs w:val="21"/>
                </w:rPr>
              </w:pPr>
              <w:r w:rsidRPr="0086014C">
                <w:rPr>
                  <w:rFonts w:asciiTheme="minorEastAsia" w:eastAsiaTheme="minorEastAsia" w:hAnsiTheme="minorEastAsia" w:hint="eastAsia"/>
                  <w:color w:val="000000"/>
                  <w:szCs w:val="21"/>
                </w:rPr>
                <w:t>五是继续推进手机电视项目工作，完成</w:t>
              </w:r>
              <w:proofErr w:type="gramStart"/>
              <w:r w:rsidRPr="0086014C">
                <w:rPr>
                  <w:rFonts w:asciiTheme="minorEastAsia" w:eastAsiaTheme="minorEastAsia" w:hAnsiTheme="minorEastAsia" w:hint="eastAsia"/>
                  <w:color w:val="000000"/>
                  <w:szCs w:val="21"/>
                </w:rPr>
                <w:t>咪</w:t>
              </w:r>
              <w:proofErr w:type="gramEnd"/>
              <w:r w:rsidRPr="0086014C">
                <w:rPr>
                  <w:rFonts w:asciiTheme="minorEastAsia" w:eastAsiaTheme="minorEastAsia" w:hAnsiTheme="minorEastAsia" w:hint="eastAsia"/>
                  <w:color w:val="000000"/>
                  <w:szCs w:val="21"/>
                </w:rPr>
                <w:t>咕视频、语音杂志、阅读听书、移动MM、联通NET手机电视等业务接入。</w:t>
              </w:r>
            </w:p>
            <w:p w:rsidR="0086014C" w:rsidRPr="0086014C" w:rsidRDefault="00FE21C5" w:rsidP="0086014C">
              <w:pPr>
                <w:ind w:firstLineChars="200" w:firstLine="422"/>
                <w:rPr>
                  <w:rFonts w:asciiTheme="minorEastAsia" w:eastAsiaTheme="minorEastAsia" w:hAnsiTheme="minorEastAsia"/>
                  <w:b/>
                  <w:szCs w:val="21"/>
                </w:rPr>
              </w:pPr>
              <w:r w:rsidRPr="00FE21C5">
                <w:rPr>
                  <w:rFonts w:asciiTheme="minorEastAsia" w:eastAsiaTheme="minorEastAsia" w:hAnsiTheme="minorEastAsia"/>
                  <w:b/>
                  <w:szCs w:val="21"/>
                </w:rPr>
                <w:t>⑥</w:t>
              </w:r>
              <w:r w:rsidR="0086014C" w:rsidRPr="0086014C">
                <w:rPr>
                  <w:rFonts w:asciiTheme="minorEastAsia" w:eastAsiaTheme="minorEastAsia" w:hAnsiTheme="minorEastAsia" w:hint="eastAsia"/>
                  <w:b/>
                  <w:szCs w:val="21"/>
                </w:rPr>
                <w:t>开展智慧城市、智慧社区项目</w:t>
              </w:r>
            </w:p>
            <w:p w:rsidR="00851842" w:rsidRPr="0086014C" w:rsidRDefault="00851842" w:rsidP="00851842">
              <w:pPr>
                <w:ind w:firstLineChars="200" w:firstLine="420"/>
                <w:textAlignment w:val="baseline"/>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一</w:t>
              </w:r>
              <w:r w:rsidRPr="0086014C">
                <w:rPr>
                  <w:rFonts w:asciiTheme="minorEastAsia" w:eastAsiaTheme="minorEastAsia" w:hAnsiTheme="minorEastAsia" w:hint="eastAsia"/>
                  <w:color w:val="000000"/>
                  <w:szCs w:val="21"/>
                </w:rPr>
                <w:t>是与有关方面合作开展无线北京（MyBeijing）</w:t>
              </w:r>
              <w:r>
                <w:rPr>
                  <w:rFonts w:asciiTheme="minorEastAsia" w:eastAsiaTheme="minorEastAsia" w:hAnsiTheme="minorEastAsia" w:hint="eastAsia"/>
                  <w:color w:val="000000"/>
                  <w:szCs w:val="21"/>
                </w:rPr>
                <w:t>歌华视联网、智慧社区等</w:t>
              </w:r>
              <w:r w:rsidRPr="0086014C">
                <w:rPr>
                  <w:rFonts w:asciiTheme="minorEastAsia" w:eastAsiaTheme="minorEastAsia" w:hAnsiTheme="minorEastAsia" w:hint="eastAsia"/>
                  <w:color w:val="000000"/>
                  <w:szCs w:val="21"/>
                </w:rPr>
                <w:t>建设项目，</w:t>
              </w:r>
              <w:r>
                <w:rPr>
                  <w:rFonts w:asciiTheme="minorEastAsia" w:eastAsiaTheme="minorEastAsia" w:hAnsiTheme="minorEastAsia" w:hint="eastAsia"/>
                  <w:color w:val="000000"/>
                  <w:szCs w:val="21"/>
                </w:rPr>
                <w:t>目前有关项目正在成规模推广建设过程中。</w:t>
              </w:r>
            </w:p>
            <w:p w:rsidR="0086014C" w:rsidRPr="0086014C" w:rsidRDefault="00851842" w:rsidP="0086014C">
              <w:pPr>
                <w:ind w:firstLineChars="200" w:firstLine="420"/>
                <w:textAlignment w:val="baseline"/>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二</w:t>
              </w:r>
              <w:r w:rsidR="0086014C" w:rsidRPr="0086014C">
                <w:rPr>
                  <w:rFonts w:asciiTheme="minorEastAsia" w:eastAsiaTheme="minorEastAsia" w:hAnsiTheme="minorEastAsia" w:hint="eastAsia"/>
                  <w:color w:val="000000"/>
                  <w:szCs w:val="21"/>
                </w:rPr>
                <w:t>是开展社区文化站升级改造工作。启动了东城区社区文化站点的试点建设工作，启动通州区试点的建设工作。</w:t>
              </w:r>
            </w:p>
            <w:p w:rsidR="0086014C" w:rsidRPr="0086014C" w:rsidRDefault="00851842" w:rsidP="0086014C">
              <w:pPr>
                <w:ind w:firstLineChars="200" w:firstLine="420"/>
                <w:textAlignment w:val="baseline"/>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三</w:t>
              </w:r>
              <w:r w:rsidR="0086014C" w:rsidRPr="0086014C">
                <w:rPr>
                  <w:rFonts w:asciiTheme="minorEastAsia" w:eastAsiaTheme="minorEastAsia" w:hAnsiTheme="minorEastAsia" w:hint="eastAsia"/>
                  <w:color w:val="000000"/>
                  <w:szCs w:val="21"/>
                </w:rPr>
                <w:t>是围绕“互联网+”和“宽带广电”，积极推进电视</w:t>
              </w:r>
              <w:proofErr w:type="gramStart"/>
              <w:r w:rsidR="0086014C" w:rsidRPr="0086014C">
                <w:rPr>
                  <w:rFonts w:asciiTheme="minorEastAsia" w:eastAsiaTheme="minorEastAsia" w:hAnsiTheme="minorEastAsia" w:hint="eastAsia"/>
                  <w:color w:val="000000"/>
                  <w:szCs w:val="21"/>
                </w:rPr>
                <w:t>云应用</w:t>
              </w:r>
              <w:proofErr w:type="gramEnd"/>
              <w:r w:rsidR="0086014C" w:rsidRPr="0086014C">
                <w:rPr>
                  <w:rFonts w:asciiTheme="minorEastAsia" w:eastAsiaTheme="minorEastAsia" w:hAnsiTheme="minorEastAsia" w:hint="eastAsia"/>
                  <w:color w:val="000000"/>
                  <w:szCs w:val="21"/>
                </w:rPr>
                <w:t>产品创新及应用推广，在高清交互数字电视平台上新上线了歌</w:t>
              </w:r>
              <w:proofErr w:type="gramStart"/>
              <w:r w:rsidR="0086014C" w:rsidRPr="0086014C">
                <w:rPr>
                  <w:rFonts w:asciiTheme="minorEastAsia" w:eastAsiaTheme="minorEastAsia" w:hAnsiTheme="minorEastAsia" w:hint="eastAsia"/>
                  <w:color w:val="000000"/>
                  <w:szCs w:val="21"/>
                </w:rPr>
                <w:t>华生活</w:t>
              </w:r>
              <w:proofErr w:type="gramEnd"/>
              <w:r w:rsidR="0086014C" w:rsidRPr="0086014C">
                <w:rPr>
                  <w:rFonts w:asciiTheme="minorEastAsia" w:eastAsiaTheme="minorEastAsia" w:hAnsiTheme="minorEastAsia" w:hint="eastAsia"/>
                  <w:color w:val="000000"/>
                  <w:szCs w:val="21"/>
                </w:rPr>
                <w:t>圈、亲情一刻、电视街景地图</w:t>
              </w:r>
              <w:proofErr w:type="gramStart"/>
              <w:r w:rsidR="0086014C" w:rsidRPr="0086014C">
                <w:rPr>
                  <w:rFonts w:asciiTheme="minorEastAsia" w:eastAsiaTheme="minorEastAsia" w:hAnsiTheme="minorEastAsia" w:hint="eastAsia"/>
                  <w:color w:val="000000"/>
                  <w:szCs w:val="21"/>
                </w:rPr>
                <w:t>等云应用</w:t>
              </w:r>
              <w:proofErr w:type="gramEnd"/>
              <w:r w:rsidR="0086014C" w:rsidRPr="0086014C">
                <w:rPr>
                  <w:rFonts w:asciiTheme="minorEastAsia" w:eastAsiaTheme="minorEastAsia" w:hAnsiTheme="minorEastAsia" w:hint="eastAsia"/>
                  <w:color w:val="000000"/>
                  <w:szCs w:val="21"/>
                </w:rPr>
                <w:t>产品。</w:t>
              </w:r>
            </w:p>
            <w:p w:rsidR="0086014C" w:rsidRPr="0086014C" w:rsidRDefault="00FE21C5" w:rsidP="0086014C">
              <w:pPr>
                <w:ind w:firstLineChars="200" w:firstLine="422"/>
                <w:rPr>
                  <w:rFonts w:asciiTheme="minorEastAsia" w:eastAsiaTheme="minorEastAsia" w:hAnsiTheme="minorEastAsia"/>
                  <w:color w:val="000000"/>
                  <w:szCs w:val="21"/>
                </w:rPr>
              </w:pPr>
              <w:r w:rsidRPr="00FE21C5">
                <w:rPr>
                  <w:rFonts w:asciiTheme="minorEastAsia" w:eastAsiaTheme="minorEastAsia" w:hAnsiTheme="minorEastAsia"/>
                  <w:b/>
                  <w:szCs w:val="21"/>
                </w:rPr>
                <w:t>⑦</w:t>
              </w:r>
              <w:r w:rsidR="0086014C" w:rsidRPr="0086014C">
                <w:rPr>
                  <w:rFonts w:asciiTheme="minorEastAsia" w:eastAsiaTheme="minorEastAsia" w:hAnsiTheme="minorEastAsia" w:hint="eastAsia"/>
                  <w:b/>
                  <w:szCs w:val="21"/>
                </w:rPr>
                <w:t>加快实施区域业务布局发展</w:t>
              </w:r>
            </w:p>
            <w:p w:rsidR="0086014C" w:rsidRPr="0086014C" w:rsidRDefault="0086014C" w:rsidP="0086014C">
              <w:pPr>
                <w:ind w:firstLineChars="200" w:firstLine="420"/>
                <w:rPr>
                  <w:rFonts w:asciiTheme="minorEastAsia" w:eastAsiaTheme="minorEastAsia" w:hAnsiTheme="minorEastAsia"/>
                  <w:color w:val="000000"/>
                  <w:szCs w:val="21"/>
                </w:rPr>
              </w:pPr>
              <w:r w:rsidRPr="0086014C">
                <w:rPr>
                  <w:rFonts w:asciiTheme="minorEastAsia" w:eastAsiaTheme="minorEastAsia" w:hAnsiTheme="minorEastAsia" w:hint="eastAsia"/>
                  <w:color w:val="000000"/>
                  <w:szCs w:val="21"/>
                </w:rPr>
                <w:t>一是推进通州行政副中心发展要求的信息化基础网络设施建设。开展了城市副中心有线电视网络规划工作，形成了有线电视网络规划需求及办公区内机房和设备间需求，并制定了城市副中心办公区的有线电视管道规划原则。</w:t>
              </w:r>
            </w:p>
            <w:p w:rsidR="00657740" w:rsidRDefault="0086014C" w:rsidP="00657740">
              <w:pPr>
                <w:ind w:firstLineChars="200" w:firstLine="420"/>
                <w:rPr>
                  <w:rFonts w:asciiTheme="minorEastAsia" w:eastAsiaTheme="minorEastAsia" w:hAnsiTheme="minorEastAsia"/>
                  <w:color w:val="000000"/>
                  <w:szCs w:val="21"/>
                </w:rPr>
              </w:pPr>
              <w:r w:rsidRPr="0086014C">
                <w:rPr>
                  <w:rFonts w:asciiTheme="minorEastAsia" w:eastAsiaTheme="minorEastAsia" w:hAnsiTheme="minorEastAsia" w:hint="eastAsia"/>
                  <w:color w:val="000000"/>
                  <w:szCs w:val="21"/>
                </w:rPr>
                <w:t>二是涿州智慧云项目。智慧</w:t>
              </w:r>
              <w:proofErr w:type="gramStart"/>
              <w:r w:rsidRPr="0086014C">
                <w:rPr>
                  <w:rFonts w:asciiTheme="minorEastAsia" w:eastAsiaTheme="minorEastAsia" w:hAnsiTheme="minorEastAsia" w:hint="eastAsia"/>
                  <w:color w:val="000000"/>
                  <w:szCs w:val="21"/>
                </w:rPr>
                <w:t>云数据</w:t>
              </w:r>
              <w:proofErr w:type="gramEnd"/>
              <w:r w:rsidRPr="0086014C">
                <w:rPr>
                  <w:rFonts w:asciiTheme="minorEastAsia" w:eastAsiaTheme="minorEastAsia" w:hAnsiTheme="minorEastAsia" w:hint="eastAsia"/>
                  <w:color w:val="000000"/>
                  <w:szCs w:val="21"/>
                </w:rPr>
                <w:t>中心（涿州基地）基建工程项目已完成了勘察、设计、全过程造价的招标工作。正在进行办公楼、</w:t>
              </w:r>
              <w:proofErr w:type="gramStart"/>
              <w:r w:rsidRPr="0086014C">
                <w:rPr>
                  <w:rFonts w:asciiTheme="minorEastAsia" w:eastAsiaTheme="minorEastAsia" w:hAnsiTheme="minorEastAsia" w:hint="eastAsia"/>
                  <w:color w:val="000000"/>
                  <w:szCs w:val="21"/>
                </w:rPr>
                <w:t>机房楼</w:t>
              </w:r>
              <w:proofErr w:type="gramEnd"/>
              <w:r w:rsidRPr="0086014C">
                <w:rPr>
                  <w:rFonts w:asciiTheme="minorEastAsia" w:eastAsiaTheme="minorEastAsia" w:hAnsiTheme="minorEastAsia" w:hint="eastAsia"/>
                  <w:color w:val="000000"/>
                  <w:szCs w:val="21"/>
                </w:rPr>
                <w:t>施工设计、招标及有关手续准备工作。</w:t>
              </w:r>
            </w:p>
            <w:p w:rsidR="00A2467B" w:rsidRPr="00657740" w:rsidRDefault="00833339" w:rsidP="00657740">
              <w:pPr>
                <w:ind w:firstLineChars="200" w:firstLine="420"/>
                <w:rPr>
                  <w:rFonts w:asciiTheme="minorEastAsia" w:eastAsiaTheme="minorEastAsia" w:hAnsiTheme="minorEastAsia"/>
                  <w:szCs w:val="21"/>
                </w:rPr>
              </w:pPr>
            </w:p>
          </w:sdtContent>
        </w:sdt>
      </w:sdtContent>
    </w:sdt>
    <w:p w:rsidR="00A2467B" w:rsidRDefault="00F74E96" w:rsidP="0062116C">
      <w:pPr>
        <w:pStyle w:val="3"/>
        <w:numPr>
          <w:ilvl w:val="0"/>
          <w:numId w:val="7"/>
        </w:numPr>
      </w:pPr>
      <w:r>
        <w:rPr>
          <w:rFonts w:hint="eastAsia"/>
        </w:rPr>
        <w:t>行业、产品或地区经营情况分析</w:t>
      </w:r>
      <w:bookmarkEnd w:id="24"/>
      <w:bookmarkEnd w:id="25"/>
    </w:p>
    <w:bookmarkStart w:id="27" w:name="_Toc342565904" w:displacedByCustomXml="next"/>
    <w:bookmarkStart w:id="28" w:name="_Toc342559756" w:displacedByCustomXml="next"/>
    <w:bookmarkStart w:id="29" w:name="_Toc340829716" w:displacedByCustomXml="next"/>
    <w:sdt>
      <w:sdtPr>
        <w:rPr>
          <w:rFonts w:ascii="Calibri" w:hAnsi="Calibri" w:cs="宋体"/>
          <w:b w:val="0"/>
          <w:bCs w:val="0"/>
          <w:kern w:val="0"/>
          <w:szCs w:val="22"/>
        </w:rPr>
        <w:alias w:val="模块:主营业务分行业、分产品情况"/>
        <w:tag w:val="_GBC_262be3482e314078a3885395780f6cbc"/>
        <w:id w:val="-2137326339"/>
        <w:lock w:val="sdtLocked"/>
        <w:placeholder>
          <w:docPart w:val="GBC22222222222222222222222222222"/>
        </w:placeholder>
      </w:sdtPr>
      <w:sdtEndPr>
        <w:rPr>
          <w:rFonts w:ascii="宋体" w:hAnsi="宋体" w:hint="eastAsia"/>
          <w:szCs w:val="24"/>
        </w:rPr>
      </w:sdtEndPr>
      <w:sdtContent>
        <w:p w:rsidR="00A2467B" w:rsidRDefault="00F74E96" w:rsidP="0062116C">
          <w:pPr>
            <w:pStyle w:val="4"/>
            <w:numPr>
              <w:ilvl w:val="0"/>
              <w:numId w:val="9"/>
            </w:numPr>
          </w:pPr>
          <w:r>
            <w:t>主营业务</w:t>
          </w:r>
          <w:r>
            <w:rPr>
              <w:rFonts w:hint="eastAsia"/>
            </w:rPr>
            <w:t>分</w:t>
          </w:r>
          <w:r>
            <w:t>行业</w:t>
          </w:r>
          <w:r>
            <w:rPr>
              <w:rFonts w:hint="eastAsia"/>
            </w:rPr>
            <w:t>、分</w:t>
          </w:r>
          <w:r>
            <w:t>产品</w:t>
          </w:r>
          <w:r>
            <w:rPr>
              <w:rFonts w:hint="eastAsia"/>
            </w:rPr>
            <w:t>情况</w:t>
          </w:r>
          <w:bookmarkEnd w:id="29"/>
          <w:bookmarkEnd w:id="28"/>
          <w:bookmarkEnd w:id="27"/>
        </w:p>
        <w:p w:rsidR="00A2467B" w:rsidRDefault="00F74E96">
          <w:pPr>
            <w:jc w:val="right"/>
            <w:rPr>
              <w:szCs w:val="21"/>
            </w:rPr>
          </w:pPr>
          <w:r>
            <w:rPr>
              <w:rFonts w:hint="eastAsia"/>
              <w:szCs w:val="21"/>
            </w:rPr>
            <w:t>单位</w:t>
          </w:r>
          <w:r>
            <w:rPr>
              <w:szCs w:val="21"/>
            </w:rPr>
            <w:t>:</w:t>
          </w:r>
          <w:sdt>
            <w:sdtPr>
              <w:rPr>
                <w:szCs w:val="21"/>
              </w:rPr>
              <w:alias w:val="单位：主营业务分行业、分产品情况表"/>
              <w:tag w:val="_GBC_0f860a423c284da6b5fdd945c84e7be7"/>
              <w:id w:val="-2800422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2d5f29a885f640b78a0bc36927fad30d"/>
              <w:id w:val="663445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a6"/>
            <w:tblW w:w="5000" w:type="pct"/>
            <w:tblLook w:val="0000" w:firstRow="0" w:lastRow="0" w:firstColumn="0" w:lastColumn="0" w:noHBand="0" w:noVBand="0"/>
          </w:tblPr>
          <w:tblGrid>
            <w:gridCol w:w="1094"/>
            <w:gridCol w:w="1896"/>
            <w:gridCol w:w="1687"/>
            <w:gridCol w:w="1095"/>
            <w:gridCol w:w="1095"/>
            <w:gridCol w:w="1095"/>
            <w:gridCol w:w="1086"/>
          </w:tblGrid>
          <w:tr w:rsidR="00531C57" w:rsidTr="002F661C">
            <w:tc>
              <w:tcPr>
                <w:tcW w:w="5000" w:type="pct"/>
                <w:gridSpan w:val="7"/>
              </w:tcPr>
              <w:p w:rsidR="00531C57" w:rsidRDefault="00531C57" w:rsidP="002F661C">
                <w:pPr>
                  <w:jc w:val="center"/>
                  <w:rPr>
                    <w:szCs w:val="21"/>
                  </w:rPr>
                </w:pPr>
                <w:bookmarkStart w:id="30" w:name="_Toc342559760"/>
                <w:bookmarkStart w:id="31" w:name="_Toc342565908"/>
                <w:r>
                  <w:rPr>
                    <w:rFonts w:hint="eastAsia"/>
                    <w:szCs w:val="21"/>
                  </w:rPr>
                  <w:t>主营业务分行业情况</w:t>
                </w:r>
              </w:p>
            </w:tc>
          </w:tr>
          <w:tr w:rsidR="00531C57" w:rsidTr="00531C57">
            <w:tc>
              <w:tcPr>
                <w:tcW w:w="605" w:type="pct"/>
                <w:vAlign w:val="center"/>
              </w:tcPr>
              <w:p w:rsidR="00531C57" w:rsidRDefault="00531C57" w:rsidP="002F661C">
                <w:pPr>
                  <w:jc w:val="center"/>
                  <w:rPr>
                    <w:szCs w:val="21"/>
                  </w:rPr>
                </w:pPr>
                <w:r>
                  <w:rPr>
                    <w:szCs w:val="21"/>
                  </w:rPr>
                  <w:t>分行业</w:t>
                </w:r>
              </w:p>
            </w:tc>
            <w:tc>
              <w:tcPr>
                <w:tcW w:w="1048" w:type="pct"/>
                <w:vAlign w:val="center"/>
              </w:tcPr>
              <w:p w:rsidR="00531C57" w:rsidRDefault="00531C57" w:rsidP="002F661C">
                <w:pPr>
                  <w:jc w:val="center"/>
                  <w:rPr>
                    <w:szCs w:val="21"/>
                  </w:rPr>
                </w:pPr>
                <w:r>
                  <w:rPr>
                    <w:szCs w:val="21"/>
                  </w:rPr>
                  <w:t>营业收入</w:t>
                </w:r>
              </w:p>
            </w:tc>
            <w:tc>
              <w:tcPr>
                <w:tcW w:w="932" w:type="pct"/>
                <w:vAlign w:val="center"/>
              </w:tcPr>
              <w:p w:rsidR="00531C57" w:rsidRDefault="00531C57" w:rsidP="002F661C">
                <w:pPr>
                  <w:jc w:val="center"/>
                  <w:rPr>
                    <w:szCs w:val="21"/>
                  </w:rPr>
                </w:pPr>
                <w:r>
                  <w:rPr>
                    <w:szCs w:val="21"/>
                  </w:rPr>
                  <w:t>营业成本</w:t>
                </w:r>
              </w:p>
            </w:tc>
            <w:tc>
              <w:tcPr>
                <w:tcW w:w="605" w:type="pct"/>
                <w:vAlign w:val="center"/>
              </w:tcPr>
              <w:p w:rsidR="00531C57" w:rsidRDefault="00531C57" w:rsidP="002F661C">
                <w:pPr>
                  <w:jc w:val="center"/>
                  <w:rPr>
                    <w:szCs w:val="21"/>
                  </w:rPr>
                </w:pPr>
                <w:r>
                  <w:rPr>
                    <w:rFonts w:hint="eastAsia"/>
                    <w:szCs w:val="21"/>
                  </w:rPr>
                  <w:t>毛利率</w:t>
                </w:r>
                <w:r>
                  <w:rPr>
                    <w:szCs w:val="21"/>
                  </w:rPr>
                  <w:t>（</w:t>
                </w:r>
                <w:r>
                  <w:rPr>
                    <w:rFonts w:hint="eastAsia"/>
                    <w:szCs w:val="21"/>
                  </w:rPr>
                  <w:t>%</w:t>
                </w:r>
                <w:r>
                  <w:rPr>
                    <w:szCs w:val="21"/>
                  </w:rPr>
                  <w:t>）</w:t>
                </w:r>
              </w:p>
            </w:tc>
            <w:tc>
              <w:tcPr>
                <w:tcW w:w="605" w:type="pct"/>
                <w:vAlign w:val="center"/>
              </w:tcPr>
              <w:p w:rsidR="00531C57" w:rsidRDefault="00531C57" w:rsidP="002F661C">
                <w:pPr>
                  <w:jc w:val="center"/>
                  <w:rPr>
                    <w:szCs w:val="21"/>
                  </w:rPr>
                </w:pPr>
                <w:r>
                  <w:rPr>
                    <w:szCs w:val="21"/>
                  </w:rPr>
                  <w:t>营业收入比上年增减（</w:t>
                </w:r>
                <w:r>
                  <w:rPr>
                    <w:rFonts w:hint="eastAsia"/>
                    <w:szCs w:val="21"/>
                  </w:rPr>
                  <w:t>%</w:t>
                </w:r>
                <w:r>
                  <w:rPr>
                    <w:szCs w:val="21"/>
                  </w:rPr>
                  <w:t>）</w:t>
                </w:r>
              </w:p>
            </w:tc>
            <w:tc>
              <w:tcPr>
                <w:tcW w:w="605" w:type="pct"/>
                <w:vAlign w:val="center"/>
              </w:tcPr>
              <w:p w:rsidR="00531C57" w:rsidRDefault="00531C57" w:rsidP="002F661C">
                <w:pPr>
                  <w:jc w:val="center"/>
                  <w:rPr>
                    <w:szCs w:val="21"/>
                  </w:rPr>
                </w:pPr>
                <w:r>
                  <w:rPr>
                    <w:szCs w:val="21"/>
                  </w:rPr>
                  <w:t>营业成本比上年增减（</w:t>
                </w:r>
                <w:r>
                  <w:rPr>
                    <w:rFonts w:hint="eastAsia"/>
                    <w:szCs w:val="21"/>
                  </w:rPr>
                  <w:t>%</w:t>
                </w:r>
                <w:r>
                  <w:rPr>
                    <w:szCs w:val="21"/>
                  </w:rPr>
                  <w:t>）</w:t>
                </w:r>
              </w:p>
            </w:tc>
            <w:tc>
              <w:tcPr>
                <w:tcW w:w="602" w:type="pct"/>
                <w:vAlign w:val="center"/>
              </w:tcPr>
              <w:p w:rsidR="00531C57" w:rsidRDefault="00531C57" w:rsidP="002F661C">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kern w:val="0"/>
                <w:szCs w:val="21"/>
              </w:rPr>
              <w:alias w:val="董事会报告出具的分行业主营业务"/>
              <w:tag w:val="_GBC_26c4c026274a424bb4413c675e5bc835"/>
              <w:id w:val="967240689"/>
              <w:lock w:val="sdtLocked"/>
            </w:sdtPr>
            <w:sdtEndPr>
              <w:rPr>
                <w:color w:val="008000"/>
              </w:rPr>
            </w:sdtEndPr>
            <w:sdtContent>
              <w:tr w:rsidR="00531C57" w:rsidTr="00657740">
                <w:sdt>
                  <w:sdtPr>
                    <w:rPr>
                      <w:rFonts w:ascii="宋体" w:eastAsiaTheme="minorEastAsia" w:hAnsi="宋体" w:cs="宋体"/>
                      <w:kern w:val="0"/>
                      <w:szCs w:val="21"/>
                    </w:rPr>
                    <w:alias w:val="董事会报告出具的主营业务分行业名称"/>
                    <w:tag w:val="_GBC_0e75714d909146e18df4600d4b5eb225"/>
                    <w:id w:val="325560074"/>
                    <w:lock w:val="sdtLocked"/>
                  </w:sdtPr>
                  <w:sdtEndPr>
                    <w:rPr>
                      <w:rFonts w:eastAsia="宋体" w:cs="Times New Roman"/>
                      <w:kern w:val="2"/>
                    </w:rPr>
                  </w:sdtEndPr>
                  <w:sdtContent>
                    <w:tc>
                      <w:tcPr>
                        <w:tcW w:w="605" w:type="pct"/>
                        <w:vAlign w:val="center"/>
                      </w:tcPr>
                      <w:p w:rsidR="00531C57" w:rsidRDefault="00531C57" w:rsidP="00657740">
                        <w:pPr>
                          <w:pStyle w:val="a9"/>
                          <w:ind w:firstLineChars="0" w:firstLine="0"/>
                          <w:jc w:val="center"/>
                          <w:rPr>
                            <w:rFonts w:ascii="宋体" w:hAnsi="宋体"/>
                            <w:szCs w:val="21"/>
                          </w:rPr>
                        </w:pPr>
                        <w:r>
                          <w:rPr>
                            <w:rFonts w:ascii="宋体" w:hAnsi="宋体" w:cs="宋体"/>
                            <w:szCs w:val="21"/>
                          </w:rPr>
                          <w:t>网络运营服务</w:t>
                        </w:r>
                      </w:p>
                    </w:tc>
                  </w:sdtContent>
                </w:sdt>
                <w:sdt>
                  <w:sdtPr>
                    <w:rPr>
                      <w:szCs w:val="21"/>
                    </w:rPr>
                    <w:alias w:val="董事会报告出具的分行业主营业务收入"/>
                    <w:tag w:val="_GBC_2dcd93803d6e4517976f5f2b0ab255f6"/>
                    <w:id w:val="-1667317909"/>
                    <w:lock w:val="sdtLocked"/>
                  </w:sdtPr>
                  <w:sdtEndPr/>
                  <w:sdtContent>
                    <w:tc>
                      <w:tcPr>
                        <w:tcW w:w="1048" w:type="pct"/>
                        <w:vAlign w:val="center"/>
                      </w:tcPr>
                      <w:p w:rsidR="00531C57" w:rsidRDefault="00531C57" w:rsidP="00657740">
                        <w:pPr>
                          <w:jc w:val="center"/>
                          <w:rPr>
                            <w:szCs w:val="21"/>
                          </w:rPr>
                        </w:pPr>
                        <w:r>
                          <w:rPr>
                            <w:szCs w:val="21"/>
                          </w:rPr>
                          <w:t>1,198,430,022.36</w:t>
                        </w:r>
                      </w:p>
                    </w:tc>
                  </w:sdtContent>
                </w:sdt>
                <w:sdt>
                  <w:sdtPr>
                    <w:rPr>
                      <w:szCs w:val="21"/>
                    </w:rPr>
                    <w:alias w:val="董事会报告出具的分行业主营业务成本"/>
                    <w:tag w:val="_GBC_f8000a65451040558c89835711713dbd"/>
                    <w:id w:val="-733466257"/>
                    <w:lock w:val="sdtLocked"/>
                  </w:sdtPr>
                  <w:sdtEndPr/>
                  <w:sdtContent>
                    <w:tc>
                      <w:tcPr>
                        <w:tcW w:w="932" w:type="pct"/>
                        <w:vAlign w:val="center"/>
                      </w:tcPr>
                      <w:p w:rsidR="00531C57" w:rsidRDefault="00531C57" w:rsidP="00657740">
                        <w:pPr>
                          <w:jc w:val="center"/>
                          <w:rPr>
                            <w:szCs w:val="21"/>
                          </w:rPr>
                        </w:pPr>
                        <w:r>
                          <w:rPr>
                            <w:szCs w:val="21"/>
                          </w:rPr>
                          <w:t>865,812,253.53</w:t>
                        </w:r>
                      </w:p>
                    </w:tc>
                  </w:sdtContent>
                </w:sdt>
                <w:sdt>
                  <w:sdtPr>
                    <w:rPr>
                      <w:szCs w:val="21"/>
                    </w:rPr>
                    <w:alias w:val="董事会报告出具的分行业主营业务毛利率"/>
                    <w:tag w:val="_GBC_ec9b4b02e68f4b08805d108356f2381f"/>
                    <w:id w:val="-1294601901"/>
                    <w:lock w:val="sdtLocked"/>
                  </w:sdtPr>
                  <w:sdtEndPr/>
                  <w:sdtContent>
                    <w:tc>
                      <w:tcPr>
                        <w:tcW w:w="605" w:type="pct"/>
                        <w:vAlign w:val="center"/>
                      </w:tcPr>
                      <w:p w:rsidR="00531C57" w:rsidRDefault="00531C57" w:rsidP="00657740">
                        <w:pPr>
                          <w:jc w:val="center"/>
                          <w:rPr>
                            <w:szCs w:val="21"/>
                          </w:rPr>
                        </w:pPr>
                        <w:r>
                          <w:rPr>
                            <w:szCs w:val="21"/>
                          </w:rPr>
                          <w:t>27.75</w:t>
                        </w:r>
                      </w:p>
                    </w:tc>
                  </w:sdtContent>
                </w:sdt>
                <w:sdt>
                  <w:sdtPr>
                    <w:rPr>
                      <w:szCs w:val="21"/>
                    </w:rPr>
                    <w:alias w:val="董事会报告出具的分行业主营业务收入比上年增减"/>
                    <w:tag w:val="_GBC_53422d82e6a34e4bbe744f4b4d75e96b"/>
                    <w:id w:val="1926305138"/>
                    <w:lock w:val="sdtLocked"/>
                  </w:sdtPr>
                  <w:sdtEndPr/>
                  <w:sdtContent>
                    <w:tc>
                      <w:tcPr>
                        <w:tcW w:w="605" w:type="pct"/>
                        <w:vAlign w:val="center"/>
                      </w:tcPr>
                      <w:p w:rsidR="00531C57" w:rsidRDefault="00531C57" w:rsidP="00657740">
                        <w:pPr>
                          <w:jc w:val="center"/>
                          <w:rPr>
                            <w:szCs w:val="21"/>
                          </w:rPr>
                        </w:pPr>
                        <w:r>
                          <w:rPr>
                            <w:szCs w:val="21"/>
                          </w:rPr>
                          <w:t>7.31</w:t>
                        </w:r>
                      </w:p>
                    </w:tc>
                  </w:sdtContent>
                </w:sdt>
                <w:sdt>
                  <w:sdtPr>
                    <w:rPr>
                      <w:szCs w:val="21"/>
                    </w:rPr>
                    <w:alias w:val="董事会报告出具的分行业主营业务成本比上年增减"/>
                    <w:tag w:val="_GBC_718b73d4a7ac4c4980e17c4771678572"/>
                    <w:id w:val="72937804"/>
                    <w:lock w:val="sdtLocked"/>
                  </w:sdtPr>
                  <w:sdtEndPr/>
                  <w:sdtContent>
                    <w:tc>
                      <w:tcPr>
                        <w:tcW w:w="605" w:type="pct"/>
                        <w:vAlign w:val="center"/>
                      </w:tcPr>
                      <w:p w:rsidR="00531C57" w:rsidRDefault="00531C57" w:rsidP="00657740">
                        <w:pPr>
                          <w:jc w:val="center"/>
                          <w:rPr>
                            <w:szCs w:val="21"/>
                          </w:rPr>
                        </w:pPr>
                        <w:r>
                          <w:rPr>
                            <w:szCs w:val="21"/>
                          </w:rPr>
                          <w:t>-7.03</w:t>
                        </w:r>
                      </w:p>
                    </w:tc>
                  </w:sdtContent>
                </w:sdt>
                <w:sdt>
                  <w:sdtPr>
                    <w:rPr>
                      <w:szCs w:val="21"/>
                    </w:rPr>
                    <w:alias w:val="董事会报告出具的分行业毛利率比上年增减"/>
                    <w:tag w:val="_GBC_61ab6b4f957c45c7a7eb87e1dce0fd14"/>
                    <w:id w:val="1388221694"/>
                    <w:lock w:val="sdtLocked"/>
                  </w:sdtPr>
                  <w:sdtEndPr/>
                  <w:sdtContent>
                    <w:tc>
                      <w:tcPr>
                        <w:tcW w:w="602" w:type="pct"/>
                        <w:vAlign w:val="center"/>
                      </w:tcPr>
                      <w:p w:rsidR="00531C57" w:rsidRDefault="00CA1306" w:rsidP="00CA1306">
                        <w:pPr>
                          <w:jc w:val="left"/>
                          <w:rPr>
                            <w:szCs w:val="21"/>
                          </w:rPr>
                        </w:pPr>
                        <w:r>
                          <w:rPr>
                            <w:rFonts w:hint="eastAsia"/>
                            <w:szCs w:val="21"/>
                          </w:rPr>
                          <w:t>增加</w:t>
                        </w:r>
                        <w:r>
                          <w:rPr>
                            <w:szCs w:val="21"/>
                          </w:rPr>
                          <w:t>11.14个百分点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1673061238"/>
              <w:lock w:val="sdtLocked"/>
            </w:sdtPr>
            <w:sdtEndPr>
              <w:rPr>
                <w:color w:val="008000"/>
              </w:rPr>
            </w:sdtEndPr>
            <w:sdtContent>
              <w:tr w:rsidR="00531C57" w:rsidTr="00657740">
                <w:sdt>
                  <w:sdtPr>
                    <w:rPr>
                      <w:rFonts w:ascii="宋体" w:eastAsiaTheme="minorEastAsia" w:hAnsi="宋体" w:cs="宋体"/>
                      <w:kern w:val="0"/>
                      <w:szCs w:val="21"/>
                    </w:rPr>
                    <w:alias w:val="董事会报告出具的主营业务分行业名称"/>
                    <w:tag w:val="_GBC_0e75714d909146e18df4600d4b5eb225"/>
                    <w:id w:val="-643436186"/>
                    <w:lock w:val="sdtLocked"/>
                  </w:sdtPr>
                  <w:sdtEndPr>
                    <w:rPr>
                      <w:rFonts w:eastAsia="宋体" w:cs="Times New Roman"/>
                      <w:kern w:val="2"/>
                    </w:rPr>
                  </w:sdtEndPr>
                  <w:sdtContent>
                    <w:tc>
                      <w:tcPr>
                        <w:tcW w:w="605" w:type="pct"/>
                        <w:vAlign w:val="center"/>
                      </w:tcPr>
                      <w:p w:rsidR="00531C57" w:rsidRDefault="00531C57" w:rsidP="00657740">
                        <w:pPr>
                          <w:pStyle w:val="a9"/>
                          <w:ind w:firstLineChars="0" w:firstLine="0"/>
                          <w:jc w:val="center"/>
                          <w:rPr>
                            <w:rFonts w:ascii="宋体" w:hAnsi="宋体"/>
                            <w:szCs w:val="21"/>
                          </w:rPr>
                        </w:pPr>
                        <w:r>
                          <w:rPr>
                            <w:rFonts w:ascii="宋体" w:hAnsi="宋体" w:cs="宋体"/>
                            <w:szCs w:val="21"/>
                          </w:rPr>
                          <w:t>器材销售</w:t>
                        </w:r>
                      </w:p>
                    </w:tc>
                  </w:sdtContent>
                </w:sdt>
                <w:sdt>
                  <w:sdtPr>
                    <w:rPr>
                      <w:szCs w:val="21"/>
                    </w:rPr>
                    <w:alias w:val="董事会报告出具的分行业主营业务收入"/>
                    <w:tag w:val="_GBC_2dcd93803d6e4517976f5f2b0ab255f6"/>
                    <w:id w:val="908576150"/>
                    <w:lock w:val="sdtLocked"/>
                  </w:sdtPr>
                  <w:sdtEndPr/>
                  <w:sdtContent>
                    <w:tc>
                      <w:tcPr>
                        <w:tcW w:w="1048" w:type="pct"/>
                        <w:vAlign w:val="center"/>
                      </w:tcPr>
                      <w:p w:rsidR="00531C57" w:rsidRDefault="00531C57" w:rsidP="00657740">
                        <w:pPr>
                          <w:jc w:val="center"/>
                          <w:rPr>
                            <w:szCs w:val="21"/>
                          </w:rPr>
                        </w:pPr>
                        <w:r>
                          <w:rPr>
                            <w:szCs w:val="21"/>
                          </w:rPr>
                          <w:t>22,297,286.22</w:t>
                        </w:r>
                      </w:p>
                    </w:tc>
                  </w:sdtContent>
                </w:sdt>
                <w:sdt>
                  <w:sdtPr>
                    <w:rPr>
                      <w:szCs w:val="21"/>
                    </w:rPr>
                    <w:alias w:val="董事会报告出具的分行业主营业务成本"/>
                    <w:tag w:val="_GBC_f8000a65451040558c89835711713dbd"/>
                    <w:id w:val="1687171252"/>
                    <w:lock w:val="sdtLocked"/>
                  </w:sdtPr>
                  <w:sdtEndPr/>
                  <w:sdtContent>
                    <w:tc>
                      <w:tcPr>
                        <w:tcW w:w="932" w:type="pct"/>
                        <w:vAlign w:val="center"/>
                      </w:tcPr>
                      <w:p w:rsidR="00531C57" w:rsidRDefault="00531C57" w:rsidP="00657740">
                        <w:pPr>
                          <w:jc w:val="center"/>
                          <w:rPr>
                            <w:szCs w:val="21"/>
                          </w:rPr>
                        </w:pPr>
                        <w:r>
                          <w:rPr>
                            <w:szCs w:val="21"/>
                          </w:rPr>
                          <w:t>11,364,147.54</w:t>
                        </w:r>
                      </w:p>
                    </w:tc>
                  </w:sdtContent>
                </w:sdt>
                <w:sdt>
                  <w:sdtPr>
                    <w:rPr>
                      <w:szCs w:val="21"/>
                    </w:rPr>
                    <w:alias w:val="董事会报告出具的分行业主营业务毛利率"/>
                    <w:tag w:val="_GBC_ec9b4b02e68f4b08805d108356f2381f"/>
                    <w:id w:val="-1269845708"/>
                    <w:lock w:val="sdtLocked"/>
                  </w:sdtPr>
                  <w:sdtEndPr/>
                  <w:sdtContent>
                    <w:tc>
                      <w:tcPr>
                        <w:tcW w:w="605" w:type="pct"/>
                        <w:vAlign w:val="center"/>
                      </w:tcPr>
                      <w:p w:rsidR="00531C57" w:rsidRDefault="00531C57" w:rsidP="00657740">
                        <w:pPr>
                          <w:jc w:val="center"/>
                          <w:rPr>
                            <w:szCs w:val="21"/>
                          </w:rPr>
                        </w:pPr>
                        <w:r>
                          <w:rPr>
                            <w:szCs w:val="21"/>
                          </w:rPr>
                          <w:t>49.03</w:t>
                        </w:r>
                      </w:p>
                    </w:tc>
                  </w:sdtContent>
                </w:sdt>
                <w:sdt>
                  <w:sdtPr>
                    <w:rPr>
                      <w:szCs w:val="21"/>
                    </w:rPr>
                    <w:alias w:val="董事会报告出具的分行业主营业务收入比上年增减"/>
                    <w:tag w:val="_GBC_53422d82e6a34e4bbe744f4b4d75e96b"/>
                    <w:id w:val="2112387540"/>
                    <w:lock w:val="sdtLocked"/>
                  </w:sdtPr>
                  <w:sdtEndPr/>
                  <w:sdtContent>
                    <w:tc>
                      <w:tcPr>
                        <w:tcW w:w="605" w:type="pct"/>
                        <w:vAlign w:val="center"/>
                      </w:tcPr>
                      <w:p w:rsidR="00531C57" w:rsidRDefault="00531C57" w:rsidP="00657740">
                        <w:pPr>
                          <w:jc w:val="center"/>
                          <w:rPr>
                            <w:szCs w:val="21"/>
                          </w:rPr>
                        </w:pPr>
                        <w:r>
                          <w:rPr>
                            <w:szCs w:val="21"/>
                          </w:rPr>
                          <w:t>68.72</w:t>
                        </w:r>
                      </w:p>
                    </w:tc>
                  </w:sdtContent>
                </w:sdt>
                <w:sdt>
                  <w:sdtPr>
                    <w:rPr>
                      <w:szCs w:val="21"/>
                    </w:rPr>
                    <w:alias w:val="董事会报告出具的分行业主营业务成本比上年增减"/>
                    <w:tag w:val="_GBC_718b73d4a7ac4c4980e17c4771678572"/>
                    <w:id w:val="639229723"/>
                    <w:lock w:val="sdtLocked"/>
                  </w:sdtPr>
                  <w:sdtEndPr/>
                  <w:sdtContent>
                    <w:tc>
                      <w:tcPr>
                        <w:tcW w:w="605" w:type="pct"/>
                        <w:vAlign w:val="center"/>
                      </w:tcPr>
                      <w:p w:rsidR="00531C57" w:rsidRDefault="00531C57" w:rsidP="00657740">
                        <w:pPr>
                          <w:jc w:val="center"/>
                          <w:rPr>
                            <w:szCs w:val="21"/>
                          </w:rPr>
                        </w:pPr>
                        <w:r>
                          <w:rPr>
                            <w:szCs w:val="21"/>
                          </w:rPr>
                          <w:t>44.23</w:t>
                        </w:r>
                      </w:p>
                    </w:tc>
                  </w:sdtContent>
                </w:sdt>
                <w:sdt>
                  <w:sdtPr>
                    <w:rPr>
                      <w:szCs w:val="21"/>
                    </w:rPr>
                    <w:alias w:val="董事会报告出具的分行业毛利率比上年增减"/>
                    <w:tag w:val="_GBC_61ab6b4f957c45c7a7eb87e1dce0fd14"/>
                    <w:id w:val="1922060662"/>
                    <w:lock w:val="sdtLocked"/>
                  </w:sdtPr>
                  <w:sdtEndPr/>
                  <w:sdtContent>
                    <w:tc>
                      <w:tcPr>
                        <w:tcW w:w="602" w:type="pct"/>
                        <w:vAlign w:val="center"/>
                      </w:tcPr>
                      <w:p w:rsidR="00531C57" w:rsidRDefault="00531C57" w:rsidP="00657740">
                        <w:pPr>
                          <w:jc w:val="center"/>
                          <w:rPr>
                            <w:szCs w:val="21"/>
                          </w:rPr>
                        </w:pPr>
                        <w:r>
                          <w:rPr>
                            <w:szCs w:val="21"/>
                          </w:rPr>
                          <w:t>增加8.65个百分点</w:t>
                        </w:r>
                      </w:p>
                    </w:tc>
                  </w:sdtContent>
                </w:sdt>
              </w:tr>
            </w:sdtContent>
          </w:sdt>
        </w:tbl>
        <w:p w:rsidR="00A2467B" w:rsidRDefault="00833339"/>
      </w:sdtContent>
    </w:sdt>
    <w:sdt>
      <w:sdtPr>
        <w:rPr>
          <w:rFonts w:ascii="Calibri" w:hAnsi="Calibri" w:cs="宋体"/>
          <w:b w:val="0"/>
          <w:bCs w:val="0"/>
          <w:kern w:val="0"/>
          <w:szCs w:val="22"/>
        </w:rPr>
        <w:alias w:val="模块:主营业务分地区情况"/>
        <w:tag w:val="_GBC_db0ef6def7ba4613809a0abca329f196"/>
        <w:id w:val="1216931757"/>
        <w:lock w:val="sdtLocked"/>
        <w:placeholder>
          <w:docPart w:val="GBC22222222222222222222222222222"/>
        </w:placeholder>
      </w:sdtPr>
      <w:sdtEndPr>
        <w:rPr>
          <w:rFonts w:ascii="宋体" w:hAnsi="宋体" w:hint="eastAsia"/>
          <w:szCs w:val="24"/>
        </w:rPr>
      </w:sdtEndPr>
      <w:sdtContent>
        <w:p w:rsidR="00A2467B" w:rsidRDefault="00F74E96" w:rsidP="0062116C">
          <w:pPr>
            <w:pStyle w:val="4"/>
            <w:numPr>
              <w:ilvl w:val="0"/>
              <w:numId w:val="9"/>
            </w:numPr>
          </w:pPr>
          <w:r>
            <w:t>主营业务分地区情况</w:t>
          </w:r>
        </w:p>
        <w:p w:rsidR="00A2467B" w:rsidRDefault="00F74E96">
          <w:pPr>
            <w:jc w:val="right"/>
          </w:pPr>
          <w:r>
            <w:rPr>
              <w:rFonts w:hint="eastAsia"/>
            </w:rPr>
            <w:t>单位：</w:t>
          </w:r>
          <w:sdt>
            <w:sdtPr>
              <w:rPr>
                <w:rFonts w:hint="eastAsia"/>
              </w:rPr>
              <w:alias w:val="单位：主营业务分地区情况"/>
              <w:tag w:val="_GBC_d48208f6e40b47ca82e48ec65c33950e"/>
              <w:id w:val="-5726662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主营业务分地区情况"/>
              <w:tag w:val="_GBC_5fae5dcfc1004e5eb94e179aea7d0db0"/>
              <w:id w:val="-1502339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3016"/>
            <w:gridCol w:w="3016"/>
            <w:gridCol w:w="3016"/>
          </w:tblGrid>
          <w:tr w:rsidR="00A2467B" w:rsidTr="000F6939">
            <w:tc>
              <w:tcPr>
                <w:tcW w:w="3016" w:type="dxa"/>
              </w:tcPr>
              <w:p w:rsidR="00A2467B" w:rsidRDefault="00F74E96">
                <w:pPr>
                  <w:jc w:val="center"/>
                </w:pPr>
                <w:r>
                  <w:rPr>
                    <w:rFonts w:hint="eastAsia"/>
                  </w:rPr>
                  <w:t>地区</w:t>
                </w:r>
              </w:p>
            </w:tc>
            <w:tc>
              <w:tcPr>
                <w:tcW w:w="3016" w:type="dxa"/>
              </w:tcPr>
              <w:p w:rsidR="00A2467B" w:rsidRDefault="00F74E96" w:rsidP="00657740">
                <w:pPr>
                  <w:jc w:val="center"/>
                </w:pPr>
                <w:r>
                  <w:rPr>
                    <w:rFonts w:hint="eastAsia"/>
                  </w:rPr>
                  <w:t>营业收入</w:t>
                </w:r>
              </w:p>
            </w:tc>
            <w:tc>
              <w:tcPr>
                <w:tcW w:w="3016" w:type="dxa"/>
              </w:tcPr>
              <w:p w:rsidR="00A2467B" w:rsidRDefault="00F74E96" w:rsidP="00657740">
                <w:pPr>
                  <w:jc w:val="center"/>
                </w:pPr>
                <w:r>
                  <w:t>营业收入比上年增减（</w:t>
                </w:r>
                <w:r>
                  <w:rPr>
                    <w:rFonts w:hint="eastAsia"/>
                  </w:rPr>
                  <w:t>%</w:t>
                </w:r>
                <w:r>
                  <w:t>）</w:t>
                </w:r>
              </w:p>
            </w:tc>
          </w:tr>
          <w:sdt>
            <w:sdtPr>
              <w:rPr>
                <w:rFonts w:ascii="Calibri" w:hAnsi="Calibri" w:hint="eastAsia"/>
              </w:rPr>
              <w:alias w:val="董事会报告出具的分地区主营业务"/>
              <w:tag w:val="_GBC_3682ffa562de41b0981eb9a360f3fb04"/>
              <w:id w:val="-1100014727"/>
              <w:lock w:val="sdtLocked"/>
            </w:sdtPr>
            <w:sdtEndPr/>
            <w:sdtContent>
              <w:tr w:rsidR="00A2467B" w:rsidTr="000F6939">
                <w:sdt>
                  <w:sdtPr>
                    <w:rPr>
                      <w:rFonts w:ascii="Calibri" w:hAnsi="Calibri" w:hint="eastAsia"/>
                    </w:rPr>
                    <w:alias w:val="董事会报告出具的主营业务分地区名称"/>
                    <w:tag w:val="_GBC_c60a8f8c01a14317a864c019a413dd8e"/>
                    <w:id w:val="1798332959"/>
                    <w:lock w:val="sdtLocked"/>
                  </w:sdtPr>
                  <w:sdtEndPr>
                    <w:rPr>
                      <w:rFonts w:ascii="Times New Roman" w:hAnsi="Times New Roman"/>
                    </w:rPr>
                  </w:sdtEndPr>
                  <w:sdtContent>
                    <w:tc>
                      <w:tcPr>
                        <w:tcW w:w="3016" w:type="dxa"/>
                      </w:tcPr>
                      <w:p w:rsidR="00A2467B" w:rsidRDefault="00531C57" w:rsidP="00657740">
                        <w:pPr>
                          <w:jc w:val="center"/>
                        </w:pPr>
                        <w:r>
                          <w:rPr>
                            <w:rFonts w:ascii="Calibri" w:hAnsi="Calibri" w:hint="eastAsia"/>
                          </w:rPr>
                          <w:t>北京</w:t>
                        </w:r>
                      </w:p>
                    </w:tc>
                  </w:sdtContent>
                </w:sdt>
                <w:sdt>
                  <w:sdtPr>
                    <w:rPr>
                      <w:rFonts w:hint="eastAsia"/>
                    </w:rPr>
                    <w:alias w:val="董事会报告出具的分地区主营业务收入"/>
                    <w:tag w:val="_GBC_2fbe02de9b53442495e4ef1453c841a0"/>
                    <w:id w:val="-1697462224"/>
                    <w:lock w:val="sdtLocked"/>
                  </w:sdtPr>
                  <w:sdtEndPr/>
                  <w:sdtContent>
                    <w:tc>
                      <w:tcPr>
                        <w:tcW w:w="3016" w:type="dxa"/>
                      </w:tcPr>
                      <w:p w:rsidR="00A2467B" w:rsidRDefault="00531C57" w:rsidP="00657740">
                        <w:pPr>
                          <w:jc w:val="center"/>
                        </w:pPr>
                        <w:r>
                          <w:t>1,211,505,401.10</w:t>
                        </w:r>
                      </w:p>
                    </w:tc>
                  </w:sdtContent>
                </w:sdt>
                <w:sdt>
                  <w:sdtPr>
                    <w:rPr>
                      <w:rFonts w:hint="eastAsia"/>
                    </w:rPr>
                    <w:alias w:val="董事会报告出具的分地区主营业务收入比上年增减"/>
                    <w:tag w:val="_GBC_86899ba1ec024d3c82233bc3032c5f45"/>
                    <w:id w:val="818148270"/>
                    <w:lock w:val="sdtLocked"/>
                  </w:sdtPr>
                  <w:sdtEndPr/>
                  <w:sdtContent>
                    <w:tc>
                      <w:tcPr>
                        <w:tcW w:w="3016" w:type="dxa"/>
                      </w:tcPr>
                      <w:p w:rsidR="00A2467B" w:rsidRDefault="00531C57" w:rsidP="00657740">
                        <w:pPr>
                          <w:jc w:val="center"/>
                        </w:pPr>
                        <w:r>
                          <w:t>8.05</w:t>
                        </w:r>
                      </w:p>
                    </w:tc>
                  </w:sdtContent>
                </w:sdt>
              </w:tr>
            </w:sdtContent>
          </w:sdt>
          <w:sdt>
            <w:sdtPr>
              <w:rPr>
                <w:rFonts w:ascii="Calibri" w:hAnsi="Calibri" w:hint="eastAsia"/>
              </w:rPr>
              <w:alias w:val="董事会报告出具的分地区主营业务"/>
              <w:tag w:val="_GBC_3682ffa562de41b0981eb9a360f3fb04"/>
              <w:id w:val="-2000483597"/>
              <w:lock w:val="sdtLocked"/>
            </w:sdtPr>
            <w:sdtEndPr/>
            <w:sdtContent>
              <w:tr w:rsidR="00A2467B" w:rsidTr="000F6939">
                <w:sdt>
                  <w:sdtPr>
                    <w:rPr>
                      <w:rFonts w:ascii="Calibri" w:hAnsi="Calibri" w:hint="eastAsia"/>
                    </w:rPr>
                    <w:alias w:val="董事会报告出具的主营业务分地区名称"/>
                    <w:tag w:val="_GBC_c60a8f8c01a14317a864c019a413dd8e"/>
                    <w:id w:val="1075556768"/>
                    <w:lock w:val="sdtLocked"/>
                  </w:sdtPr>
                  <w:sdtEndPr>
                    <w:rPr>
                      <w:rFonts w:ascii="Times New Roman" w:hAnsi="Times New Roman"/>
                    </w:rPr>
                  </w:sdtEndPr>
                  <w:sdtContent>
                    <w:tc>
                      <w:tcPr>
                        <w:tcW w:w="3016" w:type="dxa"/>
                      </w:tcPr>
                      <w:p w:rsidR="00A2467B" w:rsidRDefault="00531C57" w:rsidP="00657740">
                        <w:pPr>
                          <w:jc w:val="center"/>
                        </w:pPr>
                        <w:r>
                          <w:rPr>
                            <w:rFonts w:ascii="Calibri" w:hAnsi="Calibri" w:hint="eastAsia"/>
                          </w:rPr>
                          <w:t>涿州</w:t>
                        </w:r>
                      </w:p>
                    </w:tc>
                  </w:sdtContent>
                </w:sdt>
                <w:sdt>
                  <w:sdtPr>
                    <w:rPr>
                      <w:rFonts w:hint="eastAsia"/>
                    </w:rPr>
                    <w:alias w:val="董事会报告出具的分地区主营业务收入"/>
                    <w:tag w:val="_GBC_2fbe02de9b53442495e4ef1453c841a0"/>
                    <w:id w:val="-1391566004"/>
                    <w:lock w:val="sdtLocked"/>
                  </w:sdtPr>
                  <w:sdtEndPr/>
                  <w:sdtContent>
                    <w:tc>
                      <w:tcPr>
                        <w:tcW w:w="3016" w:type="dxa"/>
                      </w:tcPr>
                      <w:p w:rsidR="00A2467B" w:rsidRDefault="00531C57" w:rsidP="00657740">
                        <w:pPr>
                          <w:jc w:val="center"/>
                        </w:pPr>
                        <w:r>
                          <w:t>9,221,907.48</w:t>
                        </w:r>
                      </w:p>
                    </w:tc>
                  </w:sdtContent>
                </w:sdt>
                <w:sdt>
                  <w:sdtPr>
                    <w:rPr>
                      <w:rFonts w:hint="eastAsia"/>
                    </w:rPr>
                    <w:alias w:val="董事会报告出具的分地区主营业务收入比上年增减"/>
                    <w:tag w:val="_GBC_86899ba1ec024d3c82233bc3032c5f45"/>
                    <w:id w:val="-1075814918"/>
                    <w:lock w:val="sdtLocked"/>
                  </w:sdtPr>
                  <w:sdtEndPr/>
                  <w:sdtContent>
                    <w:tc>
                      <w:tcPr>
                        <w:tcW w:w="3016" w:type="dxa"/>
                      </w:tcPr>
                      <w:p w:rsidR="00A2467B" w:rsidRDefault="00531C57" w:rsidP="00657740">
                        <w:pPr>
                          <w:jc w:val="center"/>
                        </w:pPr>
                        <w:r>
                          <w:t>5.36</w:t>
                        </w:r>
                      </w:p>
                    </w:tc>
                  </w:sdtContent>
                </w:sdt>
              </w:tr>
            </w:sdtContent>
          </w:sdt>
        </w:tbl>
      </w:sdtContent>
    </w:sdt>
    <w:p w:rsidR="00A2467B" w:rsidRDefault="00A2467B"/>
    <w:sdt>
      <w:sdtPr>
        <w:rPr>
          <w:rFonts w:ascii="宋体" w:hAnsi="宋体" w:cs="宋体"/>
          <w:b w:val="0"/>
          <w:bCs w:val="0"/>
          <w:kern w:val="0"/>
          <w:szCs w:val="22"/>
        </w:rPr>
        <w:alias w:val="模块:核心竞争力分析"/>
        <w:tag w:val="_GBC_c3f585a372de4017b828eddac49169b3"/>
        <w:id w:val="912671847"/>
        <w:lock w:val="sdtLocked"/>
        <w:placeholder>
          <w:docPart w:val="GBC22222222222222222222222222222"/>
        </w:placeholder>
      </w:sdtPr>
      <w:sdtEndPr>
        <w:rPr>
          <w:rFonts w:hint="eastAsia"/>
          <w:szCs w:val="24"/>
        </w:rPr>
      </w:sdtEndPr>
      <w:sdtContent>
        <w:p w:rsidR="00A2467B" w:rsidRDefault="00F74E96" w:rsidP="0062116C">
          <w:pPr>
            <w:pStyle w:val="3"/>
            <w:numPr>
              <w:ilvl w:val="0"/>
              <w:numId w:val="7"/>
            </w:numPr>
          </w:pPr>
          <w:r>
            <w:t>核心竞争力分析</w:t>
          </w:r>
        </w:p>
        <w:sdt>
          <w:sdtPr>
            <w:rPr>
              <w:rFonts w:hint="eastAsia"/>
            </w:rPr>
            <w:alias w:val="核心竞争力分析"/>
            <w:tag w:val="_GBC_46c2983d0f9e4373a0e90295f8085848"/>
            <w:id w:val="1022908989"/>
            <w:lock w:val="sdtLocked"/>
            <w:placeholder>
              <w:docPart w:val="GBC22222222222222222222222222222"/>
            </w:placeholder>
          </w:sdtPr>
          <w:sdtEndPr/>
          <w:sdtContent>
            <w:p w:rsidR="00A2467B" w:rsidRDefault="00827569">
              <w:r>
                <w:rPr>
                  <w:rFonts w:hint="eastAsia"/>
                </w:rPr>
                <w:t>报告期内，公司核心竞争力未发生重大变化。公司布局新媒体具有用户、网络、平台、服务、安全保障、产业链融合等基础和优势。</w:t>
              </w:r>
            </w:p>
          </w:sdtContent>
        </w:sdt>
      </w:sdtContent>
    </w:sdt>
    <w:p w:rsidR="00A2467B" w:rsidRDefault="00A2467B"/>
    <w:p w:rsidR="00A2467B" w:rsidRDefault="00F74E96" w:rsidP="0062116C">
      <w:pPr>
        <w:pStyle w:val="3"/>
        <w:numPr>
          <w:ilvl w:val="0"/>
          <w:numId w:val="7"/>
        </w:numPr>
      </w:pPr>
      <w:r>
        <w:rPr>
          <w:rFonts w:hint="eastAsia"/>
        </w:rPr>
        <w:t>投资状况分析</w:t>
      </w:r>
      <w:bookmarkEnd w:id="30"/>
      <w:bookmarkEnd w:id="31"/>
    </w:p>
    <w:p w:rsidR="00A2467B" w:rsidRDefault="00F74E96" w:rsidP="0062116C">
      <w:pPr>
        <w:pStyle w:val="4"/>
        <w:numPr>
          <w:ilvl w:val="0"/>
          <w:numId w:val="18"/>
        </w:numPr>
      </w:pPr>
      <w:r>
        <w:t>对外股权投资总体分析</w:t>
      </w:r>
    </w:p>
    <w:sdt>
      <w:sdtPr>
        <w:alias w:val="模块:注：公司应当披露报告期内对外股权投资额与上年同比的变..."/>
        <w:tag w:val="_GBC_bda4ff1e1be44b68864f2f8045cc01dc"/>
        <w:id w:val="1573543132"/>
        <w:lock w:val="sdtLocked"/>
        <w:placeholder>
          <w:docPart w:val="GBC22222222222222222222222222222"/>
        </w:placeholder>
      </w:sdtPr>
      <w:sdtEndPr>
        <w:rPr>
          <w:rFonts w:asciiTheme="minorEastAsia" w:eastAsiaTheme="minorEastAsia" w:hAnsiTheme="minorEastAsia" w:hint="eastAsia"/>
        </w:rPr>
      </w:sdtEndPr>
      <w:sdtContent>
        <w:sdt>
          <w:sdtPr>
            <w:alias w:val="对外股权投资总体分析"/>
            <w:tag w:val="_GBC_4e209d00ba4546318ad0840598b20883"/>
            <w:id w:val="1758331361"/>
            <w:lock w:val="sdtLocked"/>
            <w:placeholder>
              <w:docPart w:val="GBC22222222222222222222222222222"/>
            </w:placeholder>
          </w:sdtPr>
          <w:sdtEndPr/>
          <w:sdtContent>
            <w:p w:rsidR="00531C57" w:rsidRPr="00531C57" w:rsidRDefault="00531C57" w:rsidP="00C161B8">
              <w:pPr>
                <w:adjustRightInd w:val="0"/>
                <w:snapToGrid w:val="0"/>
                <w:ind w:firstLineChars="200" w:firstLine="420"/>
              </w:pPr>
              <w:r w:rsidRPr="00531C57">
                <w:rPr>
                  <w:rFonts w:hint="eastAsia"/>
                </w:rPr>
                <w:t>本期对外股权投资总额为2,7</w:t>
              </w:r>
              <w:r w:rsidRPr="00531C57">
                <w:t>00</w:t>
              </w:r>
              <w:r w:rsidRPr="00531C57">
                <w:rPr>
                  <w:rFonts w:hint="eastAsia"/>
                </w:rPr>
                <w:t>万元，与上年同比减少16,146万元，减幅为85.67%。</w:t>
              </w:r>
            </w:p>
            <w:p w:rsidR="00531C57" w:rsidRPr="00531C57" w:rsidRDefault="00531C57" w:rsidP="00C161B8">
              <w:pPr>
                <w:adjustRightInd w:val="0"/>
                <w:snapToGrid w:val="0"/>
                <w:ind w:firstLineChars="200" w:firstLine="420"/>
              </w:pPr>
              <w:r w:rsidRPr="00531C57">
                <w:rPr>
                  <w:rFonts w:hint="eastAsia"/>
                </w:rPr>
                <w:t>本期对</w:t>
              </w:r>
              <w:proofErr w:type="gramStart"/>
              <w:r w:rsidRPr="00531C57">
                <w:rPr>
                  <w:rFonts w:hint="eastAsia"/>
                </w:rPr>
                <w:t>上海沁朴股权</w:t>
              </w:r>
              <w:proofErr w:type="gramEnd"/>
              <w:r w:rsidRPr="00531C57">
                <w:rPr>
                  <w:rFonts w:hint="eastAsia"/>
                </w:rPr>
                <w:t>投资基金合伙企业（有限合伙）出资2,500万元，累计出资5,000万元，占被投资单位持股比例为7.39%。</w:t>
              </w:r>
            </w:p>
            <w:p w:rsidR="00531C57" w:rsidRPr="00531C57" w:rsidRDefault="00531C57" w:rsidP="00C161B8">
              <w:pPr>
                <w:adjustRightInd w:val="0"/>
                <w:snapToGrid w:val="0"/>
                <w:ind w:firstLineChars="200" w:firstLine="420"/>
              </w:pPr>
              <w:r w:rsidRPr="00531C57">
                <w:rPr>
                  <w:rFonts w:hint="eastAsia"/>
                </w:rPr>
                <w:t>本期对北京视博云科技有限公司出资200万元，累计出资1,588.89万元，占被投资单位持股比例为10%。</w:t>
              </w:r>
            </w:p>
            <w:p w:rsidR="00A2467B" w:rsidRDefault="00531C57" w:rsidP="00C161B8">
              <w:pPr>
                <w:adjustRightInd w:val="0"/>
                <w:snapToGrid w:val="0"/>
                <w:ind w:firstLineChars="200" w:firstLine="420"/>
              </w:pPr>
              <w:r w:rsidRPr="00531C57">
                <w:rPr>
                  <w:rFonts w:hint="eastAsia"/>
                </w:rPr>
                <w:t>公司对外投资情况详情请参见财务报告</w:t>
              </w:r>
              <w:r w:rsidR="00287902">
                <w:rPr>
                  <w:rFonts w:hint="eastAsia"/>
                </w:rPr>
                <w:t>七</w:t>
              </w:r>
              <w:r w:rsidRPr="00531C57">
                <w:rPr>
                  <w:rFonts w:hint="eastAsia"/>
                </w:rPr>
                <w:t>、</w:t>
              </w:r>
              <w:r w:rsidR="00287902">
                <w:rPr>
                  <w:rFonts w:hint="eastAsia"/>
                </w:rPr>
                <w:t>14</w:t>
              </w:r>
              <w:r w:rsidRPr="00531C57">
                <w:rPr>
                  <w:rFonts w:hint="eastAsia"/>
                </w:rPr>
                <w:t>和</w:t>
              </w:r>
              <w:r w:rsidR="00287902">
                <w:rPr>
                  <w:rFonts w:hint="eastAsia"/>
                </w:rPr>
                <w:t>17</w:t>
              </w:r>
              <w:r w:rsidRPr="00531C57">
                <w:rPr>
                  <w:rFonts w:hint="eastAsia"/>
                </w:rPr>
                <w:t>。</w:t>
              </w:r>
            </w:p>
          </w:sdtContent>
        </w:sdt>
        <w:p w:rsidR="00A2467B" w:rsidRDefault="00833339">
          <w:pPr>
            <w:rPr>
              <w:rFonts w:asciiTheme="minorEastAsia" w:eastAsiaTheme="minorEastAsia" w:hAnsiTheme="minorEastAsia"/>
            </w:rPr>
          </w:pPr>
        </w:p>
      </w:sdtContent>
    </w:sdt>
    <w:bookmarkStart w:id="32" w:name="_Toc342559762" w:displacedByCustomXml="next"/>
    <w:bookmarkStart w:id="33" w:name="_Toc340829728" w:displacedByCustomXml="next"/>
    <w:sdt>
      <w:sdtPr>
        <w:rPr>
          <w:rFonts w:ascii="宋体" w:hAnsi="宋体" w:cs="宋体"/>
          <w:b w:val="0"/>
          <w:bCs w:val="0"/>
          <w:kern w:val="0"/>
          <w:szCs w:val="22"/>
        </w:rPr>
        <w:alias w:val="模块:证券投资情况"/>
        <w:tag w:val="_GBC_359e60c0f2484fabb1894efad1dca5ea"/>
        <w:id w:val="319852402"/>
        <w:lock w:val="sdtLocked"/>
        <w:placeholder>
          <w:docPart w:val="GBC22222222222222222222222222222"/>
        </w:placeholder>
      </w:sdtPr>
      <w:sdtEndPr>
        <w:rPr>
          <w:rFonts w:hint="eastAsia"/>
          <w:szCs w:val="24"/>
        </w:rPr>
      </w:sdtEndPr>
      <w:sdtContent>
        <w:bookmarkStart w:id="34" w:name="_Toc340829729" w:displacedByCustomXml="prev"/>
        <w:bookmarkStart w:id="35" w:name="_Toc342559763" w:displacedByCustomXml="prev"/>
        <w:p w:rsidR="00A2467B" w:rsidRDefault="00F74E96" w:rsidP="0062116C">
          <w:pPr>
            <w:pStyle w:val="5"/>
            <w:numPr>
              <w:ilvl w:val="0"/>
              <w:numId w:val="19"/>
            </w:numPr>
          </w:pPr>
          <w:r>
            <w:t>证券投资情况</w:t>
          </w:r>
          <w:bookmarkEnd w:id="33"/>
          <w:bookmarkEnd w:id="32"/>
        </w:p>
        <w:sdt>
          <w:sdtPr>
            <w:alias w:val="是否适用：证券投资情况[双击切换]"/>
            <w:tag w:val="_GBC_bbe4124e663e4e4eb4a30117039f7d0f"/>
            <w:id w:val="-1340379209"/>
            <w:lock w:val="sdtContentLocked"/>
            <w:placeholder>
              <w:docPart w:val="GBC22222222222222222222222222222"/>
            </w:placeholder>
          </w:sdtPr>
          <w:sdtEndPr/>
          <w:sdtContent>
            <w:p w:rsidR="00A2467B" w:rsidRPr="00C37188" w:rsidRDefault="00F74E96">
              <w:r>
                <w:fldChar w:fldCharType="begin"/>
              </w:r>
              <w:r w:rsidR="00827569">
                <w:instrText xml:space="preserve"> MACROBUTTON  SnrToggleCheckbox □适用 </w:instrText>
              </w:r>
              <w:r>
                <w:fldChar w:fldCharType="end"/>
              </w:r>
              <w:r>
                <w:fldChar w:fldCharType="begin"/>
              </w:r>
              <w:r w:rsidR="00827569">
                <w:instrText xml:space="preserve"> MACROBUTTON  SnrToggleCheckbox √不适用 </w:instrText>
              </w:r>
              <w:r>
                <w:fldChar w:fldCharType="end"/>
              </w:r>
            </w:p>
          </w:sdtContent>
        </w:sdt>
      </w:sdtContent>
    </w:sdt>
    <w:p w:rsidR="00B005EF" w:rsidRPr="00B005EF" w:rsidRDefault="00B005EF" w:rsidP="00B005EF">
      <w:pPr>
        <w:pStyle w:val="5"/>
        <w:ind w:left="420"/>
        <w:rPr>
          <w:bCs w:val="0"/>
        </w:rPr>
      </w:pPr>
    </w:p>
    <w:sdt>
      <w:sdtPr>
        <w:rPr>
          <w:rFonts w:ascii="宋体" w:hAnsi="宋体" w:cs="宋体" w:hint="eastAsia"/>
          <w:b w:val="0"/>
          <w:bCs w:val="0"/>
          <w:kern w:val="0"/>
          <w:szCs w:val="22"/>
        </w:rPr>
        <w:alias w:val="模块:持有其他上市公司股权情况"/>
        <w:tag w:val="_GBC_2ea61cb32e944cdfb39243fee5aa863d"/>
        <w:id w:val="924688571"/>
        <w:lock w:val="sdtLocked"/>
        <w:placeholder>
          <w:docPart w:val="GBC22222222222222222222222222222"/>
        </w:placeholder>
      </w:sdtPr>
      <w:sdtEndPr>
        <w:rPr>
          <w:szCs w:val="24"/>
        </w:rPr>
      </w:sdtEndPr>
      <w:sdtContent>
        <w:p w:rsidR="00A2467B" w:rsidRDefault="00F74E96" w:rsidP="0062116C">
          <w:pPr>
            <w:pStyle w:val="5"/>
            <w:numPr>
              <w:ilvl w:val="0"/>
              <w:numId w:val="19"/>
            </w:numPr>
            <w:rPr>
              <w:bCs w:val="0"/>
            </w:rPr>
          </w:pPr>
          <w:r>
            <w:rPr>
              <w:rFonts w:hint="eastAsia"/>
              <w:bCs w:val="0"/>
            </w:rPr>
            <w:t>持有其他上市公司股权情况</w:t>
          </w:r>
          <w:bookmarkEnd w:id="35"/>
          <w:bookmarkEnd w:id="34"/>
        </w:p>
        <w:sdt>
          <w:sdtPr>
            <w:alias w:val="是否适用：持有其他上市公司股权情况[双击切换]"/>
            <w:tag w:val="_GBC_7eab05f9277f4927b9572a0588694b87"/>
            <w:id w:val="1901706677"/>
            <w:lock w:val="sdtContentLocked"/>
            <w:placeholder>
              <w:docPart w:val="GBC22222222222222222222222222222"/>
            </w:placeholder>
          </w:sdtPr>
          <w:sdtEndPr/>
          <w:sdtContent>
            <w:p w:rsidR="00A2467B" w:rsidRDefault="00F74E96">
              <w:r>
                <w:fldChar w:fldCharType="begin"/>
              </w:r>
              <w:r w:rsidR="00D60852">
                <w:instrText xml:space="preserve"> MACROBUTTON  SnrToggleCheckbox □适用 </w:instrText>
              </w:r>
              <w:r>
                <w:fldChar w:fldCharType="end"/>
              </w:r>
              <w:r>
                <w:fldChar w:fldCharType="begin"/>
              </w:r>
              <w:r w:rsidR="00D60852">
                <w:instrText xml:space="preserve"> MACROBUTTON  SnrToggleCheckbox √不适用 </w:instrText>
              </w:r>
              <w:r>
                <w:fldChar w:fldCharType="end"/>
              </w:r>
            </w:p>
          </w:sdtContent>
        </w:sdt>
        <w:p w:rsidR="00D60852" w:rsidRDefault="00833339"/>
      </w:sdtContent>
    </w:sdt>
    <w:sdt>
      <w:sdtPr>
        <w:rPr>
          <w:rFonts w:ascii="宋体" w:hAnsi="宋体" w:cs="宋体"/>
          <w:b w:val="0"/>
          <w:bCs w:val="0"/>
          <w:kern w:val="0"/>
          <w:szCs w:val="22"/>
        </w:rPr>
        <w:alias w:val="模块:持有金融企业股权情况"/>
        <w:tag w:val="_GBC_6d72d1015636418bb75793a6f6e42737"/>
        <w:id w:val="-2039887876"/>
        <w:lock w:val="sdtLocked"/>
        <w:placeholder>
          <w:docPart w:val="GBC22222222222222222222222222222"/>
        </w:placeholder>
      </w:sdtPr>
      <w:sdtEndPr>
        <w:rPr>
          <w:rFonts w:hint="eastAsia"/>
          <w:szCs w:val="24"/>
        </w:rPr>
      </w:sdtEndPr>
      <w:sdtContent>
        <w:p w:rsidR="00A2467B" w:rsidRDefault="00F74E96" w:rsidP="0062116C">
          <w:pPr>
            <w:pStyle w:val="5"/>
            <w:numPr>
              <w:ilvl w:val="0"/>
              <w:numId w:val="19"/>
            </w:numPr>
            <w:rPr>
              <w:bCs w:val="0"/>
            </w:rPr>
          </w:pPr>
          <w:r>
            <w:rPr>
              <w:bCs w:val="0"/>
            </w:rPr>
            <w:t>持有金融企业股权情况</w:t>
          </w:r>
        </w:p>
        <w:sdt>
          <w:sdtPr>
            <w:alias w:val="是否适用：持有金融企业股权情况[双击切换]"/>
            <w:tag w:val="_GBC_b2f6c80c018d4600a7e22fd54e0efea6"/>
            <w:id w:val="-2009433241"/>
            <w:lock w:val="sdtContentLocked"/>
            <w:placeholder>
              <w:docPart w:val="GBC22222222222222222222222222222"/>
            </w:placeholder>
          </w:sdtPr>
          <w:sdtEndPr/>
          <w:sdtContent>
            <w:p w:rsidR="00EA4F4E" w:rsidRDefault="00F74E96" w:rsidP="00EA4F4E">
              <w:r>
                <w:fldChar w:fldCharType="begin"/>
              </w:r>
              <w:r w:rsidR="00EA4F4E">
                <w:instrText xml:space="preserve"> MACROBUTTON  SnrToggleCheckbox □适用 </w:instrText>
              </w:r>
              <w:r>
                <w:fldChar w:fldCharType="end"/>
              </w:r>
              <w:r>
                <w:fldChar w:fldCharType="begin"/>
              </w:r>
              <w:r w:rsidR="00EA4F4E">
                <w:instrText xml:space="preserve"> MACROBUTTON  SnrToggleCheckbox √不适用 </w:instrText>
              </w:r>
              <w:r>
                <w:fldChar w:fldCharType="end"/>
              </w:r>
            </w:p>
          </w:sdtContent>
        </w:sdt>
        <w:p w:rsidR="00A2467B" w:rsidRPr="00EA4F4E" w:rsidRDefault="00833339" w:rsidP="00EA4F4E"/>
      </w:sdtContent>
    </w:sdt>
    <w:p w:rsidR="00A2467B" w:rsidRDefault="00A2467B">
      <w:pPr>
        <w:rPr>
          <w:color w:val="FF00FF"/>
          <w:szCs w:val="21"/>
        </w:rPr>
      </w:pPr>
    </w:p>
    <w:p w:rsidR="00A2467B" w:rsidRDefault="00A2467B">
      <w:pPr>
        <w:rPr>
          <w:color w:val="FF00FF"/>
          <w:szCs w:val="21"/>
        </w:rPr>
        <w:sectPr w:rsidR="00A2467B" w:rsidSect="00FF028A">
          <w:pgSz w:w="11906" w:h="16838"/>
          <w:pgMar w:top="1528" w:right="1274" w:bottom="1440" w:left="1800" w:header="855" w:footer="992" w:gutter="0"/>
          <w:cols w:space="425"/>
          <w:docGrid w:type="lines" w:linePitch="312"/>
        </w:sectPr>
      </w:pPr>
    </w:p>
    <w:p w:rsidR="00A2467B" w:rsidRDefault="00F74E96" w:rsidP="0062116C">
      <w:pPr>
        <w:pStyle w:val="4"/>
        <w:numPr>
          <w:ilvl w:val="0"/>
          <w:numId w:val="18"/>
        </w:numPr>
        <w:rPr>
          <w:b w:val="0"/>
        </w:rPr>
      </w:pPr>
      <w:r>
        <w:rPr>
          <w:rFonts w:hint="eastAsia"/>
        </w:rPr>
        <w:lastRenderedPageBreak/>
        <w:t>非金融类公司委托理财及衍生</w:t>
      </w:r>
      <w:proofErr w:type="gramStart"/>
      <w:r>
        <w:rPr>
          <w:rFonts w:hint="eastAsia"/>
        </w:rPr>
        <w:t>品投资</w:t>
      </w:r>
      <w:proofErr w:type="gramEnd"/>
      <w:r>
        <w:rPr>
          <w:rFonts w:hint="eastAsia"/>
        </w:rPr>
        <w:t>的情况</w:t>
      </w:r>
    </w:p>
    <w:sdt>
      <w:sdtPr>
        <w:rPr>
          <w:rFonts w:ascii="宋体" w:hAnsi="宋体" w:cs="宋体" w:hint="eastAsia"/>
          <w:b w:val="0"/>
          <w:bCs w:val="0"/>
          <w:kern w:val="0"/>
          <w:szCs w:val="22"/>
        </w:rPr>
        <w:alias w:val="模块:委托理财情况                      ..."/>
        <w:tag w:val="_GBC_4d9ac1de7c7743179a30d73a06e513b1"/>
        <w:id w:val="-1421873225"/>
        <w:lock w:val="sdtLocked"/>
        <w:placeholder>
          <w:docPart w:val="GBC22222222222222222222222222222"/>
        </w:placeholder>
      </w:sdtPr>
      <w:sdtEndPr>
        <w:rPr>
          <w:rFonts w:hint="default"/>
          <w:szCs w:val="24"/>
        </w:rPr>
      </w:sdtEndPr>
      <w:sdtContent>
        <w:p w:rsidR="00A2467B" w:rsidRDefault="00F74E96" w:rsidP="0062116C">
          <w:pPr>
            <w:pStyle w:val="5"/>
            <w:numPr>
              <w:ilvl w:val="0"/>
              <w:numId w:val="20"/>
            </w:numPr>
            <w:rPr>
              <w:kern w:val="0"/>
            </w:rPr>
          </w:pPr>
          <w:r>
            <w:rPr>
              <w:rFonts w:hint="eastAsia"/>
              <w:kern w:val="0"/>
            </w:rPr>
            <w:t>委托理财情况</w:t>
          </w:r>
        </w:p>
        <w:sdt>
          <w:sdtPr>
            <w:alias w:val="是否适用：委托理财情况[双击切换]"/>
            <w:tag w:val="_GBC_a6e75d83192941f7b177f78b2fd5fd25"/>
            <w:id w:val="-2000500732"/>
            <w:lock w:val="sdtContentLocked"/>
            <w:placeholder>
              <w:docPart w:val="GBC22222222222222222222222222222"/>
            </w:placeholder>
          </w:sdtPr>
          <w:sdtEndPr/>
          <w:sdtContent>
            <w:p w:rsidR="00A2467B" w:rsidRDefault="00F74E96">
              <w:r>
                <w:fldChar w:fldCharType="begin"/>
              </w:r>
              <w:r w:rsidR="00827569">
                <w:instrText xml:space="preserve"> MACROBUTTON  SnrToggleCheckbox √适用 </w:instrText>
              </w:r>
              <w:r>
                <w:fldChar w:fldCharType="end"/>
              </w:r>
              <w:r>
                <w:fldChar w:fldCharType="begin"/>
              </w:r>
              <w:r w:rsidR="00827569">
                <w:instrText xml:space="preserve"> MACROBUTTON  SnrToggleCheckbox □不适用 </w:instrText>
              </w:r>
              <w:r>
                <w:fldChar w:fldCharType="end"/>
              </w:r>
            </w:p>
          </w:sdtContent>
        </w:sdt>
        <w:p w:rsidR="0038027E" w:rsidRDefault="00F74E96">
          <w:pPr>
            <w:ind w:right="57"/>
            <w:jc w:val="right"/>
            <w:rPr>
              <w:szCs w:val="21"/>
            </w:rPr>
          </w:pPr>
          <w:r>
            <w:rPr>
              <w:rFonts w:hint="eastAsia"/>
              <w:szCs w:val="21"/>
            </w:rPr>
            <w:t>单位</w:t>
          </w:r>
          <w:r>
            <w:rPr>
              <w:szCs w:val="21"/>
            </w:rPr>
            <w:t>:</w:t>
          </w:r>
          <w:sdt>
            <w:sdtPr>
              <w:rPr>
                <w:szCs w:val="21"/>
              </w:rPr>
              <w:alias w:val="单位：委托理财情况"/>
              <w:tag w:val="_GBC_6ac99d1c779b46afb544b144dc62c0ef"/>
              <w:id w:val="-16669329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r>
            <w:rPr>
              <w:szCs w:val="21"/>
            </w:rPr>
            <w:t>:</w:t>
          </w:r>
          <w:sdt>
            <w:sdtPr>
              <w:rPr>
                <w:szCs w:val="21"/>
              </w:rPr>
              <w:alias w:val="币种：委托理财情况"/>
              <w:tag w:val="_GBC_dde393c904e141e1a4cd1ad24a5dac04"/>
              <w:id w:val="-4847838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729"/>
            <w:gridCol w:w="1710"/>
            <w:gridCol w:w="828"/>
            <w:gridCol w:w="828"/>
            <w:gridCol w:w="590"/>
            <w:gridCol w:w="1605"/>
            <w:gridCol w:w="1738"/>
            <w:gridCol w:w="1605"/>
            <w:gridCol w:w="646"/>
            <w:gridCol w:w="828"/>
            <w:gridCol w:w="590"/>
            <w:gridCol w:w="534"/>
            <w:gridCol w:w="813"/>
          </w:tblGrid>
          <w:tr w:rsidR="00657740" w:rsidTr="002F661C">
            <w:trPr>
              <w:trHeight w:val="450"/>
            </w:trPr>
            <w:tc>
              <w:tcPr>
                <w:tcW w:w="952"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合作方名称</w:t>
                </w:r>
              </w:p>
            </w:tc>
            <w:tc>
              <w:tcPr>
                <w:tcW w:w="729"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委托理财</w:t>
                </w:r>
                <w:r>
                  <w:rPr>
                    <w:rFonts w:hint="eastAsia"/>
                  </w:rPr>
                  <w:t>产品类型</w:t>
                </w:r>
              </w:p>
            </w:tc>
            <w:tc>
              <w:tcPr>
                <w:tcW w:w="1710"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委托理财金额</w:t>
                </w:r>
              </w:p>
            </w:tc>
            <w:tc>
              <w:tcPr>
                <w:tcW w:w="828"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委托理财起始日期</w:t>
                </w:r>
              </w:p>
            </w:tc>
            <w:tc>
              <w:tcPr>
                <w:tcW w:w="828"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委托理财终止日期</w:t>
                </w:r>
              </w:p>
            </w:tc>
            <w:tc>
              <w:tcPr>
                <w:tcW w:w="590"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报酬确定方式</w:t>
                </w:r>
              </w:p>
            </w:tc>
            <w:tc>
              <w:tcPr>
                <w:tcW w:w="1605" w:type="dxa"/>
                <w:shd w:val="clear" w:color="auto" w:fill="auto"/>
                <w:vAlign w:val="center"/>
              </w:tcPr>
              <w:p w:rsidR="00657740" w:rsidRDefault="00657740" w:rsidP="002F661C">
                <w:pPr>
                  <w:autoSpaceDE w:val="0"/>
                  <w:autoSpaceDN w:val="0"/>
                  <w:adjustRightInd w:val="0"/>
                  <w:jc w:val="center"/>
                  <w:rPr>
                    <w:szCs w:val="21"/>
                  </w:rPr>
                </w:pPr>
                <w:r>
                  <w:rPr>
                    <w:rFonts w:hint="eastAsia"/>
                  </w:rPr>
                  <w:t>预计收益</w:t>
                </w:r>
              </w:p>
            </w:tc>
            <w:tc>
              <w:tcPr>
                <w:tcW w:w="1738"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实际收回本金</w:t>
                </w:r>
              </w:p>
              <w:p w:rsidR="00657740" w:rsidRDefault="00657740" w:rsidP="002F661C">
                <w:pPr>
                  <w:autoSpaceDE w:val="0"/>
                  <w:autoSpaceDN w:val="0"/>
                  <w:adjustRightInd w:val="0"/>
                  <w:jc w:val="center"/>
                  <w:rPr>
                    <w:szCs w:val="21"/>
                  </w:rPr>
                </w:pPr>
                <w:r>
                  <w:rPr>
                    <w:rFonts w:hint="eastAsia"/>
                    <w:szCs w:val="21"/>
                  </w:rPr>
                  <w:t>金额</w:t>
                </w:r>
              </w:p>
            </w:tc>
            <w:tc>
              <w:tcPr>
                <w:tcW w:w="1605"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实际获得收益</w:t>
                </w:r>
              </w:p>
            </w:tc>
            <w:tc>
              <w:tcPr>
                <w:tcW w:w="646"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是否经过法定程序</w:t>
                </w:r>
              </w:p>
            </w:tc>
            <w:tc>
              <w:tcPr>
                <w:tcW w:w="828"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计提减值准备金额</w:t>
                </w:r>
              </w:p>
            </w:tc>
            <w:tc>
              <w:tcPr>
                <w:tcW w:w="590"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是否关联交易</w:t>
                </w:r>
              </w:p>
            </w:tc>
            <w:tc>
              <w:tcPr>
                <w:tcW w:w="534" w:type="dxa"/>
                <w:shd w:val="clear" w:color="auto" w:fill="auto"/>
                <w:vAlign w:val="center"/>
              </w:tcPr>
              <w:p w:rsidR="00657740" w:rsidRDefault="00657740" w:rsidP="002F661C">
                <w:pPr>
                  <w:autoSpaceDE w:val="0"/>
                  <w:autoSpaceDN w:val="0"/>
                  <w:adjustRightInd w:val="0"/>
                  <w:jc w:val="center"/>
                  <w:rPr>
                    <w:szCs w:val="21"/>
                  </w:rPr>
                </w:pPr>
                <w:r>
                  <w:rPr>
                    <w:rFonts w:hint="eastAsia"/>
                  </w:rPr>
                  <w:t>是否涉诉</w:t>
                </w:r>
              </w:p>
            </w:tc>
            <w:tc>
              <w:tcPr>
                <w:tcW w:w="813" w:type="dxa"/>
                <w:shd w:val="clear" w:color="auto" w:fill="auto"/>
                <w:vAlign w:val="center"/>
              </w:tcPr>
              <w:p w:rsidR="00657740" w:rsidRDefault="00657740" w:rsidP="002F661C">
                <w:pPr>
                  <w:autoSpaceDE w:val="0"/>
                  <w:autoSpaceDN w:val="0"/>
                  <w:adjustRightInd w:val="0"/>
                  <w:jc w:val="center"/>
                  <w:rPr>
                    <w:szCs w:val="21"/>
                  </w:rPr>
                </w:pPr>
                <w:r>
                  <w:rPr>
                    <w:rFonts w:hint="eastAsia"/>
                    <w:szCs w:val="21"/>
                  </w:rPr>
                  <w:t>资金来源并说明是否为募集资金</w:t>
                </w:r>
              </w:p>
            </w:tc>
          </w:tr>
          <w:sdt>
            <w:sdtPr>
              <w:rPr>
                <w:szCs w:val="21"/>
              </w:rPr>
              <w:alias w:val="委托理财情况"/>
              <w:tag w:val="_GBC_af555cd582ab498d985692332e9db614"/>
              <w:id w:val="-903137505"/>
              <w:lock w:val="sdtLocked"/>
            </w:sdtPr>
            <w:sdtEndPr/>
            <w:sdtContent>
              <w:tr w:rsidR="00657740" w:rsidTr="002F661C">
                <w:trPr>
                  <w:trHeight w:val="285"/>
                </w:trPr>
                <w:sdt>
                  <w:sdtPr>
                    <w:rPr>
                      <w:szCs w:val="21"/>
                    </w:rPr>
                    <w:alias w:val="受托人名称"/>
                    <w:tag w:val="_GBC_8186f89c9cea42ff924bd21f2a9fabb4"/>
                    <w:id w:val="-1701545739"/>
                    <w:lock w:val="sdtLocked"/>
                  </w:sdtPr>
                  <w:sdtEndPr/>
                  <w:sdtContent>
                    <w:tc>
                      <w:tcPr>
                        <w:tcW w:w="952" w:type="dxa"/>
                        <w:shd w:val="clear" w:color="auto" w:fill="auto"/>
                      </w:tcPr>
                      <w:p w:rsidR="00657740" w:rsidRDefault="00657740" w:rsidP="002F661C">
                        <w:pPr>
                          <w:autoSpaceDE w:val="0"/>
                          <w:autoSpaceDN w:val="0"/>
                          <w:adjustRightInd w:val="0"/>
                          <w:rPr>
                            <w:szCs w:val="21"/>
                          </w:rPr>
                        </w:pPr>
                        <w:r>
                          <w:rPr>
                            <w:szCs w:val="21"/>
                          </w:rPr>
                          <w:t>广发银行股份有限公司北京甘家口支行</w:t>
                        </w:r>
                      </w:p>
                    </w:tc>
                  </w:sdtContent>
                </w:sdt>
                <w:sdt>
                  <w:sdtPr>
                    <w:rPr>
                      <w:szCs w:val="21"/>
                    </w:rPr>
                    <w:alias w:val="委托理财投资品种"/>
                    <w:tag w:val="_GBC_10556dfc9684479d8b8240929fce9776"/>
                    <w:id w:val="-1587452400"/>
                    <w:lock w:val="sdtLocked"/>
                    <w:text/>
                  </w:sdtPr>
                  <w:sdtEndPr/>
                  <w:sdtContent>
                    <w:tc>
                      <w:tcPr>
                        <w:tcW w:w="729" w:type="dxa"/>
                        <w:shd w:val="clear" w:color="auto" w:fill="auto"/>
                        <w:vAlign w:val="center"/>
                      </w:tcPr>
                      <w:p w:rsidR="00657740" w:rsidRDefault="00657740" w:rsidP="002F661C">
                        <w:pPr>
                          <w:autoSpaceDE w:val="0"/>
                          <w:autoSpaceDN w:val="0"/>
                          <w:adjustRightInd w:val="0"/>
                          <w:rPr>
                            <w:szCs w:val="21"/>
                          </w:rPr>
                        </w:pPr>
                        <w:r>
                          <w:rPr>
                            <w:szCs w:val="21"/>
                          </w:rPr>
                          <w:t>保本浮动收益型</w:t>
                        </w:r>
                      </w:p>
                    </w:tc>
                  </w:sdtContent>
                </w:sdt>
                <w:sdt>
                  <w:sdtPr>
                    <w:rPr>
                      <w:szCs w:val="21"/>
                    </w:rPr>
                    <w:alias w:val="委托理财金额"/>
                    <w:tag w:val="_GBC_a275413961ab4e15bff7e1a5d5d08aba"/>
                    <w:id w:val="-1061712758"/>
                    <w:lock w:val="sdtLocked"/>
                  </w:sdtPr>
                  <w:sdtEndPr/>
                  <w:sdtContent>
                    <w:tc>
                      <w:tcPr>
                        <w:tcW w:w="1710" w:type="dxa"/>
                        <w:shd w:val="clear" w:color="auto" w:fill="auto"/>
                        <w:vAlign w:val="center"/>
                      </w:tcPr>
                      <w:p w:rsidR="00657740" w:rsidRDefault="00657740" w:rsidP="002F661C">
                        <w:pPr>
                          <w:autoSpaceDE w:val="0"/>
                          <w:autoSpaceDN w:val="0"/>
                          <w:adjustRightInd w:val="0"/>
                          <w:jc w:val="center"/>
                          <w:rPr>
                            <w:szCs w:val="21"/>
                          </w:rPr>
                        </w:pPr>
                        <w:r>
                          <w:rPr>
                            <w:szCs w:val="21"/>
                          </w:rPr>
                          <w:t>580,000,000.00</w:t>
                        </w:r>
                      </w:p>
                    </w:tc>
                  </w:sdtContent>
                </w:sdt>
                <w:sdt>
                  <w:sdtPr>
                    <w:rPr>
                      <w:szCs w:val="21"/>
                    </w:rPr>
                    <w:alias w:val="委托理财起始日期"/>
                    <w:tag w:val="_GBC_7633671323544537b429fe7b3cb187cf"/>
                    <w:id w:val="-295383514"/>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2015年12月24日</w:t>
                        </w:r>
                      </w:p>
                    </w:tc>
                  </w:sdtContent>
                </w:sdt>
                <w:sdt>
                  <w:sdtPr>
                    <w:rPr>
                      <w:szCs w:val="21"/>
                    </w:rPr>
                    <w:alias w:val="委托理财终止日期"/>
                    <w:tag w:val="_GBC_889f535fd14f4bee9bedfbffb518937c"/>
                    <w:id w:val="-357201966"/>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2016年6 月21日</w:t>
                        </w:r>
                      </w:p>
                    </w:tc>
                  </w:sdtContent>
                </w:sdt>
                <w:sdt>
                  <w:sdtPr>
                    <w:rPr>
                      <w:szCs w:val="21"/>
                    </w:rPr>
                    <w:alias w:val="委托理财报酬确定方式"/>
                    <w:tag w:val="_GBC_2f5daf27e6604ed8b3d2b77ccc7b5d48"/>
                    <w:id w:val="-780808695"/>
                    <w:lock w:val="sdtLocked"/>
                  </w:sdtPr>
                  <w:sdtEndPr/>
                  <w:sdtContent>
                    <w:tc>
                      <w:tcPr>
                        <w:tcW w:w="590" w:type="dxa"/>
                        <w:shd w:val="clear" w:color="auto" w:fill="auto"/>
                        <w:vAlign w:val="center"/>
                      </w:tcPr>
                      <w:p w:rsidR="00657740" w:rsidRDefault="00657740" w:rsidP="002F661C">
                        <w:pPr>
                          <w:autoSpaceDE w:val="0"/>
                          <w:autoSpaceDN w:val="0"/>
                          <w:adjustRightInd w:val="0"/>
                          <w:rPr>
                            <w:szCs w:val="21"/>
                          </w:rPr>
                        </w:pPr>
                        <w:r>
                          <w:rPr>
                            <w:szCs w:val="21"/>
                          </w:rPr>
                          <w:t>约定</w:t>
                        </w:r>
                      </w:p>
                    </w:tc>
                  </w:sdtContent>
                </w:sdt>
                <w:sdt>
                  <w:sdtPr>
                    <w:rPr>
                      <w:szCs w:val="21"/>
                    </w:rPr>
                    <w:alias w:val="委托理财预计收益"/>
                    <w:tag w:val="_GBC_1ee18dbe63994285b0fd8673f61e86b7"/>
                    <w:id w:val="-2066860898"/>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10,869,041.10</w:t>
                        </w:r>
                      </w:p>
                    </w:tc>
                  </w:sdtContent>
                </w:sdt>
                <w:sdt>
                  <w:sdtPr>
                    <w:rPr>
                      <w:szCs w:val="21"/>
                    </w:rPr>
                    <w:alias w:val="委托理财实际收回本金金额"/>
                    <w:tag w:val="_GBC_482d5df5fbe344a5a429656117ae7c8d"/>
                    <w:id w:val="-512763967"/>
                    <w:lock w:val="sdtLocked"/>
                  </w:sdtPr>
                  <w:sdtEndPr/>
                  <w:sdtContent>
                    <w:tc>
                      <w:tcPr>
                        <w:tcW w:w="1738" w:type="dxa"/>
                        <w:shd w:val="clear" w:color="auto" w:fill="auto"/>
                        <w:vAlign w:val="center"/>
                      </w:tcPr>
                      <w:p w:rsidR="00657740" w:rsidRDefault="00657740" w:rsidP="002F661C">
                        <w:pPr>
                          <w:autoSpaceDE w:val="0"/>
                          <w:autoSpaceDN w:val="0"/>
                          <w:adjustRightInd w:val="0"/>
                          <w:rPr>
                            <w:szCs w:val="21"/>
                          </w:rPr>
                        </w:pPr>
                        <w:r>
                          <w:rPr>
                            <w:szCs w:val="21"/>
                          </w:rPr>
                          <w:t>580,000,000.00</w:t>
                        </w:r>
                      </w:p>
                    </w:tc>
                  </w:sdtContent>
                </w:sdt>
                <w:sdt>
                  <w:sdtPr>
                    <w:rPr>
                      <w:szCs w:val="21"/>
                    </w:rPr>
                    <w:alias w:val="委托理财实际获得收益"/>
                    <w:tag w:val="_GBC_04068818e7d14f779b4d906f3400abeb"/>
                    <w:id w:val="1901393327"/>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10,869,041.10</w:t>
                        </w:r>
                      </w:p>
                    </w:tc>
                  </w:sdtContent>
                </w:sdt>
                <w:sdt>
                  <w:sdtPr>
                    <w:rPr>
                      <w:szCs w:val="21"/>
                    </w:rPr>
                    <w:alias w:val="委托理财是否经过法定程序"/>
                    <w:tag w:val="_GBC_c8da46982a8f4cd7b03c3189573bf936"/>
                    <w:id w:val="-1465032245"/>
                    <w:lock w:val="sdtLocked"/>
                    <w:comboBox>
                      <w:listItem w:displayText="是" w:value="true"/>
                      <w:listItem w:displayText="否" w:value="false"/>
                    </w:comboBox>
                  </w:sdtPr>
                  <w:sdtEndPr/>
                  <w:sdtConten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是</w:t>
                        </w:r>
                      </w:p>
                    </w:tc>
                  </w:sdtContent>
                </w:sdt>
                <w:sdt>
                  <w:sdtPr>
                    <w:rPr>
                      <w:szCs w:val="21"/>
                    </w:rPr>
                    <w:alias w:val="委托理财计提减值准备金额"/>
                    <w:tag w:val="_GBC_d325c33fe7ed4c64bb2e40dbcf62c186"/>
                    <w:id w:val="177852555"/>
                    <w:lock w:val="sdtLocked"/>
                  </w:sdtPr>
                  <w:sdtEndPr/>
                  <w:sdtConten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0.00</w:t>
                        </w:r>
                      </w:p>
                    </w:tc>
                  </w:sdtContent>
                </w:sdt>
                <w:sdt>
                  <w:sdtPr>
                    <w:rPr>
                      <w:szCs w:val="21"/>
                    </w:rPr>
                    <w:alias w:val="委托理财是否关联交易"/>
                    <w:tag w:val="_GBC_c35bea16271348f0844c20f268bc5047"/>
                    <w:id w:val="-1160927409"/>
                    <w:lock w:val="sdtLocked"/>
                    <w:comboBox>
                      <w:listItem w:displayText="是" w:value="true"/>
                      <w:listItem w:displayText="否" w:value="false"/>
                    </w:comboBox>
                  </w:sdtPr>
                  <w:sdtEndPr/>
                  <w:sdtConten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否</w:t>
                        </w:r>
                      </w:p>
                    </w:tc>
                  </w:sdtContent>
                </w:sdt>
                <w:tc>
                  <w:tcPr>
                    <w:tcW w:w="534" w:type="dxa"/>
                    <w:shd w:val="clear" w:color="auto" w:fill="auto"/>
                    <w:noWrap/>
                    <w:vAlign w:val="center"/>
                  </w:tcPr>
                  <w:sdt>
                    <w:sdtPr>
                      <w:rPr>
                        <w:szCs w:val="21"/>
                      </w:rPr>
                      <w:alias w:val="委托理财是否涉诉"/>
                      <w:tag w:val="_GBC_9fdd60d4ca734209b32e544843952527"/>
                      <w:id w:val="-485633515"/>
                      <w:lock w:val="sdtLocked"/>
                      <w:comboBox>
                        <w:listItem w:displayText="是" w:value="true"/>
                        <w:listItem w:displayText="否" w:value="false"/>
                      </w:comboBox>
                    </w:sdtPr>
                    <w:sdtEndPr/>
                    <w:sdtContent>
                      <w:p w:rsidR="00657740" w:rsidRDefault="00657740" w:rsidP="002F661C">
                        <w:pPr>
                          <w:autoSpaceDE w:val="0"/>
                          <w:autoSpaceDN w:val="0"/>
                          <w:adjustRightInd w:val="0"/>
                          <w:jc w:val="center"/>
                          <w:rPr>
                            <w:szCs w:val="21"/>
                          </w:rPr>
                        </w:pPr>
                        <w:r>
                          <w:rPr>
                            <w:szCs w:val="21"/>
                          </w:rPr>
                          <w:t>否</w:t>
                        </w:r>
                      </w:p>
                    </w:sdtContent>
                  </w:sdt>
                </w:tc>
                <w:tc>
                  <w:tcPr>
                    <w:tcW w:w="813" w:type="dxa"/>
                    <w:shd w:val="clear" w:color="auto" w:fill="auto"/>
                    <w:vAlign w:val="center"/>
                  </w:tcPr>
                  <w:sdt>
                    <w:sdtPr>
                      <w:rPr>
                        <w:szCs w:val="21"/>
                      </w:rPr>
                      <w:alias w:val="委托理财资金来源并说明是否为幕集资金"/>
                      <w:tag w:val="_GBC_a3a7bacaeb014a1e8c7ad72a626cce8f"/>
                      <w:id w:val="-874540014"/>
                      <w:lock w:val="sdtLocked"/>
                    </w:sdtPr>
                    <w:sdtEndPr/>
                    <w:sdtContent>
                      <w:p w:rsidR="00657740" w:rsidRDefault="00657740" w:rsidP="002F661C">
                        <w:pPr>
                          <w:autoSpaceDE w:val="0"/>
                          <w:autoSpaceDN w:val="0"/>
                          <w:adjustRightInd w:val="0"/>
                          <w:rPr>
                            <w:szCs w:val="21"/>
                          </w:rPr>
                        </w:pPr>
                        <w:r>
                          <w:rPr>
                            <w:rFonts w:hint="eastAsia"/>
                            <w:szCs w:val="21"/>
                          </w:rPr>
                          <w:t>募集资金</w:t>
                        </w:r>
                      </w:p>
                    </w:sdtContent>
                  </w:sdt>
                </w:tc>
              </w:tr>
            </w:sdtContent>
          </w:sdt>
          <w:sdt>
            <w:sdtPr>
              <w:rPr>
                <w:szCs w:val="21"/>
              </w:rPr>
              <w:alias w:val="委托理财情况"/>
              <w:tag w:val="_GBC_af555cd582ab498d985692332e9db614"/>
              <w:id w:val="-761832087"/>
              <w:lock w:val="sdtLocked"/>
            </w:sdtPr>
            <w:sdtEndPr/>
            <w:sdtContent>
              <w:tr w:rsidR="00657740" w:rsidTr="002F661C">
                <w:trPr>
                  <w:trHeight w:val="285"/>
                </w:trPr>
                <w:sdt>
                  <w:sdtPr>
                    <w:rPr>
                      <w:szCs w:val="21"/>
                    </w:rPr>
                    <w:alias w:val="受托人名称"/>
                    <w:tag w:val="_GBC_8186f89c9cea42ff924bd21f2a9fabb4"/>
                    <w:id w:val="-451022518"/>
                    <w:lock w:val="sdtLocked"/>
                  </w:sdtPr>
                  <w:sdtEndPr/>
                  <w:sdtContent>
                    <w:tc>
                      <w:tcPr>
                        <w:tcW w:w="952" w:type="dxa"/>
                        <w:shd w:val="clear" w:color="auto" w:fill="auto"/>
                      </w:tcPr>
                      <w:p w:rsidR="00657740" w:rsidRDefault="00657740" w:rsidP="002F661C">
                        <w:pPr>
                          <w:autoSpaceDE w:val="0"/>
                          <w:autoSpaceDN w:val="0"/>
                          <w:adjustRightInd w:val="0"/>
                          <w:rPr>
                            <w:szCs w:val="21"/>
                          </w:rPr>
                        </w:pPr>
                        <w:r>
                          <w:rPr>
                            <w:szCs w:val="21"/>
                          </w:rPr>
                          <w:t>北京银行股份有限公司琉璃厂支行</w:t>
                        </w:r>
                      </w:p>
                    </w:tc>
                  </w:sdtContent>
                </w:sdt>
                <w:sdt>
                  <w:sdtPr>
                    <w:rPr>
                      <w:szCs w:val="21"/>
                    </w:rPr>
                    <w:alias w:val="委托理财投资品种"/>
                    <w:tag w:val="_GBC_10556dfc9684479d8b8240929fce9776"/>
                    <w:id w:val="91674682"/>
                    <w:lock w:val="sdtLocked"/>
                    <w:text/>
                  </w:sdtPr>
                  <w:sdtEndPr/>
                  <w:sdtContent>
                    <w:tc>
                      <w:tcPr>
                        <w:tcW w:w="729" w:type="dxa"/>
                        <w:shd w:val="clear" w:color="auto" w:fill="auto"/>
                        <w:vAlign w:val="center"/>
                      </w:tcPr>
                      <w:p w:rsidR="00657740" w:rsidRDefault="00657740" w:rsidP="002F661C">
                        <w:pPr>
                          <w:autoSpaceDE w:val="0"/>
                          <w:autoSpaceDN w:val="0"/>
                          <w:adjustRightInd w:val="0"/>
                          <w:rPr>
                            <w:szCs w:val="21"/>
                          </w:rPr>
                        </w:pPr>
                        <w:r>
                          <w:rPr>
                            <w:szCs w:val="21"/>
                          </w:rPr>
                          <w:t>保本保证收益型</w:t>
                        </w:r>
                      </w:p>
                    </w:tc>
                  </w:sdtContent>
                </w:sdt>
                <w:sdt>
                  <w:sdtPr>
                    <w:rPr>
                      <w:szCs w:val="21"/>
                    </w:rPr>
                    <w:alias w:val="委托理财金额"/>
                    <w:tag w:val="_GBC_a275413961ab4e15bff7e1a5d5d08aba"/>
                    <w:id w:val="-1824886559"/>
                    <w:lock w:val="sdtLocked"/>
                  </w:sdtPr>
                  <w:sdtEndPr/>
                  <w:sdtContent>
                    <w:tc>
                      <w:tcPr>
                        <w:tcW w:w="1710" w:type="dxa"/>
                        <w:shd w:val="clear" w:color="auto" w:fill="auto"/>
                        <w:vAlign w:val="center"/>
                      </w:tcPr>
                      <w:p w:rsidR="00657740" w:rsidRDefault="00657740" w:rsidP="002F661C">
                        <w:pPr>
                          <w:autoSpaceDE w:val="0"/>
                          <w:autoSpaceDN w:val="0"/>
                          <w:adjustRightInd w:val="0"/>
                          <w:jc w:val="center"/>
                          <w:rPr>
                            <w:szCs w:val="21"/>
                          </w:rPr>
                        </w:pPr>
                        <w:r>
                          <w:rPr>
                            <w:szCs w:val="21"/>
                          </w:rPr>
                          <w:t>200,000,000.00</w:t>
                        </w:r>
                      </w:p>
                    </w:tc>
                  </w:sdtContent>
                </w:sdt>
                <w:sdt>
                  <w:sdtPr>
                    <w:rPr>
                      <w:szCs w:val="21"/>
                    </w:rPr>
                    <w:alias w:val="委托理财起始日期"/>
                    <w:tag w:val="_GBC_7633671323544537b429fe7b3cb187cf"/>
                    <w:id w:val="-1337373344"/>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2015年12 月25日</w:t>
                        </w:r>
                      </w:p>
                    </w:tc>
                  </w:sdtContent>
                </w:sdt>
                <w:sdt>
                  <w:sdtPr>
                    <w:rPr>
                      <w:szCs w:val="21"/>
                    </w:rPr>
                    <w:alias w:val="委托理财终止日期"/>
                    <w:tag w:val="_GBC_889f535fd14f4bee9bedfbffb518937c"/>
                    <w:id w:val="-1612661437"/>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2016年9 月25日</w:t>
                        </w:r>
                      </w:p>
                    </w:tc>
                  </w:sdtContent>
                </w:sdt>
                <w:sdt>
                  <w:sdtPr>
                    <w:rPr>
                      <w:szCs w:val="21"/>
                    </w:rPr>
                    <w:alias w:val="委托理财报酬确定方式"/>
                    <w:tag w:val="_GBC_2f5daf27e6604ed8b3d2b77ccc7b5d48"/>
                    <w:id w:val="329175233"/>
                    <w:lock w:val="sdtLocked"/>
                  </w:sdtPr>
                  <w:sdtEndPr/>
                  <w:sdtContent>
                    <w:tc>
                      <w:tcPr>
                        <w:tcW w:w="590" w:type="dxa"/>
                        <w:shd w:val="clear" w:color="auto" w:fill="auto"/>
                        <w:vAlign w:val="center"/>
                      </w:tcPr>
                      <w:p w:rsidR="00657740" w:rsidRDefault="00657740" w:rsidP="002F661C">
                        <w:pPr>
                          <w:autoSpaceDE w:val="0"/>
                          <w:autoSpaceDN w:val="0"/>
                          <w:adjustRightInd w:val="0"/>
                          <w:rPr>
                            <w:szCs w:val="21"/>
                          </w:rPr>
                        </w:pPr>
                        <w:r>
                          <w:rPr>
                            <w:szCs w:val="21"/>
                          </w:rPr>
                          <w:t>约定</w:t>
                        </w:r>
                      </w:p>
                    </w:tc>
                  </w:sdtContent>
                </w:sdt>
                <w:sdt>
                  <w:sdtPr>
                    <w:rPr>
                      <w:szCs w:val="21"/>
                    </w:rPr>
                    <w:alias w:val="委托理财预计收益"/>
                    <w:tag w:val="_GBC_1ee18dbe63994285b0fd8673f61e86b7"/>
                    <w:id w:val="-582380338"/>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5,153,424.65</w:t>
                        </w:r>
                      </w:p>
                    </w:tc>
                  </w:sdtContent>
                </w:sdt>
                <w:sdt>
                  <w:sdtPr>
                    <w:rPr>
                      <w:szCs w:val="21"/>
                    </w:rPr>
                    <w:alias w:val="委托理财实际收回本金金额"/>
                    <w:tag w:val="_GBC_482d5df5fbe344a5a429656117ae7c8d"/>
                    <w:id w:val="-25722175"/>
                    <w:lock w:val="sdtLocked"/>
                  </w:sdtPr>
                  <w:sdtEndPr/>
                  <w:sdtContent>
                    <w:tc>
                      <w:tcPr>
                        <w:tcW w:w="1738"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实际获得收益"/>
                    <w:tag w:val="_GBC_04068818e7d14f779b4d906f3400abeb"/>
                    <w:id w:val="2103842253"/>
                    <w:lock w:val="sdtLocked"/>
                    <w:showingPlcHdr/>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 xml:space="preserve">     </w:t>
                        </w:r>
                      </w:p>
                    </w:tc>
                  </w:sdtContent>
                </w:sdt>
                <w:sdt>
                  <w:sdtPr>
                    <w:rPr>
                      <w:szCs w:val="21"/>
                    </w:rPr>
                    <w:alias w:val="委托理财是否经过法定程序"/>
                    <w:tag w:val="_GBC_c8da46982a8f4cd7b03c3189573bf936"/>
                    <w:id w:val="-1344394447"/>
                    <w:lock w:val="sdtLocked"/>
                    <w:comboBox>
                      <w:listItem w:displayText="是" w:value="true"/>
                      <w:listItem w:displayText="否" w:value="false"/>
                    </w:comboBox>
                  </w:sdtPr>
                  <w:sdtEndPr/>
                  <w:sdtConten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是</w:t>
                        </w:r>
                      </w:p>
                    </w:tc>
                  </w:sdtContent>
                </w:sdt>
                <w:sdt>
                  <w:sdtPr>
                    <w:rPr>
                      <w:szCs w:val="21"/>
                    </w:rPr>
                    <w:alias w:val="委托理财计提减值准备金额"/>
                    <w:tag w:val="_GBC_d325c33fe7ed4c64bb2e40dbcf62c186"/>
                    <w:id w:val="1138074455"/>
                    <w:lock w:val="sdtLocked"/>
                  </w:sdtPr>
                  <w:sdtEndPr/>
                  <w:sdtConten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0.00</w:t>
                        </w:r>
                      </w:p>
                    </w:tc>
                  </w:sdtContent>
                </w:sdt>
                <w:sdt>
                  <w:sdtPr>
                    <w:rPr>
                      <w:szCs w:val="21"/>
                    </w:rPr>
                    <w:alias w:val="委托理财是否关联交易"/>
                    <w:tag w:val="_GBC_c35bea16271348f0844c20f268bc5047"/>
                    <w:id w:val="-1849713925"/>
                    <w:lock w:val="sdtLocked"/>
                    <w:comboBox>
                      <w:listItem w:displayText="是" w:value="true"/>
                      <w:listItem w:displayText="否" w:value="false"/>
                    </w:comboBox>
                  </w:sdtPr>
                  <w:sdtEndPr/>
                  <w:sdtConten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否</w:t>
                        </w:r>
                      </w:p>
                    </w:tc>
                  </w:sdtContent>
                </w:sdt>
                <w:tc>
                  <w:tcPr>
                    <w:tcW w:w="534" w:type="dxa"/>
                    <w:shd w:val="clear" w:color="auto" w:fill="auto"/>
                    <w:noWrap/>
                    <w:vAlign w:val="center"/>
                  </w:tcPr>
                  <w:sdt>
                    <w:sdtPr>
                      <w:rPr>
                        <w:szCs w:val="21"/>
                      </w:rPr>
                      <w:alias w:val="委托理财是否涉诉"/>
                      <w:tag w:val="_GBC_9fdd60d4ca734209b32e544843952527"/>
                      <w:id w:val="-158693865"/>
                      <w:lock w:val="sdtLocked"/>
                      <w:comboBox>
                        <w:listItem w:displayText="是" w:value="true"/>
                        <w:listItem w:displayText="否" w:value="false"/>
                      </w:comboBox>
                    </w:sdtPr>
                    <w:sdtEndPr/>
                    <w:sdtContent>
                      <w:p w:rsidR="00657740" w:rsidRDefault="00657740" w:rsidP="002F661C">
                        <w:pPr>
                          <w:autoSpaceDE w:val="0"/>
                          <w:autoSpaceDN w:val="0"/>
                          <w:adjustRightInd w:val="0"/>
                          <w:jc w:val="center"/>
                          <w:rPr>
                            <w:szCs w:val="21"/>
                          </w:rPr>
                        </w:pPr>
                        <w:r>
                          <w:rPr>
                            <w:szCs w:val="21"/>
                          </w:rPr>
                          <w:t>否</w:t>
                        </w:r>
                      </w:p>
                    </w:sdtContent>
                  </w:sdt>
                </w:tc>
                <w:tc>
                  <w:tcPr>
                    <w:tcW w:w="813" w:type="dxa"/>
                    <w:shd w:val="clear" w:color="auto" w:fill="auto"/>
                    <w:vAlign w:val="center"/>
                  </w:tcPr>
                  <w:sdt>
                    <w:sdtPr>
                      <w:rPr>
                        <w:szCs w:val="21"/>
                      </w:rPr>
                      <w:alias w:val="委托理财资金来源并说明是否为幕集资金"/>
                      <w:tag w:val="_GBC_a3a7bacaeb014a1e8c7ad72a626cce8f"/>
                      <w:id w:val="-2137939118"/>
                      <w:lock w:val="sdtLocked"/>
                    </w:sdtPr>
                    <w:sdtEndPr/>
                    <w:sdtContent>
                      <w:p w:rsidR="00657740" w:rsidRDefault="00657740" w:rsidP="002F661C">
                        <w:pPr>
                          <w:autoSpaceDE w:val="0"/>
                          <w:autoSpaceDN w:val="0"/>
                          <w:adjustRightInd w:val="0"/>
                          <w:rPr>
                            <w:szCs w:val="21"/>
                          </w:rPr>
                        </w:pPr>
                        <w:r>
                          <w:rPr>
                            <w:rFonts w:hint="eastAsia"/>
                            <w:szCs w:val="21"/>
                          </w:rPr>
                          <w:t>募集资金</w:t>
                        </w:r>
                      </w:p>
                    </w:sdtContent>
                  </w:sdt>
                </w:tc>
              </w:tr>
            </w:sdtContent>
          </w:sdt>
          <w:sdt>
            <w:sdtPr>
              <w:rPr>
                <w:szCs w:val="21"/>
              </w:rPr>
              <w:alias w:val="委托理财情况"/>
              <w:tag w:val="_GBC_af555cd582ab498d985692332e9db614"/>
              <w:id w:val="1051109245"/>
              <w:lock w:val="sdtLocked"/>
            </w:sdtPr>
            <w:sdtEndPr/>
            <w:sdtContent>
              <w:tr w:rsidR="00657740" w:rsidTr="002F661C">
                <w:trPr>
                  <w:trHeight w:val="285"/>
                </w:trPr>
                <w:sdt>
                  <w:sdtPr>
                    <w:rPr>
                      <w:szCs w:val="21"/>
                    </w:rPr>
                    <w:alias w:val="受托人名称"/>
                    <w:tag w:val="_GBC_8186f89c9cea42ff924bd21f2a9fabb4"/>
                    <w:id w:val="-527329906"/>
                    <w:lock w:val="sdtLocked"/>
                  </w:sdtPr>
                  <w:sdtEndPr/>
                  <w:sdtContent>
                    <w:tc>
                      <w:tcPr>
                        <w:tcW w:w="952" w:type="dxa"/>
                        <w:shd w:val="clear" w:color="auto" w:fill="auto"/>
                      </w:tcPr>
                      <w:p w:rsidR="00657740" w:rsidRDefault="00657740" w:rsidP="002F661C">
                        <w:pPr>
                          <w:autoSpaceDE w:val="0"/>
                          <w:autoSpaceDN w:val="0"/>
                          <w:adjustRightInd w:val="0"/>
                          <w:rPr>
                            <w:szCs w:val="21"/>
                          </w:rPr>
                        </w:pPr>
                        <w:r>
                          <w:rPr>
                            <w:szCs w:val="21"/>
                          </w:rPr>
                          <w:t>北京银行股份有限公司琉璃厂支行</w:t>
                        </w:r>
                      </w:p>
                    </w:tc>
                  </w:sdtContent>
                </w:sdt>
                <w:sdt>
                  <w:sdtPr>
                    <w:rPr>
                      <w:szCs w:val="21"/>
                    </w:rPr>
                    <w:alias w:val="委托理财投资品种"/>
                    <w:tag w:val="_GBC_10556dfc9684479d8b8240929fce9776"/>
                    <w:id w:val="-1007055980"/>
                    <w:lock w:val="sdtLocked"/>
                    <w:text/>
                  </w:sdtPr>
                  <w:sdtEndPr/>
                  <w:sdtContent>
                    <w:tc>
                      <w:tcPr>
                        <w:tcW w:w="729" w:type="dxa"/>
                        <w:shd w:val="clear" w:color="auto" w:fill="auto"/>
                        <w:vAlign w:val="center"/>
                      </w:tcPr>
                      <w:p w:rsidR="00657740" w:rsidRDefault="00657740" w:rsidP="002F661C">
                        <w:pPr>
                          <w:autoSpaceDE w:val="0"/>
                          <w:autoSpaceDN w:val="0"/>
                          <w:adjustRightInd w:val="0"/>
                          <w:rPr>
                            <w:szCs w:val="21"/>
                          </w:rPr>
                        </w:pPr>
                        <w:r>
                          <w:rPr>
                            <w:szCs w:val="21"/>
                          </w:rPr>
                          <w:t>保本保证收益型</w:t>
                        </w:r>
                      </w:p>
                    </w:tc>
                  </w:sdtContent>
                </w:sdt>
                <w:sdt>
                  <w:sdtPr>
                    <w:rPr>
                      <w:szCs w:val="21"/>
                    </w:rPr>
                    <w:alias w:val="委托理财金额"/>
                    <w:tag w:val="_GBC_a275413961ab4e15bff7e1a5d5d08aba"/>
                    <w:id w:val="495780418"/>
                    <w:lock w:val="sdtLocked"/>
                  </w:sdtPr>
                  <w:sdtEndPr/>
                  <w:sdtContent>
                    <w:tc>
                      <w:tcPr>
                        <w:tcW w:w="1710" w:type="dxa"/>
                        <w:shd w:val="clear" w:color="auto" w:fill="auto"/>
                        <w:vAlign w:val="center"/>
                      </w:tcPr>
                      <w:p w:rsidR="00657740" w:rsidRDefault="00657740" w:rsidP="002F661C">
                        <w:pPr>
                          <w:autoSpaceDE w:val="0"/>
                          <w:autoSpaceDN w:val="0"/>
                          <w:adjustRightInd w:val="0"/>
                          <w:jc w:val="center"/>
                          <w:rPr>
                            <w:szCs w:val="21"/>
                          </w:rPr>
                        </w:pPr>
                        <w:r>
                          <w:rPr>
                            <w:szCs w:val="21"/>
                          </w:rPr>
                          <w:t>352,000,000.00</w:t>
                        </w:r>
                      </w:p>
                    </w:tc>
                  </w:sdtContent>
                </w:sdt>
                <w:sdt>
                  <w:sdtPr>
                    <w:rPr>
                      <w:szCs w:val="21"/>
                    </w:rPr>
                    <w:alias w:val="委托理财起始日期"/>
                    <w:tag w:val="_GBC_7633671323544537b429fe7b3cb187cf"/>
                    <w:id w:val="-369222648"/>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2016年3月25日</w:t>
                        </w:r>
                      </w:p>
                    </w:tc>
                  </w:sdtContent>
                </w:sdt>
                <w:sdt>
                  <w:sdtPr>
                    <w:rPr>
                      <w:szCs w:val="21"/>
                    </w:rPr>
                    <w:alias w:val="委托理财终止日期"/>
                    <w:tag w:val="_GBC_889f535fd14f4bee9bedfbffb518937c"/>
                    <w:id w:val="-1664461259"/>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2016年12月25日</w:t>
                        </w:r>
                      </w:p>
                    </w:tc>
                  </w:sdtContent>
                </w:sdt>
                <w:sdt>
                  <w:sdtPr>
                    <w:rPr>
                      <w:szCs w:val="21"/>
                    </w:rPr>
                    <w:alias w:val="委托理财报酬确定方式"/>
                    <w:tag w:val="_GBC_2f5daf27e6604ed8b3d2b77ccc7b5d48"/>
                    <w:id w:val="-1989001373"/>
                    <w:lock w:val="sdtLocked"/>
                  </w:sdtPr>
                  <w:sdtEndPr/>
                  <w:sdtContent>
                    <w:tc>
                      <w:tcPr>
                        <w:tcW w:w="590" w:type="dxa"/>
                        <w:shd w:val="clear" w:color="auto" w:fill="auto"/>
                        <w:vAlign w:val="center"/>
                      </w:tcPr>
                      <w:p w:rsidR="00657740" w:rsidRDefault="00657740" w:rsidP="002F661C">
                        <w:pPr>
                          <w:autoSpaceDE w:val="0"/>
                          <w:autoSpaceDN w:val="0"/>
                          <w:adjustRightInd w:val="0"/>
                          <w:rPr>
                            <w:szCs w:val="21"/>
                          </w:rPr>
                        </w:pPr>
                        <w:r>
                          <w:rPr>
                            <w:szCs w:val="21"/>
                          </w:rPr>
                          <w:t>约定</w:t>
                        </w:r>
                      </w:p>
                    </w:tc>
                  </w:sdtContent>
                </w:sdt>
                <w:sdt>
                  <w:sdtPr>
                    <w:rPr>
                      <w:szCs w:val="21"/>
                    </w:rPr>
                    <w:alias w:val="委托理财预计收益"/>
                    <w:tag w:val="_GBC_1ee18dbe63994285b0fd8673f61e86b7"/>
                    <w:id w:val="453531116"/>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9,016,986.30</w:t>
                        </w:r>
                      </w:p>
                    </w:tc>
                  </w:sdtContent>
                </w:sdt>
                <w:sdt>
                  <w:sdtPr>
                    <w:rPr>
                      <w:szCs w:val="21"/>
                    </w:rPr>
                    <w:alias w:val="委托理财实际收回本金金额"/>
                    <w:tag w:val="_GBC_482d5df5fbe344a5a429656117ae7c8d"/>
                    <w:id w:val="-1818328854"/>
                    <w:lock w:val="sdtLocked"/>
                  </w:sdtPr>
                  <w:sdtEndPr/>
                  <w:sdtContent>
                    <w:tc>
                      <w:tcPr>
                        <w:tcW w:w="1738"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实际获得收益"/>
                    <w:tag w:val="_GBC_04068818e7d14f779b4d906f3400abeb"/>
                    <w:id w:val="-31349956"/>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是否经过法定程序"/>
                    <w:tag w:val="_GBC_c8da46982a8f4cd7b03c3189573bf936"/>
                    <w:id w:val="-1735304972"/>
                    <w:lock w:val="sdtLocked"/>
                    <w:comboBox>
                      <w:listItem w:displayText="是" w:value="true"/>
                      <w:listItem w:displayText="否" w:value="false"/>
                    </w:comboBox>
                  </w:sdtPr>
                  <w:sdtEndPr/>
                  <w:sdtConten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是</w:t>
                        </w:r>
                      </w:p>
                    </w:tc>
                  </w:sdtContent>
                </w:sdt>
                <w:sdt>
                  <w:sdtPr>
                    <w:rPr>
                      <w:szCs w:val="21"/>
                    </w:rPr>
                    <w:alias w:val="委托理财计提减值准备金额"/>
                    <w:tag w:val="_GBC_d325c33fe7ed4c64bb2e40dbcf62c186"/>
                    <w:id w:val="-807169003"/>
                    <w:lock w:val="sdtLocked"/>
                  </w:sdtPr>
                  <w:sdtEndPr/>
                  <w:sdtConten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0.00</w:t>
                        </w:r>
                      </w:p>
                    </w:tc>
                  </w:sdtContent>
                </w:sdt>
                <w:sdt>
                  <w:sdtPr>
                    <w:rPr>
                      <w:szCs w:val="21"/>
                    </w:rPr>
                    <w:alias w:val="委托理财是否关联交易"/>
                    <w:tag w:val="_GBC_c35bea16271348f0844c20f268bc5047"/>
                    <w:id w:val="918136160"/>
                    <w:lock w:val="sdtLocked"/>
                    <w:comboBox>
                      <w:listItem w:displayText="是" w:value="true"/>
                      <w:listItem w:displayText="否" w:value="false"/>
                    </w:comboBox>
                  </w:sdtPr>
                  <w:sdtEndPr/>
                  <w:sdtConten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否</w:t>
                        </w:r>
                      </w:p>
                    </w:tc>
                  </w:sdtContent>
                </w:sdt>
                <w:tc>
                  <w:tcPr>
                    <w:tcW w:w="534" w:type="dxa"/>
                    <w:shd w:val="clear" w:color="auto" w:fill="auto"/>
                    <w:noWrap/>
                    <w:vAlign w:val="center"/>
                  </w:tcPr>
                  <w:sdt>
                    <w:sdtPr>
                      <w:rPr>
                        <w:szCs w:val="21"/>
                      </w:rPr>
                      <w:alias w:val="委托理财是否涉诉"/>
                      <w:tag w:val="_GBC_9fdd60d4ca734209b32e544843952527"/>
                      <w:id w:val="-1378701831"/>
                      <w:lock w:val="sdtLocked"/>
                      <w:comboBox>
                        <w:listItem w:displayText="是" w:value="true"/>
                        <w:listItem w:displayText="否" w:value="false"/>
                      </w:comboBox>
                    </w:sdtPr>
                    <w:sdtEndPr/>
                    <w:sdtContent>
                      <w:p w:rsidR="00657740" w:rsidRDefault="00657740" w:rsidP="002F661C">
                        <w:pPr>
                          <w:autoSpaceDE w:val="0"/>
                          <w:autoSpaceDN w:val="0"/>
                          <w:adjustRightInd w:val="0"/>
                          <w:jc w:val="center"/>
                          <w:rPr>
                            <w:szCs w:val="21"/>
                          </w:rPr>
                        </w:pPr>
                        <w:r>
                          <w:rPr>
                            <w:szCs w:val="21"/>
                          </w:rPr>
                          <w:t>否</w:t>
                        </w:r>
                      </w:p>
                    </w:sdtContent>
                  </w:sdt>
                </w:tc>
                <w:tc>
                  <w:tcPr>
                    <w:tcW w:w="813" w:type="dxa"/>
                    <w:shd w:val="clear" w:color="auto" w:fill="auto"/>
                    <w:vAlign w:val="center"/>
                  </w:tcPr>
                  <w:sdt>
                    <w:sdtPr>
                      <w:rPr>
                        <w:szCs w:val="21"/>
                      </w:rPr>
                      <w:alias w:val="委托理财资金来源并说明是否为幕集资金"/>
                      <w:tag w:val="_GBC_a3a7bacaeb014a1e8c7ad72a626cce8f"/>
                      <w:id w:val="-1882934155"/>
                      <w:lock w:val="sdtLocked"/>
                    </w:sdtPr>
                    <w:sdtEndPr/>
                    <w:sdtContent>
                      <w:p w:rsidR="00657740" w:rsidRDefault="00657740" w:rsidP="002F661C">
                        <w:pPr>
                          <w:autoSpaceDE w:val="0"/>
                          <w:autoSpaceDN w:val="0"/>
                          <w:adjustRightInd w:val="0"/>
                          <w:rPr>
                            <w:szCs w:val="21"/>
                          </w:rPr>
                        </w:pPr>
                        <w:r>
                          <w:rPr>
                            <w:rFonts w:hint="eastAsia"/>
                            <w:szCs w:val="21"/>
                          </w:rPr>
                          <w:t>募集资金</w:t>
                        </w:r>
                      </w:p>
                    </w:sdtContent>
                  </w:sdt>
                </w:tc>
              </w:tr>
            </w:sdtContent>
          </w:sdt>
          <w:sdt>
            <w:sdtPr>
              <w:rPr>
                <w:szCs w:val="21"/>
              </w:rPr>
              <w:alias w:val="委托理财情况"/>
              <w:tag w:val="_GBC_af555cd582ab498d985692332e9db614"/>
              <w:id w:val="1927231841"/>
              <w:lock w:val="sdtLocked"/>
            </w:sdtPr>
            <w:sdtEndPr/>
            <w:sdtContent>
              <w:tr w:rsidR="00657740" w:rsidTr="002F661C">
                <w:trPr>
                  <w:trHeight w:val="285"/>
                </w:trPr>
                <w:sdt>
                  <w:sdtPr>
                    <w:rPr>
                      <w:szCs w:val="21"/>
                    </w:rPr>
                    <w:alias w:val="受托人名称"/>
                    <w:tag w:val="_GBC_8186f89c9cea42ff924bd21f2a9fabb4"/>
                    <w:id w:val="-828212206"/>
                    <w:lock w:val="sdtLocked"/>
                  </w:sdtPr>
                  <w:sdtEndPr/>
                  <w:sdtContent>
                    <w:tc>
                      <w:tcPr>
                        <w:tcW w:w="952" w:type="dxa"/>
                        <w:shd w:val="clear" w:color="auto" w:fill="auto"/>
                      </w:tcPr>
                      <w:p w:rsidR="00657740" w:rsidRDefault="00657740" w:rsidP="002F661C">
                        <w:pPr>
                          <w:autoSpaceDE w:val="0"/>
                          <w:autoSpaceDN w:val="0"/>
                          <w:adjustRightInd w:val="0"/>
                          <w:rPr>
                            <w:szCs w:val="21"/>
                          </w:rPr>
                        </w:pPr>
                        <w:r>
                          <w:rPr>
                            <w:szCs w:val="21"/>
                          </w:rPr>
                          <w:t>北京银行股份有限公司总行营业部</w:t>
                        </w:r>
                      </w:p>
                    </w:tc>
                  </w:sdtContent>
                </w:sdt>
                <w:sdt>
                  <w:sdtPr>
                    <w:rPr>
                      <w:szCs w:val="21"/>
                    </w:rPr>
                    <w:alias w:val="委托理财投资品种"/>
                    <w:tag w:val="_GBC_10556dfc9684479d8b8240929fce9776"/>
                    <w:id w:val="536555802"/>
                    <w:lock w:val="sdtLocked"/>
                    <w:text/>
                  </w:sdtPr>
                  <w:sdtEndPr/>
                  <w:sdtContent>
                    <w:tc>
                      <w:tcPr>
                        <w:tcW w:w="729" w:type="dxa"/>
                        <w:shd w:val="clear" w:color="auto" w:fill="auto"/>
                        <w:vAlign w:val="center"/>
                      </w:tcPr>
                      <w:p w:rsidR="00657740" w:rsidRDefault="00657740" w:rsidP="002F661C">
                        <w:pPr>
                          <w:autoSpaceDE w:val="0"/>
                          <w:autoSpaceDN w:val="0"/>
                          <w:adjustRightInd w:val="0"/>
                          <w:rPr>
                            <w:szCs w:val="21"/>
                          </w:rPr>
                        </w:pPr>
                        <w:r>
                          <w:rPr>
                            <w:szCs w:val="21"/>
                          </w:rPr>
                          <w:t>保本保证收益型</w:t>
                        </w:r>
                      </w:p>
                    </w:tc>
                  </w:sdtContent>
                </w:sdt>
                <w:sdt>
                  <w:sdtPr>
                    <w:rPr>
                      <w:szCs w:val="21"/>
                    </w:rPr>
                    <w:alias w:val="委托理财金额"/>
                    <w:tag w:val="_GBC_a275413961ab4e15bff7e1a5d5d08aba"/>
                    <w:id w:val="-6670076"/>
                    <w:lock w:val="sdtLocked"/>
                  </w:sdtPr>
                  <w:sdtEndPr/>
                  <w:sdtContent>
                    <w:tc>
                      <w:tcPr>
                        <w:tcW w:w="1710" w:type="dxa"/>
                        <w:shd w:val="clear" w:color="auto" w:fill="auto"/>
                        <w:vAlign w:val="center"/>
                      </w:tcPr>
                      <w:p w:rsidR="00657740" w:rsidRDefault="00657740" w:rsidP="002F661C">
                        <w:pPr>
                          <w:autoSpaceDE w:val="0"/>
                          <w:autoSpaceDN w:val="0"/>
                          <w:adjustRightInd w:val="0"/>
                          <w:jc w:val="center"/>
                          <w:rPr>
                            <w:szCs w:val="21"/>
                          </w:rPr>
                        </w:pPr>
                        <w:r>
                          <w:rPr>
                            <w:szCs w:val="21"/>
                          </w:rPr>
                          <w:t>450,000,000.00</w:t>
                        </w:r>
                      </w:p>
                    </w:tc>
                  </w:sdtContent>
                </w:sdt>
                <w:sdt>
                  <w:sdtPr>
                    <w:rPr>
                      <w:szCs w:val="21"/>
                    </w:rPr>
                    <w:alias w:val="委托理财起始日期"/>
                    <w:tag w:val="_GBC_7633671323544537b429fe7b3cb187cf"/>
                    <w:id w:val="-1438207032"/>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2016年3月25日</w:t>
                        </w:r>
                      </w:p>
                    </w:tc>
                  </w:sdtContent>
                </w:sdt>
                <w:sdt>
                  <w:sdtPr>
                    <w:rPr>
                      <w:szCs w:val="21"/>
                    </w:rPr>
                    <w:alias w:val="委托理财终止日期"/>
                    <w:tag w:val="_GBC_889f535fd14f4bee9bedfbffb518937c"/>
                    <w:id w:val="1683319354"/>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2016年8月10日</w:t>
                        </w:r>
                      </w:p>
                    </w:tc>
                  </w:sdtContent>
                </w:sdt>
                <w:sdt>
                  <w:sdtPr>
                    <w:rPr>
                      <w:szCs w:val="21"/>
                    </w:rPr>
                    <w:alias w:val="委托理财报酬确定方式"/>
                    <w:tag w:val="_GBC_2f5daf27e6604ed8b3d2b77ccc7b5d48"/>
                    <w:id w:val="-1824032877"/>
                    <w:lock w:val="sdtLocked"/>
                  </w:sdtPr>
                  <w:sdtEndPr/>
                  <w:sdtContent>
                    <w:tc>
                      <w:tcPr>
                        <w:tcW w:w="590" w:type="dxa"/>
                        <w:shd w:val="clear" w:color="auto" w:fill="auto"/>
                        <w:vAlign w:val="center"/>
                      </w:tcPr>
                      <w:p w:rsidR="00657740" w:rsidRDefault="00657740" w:rsidP="002F661C">
                        <w:pPr>
                          <w:autoSpaceDE w:val="0"/>
                          <w:autoSpaceDN w:val="0"/>
                          <w:adjustRightInd w:val="0"/>
                          <w:rPr>
                            <w:szCs w:val="21"/>
                          </w:rPr>
                        </w:pPr>
                        <w:r>
                          <w:rPr>
                            <w:szCs w:val="21"/>
                          </w:rPr>
                          <w:t>约定</w:t>
                        </w:r>
                      </w:p>
                    </w:tc>
                  </w:sdtContent>
                </w:sdt>
                <w:sdt>
                  <w:sdtPr>
                    <w:rPr>
                      <w:szCs w:val="21"/>
                    </w:rPr>
                    <w:alias w:val="委托理财预计收益"/>
                    <w:tag w:val="_GBC_1ee18dbe63994285b0fd8673f61e86b7"/>
                    <w:id w:val="-1461031327"/>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5,801,671.23</w:t>
                        </w:r>
                      </w:p>
                    </w:tc>
                  </w:sdtContent>
                </w:sdt>
                <w:sdt>
                  <w:sdtPr>
                    <w:rPr>
                      <w:szCs w:val="21"/>
                    </w:rPr>
                    <w:alias w:val="委托理财实际收回本金金额"/>
                    <w:tag w:val="_GBC_482d5df5fbe344a5a429656117ae7c8d"/>
                    <w:id w:val="-571192467"/>
                    <w:lock w:val="sdtLocked"/>
                    <w:showingPlcHdr/>
                  </w:sdtPr>
                  <w:sdtEndPr/>
                  <w:sdtContent>
                    <w:tc>
                      <w:tcPr>
                        <w:tcW w:w="1738" w:type="dxa"/>
                        <w:shd w:val="clear" w:color="auto" w:fill="auto"/>
                        <w:vAlign w:val="center"/>
                      </w:tcPr>
                      <w:p w:rsidR="00657740" w:rsidRDefault="00657740" w:rsidP="002F661C">
                        <w:pPr>
                          <w:autoSpaceDE w:val="0"/>
                          <w:autoSpaceDN w:val="0"/>
                          <w:adjustRightInd w:val="0"/>
                          <w:rPr>
                            <w:szCs w:val="21"/>
                          </w:rPr>
                        </w:pPr>
                        <w:r>
                          <w:rPr>
                            <w:szCs w:val="21"/>
                          </w:rPr>
                          <w:t xml:space="preserve">     </w:t>
                        </w:r>
                      </w:p>
                    </w:tc>
                  </w:sdtContent>
                </w:sdt>
                <w:sdt>
                  <w:sdtPr>
                    <w:rPr>
                      <w:szCs w:val="21"/>
                    </w:rPr>
                    <w:alias w:val="委托理财实际获得收益"/>
                    <w:tag w:val="_GBC_04068818e7d14f779b4d906f3400abeb"/>
                    <w:id w:val="-657925388"/>
                    <w:lock w:val="sdtLocked"/>
                    <w:showingPlcHdr/>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 xml:space="preserve">     </w:t>
                        </w:r>
                      </w:p>
                    </w:tc>
                  </w:sdtContent>
                </w:sdt>
                <w:sdt>
                  <w:sdtPr>
                    <w:rPr>
                      <w:szCs w:val="21"/>
                    </w:rPr>
                    <w:alias w:val="委托理财是否经过法定程序"/>
                    <w:tag w:val="_GBC_c8da46982a8f4cd7b03c3189573bf936"/>
                    <w:id w:val="949279917"/>
                    <w:lock w:val="sdtLocked"/>
                    <w:comboBox>
                      <w:listItem w:displayText="是" w:value="true"/>
                      <w:listItem w:displayText="否" w:value="false"/>
                    </w:comboBox>
                  </w:sdtPr>
                  <w:sdtEndPr/>
                  <w:sdtConten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是</w:t>
                        </w:r>
                      </w:p>
                    </w:tc>
                  </w:sdtContent>
                </w:sdt>
                <w:sdt>
                  <w:sdtPr>
                    <w:rPr>
                      <w:szCs w:val="21"/>
                    </w:rPr>
                    <w:alias w:val="委托理财计提减值准备金额"/>
                    <w:tag w:val="_GBC_d325c33fe7ed4c64bb2e40dbcf62c186"/>
                    <w:id w:val="1238446382"/>
                    <w:lock w:val="sdtLocked"/>
                  </w:sdtPr>
                  <w:sdtEndPr/>
                  <w:sdtConten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0.00</w:t>
                        </w:r>
                      </w:p>
                    </w:tc>
                  </w:sdtContent>
                </w:sdt>
                <w:sdt>
                  <w:sdtPr>
                    <w:rPr>
                      <w:szCs w:val="21"/>
                    </w:rPr>
                    <w:alias w:val="委托理财是否关联交易"/>
                    <w:tag w:val="_GBC_c35bea16271348f0844c20f268bc5047"/>
                    <w:id w:val="302739268"/>
                    <w:lock w:val="sdtLocked"/>
                    <w:comboBox>
                      <w:listItem w:displayText="是" w:value="true"/>
                      <w:listItem w:displayText="否" w:value="false"/>
                    </w:comboBox>
                  </w:sdtPr>
                  <w:sdtEndPr/>
                  <w:sdtConten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否</w:t>
                        </w:r>
                      </w:p>
                    </w:tc>
                  </w:sdtContent>
                </w:sdt>
                <w:tc>
                  <w:tcPr>
                    <w:tcW w:w="534" w:type="dxa"/>
                    <w:shd w:val="clear" w:color="auto" w:fill="auto"/>
                    <w:noWrap/>
                    <w:vAlign w:val="center"/>
                  </w:tcPr>
                  <w:sdt>
                    <w:sdtPr>
                      <w:rPr>
                        <w:szCs w:val="21"/>
                      </w:rPr>
                      <w:alias w:val="委托理财是否涉诉"/>
                      <w:tag w:val="_GBC_9fdd60d4ca734209b32e544843952527"/>
                      <w:id w:val="-323200812"/>
                      <w:lock w:val="sdtLocked"/>
                      <w:comboBox>
                        <w:listItem w:displayText="是" w:value="true"/>
                        <w:listItem w:displayText="否" w:value="false"/>
                      </w:comboBox>
                    </w:sdtPr>
                    <w:sdtEndPr/>
                    <w:sdtContent>
                      <w:p w:rsidR="00657740" w:rsidRDefault="00657740" w:rsidP="002F661C">
                        <w:pPr>
                          <w:autoSpaceDE w:val="0"/>
                          <w:autoSpaceDN w:val="0"/>
                          <w:adjustRightInd w:val="0"/>
                          <w:jc w:val="center"/>
                          <w:rPr>
                            <w:szCs w:val="21"/>
                          </w:rPr>
                        </w:pPr>
                        <w:r>
                          <w:rPr>
                            <w:szCs w:val="21"/>
                          </w:rPr>
                          <w:t>否</w:t>
                        </w:r>
                      </w:p>
                    </w:sdtContent>
                  </w:sdt>
                </w:tc>
                <w:tc>
                  <w:tcPr>
                    <w:tcW w:w="813" w:type="dxa"/>
                    <w:shd w:val="clear" w:color="auto" w:fill="auto"/>
                    <w:vAlign w:val="center"/>
                  </w:tcPr>
                  <w:sdt>
                    <w:sdtPr>
                      <w:rPr>
                        <w:szCs w:val="21"/>
                      </w:rPr>
                      <w:alias w:val="委托理财资金来源并说明是否为幕集资金"/>
                      <w:tag w:val="_GBC_a3a7bacaeb014a1e8c7ad72a626cce8f"/>
                      <w:id w:val="311603061"/>
                      <w:lock w:val="sdtLocked"/>
                    </w:sdtPr>
                    <w:sdtEndPr/>
                    <w:sdtContent>
                      <w:p w:rsidR="00657740" w:rsidRDefault="00657740" w:rsidP="002F661C">
                        <w:pPr>
                          <w:autoSpaceDE w:val="0"/>
                          <w:autoSpaceDN w:val="0"/>
                          <w:adjustRightInd w:val="0"/>
                          <w:rPr>
                            <w:szCs w:val="21"/>
                          </w:rPr>
                        </w:pPr>
                        <w:r>
                          <w:rPr>
                            <w:rFonts w:hint="eastAsia"/>
                            <w:szCs w:val="21"/>
                          </w:rPr>
                          <w:t>自有资金</w:t>
                        </w:r>
                      </w:p>
                    </w:sdtContent>
                  </w:sdt>
                </w:tc>
              </w:tr>
            </w:sdtContent>
          </w:sdt>
          <w:sdt>
            <w:sdtPr>
              <w:rPr>
                <w:szCs w:val="21"/>
              </w:rPr>
              <w:alias w:val="委托理财情况"/>
              <w:tag w:val="_GBC_af555cd582ab498d985692332e9db614"/>
              <w:id w:val="-1404523865"/>
              <w:lock w:val="sdtLocked"/>
            </w:sdtPr>
            <w:sdtEndPr/>
            <w:sdtContent>
              <w:tr w:rsidR="00657740" w:rsidTr="002F661C">
                <w:trPr>
                  <w:trHeight w:val="285"/>
                </w:trPr>
                <w:sdt>
                  <w:sdtPr>
                    <w:rPr>
                      <w:szCs w:val="21"/>
                    </w:rPr>
                    <w:alias w:val="受托人名称"/>
                    <w:tag w:val="_GBC_8186f89c9cea42ff924bd21f2a9fabb4"/>
                    <w:id w:val="-1655822635"/>
                    <w:lock w:val="sdtLocked"/>
                  </w:sdtPr>
                  <w:sdtEndPr/>
                  <w:sdtContent>
                    <w:tc>
                      <w:tcPr>
                        <w:tcW w:w="952" w:type="dxa"/>
                        <w:shd w:val="clear" w:color="auto" w:fill="auto"/>
                      </w:tcPr>
                      <w:p w:rsidR="00657740" w:rsidRDefault="00657740" w:rsidP="002F661C">
                        <w:pPr>
                          <w:autoSpaceDE w:val="0"/>
                          <w:autoSpaceDN w:val="0"/>
                          <w:adjustRightInd w:val="0"/>
                          <w:rPr>
                            <w:szCs w:val="21"/>
                          </w:rPr>
                        </w:pPr>
                        <w:r>
                          <w:rPr>
                            <w:szCs w:val="21"/>
                          </w:rPr>
                          <w:t>交通银行北京三元支行</w:t>
                        </w:r>
                      </w:p>
                    </w:tc>
                  </w:sdtContent>
                </w:sdt>
                <w:sdt>
                  <w:sdtPr>
                    <w:rPr>
                      <w:szCs w:val="21"/>
                    </w:rPr>
                    <w:alias w:val="委托理财投资品种"/>
                    <w:tag w:val="_GBC_10556dfc9684479d8b8240929fce9776"/>
                    <w:id w:val="-135255135"/>
                    <w:lock w:val="sdtLocked"/>
                    <w:text/>
                  </w:sdtPr>
                  <w:sdtEndPr/>
                  <w:sdtContent>
                    <w:tc>
                      <w:tcPr>
                        <w:tcW w:w="729" w:type="dxa"/>
                        <w:shd w:val="clear" w:color="auto" w:fill="auto"/>
                        <w:vAlign w:val="center"/>
                      </w:tcPr>
                      <w:p w:rsidR="00657740" w:rsidRDefault="00657740" w:rsidP="002F661C">
                        <w:pPr>
                          <w:autoSpaceDE w:val="0"/>
                          <w:autoSpaceDN w:val="0"/>
                          <w:adjustRightInd w:val="0"/>
                          <w:rPr>
                            <w:szCs w:val="21"/>
                          </w:rPr>
                        </w:pPr>
                        <w:r>
                          <w:rPr>
                            <w:szCs w:val="21"/>
                          </w:rPr>
                          <w:t>保证收益型</w:t>
                        </w:r>
                      </w:p>
                    </w:tc>
                  </w:sdtContent>
                </w:sdt>
                <w:sdt>
                  <w:sdtPr>
                    <w:rPr>
                      <w:szCs w:val="21"/>
                    </w:rPr>
                    <w:alias w:val="委托理财金额"/>
                    <w:tag w:val="_GBC_a275413961ab4e15bff7e1a5d5d08aba"/>
                    <w:id w:val="414914794"/>
                    <w:lock w:val="sdtLocked"/>
                  </w:sdtPr>
                  <w:sdtEndPr/>
                  <w:sdtContent>
                    <w:tc>
                      <w:tcPr>
                        <w:tcW w:w="1710" w:type="dxa"/>
                        <w:shd w:val="clear" w:color="auto" w:fill="auto"/>
                        <w:vAlign w:val="center"/>
                      </w:tcPr>
                      <w:p w:rsidR="00657740" w:rsidRDefault="00657740" w:rsidP="002F661C">
                        <w:pPr>
                          <w:autoSpaceDE w:val="0"/>
                          <w:autoSpaceDN w:val="0"/>
                          <w:adjustRightInd w:val="0"/>
                          <w:jc w:val="center"/>
                          <w:rPr>
                            <w:szCs w:val="21"/>
                          </w:rPr>
                        </w:pPr>
                        <w:r>
                          <w:rPr>
                            <w:szCs w:val="21"/>
                          </w:rPr>
                          <w:t>450,000,000.00</w:t>
                        </w:r>
                      </w:p>
                    </w:tc>
                  </w:sdtContent>
                </w:sdt>
                <w:sdt>
                  <w:sdtPr>
                    <w:rPr>
                      <w:szCs w:val="21"/>
                    </w:rPr>
                    <w:alias w:val="委托理财起始日期"/>
                    <w:tag w:val="_GBC_7633671323544537b429fe7b3cb187cf"/>
                    <w:id w:val="314998279"/>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2016年3月28日</w:t>
                        </w:r>
                      </w:p>
                    </w:tc>
                  </w:sdtContent>
                </w:sdt>
                <w:sdt>
                  <w:sdtPr>
                    <w:rPr>
                      <w:szCs w:val="21"/>
                    </w:rPr>
                    <w:alias w:val="委托理财终止日期"/>
                    <w:tag w:val="_GBC_889f535fd14f4bee9bedfbffb518937c"/>
                    <w:id w:val="745915319"/>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2016年9月23日</w:t>
                        </w:r>
                      </w:p>
                    </w:tc>
                  </w:sdtContent>
                </w:sdt>
                <w:sdt>
                  <w:sdtPr>
                    <w:rPr>
                      <w:szCs w:val="21"/>
                    </w:rPr>
                    <w:alias w:val="委托理财报酬确定方式"/>
                    <w:tag w:val="_GBC_2f5daf27e6604ed8b3d2b77ccc7b5d48"/>
                    <w:id w:val="-1671328399"/>
                    <w:lock w:val="sdtLocked"/>
                  </w:sdtPr>
                  <w:sdtEndPr/>
                  <w:sdtContent>
                    <w:tc>
                      <w:tcPr>
                        <w:tcW w:w="590" w:type="dxa"/>
                        <w:shd w:val="clear" w:color="auto" w:fill="auto"/>
                        <w:vAlign w:val="center"/>
                      </w:tcPr>
                      <w:p w:rsidR="00657740" w:rsidRDefault="00657740" w:rsidP="002F661C">
                        <w:pPr>
                          <w:autoSpaceDE w:val="0"/>
                          <w:autoSpaceDN w:val="0"/>
                          <w:adjustRightInd w:val="0"/>
                          <w:rPr>
                            <w:szCs w:val="21"/>
                          </w:rPr>
                        </w:pPr>
                        <w:r>
                          <w:rPr>
                            <w:szCs w:val="21"/>
                          </w:rPr>
                          <w:t>约定</w:t>
                        </w:r>
                      </w:p>
                    </w:tc>
                  </w:sdtContent>
                </w:sdt>
                <w:sdt>
                  <w:sdtPr>
                    <w:rPr>
                      <w:szCs w:val="21"/>
                    </w:rPr>
                    <w:alias w:val="委托理财预计收益"/>
                    <w:tag w:val="_GBC_1ee18dbe63994285b0fd8673f61e86b7"/>
                    <w:id w:val="-2055611987"/>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7,503,287.67</w:t>
                        </w:r>
                      </w:p>
                    </w:tc>
                  </w:sdtContent>
                </w:sdt>
                <w:sdt>
                  <w:sdtPr>
                    <w:rPr>
                      <w:szCs w:val="21"/>
                    </w:rPr>
                    <w:alias w:val="委托理财实际收回本金金额"/>
                    <w:tag w:val="_GBC_482d5df5fbe344a5a429656117ae7c8d"/>
                    <w:id w:val="617573096"/>
                    <w:lock w:val="sdtLocked"/>
                    <w:showingPlcHdr/>
                  </w:sdtPr>
                  <w:sdtEndPr/>
                  <w:sdtContent>
                    <w:tc>
                      <w:tcPr>
                        <w:tcW w:w="1738" w:type="dxa"/>
                        <w:shd w:val="clear" w:color="auto" w:fill="auto"/>
                        <w:vAlign w:val="center"/>
                      </w:tcPr>
                      <w:p w:rsidR="00657740" w:rsidRDefault="00657740" w:rsidP="002F661C">
                        <w:pPr>
                          <w:autoSpaceDE w:val="0"/>
                          <w:autoSpaceDN w:val="0"/>
                          <w:adjustRightInd w:val="0"/>
                          <w:rPr>
                            <w:szCs w:val="21"/>
                          </w:rPr>
                        </w:pPr>
                        <w:r>
                          <w:rPr>
                            <w:szCs w:val="21"/>
                          </w:rPr>
                          <w:t xml:space="preserve">     </w:t>
                        </w:r>
                      </w:p>
                    </w:tc>
                  </w:sdtContent>
                </w:sdt>
                <w:sdt>
                  <w:sdtPr>
                    <w:rPr>
                      <w:szCs w:val="21"/>
                    </w:rPr>
                    <w:alias w:val="委托理财实际获得收益"/>
                    <w:tag w:val="_GBC_04068818e7d14f779b4d906f3400abeb"/>
                    <w:id w:val="-1465497199"/>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是否经过法定程序"/>
                    <w:tag w:val="_GBC_c8da46982a8f4cd7b03c3189573bf936"/>
                    <w:id w:val="-1640101762"/>
                    <w:lock w:val="sdtLocked"/>
                    <w:comboBox>
                      <w:listItem w:displayText="是" w:value="true"/>
                      <w:listItem w:displayText="否" w:value="false"/>
                    </w:comboBox>
                  </w:sdtPr>
                  <w:sdtEndPr/>
                  <w:sdtConten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是</w:t>
                        </w:r>
                      </w:p>
                    </w:tc>
                  </w:sdtContent>
                </w:sdt>
                <w:sdt>
                  <w:sdtPr>
                    <w:rPr>
                      <w:szCs w:val="21"/>
                    </w:rPr>
                    <w:alias w:val="委托理财计提减值准备金额"/>
                    <w:tag w:val="_GBC_d325c33fe7ed4c64bb2e40dbcf62c186"/>
                    <w:id w:val="233823054"/>
                    <w:lock w:val="sdtLocked"/>
                  </w:sdtPr>
                  <w:sdtEndPr/>
                  <w:sdtConten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0.00</w:t>
                        </w:r>
                      </w:p>
                    </w:tc>
                  </w:sdtContent>
                </w:sdt>
                <w:sdt>
                  <w:sdtPr>
                    <w:rPr>
                      <w:szCs w:val="21"/>
                    </w:rPr>
                    <w:alias w:val="委托理财是否关联交易"/>
                    <w:tag w:val="_GBC_c35bea16271348f0844c20f268bc5047"/>
                    <w:id w:val="-1754039632"/>
                    <w:lock w:val="sdtLocked"/>
                    <w:comboBox>
                      <w:listItem w:displayText="是" w:value="true"/>
                      <w:listItem w:displayText="否" w:value="false"/>
                    </w:comboBox>
                  </w:sdtPr>
                  <w:sdtEndPr/>
                  <w:sdtConten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否</w:t>
                        </w:r>
                      </w:p>
                    </w:tc>
                  </w:sdtContent>
                </w:sdt>
                <w:tc>
                  <w:tcPr>
                    <w:tcW w:w="534" w:type="dxa"/>
                    <w:shd w:val="clear" w:color="auto" w:fill="auto"/>
                    <w:noWrap/>
                    <w:vAlign w:val="center"/>
                  </w:tcPr>
                  <w:sdt>
                    <w:sdtPr>
                      <w:rPr>
                        <w:szCs w:val="21"/>
                      </w:rPr>
                      <w:alias w:val="委托理财是否涉诉"/>
                      <w:tag w:val="_GBC_9fdd60d4ca734209b32e544843952527"/>
                      <w:id w:val="354002815"/>
                      <w:lock w:val="sdtLocked"/>
                      <w:comboBox>
                        <w:listItem w:displayText="是" w:value="true"/>
                        <w:listItem w:displayText="否" w:value="false"/>
                      </w:comboBox>
                    </w:sdtPr>
                    <w:sdtEndPr/>
                    <w:sdtContent>
                      <w:p w:rsidR="00657740" w:rsidRDefault="00657740" w:rsidP="002F661C">
                        <w:pPr>
                          <w:autoSpaceDE w:val="0"/>
                          <w:autoSpaceDN w:val="0"/>
                          <w:adjustRightInd w:val="0"/>
                          <w:jc w:val="center"/>
                          <w:rPr>
                            <w:szCs w:val="21"/>
                          </w:rPr>
                        </w:pPr>
                        <w:r>
                          <w:rPr>
                            <w:szCs w:val="21"/>
                          </w:rPr>
                          <w:t>否</w:t>
                        </w:r>
                      </w:p>
                    </w:sdtContent>
                  </w:sdt>
                </w:tc>
                <w:tc>
                  <w:tcPr>
                    <w:tcW w:w="813" w:type="dxa"/>
                    <w:shd w:val="clear" w:color="auto" w:fill="auto"/>
                    <w:vAlign w:val="center"/>
                  </w:tcPr>
                  <w:sdt>
                    <w:sdtPr>
                      <w:rPr>
                        <w:szCs w:val="21"/>
                      </w:rPr>
                      <w:alias w:val="委托理财资金来源并说明是否为幕集资金"/>
                      <w:tag w:val="_GBC_a3a7bacaeb014a1e8c7ad72a626cce8f"/>
                      <w:id w:val="480977135"/>
                      <w:lock w:val="sdtLocked"/>
                    </w:sdtPr>
                    <w:sdtEndPr/>
                    <w:sdtContent>
                      <w:p w:rsidR="00657740" w:rsidRDefault="00657740" w:rsidP="002F661C">
                        <w:pPr>
                          <w:autoSpaceDE w:val="0"/>
                          <w:autoSpaceDN w:val="0"/>
                          <w:adjustRightInd w:val="0"/>
                          <w:rPr>
                            <w:szCs w:val="21"/>
                          </w:rPr>
                        </w:pPr>
                        <w:r>
                          <w:rPr>
                            <w:rFonts w:hint="eastAsia"/>
                            <w:szCs w:val="21"/>
                          </w:rPr>
                          <w:t>自有资金</w:t>
                        </w:r>
                      </w:p>
                    </w:sdtContent>
                  </w:sdt>
                </w:tc>
              </w:tr>
            </w:sdtContent>
          </w:sdt>
          <w:sdt>
            <w:sdtPr>
              <w:rPr>
                <w:szCs w:val="21"/>
              </w:rPr>
              <w:alias w:val="委托理财情况"/>
              <w:tag w:val="_GBC_af555cd582ab498d985692332e9db614"/>
              <w:id w:val="761805791"/>
              <w:lock w:val="sdtLocked"/>
            </w:sdtPr>
            <w:sdtEndPr/>
            <w:sdtContent>
              <w:tr w:rsidR="00657740" w:rsidTr="002F661C">
                <w:trPr>
                  <w:trHeight w:val="285"/>
                </w:trPr>
                <w:sdt>
                  <w:sdtPr>
                    <w:rPr>
                      <w:szCs w:val="21"/>
                    </w:rPr>
                    <w:alias w:val="受托人名称"/>
                    <w:tag w:val="_GBC_8186f89c9cea42ff924bd21f2a9fabb4"/>
                    <w:id w:val="654338927"/>
                    <w:lock w:val="sdtLocked"/>
                  </w:sdtPr>
                  <w:sdtEndPr/>
                  <w:sdtContent>
                    <w:tc>
                      <w:tcPr>
                        <w:tcW w:w="952" w:type="dxa"/>
                        <w:shd w:val="clear" w:color="auto" w:fill="auto"/>
                      </w:tcPr>
                      <w:p w:rsidR="00657740" w:rsidRDefault="00657740" w:rsidP="002F661C">
                        <w:pPr>
                          <w:autoSpaceDE w:val="0"/>
                          <w:autoSpaceDN w:val="0"/>
                          <w:adjustRightInd w:val="0"/>
                          <w:rPr>
                            <w:szCs w:val="21"/>
                          </w:rPr>
                        </w:pPr>
                        <w:r>
                          <w:rPr>
                            <w:szCs w:val="21"/>
                          </w:rPr>
                          <w:t xml:space="preserve">中国光大银行股份有限公司北京西城支行 </w:t>
                        </w:r>
                      </w:p>
                    </w:tc>
                  </w:sdtContent>
                </w:sdt>
                <w:sdt>
                  <w:sdtPr>
                    <w:rPr>
                      <w:szCs w:val="21"/>
                    </w:rPr>
                    <w:alias w:val="委托理财投资品种"/>
                    <w:tag w:val="_GBC_10556dfc9684479d8b8240929fce9776"/>
                    <w:id w:val="-905382301"/>
                    <w:lock w:val="sdtLocked"/>
                    <w:text/>
                  </w:sdtPr>
                  <w:sdtEndPr/>
                  <w:sdtContent>
                    <w:tc>
                      <w:tcPr>
                        <w:tcW w:w="729" w:type="dxa"/>
                        <w:shd w:val="clear" w:color="auto" w:fill="auto"/>
                        <w:vAlign w:val="center"/>
                      </w:tcPr>
                      <w:p w:rsidR="00657740" w:rsidRDefault="00657740" w:rsidP="002F661C">
                        <w:pPr>
                          <w:autoSpaceDE w:val="0"/>
                          <w:autoSpaceDN w:val="0"/>
                          <w:adjustRightInd w:val="0"/>
                          <w:rPr>
                            <w:szCs w:val="21"/>
                          </w:rPr>
                        </w:pPr>
                        <w:r>
                          <w:rPr>
                            <w:szCs w:val="21"/>
                          </w:rPr>
                          <w:t>到期本金保护型理财产品</w:t>
                        </w:r>
                      </w:p>
                    </w:tc>
                  </w:sdtContent>
                </w:sdt>
                <w:sdt>
                  <w:sdtPr>
                    <w:rPr>
                      <w:szCs w:val="21"/>
                    </w:rPr>
                    <w:alias w:val="委托理财金额"/>
                    <w:tag w:val="_GBC_a275413961ab4e15bff7e1a5d5d08aba"/>
                    <w:id w:val="-1480453838"/>
                    <w:lock w:val="sdtLocked"/>
                  </w:sdtPr>
                  <w:sdtEndPr/>
                  <w:sdtContent>
                    <w:tc>
                      <w:tcPr>
                        <w:tcW w:w="1710" w:type="dxa"/>
                        <w:shd w:val="clear" w:color="auto" w:fill="auto"/>
                        <w:vAlign w:val="center"/>
                      </w:tcPr>
                      <w:p w:rsidR="00657740" w:rsidRDefault="00657740" w:rsidP="002F661C">
                        <w:pPr>
                          <w:autoSpaceDE w:val="0"/>
                          <w:autoSpaceDN w:val="0"/>
                          <w:adjustRightInd w:val="0"/>
                          <w:jc w:val="center"/>
                          <w:rPr>
                            <w:szCs w:val="21"/>
                          </w:rPr>
                        </w:pPr>
                        <w:r>
                          <w:rPr>
                            <w:szCs w:val="21"/>
                          </w:rPr>
                          <w:t>550,000,000.00</w:t>
                        </w:r>
                      </w:p>
                    </w:tc>
                  </w:sdtContent>
                </w:sdt>
                <w:sdt>
                  <w:sdtPr>
                    <w:rPr>
                      <w:szCs w:val="21"/>
                    </w:rPr>
                    <w:alias w:val="委托理财起始日期"/>
                    <w:tag w:val="_GBC_7633671323544537b429fe7b3cb187cf"/>
                    <w:id w:val="127371393"/>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2016年6月24日</w:t>
                        </w:r>
                      </w:p>
                    </w:tc>
                  </w:sdtContent>
                </w:sdt>
                <w:sdt>
                  <w:sdtPr>
                    <w:rPr>
                      <w:szCs w:val="21"/>
                    </w:rPr>
                    <w:alias w:val="委托理财终止日期"/>
                    <w:tag w:val="_GBC_889f535fd14f4bee9bedfbffb518937c"/>
                    <w:id w:val="425774993"/>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2017年3月16日</w:t>
                        </w:r>
                      </w:p>
                    </w:tc>
                  </w:sdtContent>
                </w:sdt>
                <w:sdt>
                  <w:sdtPr>
                    <w:rPr>
                      <w:szCs w:val="21"/>
                    </w:rPr>
                    <w:alias w:val="委托理财报酬确定方式"/>
                    <w:tag w:val="_GBC_2f5daf27e6604ed8b3d2b77ccc7b5d48"/>
                    <w:id w:val="1728032563"/>
                    <w:lock w:val="sdtLocked"/>
                  </w:sdtPr>
                  <w:sdtEndPr/>
                  <w:sdtContent>
                    <w:tc>
                      <w:tcPr>
                        <w:tcW w:w="590" w:type="dxa"/>
                        <w:shd w:val="clear" w:color="auto" w:fill="auto"/>
                        <w:vAlign w:val="center"/>
                      </w:tcPr>
                      <w:p w:rsidR="00657740" w:rsidRDefault="00657740" w:rsidP="002F661C">
                        <w:pPr>
                          <w:autoSpaceDE w:val="0"/>
                          <w:autoSpaceDN w:val="0"/>
                          <w:adjustRightInd w:val="0"/>
                          <w:rPr>
                            <w:szCs w:val="21"/>
                          </w:rPr>
                        </w:pPr>
                        <w:r>
                          <w:rPr>
                            <w:szCs w:val="21"/>
                          </w:rPr>
                          <w:t>约定</w:t>
                        </w:r>
                      </w:p>
                    </w:tc>
                  </w:sdtContent>
                </w:sdt>
                <w:sdt>
                  <w:sdtPr>
                    <w:rPr>
                      <w:szCs w:val="21"/>
                    </w:rPr>
                    <w:alias w:val="委托理财预计收益"/>
                    <w:tag w:val="_GBC_1ee18dbe63994285b0fd8673f61e86b7"/>
                    <w:id w:val="-1691205876"/>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13,576,712.32</w:t>
                        </w:r>
                      </w:p>
                    </w:tc>
                  </w:sdtContent>
                </w:sdt>
                <w:sdt>
                  <w:sdtPr>
                    <w:rPr>
                      <w:szCs w:val="21"/>
                    </w:rPr>
                    <w:alias w:val="委托理财实际收回本金金额"/>
                    <w:tag w:val="_GBC_482d5df5fbe344a5a429656117ae7c8d"/>
                    <w:id w:val="-90858687"/>
                    <w:lock w:val="sdtLocked"/>
                    <w:showingPlcHdr/>
                  </w:sdtPr>
                  <w:sdtEndPr/>
                  <w:sdtContent>
                    <w:tc>
                      <w:tcPr>
                        <w:tcW w:w="1738" w:type="dxa"/>
                        <w:shd w:val="clear" w:color="auto" w:fill="auto"/>
                        <w:vAlign w:val="center"/>
                      </w:tcPr>
                      <w:p w:rsidR="00657740" w:rsidRDefault="00657740" w:rsidP="002F661C">
                        <w:pPr>
                          <w:autoSpaceDE w:val="0"/>
                          <w:autoSpaceDN w:val="0"/>
                          <w:adjustRightInd w:val="0"/>
                          <w:rPr>
                            <w:szCs w:val="21"/>
                          </w:rPr>
                        </w:pPr>
                        <w:r>
                          <w:rPr>
                            <w:szCs w:val="21"/>
                          </w:rPr>
                          <w:t xml:space="preserve">     </w:t>
                        </w:r>
                      </w:p>
                    </w:tc>
                  </w:sdtContent>
                </w:sdt>
                <w:sdt>
                  <w:sdtPr>
                    <w:rPr>
                      <w:szCs w:val="21"/>
                    </w:rPr>
                    <w:alias w:val="委托理财实际获得收益"/>
                    <w:tag w:val="_GBC_04068818e7d14f779b4d906f3400abeb"/>
                    <w:id w:val="1880969439"/>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是否经过法定程序"/>
                    <w:tag w:val="_GBC_c8da46982a8f4cd7b03c3189573bf936"/>
                    <w:id w:val="-1073966891"/>
                    <w:lock w:val="sdtLocked"/>
                    <w:comboBox>
                      <w:listItem w:displayText="是" w:value="true"/>
                      <w:listItem w:displayText="否" w:value="false"/>
                    </w:comboBox>
                  </w:sdtPr>
                  <w:sdtEndPr/>
                  <w:sdtConten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是</w:t>
                        </w:r>
                      </w:p>
                    </w:tc>
                  </w:sdtContent>
                </w:sdt>
                <w:sdt>
                  <w:sdtPr>
                    <w:rPr>
                      <w:szCs w:val="21"/>
                    </w:rPr>
                    <w:alias w:val="委托理财计提减值准备金额"/>
                    <w:tag w:val="_GBC_d325c33fe7ed4c64bb2e40dbcf62c186"/>
                    <w:id w:val="-1738700241"/>
                    <w:lock w:val="sdtLocked"/>
                  </w:sdtPr>
                  <w:sdtEndPr/>
                  <w:sdtConten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0.00</w:t>
                        </w:r>
                      </w:p>
                    </w:tc>
                  </w:sdtContent>
                </w:sdt>
                <w:sdt>
                  <w:sdtPr>
                    <w:rPr>
                      <w:szCs w:val="21"/>
                    </w:rPr>
                    <w:alias w:val="委托理财是否关联交易"/>
                    <w:tag w:val="_GBC_c35bea16271348f0844c20f268bc5047"/>
                    <w:id w:val="-1874684265"/>
                    <w:lock w:val="sdtLocked"/>
                    <w:comboBox>
                      <w:listItem w:displayText="是" w:value="true"/>
                      <w:listItem w:displayText="否" w:value="false"/>
                    </w:comboBox>
                  </w:sdtPr>
                  <w:sdtEndPr/>
                  <w:sdtConten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否</w:t>
                        </w:r>
                      </w:p>
                    </w:tc>
                  </w:sdtContent>
                </w:sdt>
                <w:tc>
                  <w:tcPr>
                    <w:tcW w:w="534" w:type="dxa"/>
                    <w:shd w:val="clear" w:color="auto" w:fill="auto"/>
                    <w:noWrap/>
                    <w:vAlign w:val="center"/>
                  </w:tcPr>
                  <w:sdt>
                    <w:sdtPr>
                      <w:rPr>
                        <w:szCs w:val="21"/>
                      </w:rPr>
                      <w:alias w:val="委托理财是否涉诉"/>
                      <w:tag w:val="_GBC_9fdd60d4ca734209b32e544843952527"/>
                      <w:id w:val="-1897189469"/>
                      <w:lock w:val="sdtLocked"/>
                      <w:comboBox>
                        <w:listItem w:displayText="是" w:value="true"/>
                        <w:listItem w:displayText="否" w:value="false"/>
                      </w:comboBox>
                    </w:sdtPr>
                    <w:sdtEndPr/>
                    <w:sdtContent>
                      <w:p w:rsidR="00657740" w:rsidRDefault="00657740" w:rsidP="002F661C">
                        <w:pPr>
                          <w:autoSpaceDE w:val="0"/>
                          <w:autoSpaceDN w:val="0"/>
                          <w:adjustRightInd w:val="0"/>
                          <w:jc w:val="center"/>
                          <w:rPr>
                            <w:szCs w:val="21"/>
                          </w:rPr>
                        </w:pPr>
                        <w:r>
                          <w:rPr>
                            <w:szCs w:val="21"/>
                          </w:rPr>
                          <w:t>否</w:t>
                        </w:r>
                      </w:p>
                    </w:sdtContent>
                  </w:sdt>
                </w:tc>
                <w:tc>
                  <w:tcPr>
                    <w:tcW w:w="813" w:type="dxa"/>
                    <w:shd w:val="clear" w:color="auto" w:fill="auto"/>
                    <w:vAlign w:val="center"/>
                  </w:tcPr>
                  <w:sdt>
                    <w:sdtPr>
                      <w:rPr>
                        <w:szCs w:val="21"/>
                      </w:rPr>
                      <w:alias w:val="委托理财资金来源并说明是否为幕集资金"/>
                      <w:tag w:val="_GBC_a3a7bacaeb014a1e8c7ad72a626cce8f"/>
                      <w:id w:val="-965741968"/>
                      <w:lock w:val="sdtLocked"/>
                    </w:sdtPr>
                    <w:sdtEndPr/>
                    <w:sdtContent>
                      <w:p w:rsidR="00657740" w:rsidRDefault="00657740" w:rsidP="002F661C">
                        <w:pPr>
                          <w:autoSpaceDE w:val="0"/>
                          <w:autoSpaceDN w:val="0"/>
                          <w:adjustRightInd w:val="0"/>
                          <w:rPr>
                            <w:szCs w:val="21"/>
                          </w:rPr>
                        </w:pPr>
                        <w:r>
                          <w:rPr>
                            <w:rFonts w:hint="eastAsia"/>
                            <w:szCs w:val="21"/>
                          </w:rPr>
                          <w:t>自有资金</w:t>
                        </w:r>
                      </w:p>
                    </w:sdtContent>
                  </w:sdt>
                </w:tc>
              </w:tr>
            </w:sdtContent>
          </w:sdt>
          <w:sdt>
            <w:sdtPr>
              <w:rPr>
                <w:szCs w:val="21"/>
              </w:rPr>
              <w:alias w:val="委托理财情况"/>
              <w:tag w:val="_GBC_af555cd582ab498d985692332e9db614"/>
              <w:id w:val="-103267301"/>
              <w:lock w:val="sdtLocked"/>
            </w:sdtPr>
            <w:sdtEndPr/>
            <w:sdtContent>
              <w:tr w:rsidR="00657740" w:rsidTr="002F661C">
                <w:trPr>
                  <w:trHeight w:val="285"/>
                </w:trPr>
                <w:sdt>
                  <w:sdtPr>
                    <w:rPr>
                      <w:szCs w:val="21"/>
                    </w:rPr>
                    <w:alias w:val="受托人名称"/>
                    <w:tag w:val="_GBC_8186f89c9cea42ff924bd21f2a9fabb4"/>
                    <w:id w:val="822704538"/>
                    <w:lock w:val="sdtLocked"/>
                  </w:sdtPr>
                  <w:sdtEndPr/>
                  <w:sdtContent>
                    <w:tc>
                      <w:tcPr>
                        <w:tcW w:w="952" w:type="dxa"/>
                        <w:shd w:val="clear" w:color="auto" w:fill="auto"/>
                      </w:tcPr>
                      <w:p w:rsidR="00657740" w:rsidRDefault="00657740" w:rsidP="002F661C">
                        <w:pPr>
                          <w:autoSpaceDE w:val="0"/>
                          <w:autoSpaceDN w:val="0"/>
                          <w:adjustRightInd w:val="0"/>
                          <w:rPr>
                            <w:szCs w:val="21"/>
                          </w:rPr>
                        </w:pPr>
                        <w:r>
                          <w:rPr>
                            <w:szCs w:val="21"/>
                          </w:rPr>
                          <w:t>广发银行股份有限公司北京分行甘家口支行</w:t>
                        </w:r>
                      </w:p>
                    </w:tc>
                  </w:sdtContent>
                </w:sdt>
                <w:sdt>
                  <w:sdtPr>
                    <w:rPr>
                      <w:szCs w:val="21"/>
                    </w:rPr>
                    <w:alias w:val="委托理财投资品种"/>
                    <w:tag w:val="_GBC_10556dfc9684479d8b8240929fce9776"/>
                    <w:id w:val="1683319416"/>
                    <w:lock w:val="sdtLocked"/>
                    <w:text/>
                  </w:sdtPr>
                  <w:sdtEndPr/>
                  <w:sdtContent>
                    <w:tc>
                      <w:tcPr>
                        <w:tcW w:w="729" w:type="dxa"/>
                        <w:shd w:val="clear" w:color="auto" w:fill="auto"/>
                        <w:vAlign w:val="center"/>
                      </w:tcPr>
                      <w:p w:rsidR="00657740" w:rsidRDefault="00657740" w:rsidP="002F661C">
                        <w:pPr>
                          <w:autoSpaceDE w:val="0"/>
                          <w:autoSpaceDN w:val="0"/>
                          <w:adjustRightInd w:val="0"/>
                          <w:rPr>
                            <w:szCs w:val="21"/>
                          </w:rPr>
                        </w:pPr>
                        <w:r>
                          <w:rPr>
                            <w:szCs w:val="21"/>
                          </w:rPr>
                          <w:t>保本浮动收益型</w:t>
                        </w:r>
                      </w:p>
                    </w:tc>
                  </w:sdtContent>
                </w:sdt>
                <w:sdt>
                  <w:sdtPr>
                    <w:rPr>
                      <w:szCs w:val="21"/>
                    </w:rPr>
                    <w:alias w:val="委托理财金额"/>
                    <w:tag w:val="_GBC_a275413961ab4e15bff7e1a5d5d08aba"/>
                    <w:id w:val="-473305489"/>
                    <w:lock w:val="sdtLocked"/>
                  </w:sdtPr>
                  <w:sdtEndPr/>
                  <w:sdtContent>
                    <w:tc>
                      <w:tcPr>
                        <w:tcW w:w="1710" w:type="dxa"/>
                        <w:shd w:val="clear" w:color="auto" w:fill="auto"/>
                        <w:vAlign w:val="center"/>
                      </w:tcPr>
                      <w:p w:rsidR="00657740" w:rsidRDefault="00657740" w:rsidP="002F661C">
                        <w:pPr>
                          <w:autoSpaceDE w:val="0"/>
                          <w:autoSpaceDN w:val="0"/>
                          <w:adjustRightInd w:val="0"/>
                          <w:jc w:val="center"/>
                          <w:rPr>
                            <w:szCs w:val="21"/>
                          </w:rPr>
                        </w:pPr>
                        <w:r>
                          <w:rPr>
                            <w:szCs w:val="21"/>
                          </w:rPr>
                          <w:t>50,000,000.00</w:t>
                        </w:r>
                      </w:p>
                    </w:tc>
                  </w:sdtContent>
                </w:sdt>
                <w:sdt>
                  <w:sdtPr>
                    <w:rPr>
                      <w:szCs w:val="21"/>
                    </w:rPr>
                    <w:alias w:val="委托理财起始日期"/>
                    <w:tag w:val="_GBC_7633671323544537b429fe7b3cb187cf"/>
                    <w:id w:val="-1882858873"/>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2016年6月24日</w:t>
                        </w:r>
                      </w:p>
                    </w:tc>
                  </w:sdtContent>
                </w:sdt>
                <w:sdt>
                  <w:sdtPr>
                    <w:rPr>
                      <w:szCs w:val="21"/>
                    </w:rPr>
                    <w:alias w:val="委托理财终止日期"/>
                    <w:tag w:val="_GBC_889f535fd14f4bee9bedfbffb518937c"/>
                    <w:id w:val="-397362687"/>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2017年3月16日</w:t>
                        </w:r>
                      </w:p>
                    </w:tc>
                  </w:sdtContent>
                </w:sdt>
                <w:sdt>
                  <w:sdtPr>
                    <w:rPr>
                      <w:szCs w:val="21"/>
                    </w:rPr>
                    <w:alias w:val="委托理财报酬确定方式"/>
                    <w:tag w:val="_GBC_2f5daf27e6604ed8b3d2b77ccc7b5d48"/>
                    <w:id w:val="639314001"/>
                    <w:lock w:val="sdtLocked"/>
                  </w:sdtPr>
                  <w:sdtEndPr/>
                  <w:sdtContent>
                    <w:tc>
                      <w:tcPr>
                        <w:tcW w:w="590" w:type="dxa"/>
                        <w:shd w:val="clear" w:color="auto" w:fill="auto"/>
                        <w:vAlign w:val="center"/>
                      </w:tcPr>
                      <w:p w:rsidR="00657740" w:rsidRDefault="00657740" w:rsidP="002F661C">
                        <w:pPr>
                          <w:autoSpaceDE w:val="0"/>
                          <w:autoSpaceDN w:val="0"/>
                          <w:adjustRightInd w:val="0"/>
                          <w:rPr>
                            <w:szCs w:val="21"/>
                          </w:rPr>
                        </w:pPr>
                        <w:r>
                          <w:rPr>
                            <w:szCs w:val="21"/>
                          </w:rPr>
                          <w:t>约定</w:t>
                        </w:r>
                      </w:p>
                    </w:tc>
                  </w:sdtContent>
                </w:sdt>
                <w:sdt>
                  <w:sdtPr>
                    <w:rPr>
                      <w:szCs w:val="21"/>
                    </w:rPr>
                    <w:alias w:val="委托理财预计收益"/>
                    <w:tag w:val="_GBC_1ee18dbe63994285b0fd8673f61e86b7"/>
                    <w:id w:val="164750781"/>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1,230,616.43</w:t>
                        </w:r>
                      </w:p>
                    </w:tc>
                  </w:sdtContent>
                </w:sdt>
                <w:sdt>
                  <w:sdtPr>
                    <w:rPr>
                      <w:szCs w:val="21"/>
                    </w:rPr>
                    <w:alias w:val="委托理财实际收回本金金额"/>
                    <w:tag w:val="_GBC_482d5df5fbe344a5a429656117ae7c8d"/>
                    <w:id w:val="-85543601"/>
                    <w:lock w:val="sdtLocked"/>
                  </w:sdtPr>
                  <w:sdtEndPr/>
                  <w:sdtContent>
                    <w:tc>
                      <w:tcPr>
                        <w:tcW w:w="1738"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实际获得收益"/>
                    <w:tag w:val="_GBC_04068818e7d14f779b4d906f3400abeb"/>
                    <w:id w:val="-301311252"/>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是否经过法定程序"/>
                    <w:tag w:val="_GBC_c8da46982a8f4cd7b03c3189573bf936"/>
                    <w:id w:val="1469860570"/>
                    <w:lock w:val="sdtLocked"/>
                    <w:comboBox>
                      <w:listItem w:displayText="是" w:value="true"/>
                      <w:listItem w:displayText="否" w:value="false"/>
                    </w:comboBox>
                  </w:sdtPr>
                  <w:sdtEndPr/>
                  <w:sdtConten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是</w:t>
                        </w:r>
                      </w:p>
                    </w:tc>
                  </w:sdtContent>
                </w:sdt>
                <w:sdt>
                  <w:sdtPr>
                    <w:rPr>
                      <w:szCs w:val="21"/>
                    </w:rPr>
                    <w:alias w:val="委托理财计提减值准备金额"/>
                    <w:tag w:val="_GBC_d325c33fe7ed4c64bb2e40dbcf62c186"/>
                    <w:id w:val="-491565025"/>
                    <w:lock w:val="sdtLocked"/>
                  </w:sdtPr>
                  <w:sdtEndPr/>
                  <w:sdtConten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0.00</w:t>
                        </w:r>
                      </w:p>
                    </w:tc>
                  </w:sdtContent>
                </w:sdt>
                <w:sdt>
                  <w:sdtPr>
                    <w:rPr>
                      <w:szCs w:val="21"/>
                    </w:rPr>
                    <w:alias w:val="委托理财是否关联交易"/>
                    <w:tag w:val="_GBC_c35bea16271348f0844c20f268bc5047"/>
                    <w:id w:val="-72666028"/>
                    <w:lock w:val="sdtLocked"/>
                    <w:comboBox>
                      <w:listItem w:displayText="是" w:value="true"/>
                      <w:listItem w:displayText="否" w:value="false"/>
                    </w:comboBox>
                  </w:sdtPr>
                  <w:sdtEndPr/>
                  <w:sdtConten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否</w:t>
                        </w:r>
                      </w:p>
                    </w:tc>
                  </w:sdtContent>
                </w:sdt>
                <w:tc>
                  <w:tcPr>
                    <w:tcW w:w="534" w:type="dxa"/>
                    <w:shd w:val="clear" w:color="auto" w:fill="auto"/>
                    <w:noWrap/>
                    <w:vAlign w:val="center"/>
                  </w:tcPr>
                  <w:sdt>
                    <w:sdtPr>
                      <w:rPr>
                        <w:szCs w:val="21"/>
                      </w:rPr>
                      <w:alias w:val="委托理财是否涉诉"/>
                      <w:tag w:val="_GBC_9fdd60d4ca734209b32e544843952527"/>
                      <w:id w:val="-815726993"/>
                      <w:lock w:val="sdtLocked"/>
                      <w:comboBox>
                        <w:listItem w:displayText="是" w:value="true"/>
                        <w:listItem w:displayText="否" w:value="false"/>
                      </w:comboBox>
                    </w:sdtPr>
                    <w:sdtEndPr/>
                    <w:sdtContent>
                      <w:p w:rsidR="00657740" w:rsidRDefault="00657740" w:rsidP="002F661C">
                        <w:pPr>
                          <w:autoSpaceDE w:val="0"/>
                          <w:autoSpaceDN w:val="0"/>
                          <w:adjustRightInd w:val="0"/>
                          <w:jc w:val="center"/>
                          <w:rPr>
                            <w:szCs w:val="21"/>
                          </w:rPr>
                        </w:pPr>
                        <w:r>
                          <w:rPr>
                            <w:szCs w:val="21"/>
                          </w:rPr>
                          <w:t>否</w:t>
                        </w:r>
                      </w:p>
                    </w:sdtContent>
                  </w:sdt>
                </w:tc>
                <w:tc>
                  <w:tcPr>
                    <w:tcW w:w="813" w:type="dxa"/>
                    <w:shd w:val="clear" w:color="auto" w:fill="auto"/>
                    <w:vAlign w:val="center"/>
                  </w:tcPr>
                  <w:sdt>
                    <w:sdtPr>
                      <w:rPr>
                        <w:szCs w:val="21"/>
                      </w:rPr>
                      <w:alias w:val="委托理财资金来源并说明是否为幕集资金"/>
                      <w:tag w:val="_GBC_a3a7bacaeb014a1e8c7ad72a626cce8f"/>
                      <w:id w:val="1455450672"/>
                      <w:lock w:val="sdtLocked"/>
                    </w:sdtPr>
                    <w:sdtEndPr/>
                    <w:sdtContent>
                      <w:p w:rsidR="00657740" w:rsidRDefault="00657740" w:rsidP="002F661C">
                        <w:pPr>
                          <w:autoSpaceDE w:val="0"/>
                          <w:autoSpaceDN w:val="0"/>
                          <w:adjustRightInd w:val="0"/>
                          <w:rPr>
                            <w:szCs w:val="21"/>
                          </w:rPr>
                        </w:pPr>
                        <w:r>
                          <w:rPr>
                            <w:rFonts w:hint="eastAsia"/>
                            <w:szCs w:val="21"/>
                          </w:rPr>
                          <w:t>自有资金</w:t>
                        </w:r>
                      </w:p>
                    </w:sdtContent>
                  </w:sdt>
                </w:tc>
              </w:tr>
            </w:sdtContent>
          </w:sdt>
          <w:sdt>
            <w:sdtPr>
              <w:rPr>
                <w:szCs w:val="21"/>
              </w:rPr>
              <w:alias w:val="委托理财情况"/>
              <w:tag w:val="_GBC_af555cd582ab498d985692332e9db614"/>
              <w:id w:val="1269436175"/>
              <w:lock w:val="sdtLocked"/>
            </w:sdtPr>
            <w:sdtEndPr/>
            <w:sdtContent>
              <w:tr w:rsidR="00657740" w:rsidTr="002F661C">
                <w:trPr>
                  <w:trHeight w:val="285"/>
                </w:trPr>
                <w:sdt>
                  <w:sdtPr>
                    <w:rPr>
                      <w:szCs w:val="21"/>
                    </w:rPr>
                    <w:alias w:val="受托人名称"/>
                    <w:tag w:val="_GBC_8186f89c9cea42ff924bd21f2a9fabb4"/>
                    <w:id w:val="498547394"/>
                    <w:lock w:val="sdtLocked"/>
                  </w:sdtPr>
                  <w:sdtEndPr/>
                  <w:sdtContent>
                    <w:tc>
                      <w:tcPr>
                        <w:tcW w:w="952" w:type="dxa"/>
                        <w:shd w:val="clear" w:color="auto" w:fill="auto"/>
                      </w:tcPr>
                      <w:p w:rsidR="00657740" w:rsidRDefault="00657740" w:rsidP="002F661C">
                        <w:pPr>
                          <w:autoSpaceDE w:val="0"/>
                          <w:autoSpaceDN w:val="0"/>
                          <w:adjustRightInd w:val="0"/>
                          <w:rPr>
                            <w:szCs w:val="21"/>
                          </w:rPr>
                        </w:pPr>
                        <w:r>
                          <w:rPr>
                            <w:szCs w:val="21"/>
                          </w:rPr>
                          <w:t>广发银行股份有限公司北京分行甘家口支</w:t>
                        </w:r>
                        <w:r>
                          <w:rPr>
                            <w:szCs w:val="21"/>
                          </w:rPr>
                          <w:lastRenderedPageBreak/>
                          <w:t>行</w:t>
                        </w:r>
                      </w:p>
                    </w:tc>
                  </w:sdtContent>
                </w:sdt>
                <w:sdt>
                  <w:sdtPr>
                    <w:rPr>
                      <w:szCs w:val="21"/>
                    </w:rPr>
                    <w:alias w:val="委托理财投资品种"/>
                    <w:tag w:val="_GBC_10556dfc9684479d8b8240929fce9776"/>
                    <w:id w:val="1938400742"/>
                    <w:lock w:val="sdtLocked"/>
                    <w:text/>
                  </w:sdtPr>
                  <w:sdtEndPr/>
                  <w:sdtContent>
                    <w:tc>
                      <w:tcPr>
                        <w:tcW w:w="729" w:type="dxa"/>
                        <w:shd w:val="clear" w:color="auto" w:fill="auto"/>
                        <w:vAlign w:val="center"/>
                      </w:tcPr>
                      <w:p w:rsidR="00657740" w:rsidRDefault="00657740" w:rsidP="002F661C">
                        <w:pPr>
                          <w:autoSpaceDE w:val="0"/>
                          <w:autoSpaceDN w:val="0"/>
                          <w:adjustRightInd w:val="0"/>
                          <w:rPr>
                            <w:szCs w:val="21"/>
                          </w:rPr>
                        </w:pPr>
                        <w:r>
                          <w:rPr>
                            <w:szCs w:val="21"/>
                          </w:rPr>
                          <w:t>保本浮动收益型</w:t>
                        </w:r>
                      </w:p>
                    </w:tc>
                  </w:sdtContent>
                </w:sdt>
                <w:sdt>
                  <w:sdtPr>
                    <w:rPr>
                      <w:szCs w:val="21"/>
                    </w:rPr>
                    <w:alias w:val="委托理财金额"/>
                    <w:tag w:val="_GBC_a275413961ab4e15bff7e1a5d5d08aba"/>
                    <w:id w:val="-1082519607"/>
                    <w:lock w:val="sdtLocked"/>
                  </w:sdtPr>
                  <w:sdtEndPr/>
                  <w:sdtContent>
                    <w:tc>
                      <w:tcPr>
                        <w:tcW w:w="1710" w:type="dxa"/>
                        <w:shd w:val="clear" w:color="auto" w:fill="auto"/>
                        <w:vAlign w:val="center"/>
                      </w:tcPr>
                      <w:p w:rsidR="00657740" w:rsidRDefault="00657740" w:rsidP="002F661C">
                        <w:pPr>
                          <w:autoSpaceDE w:val="0"/>
                          <w:autoSpaceDN w:val="0"/>
                          <w:adjustRightInd w:val="0"/>
                          <w:jc w:val="center"/>
                          <w:rPr>
                            <w:szCs w:val="21"/>
                          </w:rPr>
                        </w:pPr>
                        <w:r>
                          <w:rPr>
                            <w:szCs w:val="21"/>
                          </w:rPr>
                          <w:t>300,000,000.00</w:t>
                        </w:r>
                      </w:p>
                    </w:tc>
                  </w:sdtContent>
                </w:sdt>
                <w:sdt>
                  <w:sdtPr>
                    <w:rPr>
                      <w:szCs w:val="21"/>
                    </w:rPr>
                    <w:alias w:val="委托理财起始日期"/>
                    <w:tag w:val="_GBC_7633671323544537b429fe7b3cb187cf"/>
                    <w:id w:val="-726989985"/>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2016年6月24日</w:t>
                        </w:r>
                      </w:p>
                    </w:tc>
                  </w:sdtContent>
                </w:sdt>
                <w:sdt>
                  <w:sdtPr>
                    <w:rPr>
                      <w:szCs w:val="21"/>
                    </w:rPr>
                    <w:alias w:val="委托理财终止日期"/>
                    <w:tag w:val="_GBC_889f535fd14f4bee9bedfbffb518937c"/>
                    <w:id w:val="-1357189631"/>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2016年12月11日</w:t>
                        </w:r>
                      </w:p>
                    </w:tc>
                  </w:sdtContent>
                </w:sdt>
                <w:sdt>
                  <w:sdtPr>
                    <w:rPr>
                      <w:szCs w:val="21"/>
                    </w:rPr>
                    <w:alias w:val="委托理财报酬确定方式"/>
                    <w:tag w:val="_GBC_2f5daf27e6604ed8b3d2b77ccc7b5d48"/>
                    <w:id w:val="-124475430"/>
                    <w:lock w:val="sdtLocked"/>
                  </w:sdtPr>
                  <w:sdtEndPr/>
                  <w:sdtContent>
                    <w:tc>
                      <w:tcPr>
                        <w:tcW w:w="590" w:type="dxa"/>
                        <w:shd w:val="clear" w:color="auto" w:fill="auto"/>
                        <w:vAlign w:val="center"/>
                      </w:tcPr>
                      <w:p w:rsidR="00657740" w:rsidRDefault="00657740" w:rsidP="002F661C">
                        <w:pPr>
                          <w:autoSpaceDE w:val="0"/>
                          <w:autoSpaceDN w:val="0"/>
                          <w:adjustRightInd w:val="0"/>
                          <w:rPr>
                            <w:szCs w:val="21"/>
                          </w:rPr>
                        </w:pPr>
                        <w:r>
                          <w:rPr>
                            <w:szCs w:val="21"/>
                          </w:rPr>
                          <w:t>约定</w:t>
                        </w:r>
                      </w:p>
                    </w:tc>
                  </w:sdtContent>
                </w:sdt>
                <w:sdt>
                  <w:sdtPr>
                    <w:rPr>
                      <w:szCs w:val="21"/>
                    </w:rPr>
                    <w:alias w:val="委托理财预计收益"/>
                    <w:tag w:val="_GBC_1ee18dbe63994285b0fd8673f61e86b7"/>
                    <w:id w:val="-1001278507"/>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4,736,712.32</w:t>
                        </w:r>
                      </w:p>
                    </w:tc>
                  </w:sdtContent>
                </w:sdt>
                <w:sdt>
                  <w:sdtPr>
                    <w:rPr>
                      <w:szCs w:val="21"/>
                    </w:rPr>
                    <w:alias w:val="委托理财实际收回本金金额"/>
                    <w:tag w:val="_GBC_482d5df5fbe344a5a429656117ae7c8d"/>
                    <w:id w:val="1325003998"/>
                    <w:lock w:val="sdtLocked"/>
                  </w:sdtPr>
                  <w:sdtEndPr/>
                  <w:sdtContent>
                    <w:tc>
                      <w:tcPr>
                        <w:tcW w:w="1738"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实际获得收益"/>
                    <w:tag w:val="_GBC_04068818e7d14f779b4d906f3400abeb"/>
                    <w:id w:val="1593282186"/>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是否经过法定程序"/>
                    <w:tag w:val="_GBC_c8da46982a8f4cd7b03c3189573bf936"/>
                    <w:id w:val="-1286729423"/>
                    <w:lock w:val="sdtLocked"/>
                    <w:comboBox>
                      <w:listItem w:displayText="是" w:value="true"/>
                      <w:listItem w:displayText="否" w:value="false"/>
                    </w:comboBox>
                  </w:sdtPr>
                  <w:sdtEndPr/>
                  <w:sdtConten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是</w:t>
                        </w:r>
                      </w:p>
                    </w:tc>
                  </w:sdtContent>
                </w:sdt>
                <w:sdt>
                  <w:sdtPr>
                    <w:rPr>
                      <w:szCs w:val="21"/>
                    </w:rPr>
                    <w:alias w:val="委托理财计提减值准备金额"/>
                    <w:tag w:val="_GBC_d325c33fe7ed4c64bb2e40dbcf62c186"/>
                    <w:id w:val="-1110659825"/>
                    <w:lock w:val="sdtLocked"/>
                  </w:sdtPr>
                  <w:sdtEndPr/>
                  <w:sdtConten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0.00</w:t>
                        </w:r>
                      </w:p>
                    </w:tc>
                  </w:sdtContent>
                </w:sdt>
                <w:sdt>
                  <w:sdtPr>
                    <w:rPr>
                      <w:szCs w:val="21"/>
                    </w:rPr>
                    <w:alias w:val="委托理财是否关联交易"/>
                    <w:tag w:val="_GBC_c35bea16271348f0844c20f268bc5047"/>
                    <w:id w:val="-2127297716"/>
                    <w:lock w:val="sdtLocked"/>
                    <w:comboBox>
                      <w:listItem w:displayText="是" w:value="true"/>
                      <w:listItem w:displayText="否" w:value="false"/>
                    </w:comboBox>
                  </w:sdtPr>
                  <w:sdtEndPr/>
                  <w:sdtConten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否</w:t>
                        </w:r>
                      </w:p>
                    </w:tc>
                  </w:sdtContent>
                </w:sdt>
                <w:tc>
                  <w:tcPr>
                    <w:tcW w:w="534" w:type="dxa"/>
                    <w:shd w:val="clear" w:color="auto" w:fill="auto"/>
                    <w:noWrap/>
                    <w:vAlign w:val="center"/>
                  </w:tcPr>
                  <w:sdt>
                    <w:sdtPr>
                      <w:rPr>
                        <w:szCs w:val="21"/>
                      </w:rPr>
                      <w:alias w:val="委托理财是否涉诉"/>
                      <w:tag w:val="_GBC_9fdd60d4ca734209b32e544843952527"/>
                      <w:id w:val="-805084689"/>
                      <w:lock w:val="sdtLocked"/>
                      <w:comboBox>
                        <w:listItem w:displayText="是" w:value="true"/>
                        <w:listItem w:displayText="否" w:value="false"/>
                      </w:comboBox>
                    </w:sdtPr>
                    <w:sdtEndPr/>
                    <w:sdtContent>
                      <w:p w:rsidR="00657740" w:rsidRDefault="00657740" w:rsidP="002F661C">
                        <w:pPr>
                          <w:autoSpaceDE w:val="0"/>
                          <w:autoSpaceDN w:val="0"/>
                          <w:adjustRightInd w:val="0"/>
                          <w:jc w:val="center"/>
                          <w:rPr>
                            <w:szCs w:val="21"/>
                          </w:rPr>
                        </w:pPr>
                        <w:r>
                          <w:rPr>
                            <w:szCs w:val="21"/>
                          </w:rPr>
                          <w:t>否</w:t>
                        </w:r>
                      </w:p>
                    </w:sdtContent>
                  </w:sdt>
                </w:tc>
                <w:tc>
                  <w:tcPr>
                    <w:tcW w:w="813" w:type="dxa"/>
                    <w:shd w:val="clear" w:color="auto" w:fill="auto"/>
                    <w:vAlign w:val="center"/>
                  </w:tcPr>
                  <w:sdt>
                    <w:sdtPr>
                      <w:rPr>
                        <w:szCs w:val="21"/>
                      </w:rPr>
                      <w:alias w:val="委托理财资金来源并说明是否为幕集资金"/>
                      <w:tag w:val="_GBC_a3a7bacaeb014a1e8c7ad72a626cce8f"/>
                      <w:id w:val="1617255281"/>
                      <w:lock w:val="sdtLocked"/>
                    </w:sdtPr>
                    <w:sdtEndPr/>
                    <w:sdtContent>
                      <w:p w:rsidR="00657740" w:rsidRDefault="00657740" w:rsidP="002F661C">
                        <w:pPr>
                          <w:autoSpaceDE w:val="0"/>
                          <w:autoSpaceDN w:val="0"/>
                          <w:adjustRightInd w:val="0"/>
                          <w:rPr>
                            <w:szCs w:val="21"/>
                          </w:rPr>
                        </w:pPr>
                        <w:r>
                          <w:rPr>
                            <w:rFonts w:hint="eastAsia"/>
                            <w:szCs w:val="21"/>
                          </w:rPr>
                          <w:t>募集资金</w:t>
                        </w:r>
                      </w:p>
                    </w:sdtContent>
                  </w:sdt>
                </w:tc>
              </w:tr>
            </w:sdtContent>
          </w:sdt>
          <w:sdt>
            <w:sdtPr>
              <w:rPr>
                <w:szCs w:val="21"/>
              </w:rPr>
              <w:alias w:val="委托理财情况"/>
              <w:tag w:val="_GBC_af555cd582ab498d985692332e9db614"/>
              <w:id w:val="-1975061575"/>
              <w:lock w:val="sdtLocked"/>
            </w:sdtPr>
            <w:sdtEndPr/>
            <w:sdtContent>
              <w:tr w:rsidR="00657740" w:rsidTr="002F661C">
                <w:trPr>
                  <w:trHeight w:val="285"/>
                </w:trPr>
                <w:sdt>
                  <w:sdtPr>
                    <w:rPr>
                      <w:szCs w:val="21"/>
                    </w:rPr>
                    <w:alias w:val="受托人名称"/>
                    <w:tag w:val="_GBC_8186f89c9cea42ff924bd21f2a9fabb4"/>
                    <w:id w:val="-64486813"/>
                    <w:lock w:val="sdtLocked"/>
                  </w:sdtPr>
                  <w:sdtEndPr/>
                  <w:sdtContent>
                    <w:tc>
                      <w:tcPr>
                        <w:tcW w:w="952" w:type="dxa"/>
                        <w:shd w:val="clear" w:color="auto" w:fill="auto"/>
                      </w:tcPr>
                      <w:p w:rsidR="00657740" w:rsidRDefault="00657740" w:rsidP="002F661C">
                        <w:pPr>
                          <w:autoSpaceDE w:val="0"/>
                          <w:autoSpaceDN w:val="0"/>
                          <w:adjustRightInd w:val="0"/>
                          <w:rPr>
                            <w:szCs w:val="21"/>
                          </w:rPr>
                        </w:pPr>
                        <w:r>
                          <w:rPr>
                            <w:szCs w:val="21"/>
                          </w:rPr>
                          <w:t>北京银行股份有限公司琉璃厂支行</w:t>
                        </w:r>
                      </w:p>
                    </w:tc>
                  </w:sdtContent>
                </w:sdt>
                <w:sdt>
                  <w:sdtPr>
                    <w:rPr>
                      <w:szCs w:val="21"/>
                    </w:rPr>
                    <w:alias w:val="委托理财投资品种"/>
                    <w:tag w:val="_GBC_10556dfc9684479d8b8240929fce9776"/>
                    <w:id w:val="-652150070"/>
                    <w:lock w:val="sdtLocked"/>
                    <w:text/>
                  </w:sdtPr>
                  <w:sdtEndPr/>
                  <w:sdtContent>
                    <w:tc>
                      <w:tcPr>
                        <w:tcW w:w="729" w:type="dxa"/>
                        <w:shd w:val="clear" w:color="auto" w:fill="auto"/>
                        <w:vAlign w:val="center"/>
                      </w:tcPr>
                      <w:p w:rsidR="00657740" w:rsidRDefault="00657740" w:rsidP="002F661C">
                        <w:pPr>
                          <w:autoSpaceDE w:val="0"/>
                          <w:autoSpaceDN w:val="0"/>
                          <w:adjustRightInd w:val="0"/>
                          <w:rPr>
                            <w:szCs w:val="21"/>
                          </w:rPr>
                        </w:pPr>
                        <w:r>
                          <w:rPr>
                            <w:szCs w:val="21"/>
                          </w:rPr>
                          <w:t>保本保证收益型</w:t>
                        </w:r>
                      </w:p>
                    </w:tc>
                  </w:sdtContent>
                </w:sdt>
                <w:sdt>
                  <w:sdtPr>
                    <w:rPr>
                      <w:szCs w:val="21"/>
                    </w:rPr>
                    <w:alias w:val="委托理财金额"/>
                    <w:tag w:val="_GBC_a275413961ab4e15bff7e1a5d5d08aba"/>
                    <w:id w:val="-2047669811"/>
                    <w:lock w:val="sdtLocked"/>
                  </w:sdtPr>
                  <w:sdtEndPr/>
                  <w:sdtContent>
                    <w:tc>
                      <w:tcPr>
                        <w:tcW w:w="1710" w:type="dxa"/>
                        <w:shd w:val="clear" w:color="auto" w:fill="auto"/>
                        <w:vAlign w:val="center"/>
                      </w:tcPr>
                      <w:p w:rsidR="00657740" w:rsidRDefault="00657740" w:rsidP="002F661C">
                        <w:pPr>
                          <w:autoSpaceDE w:val="0"/>
                          <w:autoSpaceDN w:val="0"/>
                          <w:adjustRightInd w:val="0"/>
                          <w:jc w:val="center"/>
                          <w:rPr>
                            <w:szCs w:val="21"/>
                          </w:rPr>
                        </w:pPr>
                        <w:r>
                          <w:rPr>
                            <w:szCs w:val="21"/>
                          </w:rPr>
                          <w:t>280,000,000.00</w:t>
                        </w:r>
                      </w:p>
                    </w:tc>
                  </w:sdtContent>
                </w:sdt>
                <w:sdt>
                  <w:sdtPr>
                    <w:rPr>
                      <w:szCs w:val="21"/>
                    </w:rPr>
                    <w:alias w:val="委托理财起始日期"/>
                    <w:tag w:val="_GBC_7633671323544537b429fe7b3cb187cf"/>
                    <w:id w:val="1422070273"/>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2016年6月24日</w:t>
                        </w:r>
                      </w:p>
                    </w:tc>
                  </w:sdtContent>
                </w:sdt>
                <w:sdt>
                  <w:sdtPr>
                    <w:rPr>
                      <w:szCs w:val="21"/>
                    </w:rPr>
                    <w:alias w:val="委托理财终止日期"/>
                    <w:tag w:val="_GBC_889f535fd14f4bee9bedfbffb518937c"/>
                    <w:id w:val="229280092"/>
                    <w:lock w:val="sdtLocked"/>
                  </w:sdtPr>
                  <w:sdtEndPr/>
                  <w:sdtContent>
                    <w:tc>
                      <w:tcPr>
                        <w:tcW w:w="828" w:type="dxa"/>
                        <w:shd w:val="clear" w:color="auto" w:fill="auto"/>
                        <w:vAlign w:val="center"/>
                      </w:tcPr>
                      <w:p w:rsidR="00657740" w:rsidRDefault="00657740" w:rsidP="002F661C">
                        <w:pPr>
                          <w:autoSpaceDE w:val="0"/>
                          <w:autoSpaceDN w:val="0"/>
                          <w:adjustRightInd w:val="0"/>
                          <w:rPr>
                            <w:szCs w:val="21"/>
                          </w:rPr>
                        </w:pPr>
                        <w:r>
                          <w:rPr>
                            <w:szCs w:val="21"/>
                          </w:rPr>
                          <w:t>2016年12月12日</w:t>
                        </w:r>
                      </w:p>
                    </w:tc>
                  </w:sdtContent>
                </w:sdt>
                <w:sdt>
                  <w:sdtPr>
                    <w:rPr>
                      <w:szCs w:val="21"/>
                    </w:rPr>
                    <w:alias w:val="委托理财报酬确定方式"/>
                    <w:tag w:val="_GBC_2f5daf27e6604ed8b3d2b77ccc7b5d48"/>
                    <w:id w:val="-257453680"/>
                    <w:lock w:val="sdtLocked"/>
                  </w:sdtPr>
                  <w:sdtEndPr/>
                  <w:sdtContent>
                    <w:tc>
                      <w:tcPr>
                        <w:tcW w:w="590" w:type="dxa"/>
                        <w:shd w:val="clear" w:color="auto" w:fill="auto"/>
                        <w:vAlign w:val="center"/>
                      </w:tcPr>
                      <w:p w:rsidR="00657740" w:rsidRDefault="00657740" w:rsidP="002F661C">
                        <w:pPr>
                          <w:autoSpaceDE w:val="0"/>
                          <w:autoSpaceDN w:val="0"/>
                          <w:adjustRightInd w:val="0"/>
                          <w:rPr>
                            <w:szCs w:val="21"/>
                          </w:rPr>
                        </w:pPr>
                        <w:r>
                          <w:rPr>
                            <w:szCs w:val="21"/>
                          </w:rPr>
                          <w:t>约定</w:t>
                        </w:r>
                      </w:p>
                    </w:tc>
                  </w:sdtContent>
                </w:sdt>
                <w:sdt>
                  <w:sdtPr>
                    <w:rPr>
                      <w:szCs w:val="21"/>
                    </w:rPr>
                    <w:alias w:val="委托理财预计收益"/>
                    <w:tag w:val="_GBC_1ee18dbe63994285b0fd8673f61e86b7"/>
                    <w:id w:val="-1486312130"/>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r>
                          <w:rPr>
                            <w:szCs w:val="21"/>
                          </w:rPr>
                          <w:t>4,197,698.63</w:t>
                        </w:r>
                      </w:p>
                    </w:tc>
                  </w:sdtContent>
                </w:sdt>
                <w:sdt>
                  <w:sdtPr>
                    <w:rPr>
                      <w:szCs w:val="21"/>
                    </w:rPr>
                    <w:alias w:val="委托理财实际收回本金金额"/>
                    <w:tag w:val="_GBC_482d5df5fbe344a5a429656117ae7c8d"/>
                    <w:id w:val="1955135770"/>
                    <w:lock w:val="sdtLocked"/>
                    <w:showingPlcHdr/>
                  </w:sdtPr>
                  <w:sdtEndPr/>
                  <w:sdtContent>
                    <w:tc>
                      <w:tcPr>
                        <w:tcW w:w="1738" w:type="dxa"/>
                        <w:shd w:val="clear" w:color="auto" w:fill="auto"/>
                        <w:vAlign w:val="center"/>
                      </w:tcPr>
                      <w:p w:rsidR="00657740" w:rsidRDefault="00D146CB" w:rsidP="002F661C">
                        <w:pPr>
                          <w:autoSpaceDE w:val="0"/>
                          <w:autoSpaceDN w:val="0"/>
                          <w:adjustRightInd w:val="0"/>
                          <w:rPr>
                            <w:szCs w:val="21"/>
                          </w:rPr>
                        </w:pPr>
                        <w:r>
                          <w:rPr>
                            <w:szCs w:val="21"/>
                          </w:rPr>
                          <w:t xml:space="preserve">     </w:t>
                        </w:r>
                      </w:p>
                    </w:tc>
                  </w:sdtContent>
                </w:sdt>
                <w:sdt>
                  <w:sdtPr>
                    <w:rPr>
                      <w:szCs w:val="21"/>
                    </w:rPr>
                    <w:alias w:val="委托理财实际获得收益"/>
                    <w:tag w:val="_GBC_04068818e7d14f779b4d906f3400abeb"/>
                    <w:id w:val="-1990084225"/>
                    <w:lock w:val="sdtLocked"/>
                  </w:sdtPr>
                  <w:sdtEndPr/>
                  <w:sdtContent>
                    <w:tc>
                      <w:tcPr>
                        <w:tcW w:w="1605" w:type="dxa"/>
                        <w:shd w:val="clear" w:color="auto" w:fill="auto"/>
                        <w:vAlign w:val="center"/>
                      </w:tcPr>
                      <w:p w:rsidR="00657740" w:rsidRDefault="00657740" w:rsidP="002F661C">
                        <w:pPr>
                          <w:autoSpaceDE w:val="0"/>
                          <w:autoSpaceDN w:val="0"/>
                          <w:adjustRightInd w:val="0"/>
                          <w:rPr>
                            <w:szCs w:val="21"/>
                          </w:rPr>
                        </w:pPr>
                      </w:p>
                    </w:tc>
                  </w:sdtContent>
                </w:sdt>
                <w:sdt>
                  <w:sdtPr>
                    <w:rPr>
                      <w:szCs w:val="21"/>
                    </w:rPr>
                    <w:alias w:val="委托理财是否经过法定程序"/>
                    <w:tag w:val="_GBC_c8da46982a8f4cd7b03c3189573bf936"/>
                    <w:id w:val="-1704939570"/>
                    <w:lock w:val="sdtLocked"/>
                    <w:comboBox>
                      <w:listItem w:displayText="是" w:value="true"/>
                      <w:listItem w:displayText="否" w:value="false"/>
                    </w:comboBox>
                  </w:sdtPr>
                  <w:sdtEndPr/>
                  <w:sdtConten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是</w:t>
                        </w:r>
                      </w:p>
                    </w:tc>
                  </w:sdtContent>
                </w:sdt>
                <w:sdt>
                  <w:sdtPr>
                    <w:rPr>
                      <w:szCs w:val="21"/>
                    </w:rPr>
                    <w:alias w:val="委托理财计提减值准备金额"/>
                    <w:tag w:val="_GBC_d325c33fe7ed4c64bb2e40dbcf62c186"/>
                    <w:id w:val="-466045791"/>
                    <w:lock w:val="sdtLocked"/>
                  </w:sdtPr>
                  <w:sdtEndPr/>
                  <w:sdtConten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0.00</w:t>
                        </w:r>
                      </w:p>
                    </w:tc>
                  </w:sdtContent>
                </w:sdt>
                <w:sdt>
                  <w:sdtPr>
                    <w:rPr>
                      <w:szCs w:val="21"/>
                    </w:rPr>
                    <w:alias w:val="委托理财是否关联交易"/>
                    <w:tag w:val="_GBC_c35bea16271348f0844c20f268bc5047"/>
                    <w:id w:val="-676497935"/>
                    <w:lock w:val="sdtLocked"/>
                    <w:comboBox>
                      <w:listItem w:displayText="是" w:value="true"/>
                      <w:listItem w:displayText="否" w:value="false"/>
                    </w:comboBox>
                  </w:sdtPr>
                  <w:sdtEndPr/>
                  <w:sdtConten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否</w:t>
                        </w:r>
                      </w:p>
                    </w:tc>
                  </w:sdtContent>
                </w:sdt>
                <w:tc>
                  <w:tcPr>
                    <w:tcW w:w="534" w:type="dxa"/>
                    <w:shd w:val="clear" w:color="auto" w:fill="auto"/>
                    <w:noWrap/>
                    <w:vAlign w:val="center"/>
                  </w:tcPr>
                  <w:sdt>
                    <w:sdtPr>
                      <w:rPr>
                        <w:szCs w:val="21"/>
                      </w:rPr>
                      <w:alias w:val="委托理财是否涉诉"/>
                      <w:tag w:val="_GBC_9fdd60d4ca734209b32e544843952527"/>
                      <w:id w:val="202986407"/>
                      <w:lock w:val="sdtLocked"/>
                      <w:comboBox>
                        <w:listItem w:displayText="是" w:value="true"/>
                        <w:listItem w:displayText="否" w:value="false"/>
                      </w:comboBox>
                    </w:sdtPr>
                    <w:sdtEndPr/>
                    <w:sdtContent>
                      <w:p w:rsidR="00657740" w:rsidRDefault="00657740" w:rsidP="002F661C">
                        <w:pPr>
                          <w:autoSpaceDE w:val="0"/>
                          <w:autoSpaceDN w:val="0"/>
                          <w:adjustRightInd w:val="0"/>
                          <w:jc w:val="center"/>
                          <w:rPr>
                            <w:szCs w:val="21"/>
                          </w:rPr>
                        </w:pPr>
                        <w:r>
                          <w:rPr>
                            <w:szCs w:val="21"/>
                          </w:rPr>
                          <w:t>否</w:t>
                        </w:r>
                      </w:p>
                    </w:sdtContent>
                  </w:sdt>
                </w:tc>
                <w:tc>
                  <w:tcPr>
                    <w:tcW w:w="813" w:type="dxa"/>
                    <w:shd w:val="clear" w:color="auto" w:fill="auto"/>
                    <w:vAlign w:val="center"/>
                  </w:tcPr>
                  <w:sdt>
                    <w:sdtPr>
                      <w:rPr>
                        <w:szCs w:val="21"/>
                      </w:rPr>
                      <w:alias w:val="委托理财资金来源并说明是否为幕集资金"/>
                      <w:tag w:val="_GBC_a3a7bacaeb014a1e8c7ad72a626cce8f"/>
                      <w:id w:val="1890836985"/>
                      <w:lock w:val="sdtLocked"/>
                    </w:sdtPr>
                    <w:sdtEndPr/>
                    <w:sdtContent>
                      <w:p w:rsidR="00657740" w:rsidRDefault="00657740" w:rsidP="002F661C">
                        <w:pPr>
                          <w:autoSpaceDE w:val="0"/>
                          <w:autoSpaceDN w:val="0"/>
                          <w:adjustRightInd w:val="0"/>
                          <w:rPr>
                            <w:szCs w:val="21"/>
                          </w:rPr>
                        </w:pPr>
                        <w:r>
                          <w:rPr>
                            <w:rFonts w:hint="eastAsia"/>
                            <w:szCs w:val="21"/>
                          </w:rPr>
                          <w:t>募集资金</w:t>
                        </w:r>
                      </w:p>
                    </w:sdtContent>
                  </w:sdt>
                </w:tc>
              </w:tr>
            </w:sdtContent>
          </w:sdt>
          <w:tr w:rsidR="00657740" w:rsidTr="002F661C">
            <w:trPr>
              <w:trHeight w:val="409"/>
            </w:trPr>
            <w:tc>
              <w:tcPr>
                <w:tcW w:w="952" w:type="dxa"/>
                <w:shd w:val="clear" w:color="auto" w:fill="auto"/>
              </w:tcPr>
              <w:p w:rsidR="00657740" w:rsidRDefault="00657740" w:rsidP="002F661C">
                <w:pPr>
                  <w:autoSpaceDE w:val="0"/>
                  <w:autoSpaceDN w:val="0"/>
                  <w:adjustRightInd w:val="0"/>
                  <w:jc w:val="center"/>
                  <w:rPr>
                    <w:szCs w:val="21"/>
                  </w:rPr>
                </w:pPr>
                <w:r>
                  <w:rPr>
                    <w:rFonts w:hint="eastAsia"/>
                  </w:rPr>
                  <w:t>合计</w:t>
                </w:r>
              </w:p>
            </w:tc>
            <w:tc>
              <w:tcPr>
                <w:tcW w:w="729" w:type="dxa"/>
                <w:shd w:val="clear" w:color="auto" w:fill="auto"/>
                <w:vAlign w:val="center"/>
              </w:tcPr>
              <w:p w:rsidR="00657740" w:rsidRDefault="00657740" w:rsidP="002F661C">
                <w:pPr>
                  <w:autoSpaceDE w:val="0"/>
                  <w:autoSpaceDN w:val="0"/>
                  <w:adjustRightInd w:val="0"/>
                  <w:rPr>
                    <w:szCs w:val="21"/>
                    <w:shd w:val="pct15" w:color="auto" w:fill="FFFFFF"/>
                  </w:rPr>
                </w:pPr>
                <w:r>
                  <w:rPr>
                    <w:szCs w:val="21"/>
                  </w:rPr>
                  <w:t>/</w:t>
                </w:r>
              </w:p>
            </w:tc>
            <w:sdt>
              <w:sdtPr>
                <w:rPr>
                  <w:sz w:val="18"/>
                  <w:szCs w:val="18"/>
                </w:rPr>
                <w:alias w:val="委托理财金额合计"/>
                <w:tag w:val="_GBC_1ef5dbcb840841bf9af968baf06dec44"/>
                <w:id w:val="1667131614"/>
                <w:lock w:val="sdtLocked"/>
              </w:sdtPr>
              <w:sdtEndPr/>
              <w:sdtContent>
                <w:tc>
                  <w:tcPr>
                    <w:tcW w:w="1710" w:type="dxa"/>
                    <w:shd w:val="clear" w:color="auto" w:fill="auto"/>
                  </w:tcPr>
                  <w:p w:rsidR="00657740" w:rsidRPr="006D148E" w:rsidRDefault="00DB2FA8" w:rsidP="00DB2FA8">
                    <w:pPr>
                      <w:autoSpaceDE w:val="0"/>
                      <w:autoSpaceDN w:val="0"/>
                      <w:adjustRightInd w:val="0"/>
                      <w:jc w:val="right"/>
                      <w:rPr>
                        <w:sz w:val="18"/>
                        <w:szCs w:val="18"/>
                      </w:rPr>
                    </w:pPr>
                    <w:r>
                      <w:rPr>
                        <w:sz w:val="18"/>
                        <w:szCs w:val="18"/>
                      </w:rPr>
                      <w:t>3,212,000,000.00</w:t>
                    </w:r>
                  </w:p>
                </w:tc>
              </w:sdtContent>
            </w:sdt>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w:t>
                </w:r>
              </w:p>
            </w:tc>
            <w:tc>
              <w:tcPr>
                <w:tcW w:w="828" w:type="dxa"/>
                <w:shd w:val="clear" w:color="auto" w:fill="auto"/>
                <w:vAlign w:val="center"/>
              </w:tcPr>
              <w:p w:rsidR="00657740" w:rsidRDefault="00657740" w:rsidP="002F661C">
                <w:pPr>
                  <w:autoSpaceDE w:val="0"/>
                  <w:autoSpaceDN w:val="0"/>
                  <w:adjustRightInd w:val="0"/>
                  <w:jc w:val="center"/>
                  <w:rPr>
                    <w:szCs w:val="21"/>
                  </w:rPr>
                </w:pPr>
                <w:r>
                  <w:rPr>
                    <w:szCs w:val="21"/>
                  </w:rPr>
                  <w:t>/</w:t>
                </w:r>
              </w:p>
            </w:tc>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w:t>
                </w:r>
              </w:p>
            </w:tc>
            <w:sdt>
              <w:sdtPr>
                <w:rPr>
                  <w:szCs w:val="21"/>
                </w:rPr>
                <w:alias w:val="委托理财预计收益合计"/>
                <w:tag w:val="_GBC_16168c1c09134b7e9e3e5c595fdb9bd7"/>
                <w:id w:val="1395627095"/>
                <w:lock w:val="sdtLocked"/>
              </w:sdtPr>
              <w:sdtEndPr/>
              <w:sdtContent>
                <w:tc>
                  <w:tcPr>
                    <w:tcW w:w="1605" w:type="dxa"/>
                    <w:shd w:val="clear" w:color="auto" w:fill="auto"/>
                  </w:tcPr>
                  <w:p w:rsidR="00657740" w:rsidRDefault="00657740" w:rsidP="002F661C">
                    <w:pPr>
                      <w:autoSpaceDE w:val="0"/>
                      <w:autoSpaceDN w:val="0"/>
                      <w:adjustRightInd w:val="0"/>
                      <w:jc w:val="right"/>
                      <w:rPr>
                        <w:szCs w:val="21"/>
                      </w:rPr>
                    </w:pPr>
                    <w:r>
                      <w:rPr>
                        <w:szCs w:val="21"/>
                      </w:rPr>
                      <w:t>62,086,150.65</w:t>
                    </w:r>
                  </w:p>
                </w:tc>
              </w:sdtContent>
            </w:sdt>
            <w:tc>
              <w:tcPr>
                <w:tcW w:w="1738" w:type="dxa"/>
                <w:shd w:val="clear" w:color="auto" w:fill="auto"/>
              </w:tcPr>
              <w:sdt>
                <w:sdtPr>
                  <w:rPr>
                    <w:szCs w:val="21"/>
                  </w:rPr>
                  <w:alias w:val="委托理财实际收回本金金额合计"/>
                  <w:tag w:val="_GBC_f30eca2a8dbb41269f00afa2193fddbc"/>
                  <w:id w:val="851458372"/>
                  <w:lock w:val="sdtLocked"/>
                </w:sdtPr>
                <w:sdtEndPr/>
                <w:sdtContent>
                  <w:p w:rsidR="00657740" w:rsidRDefault="00657740" w:rsidP="002F661C">
                    <w:pPr>
                      <w:autoSpaceDE w:val="0"/>
                      <w:autoSpaceDN w:val="0"/>
                      <w:adjustRightInd w:val="0"/>
                      <w:jc w:val="right"/>
                      <w:rPr>
                        <w:szCs w:val="21"/>
                      </w:rPr>
                    </w:pPr>
                    <w:r>
                      <w:rPr>
                        <w:szCs w:val="21"/>
                      </w:rPr>
                      <w:t>580,000,000.00</w:t>
                    </w:r>
                  </w:p>
                </w:sdtContent>
              </w:sdt>
            </w:tc>
            <w:sdt>
              <w:sdtPr>
                <w:rPr>
                  <w:szCs w:val="21"/>
                </w:rPr>
                <w:alias w:val="委托理财实际获得收益合计"/>
                <w:tag w:val="_GBC_cdba3ded1a6141899c7caddfe81d6208"/>
                <w:id w:val="1071852832"/>
                <w:lock w:val="sdtLocked"/>
              </w:sdtPr>
              <w:sdtEndPr/>
              <w:sdtContent>
                <w:tc>
                  <w:tcPr>
                    <w:tcW w:w="1605" w:type="dxa"/>
                    <w:shd w:val="clear" w:color="auto" w:fill="auto"/>
                  </w:tcPr>
                  <w:p w:rsidR="00657740" w:rsidRDefault="00657740" w:rsidP="002F661C">
                    <w:pPr>
                      <w:autoSpaceDE w:val="0"/>
                      <w:autoSpaceDN w:val="0"/>
                      <w:adjustRightInd w:val="0"/>
                      <w:jc w:val="right"/>
                      <w:rPr>
                        <w:szCs w:val="21"/>
                      </w:rPr>
                    </w:pPr>
                    <w:r>
                      <w:rPr>
                        <w:szCs w:val="21"/>
                      </w:rPr>
                      <w:t>10,869,041.10</w:t>
                    </w:r>
                  </w:p>
                </w:tc>
              </w:sdtContent>
            </w:sdt>
            <w:tc>
              <w:tcPr>
                <w:tcW w:w="646" w:type="dxa"/>
                <w:shd w:val="clear" w:color="auto" w:fill="auto"/>
                <w:vAlign w:val="center"/>
              </w:tcPr>
              <w:p w:rsidR="00657740" w:rsidRDefault="00657740" w:rsidP="002F661C">
                <w:pPr>
                  <w:autoSpaceDE w:val="0"/>
                  <w:autoSpaceDN w:val="0"/>
                  <w:adjustRightInd w:val="0"/>
                  <w:jc w:val="center"/>
                  <w:rPr>
                    <w:szCs w:val="21"/>
                  </w:rPr>
                </w:pPr>
                <w:r>
                  <w:rPr>
                    <w:szCs w:val="21"/>
                  </w:rPr>
                  <w:t>/</w:t>
                </w:r>
              </w:p>
            </w:tc>
            <w:sdt>
              <w:sdtPr>
                <w:rPr>
                  <w:szCs w:val="21"/>
                </w:rPr>
                <w:alias w:val="委托理财计提减值准备金额合计"/>
                <w:tag w:val="_GBC_af7c7fb73aea4c7b9be63a30b7914f9b"/>
                <w:id w:val="2009319388"/>
                <w:lock w:val="sdtLocked"/>
              </w:sdtPr>
              <w:sdtEndPr/>
              <w:sdtContent>
                <w:tc>
                  <w:tcPr>
                    <w:tcW w:w="828" w:type="dxa"/>
                    <w:shd w:val="clear" w:color="auto" w:fill="auto"/>
                  </w:tcPr>
                  <w:p w:rsidR="00657740" w:rsidRDefault="00657740" w:rsidP="002F661C">
                    <w:pPr>
                      <w:autoSpaceDE w:val="0"/>
                      <w:autoSpaceDN w:val="0"/>
                      <w:adjustRightInd w:val="0"/>
                      <w:jc w:val="center"/>
                      <w:rPr>
                        <w:szCs w:val="21"/>
                      </w:rPr>
                    </w:pPr>
                    <w:r>
                      <w:rPr>
                        <w:rFonts w:hint="eastAsia"/>
                        <w:szCs w:val="21"/>
                      </w:rPr>
                      <w:t>0.00</w:t>
                    </w:r>
                  </w:p>
                </w:tc>
              </w:sdtContent>
            </w:sdt>
            <w:tc>
              <w:tcPr>
                <w:tcW w:w="590" w:type="dxa"/>
                <w:shd w:val="clear" w:color="auto" w:fill="auto"/>
                <w:vAlign w:val="center"/>
              </w:tcPr>
              <w:p w:rsidR="00657740" w:rsidRDefault="00657740" w:rsidP="002F661C">
                <w:pPr>
                  <w:autoSpaceDE w:val="0"/>
                  <w:autoSpaceDN w:val="0"/>
                  <w:adjustRightInd w:val="0"/>
                  <w:jc w:val="center"/>
                  <w:rPr>
                    <w:szCs w:val="21"/>
                  </w:rPr>
                </w:pPr>
                <w:r>
                  <w:rPr>
                    <w:szCs w:val="21"/>
                  </w:rPr>
                  <w:t>/</w:t>
                </w:r>
              </w:p>
            </w:tc>
            <w:tc>
              <w:tcPr>
                <w:tcW w:w="534" w:type="dxa"/>
                <w:shd w:val="clear" w:color="auto" w:fill="auto"/>
                <w:noWrap/>
                <w:vAlign w:val="center"/>
              </w:tcPr>
              <w:p w:rsidR="00657740" w:rsidRDefault="00657740" w:rsidP="002F661C">
                <w:pPr>
                  <w:autoSpaceDE w:val="0"/>
                  <w:autoSpaceDN w:val="0"/>
                  <w:adjustRightInd w:val="0"/>
                  <w:jc w:val="center"/>
                  <w:rPr>
                    <w:szCs w:val="21"/>
                  </w:rPr>
                </w:pPr>
                <w:r>
                  <w:rPr>
                    <w:szCs w:val="21"/>
                  </w:rPr>
                  <w:t>/</w:t>
                </w:r>
              </w:p>
            </w:tc>
            <w:tc>
              <w:tcPr>
                <w:tcW w:w="813" w:type="dxa"/>
                <w:shd w:val="clear" w:color="auto" w:fill="auto"/>
                <w:vAlign w:val="center"/>
              </w:tcPr>
              <w:p w:rsidR="00657740" w:rsidRDefault="00657740" w:rsidP="002F661C">
                <w:pPr>
                  <w:autoSpaceDE w:val="0"/>
                  <w:autoSpaceDN w:val="0"/>
                  <w:adjustRightInd w:val="0"/>
                  <w:jc w:val="center"/>
                  <w:rPr>
                    <w:szCs w:val="21"/>
                  </w:rPr>
                </w:pPr>
                <w:r>
                  <w:rPr>
                    <w:szCs w:val="21"/>
                  </w:rPr>
                  <w:t>/</w:t>
                </w:r>
              </w:p>
            </w:tc>
          </w:tr>
          <w:tr w:rsidR="00657740" w:rsidTr="002F661C">
            <w:trPr>
              <w:trHeight w:val="398"/>
            </w:trPr>
            <w:tc>
              <w:tcPr>
                <w:tcW w:w="5637" w:type="dxa"/>
                <w:gridSpan w:val="6"/>
                <w:shd w:val="clear" w:color="auto" w:fill="auto"/>
              </w:tcPr>
              <w:p w:rsidR="00657740" w:rsidRDefault="00657740" w:rsidP="002F661C">
                <w:pPr>
                  <w:autoSpaceDE w:val="0"/>
                  <w:autoSpaceDN w:val="0"/>
                  <w:adjustRightInd w:val="0"/>
                  <w:rPr>
                    <w:szCs w:val="21"/>
                  </w:rPr>
                </w:pPr>
                <w:r>
                  <w:rPr>
                    <w:rFonts w:hint="eastAsia"/>
                    <w:szCs w:val="21"/>
                  </w:rPr>
                  <w:t>逾期未收回的本金和收益累计金额（元）</w:t>
                </w:r>
              </w:p>
            </w:tc>
            <w:sdt>
              <w:sdtPr>
                <w:rPr>
                  <w:szCs w:val="21"/>
                </w:rPr>
                <w:alias w:val="逾期未收回的本金和收益累计金额"/>
                <w:tag w:val="_GBC_e626a4e5de1b4c39a2064017906cbc53"/>
                <w:id w:val="-1423791669"/>
                <w:lock w:val="sdtLocked"/>
              </w:sdtPr>
              <w:sdtEndPr/>
              <w:sdtContent>
                <w:tc>
                  <w:tcPr>
                    <w:tcW w:w="8359" w:type="dxa"/>
                    <w:gridSpan w:val="8"/>
                    <w:shd w:val="clear" w:color="auto" w:fill="auto"/>
                  </w:tcPr>
                  <w:p w:rsidR="00657740" w:rsidRDefault="00657740" w:rsidP="002F661C">
                    <w:pPr>
                      <w:autoSpaceDE w:val="0"/>
                      <w:autoSpaceDN w:val="0"/>
                      <w:adjustRightInd w:val="0"/>
                      <w:jc w:val="right"/>
                      <w:rPr>
                        <w:szCs w:val="21"/>
                      </w:rPr>
                    </w:pPr>
                    <w:r>
                      <w:rPr>
                        <w:rFonts w:hint="eastAsia"/>
                        <w:szCs w:val="21"/>
                      </w:rPr>
                      <w:t>0</w:t>
                    </w:r>
                  </w:p>
                </w:tc>
              </w:sdtContent>
            </w:sdt>
          </w:tr>
          <w:tr w:rsidR="00657740" w:rsidRPr="0038027E" w:rsidTr="00D146CB">
            <w:trPr>
              <w:trHeight w:val="398"/>
            </w:trPr>
            <w:tc>
              <w:tcPr>
                <w:tcW w:w="5637" w:type="dxa"/>
                <w:gridSpan w:val="6"/>
                <w:shd w:val="clear" w:color="auto" w:fill="auto"/>
                <w:vAlign w:val="center"/>
              </w:tcPr>
              <w:p w:rsidR="00657740" w:rsidRDefault="00657740" w:rsidP="00D146CB">
                <w:pPr>
                  <w:jc w:val="both"/>
                  <w:rPr>
                    <w:color w:val="FF0000"/>
                    <w:szCs w:val="21"/>
                  </w:rPr>
                </w:pPr>
                <w:r>
                  <w:rPr>
                    <w:rFonts w:hint="eastAsia"/>
                    <w:szCs w:val="21"/>
                  </w:rPr>
                  <w:t>委托理财的情况说明</w:t>
                </w:r>
              </w:p>
            </w:tc>
            <w:tc>
              <w:tcPr>
                <w:tcW w:w="8359" w:type="dxa"/>
                <w:gridSpan w:val="8"/>
                <w:shd w:val="clear" w:color="auto" w:fill="auto"/>
              </w:tcPr>
              <w:p w:rsidR="00657740" w:rsidRDefault="00833339" w:rsidP="002F661C">
                <w:pPr>
                  <w:autoSpaceDE w:val="0"/>
                  <w:autoSpaceDN w:val="0"/>
                  <w:adjustRightInd w:val="0"/>
                  <w:rPr>
                    <w:color w:val="00B0F0"/>
                    <w:szCs w:val="21"/>
                  </w:rPr>
                </w:pPr>
                <w:sdt>
                  <w:sdtPr>
                    <w:rPr>
                      <w:rFonts w:hint="eastAsia"/>
                      <w:szCs w:val="21"/>
                    </w:rPr>
                    <w:alias w:val="委托理财情况说明"/>
                    <w:tag w:val="_GBC_ba5ddc2c04eb43d0839502dcd4c48230"/>
                    <w:id w:val="560912509"/>
                    <w:lock w:val="sdtLocked"/>
                  </w:sdtPr>
                  <w:sdtEndPr/>
                  <w:sdtContent>
                    <w:r w:rsidR="00657740">
                      <w:rPr>
                        <w:rFonts w:hint="eastAsia"/>
                        <w:szCs w:val="21"/>
                      </w:rPr>
                      <w:t>经第五届董事会第二十七次会议、第二十八次会议以及2016年第一次临时股东大会审议，董事会授权公司管理层利用闲置募集资金和自有资金进行现金管理。</w:t>
                    </w:r>
                    <w:r w:rsidR="00657740" w:rsidRPr="00673D8D">
                      <w:rPr>
                        <w:rFonts w:hint="eastAsia"/>
                        <w:szCs w:val="21"/>
                      </w:rPr>
                      <w:t>具体内容详见本公司于</w:t>
                    </w:r>
                    <w:r w:rsidR="00657740">
                      <w:rPr>
                        <w:rFonts w:hint="eastAsia"/>
                        <w:szCs w:val="21"/>
                      </w:rPr>
                      <w:t>2015</w:t>
                    </w:r>
                    <w:r w:rsidR="00657740" w:rsidRPr="00673D8D">
                      <w:rPr>
                        <w:rFonts w:hint="eastAsia"/>
                        <w:szCs w:val="21"/>
                      </w:rPr>
                      <w:t>年</w:t>
                    </w:r>
                    <w:r w:rsidR="00657740">
                      <w:rPr>
                        <w:rFonts w:hint="eastAsia"/>
                        <w:szCs w:val="21"/>
                      </w:rPr>
                      <w:t>12</w:t>
                    </w:r>
                    <w:r w:rsidR="00657740" w:rsidRPr="00673D8D">
                      <w:rPr>
                        <w:rFonts w:hint="eastAsia"/>
                        <w:szCs w:val="21"/>
                      </w:rPr>
                      <w:t>月</w:t>
                    </w:r>
                    <w:r w:rsidR="00657740">
                      <w:rPr>
                        <w:rFonts w:hint="eastAsia"/>
                        <w:szCs w:val="21"/>
                      </w:rPr>
                      <w:t>26</w:t>
                    </w:r>
                    <w:r w:rsidR="00657740" w:rsidRPr="00673D8D">
                      <w:rPr>
                        <w:rFonts w:hint="eastAsia"/>
                        <w:szCs w:val="21"/>
                      </w:rPr>
                      <w:t>日</w:t>
                    </w:r>
                    <w:r w:rsidR="00657740">
                      <w:rPr>
                        <w:rFonts w:hint="eastAsia"/>
                        <w:szCs w:val="21"/>
                      </w:rPr>
                      <w:t>、2016年3月28日和2016年3月25日披露</w:t>
                    </w:r>
                    <w:r w:rsidR="00657740" w:rsidRPr="00673D8D">
                      <w:rPr>
                        <w:rFonts w:hint="eastAsia"/>
                        <w:szCs w:val="21"/>
                      </w:rPr>
                      <w:t>的</w:t>
                    </w:r>
                    <w:r w:rsidR="00657740">
                      <w:rPr>
                        <w:rFonts w:hint="eastAsia"/>
                        <w:szCs w:val="21"/>
                      </w:rPr>
                      <w:t>公告。</w:t>
                    </w:r>
                  </w:sdtContent>
                </w:sdt>
              </w:p>
            </w:tc>
          </w:tr>
        </w:tbl>
        <w:p w:rsidR="00A2467B" w:rsidRPr="0038027E" w:rsidRDefault="00833339" w:rsidP="0038027E"/>
      </w:sdtContent>
    </w:sdt>
    <w:sdt>
      <w:sdtPr>
        <w:rPr>
          <w:rFonts w:ascii="宋体" w:hAnsi="宋体" w:cs="宋体"/>
          <w:b w:val="0"/>
          <w:bCs w:val="0"/>
          <w:kern w:val="0"/>
          <w:szCs w:val="22"/>
        </w:rPr>
        <w:alias w:val="模块:委托贷款情况                       ..."/>
        <w:tag w:val="_GBC_4d3596b4081c48b48618e8b36f0979f0"/>
        <w:id w:val="1687401467"/>
        <w:lock w:val="sdtLocked"/>
        <w:placeholder>
          <w:docPart w:val="GBC22222222222222222222222222222"/>
        </w:placeholder>
      </w:sdtPr>
      <w:sdtEndPr>
        <w:rPr>
          <w:rFonts w:hint="eastAsia"/>
          <w:szCs w:val="24"/>
        </w:rPr>
      </w:sdtEndPr>
      <w:sdtContent>
        <w:p w:rsidR="00A2467B" w:rsidRDefault="00F74E96" w:rsidP="0062116C">
          <w:pPr>
            <w:pStyle w:val="5"/>
            <w:numPr>
              <w:ilvl w:val="0"/>
              <w:numId w:val="20"/>
            </w:numPr>
          </w:pPr>
          <w:r>
            <w:t>委托贷款情况</w:t>
          </w:r>
        </w:p>
        <w:sdt>
          <w:sdtPr>
            <w:alias w:val="是否适用：委托贷款情况[双击切换]"/>
            <w:tag w:val="_GBC_6e3e3b907a864a7b9f7dba25c2020672"/>
            <w:id w:val="-1324578872"/>
            <w:lock w:val="sdtContentLocked"/>
            <w:placeholder>
              <w:docPart w:val="GBC22222222222222222222222222222"/>
            </w:placeholder>
          </w:sdtPr>
          <w:sdtEndPr/>
          <w:sdtContent>
            <w:p w:rsidR="00EA4F4E" w:rsidRDefault="00F74E96" w:rsidP="00EA4F4E">
              <w:r>
                <w:fldChar w:fldCharType="begin"/>
              </w:r>
              <w:r w:rsidR="00EA4F4E">
                <w:instrText xml:space="preserve"> MACROBUTTON  SnrToggleCheckbox □适用 </w:instrText>
              </w:r>
              <w:r>
                <w:fldChar w:fldCharType="end"/>
              </w:r>
              <w:r>
                <w:fldChar w:fldCharType="begin"/>
              </w:r>
              <w:r w:rsidR="00EA4F4E">
                <w:instrText xml:space="preserve"> MACROBUTTON  SnrToggleCheckbox √不适用 </w:instrText>
              </w:r>
              <w:r>
                <w:fldChar w:fldCharType="end"/>
              </w:r>
            </w:p>
          </w:sdtContent>
        </w:sdt>
        <w:p w:rsidR="00A2467B" w:rsidRPr="00EA4F4E" w:rsidRDefault="00833339" w:rsidP="00EA4F4E"/>
      </w:sdtContent>
    </w:sdt>
    <w:sdt>
      <w:sdtPr>
        <w:rPr>
          <w:rFonts w:ascii="宋体" w:hAnsi="宋体" w:cs="宋体"/>
          <w:b w:val="0"/>
          <w:bCs w:val="0"/>
          <w:kern w:val="0"/>
          <w:szCs w:val="22"/>
        </w:rPr>
        <w:alias w:val="模块:其他投资理财及衍生品投资情况"/>
        <w:tag w:val="_GBC_f0d78d0c4bca4634bbcc8ab6ac8420ef"/>
        <w:id w:val="-172411061"/>
        <w:lock w:val="sdtLocked"/>
        <w:placeholder>
          <w:docPart w:val="GBC22222222222222222222222222222"/>
        </w:placeholder>
      </w:sdtPr>
      <w:sdtEndPr>
        <w:rPr>
          <w:rFonts w:hint="eastAsia"/>
          <w:szCs w:val="24"/>
        </w:rPr>
      </w:sdtEndPr>
      <w:sdtContent>
        <w:p w:rsidR="00A2467B" w:rsidRDefault="00F74E96" w:rsidP="0062116C">
          <w:pPr>
            <w:pStyle w:val="5"/>
            <w:numPr>
              <w:ilvl w:val="0"/>
              <w:numId w:val="20"/>
            </w:numPr>
          </w:pPr>
          <w:r>
            <w:t>其他投资理财及衍生</w:t>
          </w:r>
          <w:proofErr w:type="gramStart"/>
          <w:r>
            <w:t>品投资</w:t>
          </w:r>
          <w:proofErr w:type="gramEnd"/>
          <w:r>
            <w:t>情况</w:t>
          </w:r>
        </w:p>
        <w:sdt>
          <w:sdtPr>
            <w:alias w:val="是否适用：其他投资理财及衍生品投资情况[双击切换]"/>
            <w:tag w:val="_GBC_5500ef08d56544839fed8af4257f69e9"/>
            <w:id w:val="197365535"/>
            <w:lock w:val="sdtContentLocked"/>
            <w:placeholder>
              <w:docPart w:val="GBC22222222222222222222222222222"/>
            </w:placeholder>
          </w:sdtPr>
          <w:sdtEndPr/>
          <w:sdtContent>
            <w:p w:rsidR="00EA4F4E" w:rsidRDefault="00F74E96" w:rsidP="00EA4F4E">
              <w:r>
                <w:fldChar w:fldCharType="begin"/>
              </w:r>
              <w:r w:rsidR="00EA4F4E">
                <w:instrText xml:space="preserve"> MACROBUTTON  SnrToggleCheckbox □适用 </w:instrText>
              </w:r>
              <w:r>
                <w:fldChar w:fldCharType="end"/>
              </w:r>
              <w:r>
                <w:fldChar w:fldCharType="begin"/>
              </w:r>
              <w:r w:rsidR="00EA4F4E">
                <w:instrText xml:space="preserve"> MACROBUTTON  SnrToggleCheckbox √不适用 </w:instrText>
              </w:r>
              <w:r>
                <w:fldChar w:fldCharType="end"/>
              </w:r>
            </w:p>
          </w:sdtContent>
        </w:sdt>
        <w:p w:rsidR="00A2467B" w:rsidRPr="00EA4F4E" w:rsidRDefault="00833339" w:rsidP="00EA4F4E"/>
      </w:sdtContent>
    </w:sdt>
    <w:p w:rsidR="00A2467B" w:rsidRDefault="00A2467B">
      <w:pPr>
        <w:sectPr w:rsidR="00A2467B" w:rsidSect="00FF028A">
          <w:pgSz w:w="16838" w:h="11906" w:orient="landscape"/>
          <w:pgMar w:top="1274" w:right="1440" w:bottom="1800" w:left="1528" w:header="855" w:footer="992" w:gutter="0"/>
          <w:cols w:space="425"/>
          <w:docGrid w:type="lines" w:linePitch="312"/>
        </w:sectPr>
      </w:pPr>
    </w:p>
    <w:p w:rsidR="00A2467B" w:rsidRDefault="00F74E96" w:rsidP="0062116C">
      <w:pPr>
        <w:pStyle w:val="4"/>
        <w:numPr>
          <w:ilvl w:val="0"/>
          <w:numId w:val="18"/>
        </w:numPr>
      </w:pPr>
      <w:bookmarkStart w:id="36" w:name="_Toc342559770"/>
      <w:bookmarkStart w:id="37" w:name="_Toc342565911"/>
      <w:r>
        <w:rPr>
          <w:rFonts w:hint="eastAsia"/>
        </w:rPr>
        <w:lastRenderedPageBreak/>
        <w:t>募集资金使用情况</w:t>
      </w:r>
      <w:bookmarkEnd w:id="36"/>
      <w:bookmarkEnd w:id="37"/>
    </w:p>
    <w:bookmarkStart w:id="38" w:name="OLE_LINK1" w:displacedByCustomXml="next"/>
    <w:bookmarkStart w:id="39" w:name="_Toc342559771" w:displacedByCustomXml="next"/>
    <w:sdt>
      <w:sdtPr>
        <w:rPr>
          <w:rFonts w:ascii="宋体" w:hAnsi="宋体" w:cs="宋体" w:hint="eastAsia"/>
          <w:b w:val="0"/>
          <w:bCs w:val="0"/>
          <w:kern w:val="0"/>
          <w:szCs w:val="22"/>
        </w:rPr>
        <w:alias w:val="模块:募集资金总体使用情况"/>
        <w:tag w:val="_GBC_869f3f1baf7d4c43b2cbd3732e6710e0"/>
        <w:id w:val="1362009999"/>
        <w:lock w:val="sdtLocked"/>
        <w:placeholder>
          <w:docPart w:val="GBC22222222222222222222222222222"/>
        </w:placeholder>
      </w:sdtPr>
      <w:sdtEndPr>
        <w:rPr>
          <w:rFonts w:hint="default"/>
          <w:szCs w:val="24"/>
        </w:rPr>
      </w:sdtEndPr>
      <w:sdtContent>
        <w:p w:rsidR="00A2467B" w:rsidRDefault="00F74E96" w:rsidP="0062116C">
          <w:pPr>
            <w:pStyle w:val="5"/>
            <w:numPr>
              <w:ilvl w:val="0"/>
              <w:numId w:val="21"/>
            </w:numPr>
          </w:pPr>
          <w:r>
            <w:rPr>
              <w:rFonts w:hint="eastAsia"/>
            </w:rPr>
            <w:t>募集资金总体使用情况</w:t>
          </w:r>
          <w:bookmarkEnd w:id="39"/>
          <w:bookmarkEnd w:id="38"/>
        </w:p>
        <w:p w:rsidR="00A2467B" w:rsidRDefault="00833339">
          <w:pPr>
            <w:rPr>
              <w:szCs w:val="21"/>
            </w:rPr>
          </w:pPr>
          <w:sdt>
            <w:sdtPr>
              <w:rPr>
                <w:szCs w:val="21"/>
              </w:rPr>
              <w:alias w:val="是否适用：募集资金总体使用情况[双击切换]"/>
              <w:tag w:val="_GBC_48aa83d2e5344d649b8344f318713f7b"/>
              <w:id w:val="-1701470044"/>
              <w:lock w:val="sdtContentLocked"/>
              <w:placeholder>
                <w:docPart w:val="GBC22222222222222222222222222222"/>
              </w:placeholder>
            </w:sdtPr>
            <w:sdtEndPr/>
            <w:sdtContent>
              <w:r w:rsidR="00F74E96">
                <w:rPr>
                  <w:szCs w:val="21"/>
                </w:rPr>
                <w:fldChar w:fldCharType="begin"/>
              </w:r>
              <w:r w:rsidR="00EA4F4E">
                <w:rPr>
                  <w:szCs w:val="21"/>
                </w:rPr>
                <w:instrText xml:space="preserve"> MACROBUTTON  SnrToggleCheckbox √适用 </w:instrText>
              </w:r>
              <w:r w:rsidR="00F74E96">
                <w:rPr>
                  <w:szCs w:val="21"/>
                </w:rPr>
                <w:fldChar w:fldCharType="end"/>
              </w:r>
              <w:r w:rsidR="00F74E96">
                <w:rPr>
                  <w:szCs w:val="21"/>
                </w:rPr>
                <w:fldChar w:fldCharType="begin"/>
              </w:r>
              <w:r w:rsidR="00EA4F4E">
                <w:rPr>
                  <w:szCs w:val="21"/>
                </w:rPr>
                <w:instrText xml:space="preserve"> MACROBUTTON  SnrToggleCheckbox □不适用 </w:instrText>
              </w:r>
              <w:r w:rsidR="00F74E96">
                <w:rPr>
                  <w:szCs w:val="21"/>
                </w:rPr>
                <w:fldChar w:fldCharType="end"/>
              </w:r>
            </w:sdtContent>
          </w:sdt>
        </w:p>
        <w:p w:rsidR="006F46F4" w:rsidRDefault="00F74E96">
          <w:pPr>
            <w:jc w:val="right"/>
            <w:rPr>
              <w:szCs w:val="21"/>
            </w:rPr>
          </w:pPr>
          <w:r>
            <w:rPr>
              <w:rFonts w:hint="eastAsia"/>
              <w:szCs w:val="21"/>
            </w:rPr>
            <w:t>单位</w:t>
          </w:r>
          <w:r>
            <w:rPr>
              <w:szCs w:val="21"/>
            </w:rPr>
            <w:t>:</w:t>
          </w:r>
          <w:sdt>
            <w:sdtPr>
              <w:rPr>
                <w:rFonts w:hint="eastAsia"/>
                <w:szCs w:val="21"/>
              </w:rPr>
              <w:alias w:val="单位：募集资金总体使用情况"/>
              <w:tag w:val="_GBC_4c698e7d16504a14ae67d26daf91664f"/>
              <w:id w:val="2154724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6F46F4">
                <w:rPr>
                  <w:rFonts w:hint="eastAsia"/>
                  <w:szCs w:val="21"/>
                </w:rPr>
                <w:t>万元</w:t>
              </w:r>
            </w:sdtContent>
          </w:sdt>
          <w:r>
            <w:rPr>
              <w:rFonts w:hint="eastAsia"/>
              <w:szCs w:val="21"/>
            </w:rPr>
            <w:t xml:space="preserve">  币种</w:t>
          </w:r>
          <w:r>
            <w:rPr>
              <w:szCs w:val="21"/>
            </w:rPr>
            <w:t>:</w:t>
          </w:r>
          <w:sdt>
            <w:sdtPr>
              <w:rPr>
                <w:szCs w:val="21"/>
              </w:rPr>
              <w:alias w:val="币种：募集资金总体使用情况"/>
              <w:tag w:val="_GBC_4f92529bc014404d818a49f35099f399"/>
              <w:id w:val="-12241319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2"/>
            <w:gridCol w:w="1423"/>
            <w:gridCol w:w="1280"/>
            <w:gridCol w:w="1274"/>
            <w:gridCol w:w="1274"/>
            <w:gridCol w:w="1274"/>
            <w:gridCol w:w="1475"/>
          </w:tblGrid>
          <w:tr w:rsidR="006F46F4" w:rsidTr="00657740">
            <w:tc>
              <w:tcPr>
                <w:tcW w:w="486" w:type="pct"/>
                <w:shd w:val="clear" w:color="auto" w:fill="auto"/>
                <w:tcMar>
                  <w:top w:w="15" w:type="dxa"/>
                  <w:left w:w="15" w:type="dxa"/>
                  <w:bottom w:w="0" w:type="dxa"/>
                  <w:right w:w="15" w:type="dxa"/>
                </w:tcMar>
                <w:vAlign w:val="center"/>
              </w:tcPr>
              <w:p w:rsidR="006F46F4" w:rsidRDefault="006F46F4" w:rsidP="002F661C">
                <w:pPr>
                  <w:jc w:val="center"/>
                  <w:rPr>
                    <w:szCs w:val="21"/>
                  </w:rPr>
                </w:pPr>
                <w:r>
                  <w:rPr>
                    <w:szCs w:val="21"/>
                  </w:rPr>
                  <w:t>募集年份</w:t>
                </w:r>
              </w:p>
            </w:tc>
            <w:tc>
              <w:tcPr>
                <w:tcW w:w="803" w:type="pct"/>
                <w:shd w:val="clear" w:color="auto" w:fill="auto"/>
                <w:tcMar>
                  <w:top w:w="15" w:type="dxa"/>
                  <w:left w:w="15" w:type="dxa"/>
                  <w:bottom w:w="0" w:type="dxa"/>
                  <w:right w:w="15" w:type="dxa"/>
                </w:tcMar>
                <w:vAlign w:val="center"/>
              </w:tcPr>
              <w:p w:rsidR="006F46F4" w:rsidRDefault="006F46F4" w:rsidP="002F661C">
                <w:pPr>
                  <w:jc w:val="center"/>
                  <w:rPr>
                    <w:szCs w:val="21"/>
                  </w:rPr>
                </w:pPr>
                <w:r>
                  <w:rPr>
                    <w:szCs w:val="21"/>
                  </w:rPr>
                  <w:t>募集方式</w:t>
                </w:r>
              </w:p>
            </w:tc>
            <w:tc>
              <w:tcPr>
                <w:tcW w:w="721" w:type="pct"/>
                <w:shd w:val="clear" w:color="auto" w:fill="auto"/>
                <w:tcMar>
                  <w:top w:w="15" w:type="dxa"/>
                  <w:left w:w="15" w:type="dxa"/>
                  <w:bottom w:w="0" w:type="dxa"/>
                  <w:right w:w="15" w:type="dxa"/>
                </w:tcMar>
                <w:vAlign w:val="center"/>
              </w:tcPr>
              <w:p w:rsidR="006F46F4" w:rsidRDefault="006F46F4" w:rsidP="002F661C">
                <w:pPr>
                  <w:jc w:val="center"/>
                  <w:rPr>
                    <w:szCs w:val="21"/>
                  </w:rPr>
                </w:pPr>
                <w:r>
                  <w:rPr>
                    <w:szCs w:val="21"/>
                  </w:rPr>
                  <w:t>募集资金</w:t>
                </w:r>
              </w:p>
              <w:p w:rsidR="006F46F4" w:rsidRDefault="006F46F4" w:rsidP="002F661C">
                <w:pPr>
                  <w:jc w:val="center"/>
                  <w:rPr>
                    <w:szCs w:val="21"/>
                  </w:rPr>
                </w:pPr>
                <w:r>
                  <w:rPr>
                    <w:szCs w:val="21"/>
                  </w:rPr>
                  <w:t>总额</w:t>
                </w:r>
              </w:p>
            </w:tc>
            <w:tc>
              <w:tcPr>
                <w:tcW w:w="719" w:type="pct"/>
                <w:shd w:val="clear" w:color="auto" w:fill="auto"/>
                <w:tcMar>
                  <w:top w:w="15" w:type="dxa"/>
                  <w:left w:w="15" w:type="dxa"/>
                  <w:bottom w:w="0" w:type="dxa"/>
                  <w:right w:w="15" w:type="dxa"/>
                </w:tcMar>
                <w:vAlign w:val="center"/>
              </w:tcPr>
              <w:p w:rsidR="006F46F4" w:rsidRDefault="006F46F4" w:rsidP="002F661C">
                <w:pPr>
                  <w:jc w:val="center"/>
                  <w:rPr>
                    <w:szCs w:val="21"/>
                  </w:rPr>
                </w:pPr>
                <w:r>
                  <w:rPr>
                    <w:szCs w:val="21"/>
                  </w:rPr>
                  <w:t>本</w:t>
                </w:r>
                <w:r>
                  <w:rPr>
                    <w:rFonts w:hint="eastAsia"/>
                    <w:szCs w:val="21"/>
                  </w:rPr>
                  <w:t>报告期</w:t>
                </w:r>
                <w:r>
                  <w:rPr>
                    <w:szCs w:val="21"/>
                  </w:rPr>
                  <w:t>已使用募集资金总额</w:t>
                </w:r>
              </w:p>
            </w:tc>
            <w:tc>
              <w:tcPr>
                <w:tcW w:w="719" w:type="pct"/>
                <w:shd w:val="clear" w:color="auto" w:fill="auto"/>
                <w:tcMar>
                  <w:top w:w="15" w:type="dxa"/>
                  <w:left w:w="15" w:type="dxa"/>
                  <w:bottom w:w="0" w:type="dxa"/>
                  <w:right w:w="15" w:type="dxa"/>
                </w:tcMar>
                <w:vAlign w:val="center"/>
              </w:tcPr>
              <w:p w:rsidR="006F46F4" w:rsidRDefault="006F46F4" w:rsidP="002F661C">
                <w:pPr>
                  <w:jc w:val="center"/>
                  <w:rPr>
                    <w:szCs w:val="21"/>
                  </w:rPr>
                </w:pPr>
                <w:r>
                  <w:rPr>
                    <w:szCs w:val="21"/>
                  </w:rPr>
                  <w:t>已累计使用募集资金总额</w:t>
                </w:r>
              </w:p>
            </w:tc>
            <w:tc>
              <w:tcPr>
                <w:tcW w:w="719" w:type="pct"/>
                <w:shd w:val="clear" w:color="auto" w:fill="auto"/>
                <w:tcMar>
                  <w:top w:w="15" w:type="dxa"/>
                  <w:left w:w="15" w:type="dxa"/>
                  <w:bottom w:w="0" w:type="dxa"/>
                  <w:right w:w="15" w:type="dxa"/>
                </w:tcMar>
                <w:vAlign w:val="center"/>
              </w:tcPr>
              <w:p w:rsidR="006F46F4" w:rsidRDefault="006F46F4" w:rsidP="002F661C">
                <w:pPr>
                  <w:jc w:val="center"/>
                  <w:rPr>
                    <w:szCs w:val="21"/>
                  </w:rPr>
                </w:pPr>
                <w:r>
                  <w:rPr>
                    <w:szCs w:val="21"/>
                  </w:rPr>
                  <w:t>尚未使用募集资金总额</w:t>
                </w:r>
              </w:p>
            </w:tc>
            <w:tc>
              <w:tcPr>
                <w:tcW w:w="833" w:type="pct"/>
                <w:shd w:val="clear" w:color="auto" w:fill="auto"/>
                <w:tcMar>
                  <w:top w:w="15" w:type="dxa"/>
                  <w:left w:w="15" w:type="dxa"/>
                  <w:bottom w:w="0" w:type="dxa"/>
                  <w:right w:w="15" w:type="dxa"/>
                </w:tcMar>
                <w:vAlign w:val="center"/>
              </w:tcPr>
              <w:p w:rsidR="006F46F4" w:rsidRDefault="006F46F4" w:rsidP="002F661C">
                <w:pPr>
                  <w:jc w:val="center"/>
                  <w:rPr>
                    <w:szCs w:val="21"/>
                  </w:rPr>
                </w:pPr>
                <w:r>
                  <w:rPr>
                    <w:szCs w:val="21"/>
                  </w:rPr>
                  <w:t>尚未使用募集资金用途及去向</w:t>
                </w:r>
              </w:p>
            </w:tc>
          </w:tr>
          <w:sdt>
            <w:sdtPr>
              <w:rPr>
                <w:szCs w:val="21"/>
              </w:rPr>
              <w:alias w:val="募集资金总体使用情况明细"/>
              <w:tag w:val="_GBC_1e3f744652a44f64b42dc676eb4bc5d6"/>
              <w:id w:val="-145668732"/>
              <w:lock w:val="sdtLocked"/>
            </w:sdtPr>
            <w:sdtEndPr/>
            <w:sdtContent>
              <w:tr w:rsidR="006F46F4" w:rsidTr="00657740">
                <w:sdt>
                  <w:sdtPr>
                    <w:rPr>
                      <w:szCs w:val="21"/>
                    </w:rPr>
                    <w:alias w:val="募集年份明细"/>
                    <w:tag w:val="_GBC_5a32e24fedf048a883f75aeeb361c84a"/>
                    <w:id w:val="-1504120567"/>
                    <w:lock w:val="sdtLocked"/>
                  </w:sdtPr>
                  <w:sdtEndPr/>
                  <w:sdtContent>
                    <w:tc>
                      <w:tcPr>
                        <w:tcW w:w="486" w:type="pct"/>
                        <w:shd w:val="clear" w:color="auto" w:fill="auto"/>
                        <w:tcMar>
                          <w:top w:w="15" w:type="dxa"/>
                          <w:left w:w="15" w:type="dxa"/>
                          <w:bottom w:w="0" w:type="dxa"/>
                          <w:right w:w="15" w:type="dxa"/>
                        </w:tcMar>
                        <w:vAlign w:val="center"/>
                      </w:tcPr>
                      <w:p w:rsidR="006F46F4" w:rsidRDefault="006F46F4" w:rsidP="00744BF1">
                        <w:pPr>
                          <w:jc w:val="center"/>
                          <w:rPr>
                            <w:szCs w:val="21"/>
                          </w:rPr>
                        </w:pPr>
                        <w:r>
                          <w:rPr>
                            <w:szCs w:val="21"/>
                          </w:rPr>
                          <w:t>2010</w:t>
                        </w:r>
                      </w:p>
                    </w:tc>
                  </w:sdtContent>
                </w:sdt>
                <w:tc>
                  <w:tcPr>
                    <w:tcW w:w="803" w:type="pct"/>
                    <w:shd w:val="clear" w:color="auto" w:fill="auto"/>
                    <w:tcMar>
                      <w:top w:w="15" w:type="dxa"/>
                      <w:left w:w="15" w:type="dxa"/>
                      <w:bottom w:w="0" w:type="dxa"/>
                      <w:right w:w="15" w:type="dxa"/>
                    </w:tcMar>
                    <w:vAlign w:val="center"/>
                  </w:tcPr>
                  <w:p w:rsidR="006F46F4" w:rsidRDefault="00833339" w:rsidP="00744BF1">
                    <w:pPr>
                      <w:jc w:val="center"/>
                      <w:rPr>
                        <w:color w:val="FFC000"/>
                        <w:szCs w:val="21"/>
                      </w:rPr>
                    </w:pPr>
                    <w:sdt>
                      <w:sdtPr>
                        <w:rPr>
                          <w:rFonts w:hint="eastAsia"/>
                          <w:bCs/>
                          <w:szCs w:val="21"/>
                        </w:rPr>
                        <w:alias w:val="募集方式明细"/>
                        <w:tag w:val="_GBC_c9c223580e8441e483234b714dbf617d"/>
                        <w:id w:val="1195573104"/>
                        <w:lock w:val="sdtLocked"/>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EndPr/>
                      <w:sdtContent>
                        <w:r w:rsidR="006F46F4">
                          <w:rPr>
                            <w:rFonts w:hint="eastAsia"/>
                            <w:bCs/>
                            <w:szCs w:val="21"/>
                          </w:rPr>
                          <w:t>发行可转债</w:t>
                        </w:r>
                      </w:sdtContent>
                    </w:sdt>
                  </w:p>
                </w:tc>
                <w:sdt>
                  <w:sdtPr>
                    <w:rPr>
                      <w:szCs w:val="21"/>
                    </w:rPr>
                    <w:alias w:val="募集资金总额明细"/>
                    <w:tag w:val="_GBC_61ce41762c194c8cbedc0e70fa96059a"/>
                    <w:id w:val="-558474614"/>
                    <w:lock w:val="sdtLocked"/>
                    <w:text/>
                  </w:sdtPr>
                  <w:sdtEndPr/>
                  <w:sdtContent>
                    <w:tc>
                      <w:tcPr>
                        <w:tcW w:w="721" w:type="pct"/>
                        <w:shd w:val="clear" w:color="auto" w:fill="auto"/>
                        <w:tcMar>
                          <w:top w:w="15" w:type="dxa"/>
                          <w:left w:w="15" w:type="dxa"/>
                          <w:bottom w:w="0" w:type="dxa"/>
                          <w:right w:w="15" w:type="dxa"/>
                        </w:tcMar>
                        <w:vAlign w:val="center"/>
                      </w:tcPr>
                      <w:p w:rsidR="006F46F4" w:rsidRPr="00983F86" w:rsidRDefault="006F46F4" w:rsidP="00744BF1">
                        <w:pPr>
                          <w:jc w:val="right"/>
                          <w:rPr>
                            <w:szCs w:val="21"/>
                          </w:rPr>
                        </w:pPr>
                        <w:r w:rsidRPr="00983F86">
                          <w:rPr>
                            <w:szCs w:val="21"/>
                          </w:rPr>
                          <w:t>160,000</w:t>
                        </w:r>
                        <w:r w:rsidR="00CA1306">
                          <w:rPr>
                            <w:szCs w:val="21"/>
                          </w:rPr>
                          <w:t>.00</w:t>
                        </w:r>
                      </w:p>
                    </w:tc>
                  </w:sdtContent>
                </w:sdt>
                <w:sdt>
                  <w:sdtPr>
                    <w:rPr>
                      <w:szCs w:val="21"/>
                    </w:rPr>
                    <w:alias w:val="本报告期已使用募集资金总额明细"/>
                    <w:tag w:val="_GBC_0dc00b5a587d42c4b42c23da6fac6c3a"/>
                    <w:id w:val="-925026365"/>
                    <w:lock w:val="sdtLocked"/>
                    <w:text/>
                  </w:sdtPr>
                  <w:sdtEndPr/>
                  <w:sdtContent>
                    <w:tc>
                      <w:tcPr>
                        <w:tcW w:w="719" w:type="pct"/>
                        <w:shd w:val="clear" w:color="auto" w:fill="auto"/>
                        <w:tcMar>
                          <w:top w:w="15" w:type="dxa"/>
                          <w:left w:w="15" w:type="dxa"/>
                          <w:bottom w:w="0" w:type="dxa"/>
                          <w:right w:w="15" w:type="dxa"/>
                        </w:tcMar>
                        <w:vAlign w:val="center"/>
                      </w:tcPr>
                      <w:p w:rsidR="006F46F4" w:rsidRDefault="006F46F4" w:rsidP="00744BF1">
                        <w:pPr>
                          <w:jc w:val="right"/>
                          <w:rPr>
                            <w:szCs w:val="21"/>
                          </w:rPr>
                        </w:pPr>
                        <w:r>
                          <w:rPr>
                            <w:szCs w:val="21"/>
                          </w:rPr>
                          <w:t>9,900.86</w:t>
                        </w:r>
                      </w:p>
                    </w:tc>
                  </w:sdtContent>
                </w:sdt>
                <w:sdt>
                  <w:sdtPr>
                    <w:rPr>
                      <w:szCs w:val="21"/>
                    </w:rPr>
                    <w:alias w:val="已累计使用募集资金总额明细"/>
                    <w:tag w:val="_GBC_12cc33e9e4ff496b8dc6cd14fedf12e0"/>
                    <w:id w:val="-1919633053"/>
                    <w:lock w:val="sdtLocked"/>
                    <w:text/>
                  </w:sdtPr>
                  <w:sdtEndPr/>
                  <w:sdtContent>
                    <w:tc>
                      <w:tcPr>
                        <w:tcW w:w="719" w:type="pct"/>
                        <w:shd w:val="clear" w:color="auto" w:fill="auto"/>
                        <w:tcMar>
                          <w:top w:w="15" w:type="dxa"/>
                          <w:left w:w="15" w:type="dxa"/>
                          <w:bottom w:w="0" w:type="dxa"/>
                          <w:right w:w="15" w:type="dxa"/>
                        </w:tcMar>
                        <w:vAlign w:val="center"/>
                      </w:tcPr>
                      <w:p w:rsidR="006F46F4" w:rsidRDefault="006F46F4" w:rsidP="00744BF1">
                        <w:pPr>
                          <w:jc w:val="right"/>
                          <w:rPr>
                            <w:szCs w:val="21"/>
                          </w:rPr>
                        </w:pPr>
                        <w:r>
                          <w:rPr>
                            <w:szCs w:val="21"/>
                          </w:rPr>
                          <w:t>156,294.41</w:t>
                        </w:r>
                      </w:p>
                    </w:tc>
                  </w:sdtContent>
                </w:sdt>
                <w:sdt>
                  <w:sdtPr>
                    <w:rPr>
                      <w:szCs w:val="21"/>
                    </w:rPr>
                    <w:alias w:val="尚未使用募集资金总额明细"/>
                    <w:tag w:val="_GBC_441bc5dcb56942d78812b6b242ebe943"/>
                    <w:id w:val="1855757684"/>
                    <w:lock w:val="sdtLocked"/>
                    <w:text/>
                  </w:sdtPr>
                  <w:sdtEndPr/>
                  <w:sdtContent>
                    <w:tc>
                      <w:tcPr>
                        <w:tcW w:w="719" w:type="pct"/>
                        <w:shd w:val="clear" w:color="auto" w:fill="auto"/>
                        <w:tcMar>
                          <w:top w:w="15" w:type="dxa"/>
                          <w:left w:w="15" w:type="dxa"/>
                          <w:bottom w:w="0" w:type="dxa"/>
                          <w:right w:w="15" w:type="dxa"/>
                        </w:tcMar>
                        <w:vAlign w:val="center"/>
                      </w:tcPr>
                      <w:p w:rsidR="006F46F4" w:rsidRDefault="006F46F4" w:rsidP="00744BF1">
                        <w:pPr>
                          <w:jc w:val="right"/>
                          <w:rPr>
                            <w:szCs w:val="21"/>
                          </w:rPr>
                        </w:pPr>
                        <w:r>
                          <w:rPr>
                            <w:szCs w:val="21"/>
                          </w:rPr>
                          <w:t>6,278.74</w:t>
                        </w:r>
                      </w:p>
                    </w:tc>
                  </w:sdtContent>
                </w:sdt>
                <w:sdt>
                  <w:sdtPr>
                    <w:rPr>
                      <w:szCs w:val="21"/>
                    </w:rPr>
                    <w:alias w:val="尚未使用募集资金用途及及去向明细"/>
                    <w:tag w:val="_GBC_f9085f44afd74e27a87c1b5a2c54b258"/>
                    <w:id w:val="-884560048"/>
                    <w:lock w:val="sdtLocked"/>
                  </w:sdtPr>
                  <w:sdtEndPr/>
                  <w:sdtContent>
                    <w:tc>
                      <w:tcPr>
                        <w:tcW w:w="833" w:type="pct"/>
                        <w:shd w:val="clear" w:color="auto" w:fill="auto"/>
                        <w:tcMar>
                          <w:top w:w="15" w:type="dxa"/>
                          <w:left w:w="15" w:type="dxa"/>
                          <w:bottom w:w="0" w:type="dxa"/>
                          <w:right w:w="15" w:type="dxa"/>
                        </w:tcMar>
                        <w:vAlign w:val="center"/>
                      </w:tcPr>
                      <w:p w:rsidR="006F46F4" w:rsidRDefault="00983F86" w:rsidP="00657740">
                        <w:pPr>
                          <w:rPr>
                            <w:szCs w:val="21"/>
                          </w:rPr>
                        </w:pPr>
                        <w:r>
                          <w:rPr>
                            <w:rFonts w:hint="eastAsia"/>
                            <w:szCs w:val="21"/>
                          </w:rPr>
                          <w:t>高清交互数字电视基础应用工程项目</w:t>
                        </w:r>
                      </w:p>
                    </w:tc>
                  </w:sdtContent>
                </w:sdt>
              </w:tr>
            </w:sdtContent>
          </w:sdt>
          <w:sdt>
            <w:sdtPr>
              <w:rPr>
                <w:szCs w:val="21"/>
              </w:rPr>
              <w:alias w:val="募集资金总体使用情况明细"/>
              <w:tag w:val="_GBC_1e3f744652a44f64b42dc676eb4bc5d6"/>
              <w:id w:val="-43065084"/>
              <w:lock w:val="sdtLocked"/>
            </w:sdtPr>
            <w:sdtEndPr/>
            <w:sdtContent>
              <w:tr w:rsidR="006F46F4" w:rsidRPr="00983F86" w:rsidTr="00657740">
                <w:sdt>
                  <w:sdtPr>
                    <w:rPr>
                      <w:szCs w:val="21"/>
                    </w:rPr>
                    <w:alias w:val="募集年份明细"/>
                    <w:tag w:val="_GBC_5a32e24fedf048a883f75aeeb361c84a"/>
                    <w:id w:val="781998642"/>
                    <w:lock w:val="sdtLocked"/>
                  </w:sdtPr>
                  <w:sdtEndPr/>
                  <w:sdtContent>
                    <w:tc>
                      <w:tcPr>
                        <w:tcW w:w="486" w:type="pct"/>
                        <w:shd w:val="clear" w:color="auto" w:fill="auto"/>
                        <w:tcMar>
                          <w:top w:w="15" w:type="dxa"/>
                          <w:left w:w="15" w:type="dxa"/>
                          <w:bottom w:w="0" w:type="dxa"/>
                          <w:right w:w="15" w:type="dxa"/>
                        </w:tcMar>
                        <w:vAlign w:val="center"/>
                      </w:tcPr>
                      <w:p w:rsidR="006F46F4" w:rsidRDefault="006F46F4" w:rsidP="00744BF1">
                        <w:pPr>
                          <w:jc w:val="center"/>
                          <w:rPr>
                            <w:szCs w:val="21"/>
                          </w:rPr>
                        </w:pPr>
                        <w:r>
                          <w:rPr>
                            <w:szCs w:val="21"/>
                          </w:rPr>
                          <w:t>2015</w:t>
                        </w:r>
                      </w:p>
                    </w:tc>
                  </w:sdtContent>
                </w:sdt>
                <w:tc>
                  <w:tcPr>
                    <w:tcW w:w="803" w:type="pct"/>
                    <w:shd w:val="clear" w:color="auto" w:fill="auto"/>
                    <w:tcMar>
                      <w:top w:w="15" w:type="dxa"/>
                      <w:left w:w="15" w:type="dxa"/>
                      <w:bottom w:w="0" w:type="dxa"/>
                      <w:right w:w="15" w:type="dxa"/>
                    </w:tcMar>
                    <w:vAlign w:val="center"/>
                  </w:tcPr>
                  <w:p w:rsidR="006F46F4" w:rsidRDefault="00833339" w:rsidP="00744BF1">
                    <w:pPr>
                      <w:jc w:val="center"/>
                      <w:rPr>
                        <w:color w:val="FFC000"/>
                        <w:szCs w:val="21"/>
                      </w:rPr>
                    </w:pPr>
                    <w:sdt>
                      <w:sdtPr>
                        <w:rPr>
                          <w:rFonts w:hint="eastAsia"/>
                          <w:bCs/>
                          <w:szCs w:val="21"/>
                        </w:rPr>
                        <w:alias w:val="募集方式明细"/>
                        <w:tag w:val="_GBC_c9c223580e8441e483234b714dbf617d"/>
                        <w:id w:val="-1915310610"/>
                        <w:lock w:val="sdtLocked"/>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EndPr/>
                      <w:sdtContent>
                        <w:r w:rsidR="006F46F4">
                          <w:rPr>
                            <w:rFonts w:hint="eastAsia"/>
                            <w:bCs/>
                            <w:szCs w:val="21"/>
                          </w:rPr>
                          <w:t>非公开发行</w:t>
                        </w:r>
                      </w:sdtContent>
                    </w:sdt>
                  </w:p>
                </w:tc>
                <w:sdt>
                  <w:sdtPr>
                    <w:rPr>
                      <w:szCs w:val="21"/>
                    </w:rPr>
                    <w:alias w:val="募集资金总额明细"/>
                    <w:tag w:val="_GBC_61ce41762c194c8cbedc0e70fa96059a"/>
                    <w:id w:val="-303546176"/>
                    <w:lock w:val="sdtLocked"/>
                    <w:text/>
                  </w:sdtPr>
                  <w:sdtEndPr/>
                  <w:sdtContent>
                    <w:tc>
                      <w:tcPr>
                        <w:tcW w:w="721" w:type="pct"/>
                        <w:shd w:val="clear" w:color="auto" w:fill="auto"/>
                        <w:tcMar>
                          <w:top w:w="15" w:type="dxa"/>
                          <w:left w:w="15" w:type="dxa"/>
                          <w:bottom w:w="0" w:type="dxa"/>
                          <w:right w:w="15" w:type="dxa"/>
                        </w:tcMar>
                        <w:vAlign w:val="center"/>
                      </w:tcPr>
                      <w:p w:rsidR="006F46F4" w:rsidRPr="00983F86" w:rsidRDefault="006F46F4" w:rsidP="00744BF1">
                        <w:pPr>
                          <w:jc w:val="right"/>
                          <w:rPr>
                            <w:szCs w:val="21"/>
                          </w:rPr>
                        </w:pPr>
                        <w:r w:rsidRPr="00983F86">
                          <w:rPr>
                            <w:szCs w:val="21"/>
                          </w:rPr>
                          <w:t>32</w:t>
                        </w:r>
                        <w:r w:rsidR="00A132D7" w:rsidRPr="00983F86">
                          <w:rPr>
                            <w:rFonts w:hint="eastAsia"/>
                            <w:szCs w:val="21"/>
                          </w:rPr>
                          <w:t>9</w:t>
                        </w:r>
                        <w:r w:rsidRPr="00983F86">
                          <w:rPr>
                            <w:szCs w:val="21"/>
                          </w:rPr>
                          <w:t>,</w:t>
                        </w:r>
                        <w:r w:rsidR="00A132D7" w:rsidRPr="00983F86">
                          <w:rPr>
                            <w:rFonts w:hint="eastAsia"/>
                            <w:szCs w:val="21"/>
                          </w:rPr>
                          <w:t>99</w:t>
                        </w:r>
                        <w:r w:rsidRPr="00983F86">
                          <w:rPr>
                            <w:szCs w:val="21"/>
                          </w:rPr>
                          <w:t>9.99</w:t>
                        </w:r>
                      </w:p>
                    </w:tc>
                  </w:sdtContent>
                </w:sdt>
                <w:sdt>
                  <w:sdtPr>
                    <w:rPr>
                      <w:szCs w:val="21"/>
                    </w:rPr>
                    <w:alias w:val="本报告期已使用募集资金总额明细"/>
                    <w:tag w:val="_GBC_0dc00b5a587d42c4b42c23da6fac6c3a"/>
                    <w:id w:val="1549422811"/>
                    <w:lock w:val="sdtLocked"/>
                    <w:text/>
                  </w:sdtPr>
                  <w:sdtEndPr/>
                  <w:sdtContent>
                    <w:tc>
                      <w:tcPr>
                        <w:tcW w:w="719" w:type="pct"/>
                        <w:shd w:val="clear" w:color="auto" w:fill="auto"/>
                        <w:tcMar>
                          <w:top w:w="15" w:type="dxa"/>
                          <w:left w:w="15" w:type="dxa"/>
                          <w:bottom w:w="0" w:type="dxa"/>
                          <w:right w:w="15" w:type="dxa"/>
                        </w:tcMar>
                        <w:vAlign w:val="center"/>
                      </w:tcPr>
                      <w:p w:rsidR="006F46F4" w:rsidRDefault="006F46F4" w:rsidP="00744BF1">
                        <w:pPr>
                          <w:jc w:val="right"/>
                          <w:rPr>
                            <w:szCs w:val="21"/>
                          </w:rPr>
                        </w:pPr>
                        <w:r>
                          <w:rPr>
                            <w:szCs w:val="21"/>
                          </w:rPr>
                          <w:t>10,624.19</w:t>
                        </w:r>
                      </w:p>
                    </w:tc>
                  </w:sdtContent>
                </w:sdt>
                <w:sdt>
                  <w:sdtPr>
                    <w:rPr>
                      <w:szCs w:val="21"/>
                    </w:rPr>
                    <w:alias w:val="已累计使用募集资金总额明细"/>
                    <w:tag w:val="_GBC_12cc33e9e4ff496b8dc6cd14fedf12e0"/>
                    <w:id w:val="842597316"/>
                    <w:lock w:val="sdtLocked"/>
                    <w:text/>
                  </w:sdtPr>
                  <w:sdtEndPr/>
                  <w:sdtContent>
                    <w:tc>
                      <w:tcPr>
                        <w:tcW w:w="719" w:type="pct"/>
                        <w:shd w:val="clear" w:color="auto" w:fill="auto"/>
                        <w:tcMar>
                          <w:top w:w="15" w:type="dxa"/>
                          <w:left w:w="15" w:type="dxa"/>
                          <w:bottom w:w="0" w:type="dxa"/>
                          <w:right w:w="15" w:type="dxa"/>
                        </w:tcMar>
                        <w:vAlign w:val="center"/>
                      </w:tcPr>
                      <w:p w:rsidR="006F46F4" w:rsidRDefault="006F46F4" w:rsidP="00744BF1">
                        <w:pPr>
                          <w:jc w:val="right"/>
                          <w:rPr>
                            <w:szCs w:val="21"/>
                          </w:rPr>
                        </w:pPr>
                        <w:r>
                          <w:rPr>
                            <w:szCs w:val="21"/>
                          </w:rPr>
                          <w:t>10,624.19</w:t>
                        </w:r>
                      </w:p>
                    </w:tc>
                  </w:sdtContent>
                </w:sdt>
                <w:sdt>
                  <w:sdtPr>
                    <w:rPr>
                      <w:szCs w:val="21"/>
                    </w:rPr>
                    <w:alias w:val="尚未使用募集资金总额明细"/>
                    <w:tag w:val="_GBC_441bc5dcb56942d78812b6b242ebe943"/>
                    <w:id w:val="-866990068"/>
                    <w:lock w:val="sdtLocked"/>
                    <w:text/>
                  </w:sdtPr>
                  <w:sdtEndPr/>
                  <w:sdtContent>
                    <w:tc>
                      <w:tcPr>
                        <w:tcW w:w="719" w:type="pct"/>
                        <w:shd w:val="clear" w:color="auto" w:fill="auto"/>
                        <w:tcMar>
                          <w:top w:w="15" w:type="dxa"/>
                          <w:left w:w="15" w:type="dxa"/>
                          <w:bottom w:w="0" w:type="dxa"/>
                          <w:right w:w="15" w:type="dxa"/>
                        </w:tcMar>
                        <w:vAlign w:val="center"/>
                      </w:tcPr>
                      <w:p w:rsidR="006F46F4" w:rsidRDefault="006F46F4" w:rsidP="00744BF1">
                        <w:pPr>
                          <w:jc w:val="right"/>
                          <w:rPr>
                            <w:szCs w:val="21"/>
                          </w:rPr>
                        </w:pPr>
                        <w:r>
                          <w:rPr>
                            <w:szCs w:val="21"/>
                          </w:rPr>
                          <w:t>320,008.89</w:t>
                        </w:r>
                      </w:p>
                    </w:tc>
                  </w:sdtContent>
                </w:sdt>
                <w:sdt>
                  <w:sdtPr>
                    <w:rPr>
                      <w:szCs w:val="21"/>
                    </w:rPr>
                    <w:alias w:val="尚未使用募集资金用途及及去向明细"/>
                    <w:tag w:val="_GBC_f9085f44afd74e27a87c1b5a2c54b258"/>
                    <w:id w:val="704602357"/>
                    <w:lock w:val="sdtLocked"/>
                  </w:sdtPr>
                  <w:sdtEndPr/>
                  <w:sdtContent>
                    <w:tc>
                      <w:tcPr>
                        <w:tcW w:w="833" w:type="pct"/>
                        <w:shd w:val="clear" w:color="auto" w:fill="auto"/>
                        <w:tcMar>
                          <w:top w:w="15" w:type="dxa"/>
                          <w:left w:w="15" w:type="dxa"/>
                          <w:bottom w:w="0" w:type="dxa"/>
                          <w:right w:w="15" w:type="dxa"/>
                        </w:tcMar>
                        <w:vAlign w:val="center"/>
                      </w:tcPr>
                      <w:p w:rsidR="006F46F4" w:rsidRDefault="00983F86" w:rsidP="00657740">
                        <w:pPr>
                          <w:rPr>
                            <w:szCs w:val="21"/>
                          </w:rPr>
                        </w:pPr>
                        <w:proofErr w:type="gramStart"/>
                        <w:r>
                          <w:rPr>
                            <w:rFonts w:hint="eastAsia"/>
                            <w:szCs w:val="21"/>
                          </w:rPr>
                          <w:t>云服务</w:t>
                        </w:r>
                        <w:proofErr w:type="gramEnd"/>
                        <w:r>
                          <w:rPr>
                            <w:rFonts w:hint="eastAsia"/>
                            <w:szCs w:val="21"/>
                          </w:rPr>
                          <w:t>平台升级及应用拓展项目、优质版权内容平台建设项目</w:t>
                        </w:r>
                      </w:p>
                    </w:tc>
                  </w:sdtContent>
                </w:sdt>
              </w:tr>
            </w:sdtContent>
          </w:sdt>
          <w:tr w:rsidR="006F46F4" w:rsidTr="00657740">
            <w:tc>
              <w:tcPr>
                <w:tcW w:w="486" w:type="pct"/>
                <w:tcBorders>
                  <w:bottom w:val="single" w:sz="4" w:space="0" w:color="auto"/>
                </w:tcBorders>
                <w:shd w:val="clear" w:color="auto" w:fill="auto"/>
                <w:tcMar>
                  <w:top w:w="15" w:type="dxa"/>
                  <w:left w:w="15" w:type="dxa"/>
                  <w:bottom w:w="0" w:type="dxa"/>
                  <w:right w:w="15" w:type="dxa"/>
                </w:tcMar>
              </w:tcPr>
              <w:p w:rsidR="006F46F4" w:rsidRDefault="006F46F4" w:rsidP="002F661C">
                <w:pPr>
                  <w:rPr>
                    <w:szCs w:val="21"/>
                  </w:rPr>
                </w:pPr>
                <w:r>
                  <w:rPr>
                    <w:szCs w:val="21"/>
                  </w:rPr>
                  <w:t>合计</w:t>
                </w:r>
              </w:p>
            </w:tc>
            <w:tc>
              <w:tcPr>
                <w:tcW w:w="803" w:type="pct"/>
                <w:tcBorders>
                  <w:bottom w:val="single" w:sz="4" w:space="0" w:color="auto"/>
                </w:tcBorders>
                <w:shd w:val="clear" w:color="auto" w:fill="auto"/>
                <w:tcMar>
                  <w:top w:w="15" w:type="dxa"/>
                  <w:left w:w="15" w:type="dxa"/>
                  <w:bottom w:w="0" w:type="dxa"/>
                  <w:right w:w="15" w:type="dxa"/>
                </w:tcMar>
              </w:tcPr>
              <w:p w:rsidR="006F46F4" w:rsidRDefault="006F46F4" w:rsidP="002F661C">
                <w:pPr>
                  <w:jc w:val="center"/>
                  <w:rPr>
                    <w:szCs w:val="21"/>
                  </w:rPr>
                </w:pPr>
                <w:r>
                  <w:rPr>
                    <w:szCs w:val="21"/>
                  </w:rPr>
                  <w:t>/</w:t>
                </w:r>
              </w:p>
            </w:tc>
            <w:sdt>
              <w:sdtPr>
                <w:rPr>
                  <w:szCs w:val="21"/>
                </w:rPr>
                <w:alias w:val="募集资金总额"/>
                <w:tag w:val="_GBC_8fe3007219cc4725a4defcee80985009"/>
                <w:id w:val="-1106491703"/>
                <w:lock w:val="sdtLocked"/>
                <w:text/>
              </w:sdtPr>
              <w:sdtEndPr/>
              <w:sdtContent>
                <w:tc>
                  <w:tcPr>
                    <w:tcW w:w="721" w:type="pct"/>
                    <w:tcBorders>
                      <w:bottom w:val="single" w:sz="4" w:space="0" w:color="auto"/>
                    </w:tcBorders>
                    <w:shd w:val="clear" w:color="auto" w:fill="auto"/>
                    <w:tcMar>
                      <w:top w:w="15" w:type="dxa"/>
                      <w:left w:w="15" w:type="dxa"/>
                      <w:bottom w:w="0" w:type="dxa"/>
                      <w:right w:w="15" w:type="dxa"/>
                    </w:tcMar>
                  </w:tcPr>
                  <w:p w:rsidR="006F46F4" w:rsidRPr="00983F86" w:rsidRDefault="00A132D7" w:rsidP="00A132D7">
                    <w:pPr>
                      <w:jc w:val="right"/>
                      <w:rPr>
                        <w:szCs w:val="21"/>
                      </w:rPr>
                    </w:pPr>
                    <w:r w:rsidRPr="00983F86">
                      <w:rPr>
                        <w:szCs w:val="21"/>
                      </w:rPr>
                      <w:t>489,999.99</w:t>
                    </w:r>
                  </w:p>
                </w:tc>
              </w:sdtContent>
            </w:sdt>
            <w:sdt>
              <w:sdtPr>
                <w:rPr>
                  <w:szCs w:val="21"/>
                </w:rPr>
                <w:alias w:val="本报告期已使用募集资金总额"/>
                <w:tag w:val="_GBC_e551a648f7ff4756bd72a6ae21041727"/>
                <w:id w:val="-338167585"/>
                <w:lock w:val="sdtLocked"/>
                <w:text/>
              </w:sdtPr>
              <w:sdtEndPr/>
              <w:sdtContent>
                <w:tc>
                  <w:tcPr>
                    <w:tcW w:w="719" w:type="pct"/>
                    <w:shd w:val="clear" w:color="auto" w:fill="auto"/>
                    <w:tcMar>
                      <w:top w:w="15" w:type="dxa"/>
                      <w:left w:w="15" w:type="dxa"/>
                      <w:bottom w:w="0" w:type="dxa"/>
                      <w:right w:w="15" w:type="dxa"/>
                    </w:tcMar>
                  </w:tcPr>
                  <w:p w:rsidR="006F46F4" w:rsidRDefault="006F46F4" w:rsidP="002F661C">
                    <w:pPr>
                      <w:jc w:val="right"/>
                      <w:rPr>
                        <w:color w:val="FFC000"/>
                        <w:szCs w:val="21"/>
                      </w:rPr>
                    </w:pPr>
                    <w:r>
                      <w:rPr>
                        <w:szCs w:val="21"/>
                      </w:rPr>
                      <w:t>20,525.05</w:t>
                    </w:r>
                  </w:p>
                </w:tc>
              </w:sdtContent>
            </w:sdt>
            <w:sdt>
              <w:sdtPr>
                <w:rPr>
                  <w:szCs w:val="21"/>
                </w:rPr>
                <w:alias w:val="已累计使用募集资金总额"/>
                <w:tag w:val="_GBC_4af77a5d71534d3886b5485bac24e8f4"/>
                <w:id w:val="-72125499"/>
                <w:lock w:val="sdtLocked"/>
                <w:text/>
              </w:sdtPr>
              <w:sdtEndPr/>
              <w:sdtContent>
                <w:tc>
                  <w:tcPr>
                    <w:tcW w:w="719" w:type="pct"/>
                    <w:shd w:val="clear" w:color="auto" w:fill="auto"/>
                    <w:tcMar>
                      <w:top w:w="15" w:type="dxa"/>
                      <w:left w:w="15" w:type="dxa"/>
                      <w:bottom w:w="0" w:type="dxa"/>
                      <w:right w:w="15" w:type="dxa"/>
                    </w:tcMar>
                  </w:tcPr>
                  <w:p w:rsidR="006F46F4" w:rsidRDefault="006F46F4" w:rsidP="002F661C">
                    <w:pPr>
                      <w:jc w:val="right"/>
                      <w:rPr>
                        <w:color w:val="FFC000"/>
                        <w:szCs w:val="21"/>
                      </w:rPr>
                    </w:pPr>
                    <w:r>
                      <w:rPr>
                        <w:szCs w:val="21"/>
                      </w:rPr>
                      <w:t>166,918.60</w:t>
                    </w:r>
                  </w:p>
                </w:tc>
              </w:sdtContent>
            </w:sdt>
            <w:sdt>
              <w:sdtPr>
                <w:rPr>
                  <w:szCs w:val="21"/>
                </w:rPr>
                <w:alias w:val="尚未使用募集资金总额"/>
                <w:tag w:val="_GBC_bc9b490d1b5a45d49702dc2cb94b23c8"/>
                <w:id w:val="-1634943904"/>
                <w:lock w:val="sdtLocked"/>
                <w:text/>
              </w:sdtPr>
              <w:sdtEndPr/>
              <w:sdtContent>
                <w:tc>
                  <w:tcPr>
                    <w:tcW w:w="719" w:type="pct"/>
                    <w:shd w:val="clear" w:color="auto" w:fill="auto"/>
                    <w:tcMar>
                      <w:top w:w="15" w:type="dxa"/>
                      <w:left w:w="15" w:type="dxa"/>
                      <w:bottom w:w="0" w:type="dxa"/>
                      <w:right w:w="15" w:type="dxa"/>
                    </w:tcMar>
                  </w:tcPr>
                  <w:p w:rsidR="006F46F4" w:rsidRDefault="006F46F4" w:rsidP="002F661C">
                    <w:pPr>
                      <w:jc w:val="right"/>
                      <w:rPr>
                        <w:color w:val="FFC000"/>
                        <w:szCs w:val="21"/>
                      </w:rPr>
                    </w:pPr>
                    <w:r>
                      <w:rPr>
                        <w:szCs w:val="21"/>
                      </w:rPr>
                      <w:t>326,287.63</w:t>
                    </w:r>
                  </w:p>
                </w:tc>
              </w:sdtContent>
            </w:sdt>
            <w:tc>
              <w:tcPr>
                <w:tcW w:w="833" w:type="pct"/>
                <w:shd w:val="clear" w:color="auto" w:fill="auto"/>
                <w:tcMar>
                  <w:top w:w="15" w:type="dxa"/>
                  <w:left w:w="15" w:type="dxa"/>
                  <w:bottom w:w="0" w:type="dxa"/>
                  <w:right w:w="15" w:type="dxa"/>
                </w:tcMar>
              </w:tcPr>
              <w:p w:rsidR="006F46F4" w:rsidRDefault="006F46F4" w:rsidP="002F661C">
                <w:pPr>
                  <w:jc w:val="center"/>
                  <w:rPr>
                    <w:szCs w:val="21"/>
                  </w:rPr>
                </w:pPr>
                <w:r>
                  <w:rPr>
                    <w:szCs w:val="21"/>
                  </w:rPr>
                  <w:t>/</w:t>
                </w:r>
              </w:p>
            </w:tc>
          </w:tr>
          <w:tr w:rsidR="006F46F4" w:rsidRPr="006F46F4" w:rsidTr="00657740">
            <w:trPr>
              <w:cantSplit/>
            </w:trPr>
            <w:tc>
              <w:tcPr>
                <w:tcW w:w="2011" w:type="pct"/>
                <w:gridSpan w:val="3"/>
                <w:shd w:val="clear" w:color="auto" w:fill="auto"/>
                <w:tcMar>
                  <w:top w:w="15" w:type="dxa"/>
                  <w:left w:w="15" w:type="dxa"/>
                  <w:bottom w:w="0" w:type="dxa"/>
                  <w:right w:w="15" w:type="dxa"/>
                </w:tcMar>
                <w:vAlign w:val="center"/>
              </w:tcPr>
              <w:p w:rsidR="006F46F4" w:rsidRDefault="006F46F4" w:rsidP="00744BF1">
                <w:pPr>
                  <w:jc w:val="center"/>
                  <w:rPr>
                    <w:szCs w:val="21"/>
                  </w:rPr>
                </w:pPr>
                <w:r>
                  <w:rPr>
                    <w:szCs w:val="21"/>
                  </w:rPr>
                  <w:t>募集资金总体使用情况说明</w:t>
                </w:r>
              </w:p>
            </w:tc>
            <w:sdt>
              <w:sdtPr>
                <w:rPr>
                  <w:szCs w:val="21"/>
                </w:rPr>
                <w:alias w:val="募集资金总体使用情况说明"/>
                <w:tag w:val="_GBC_7428783fff3a423fb3c887615377fd0b"/>
                <w:id w:val="585195300"/>
                <w:lock w:val="sdtLocked"/>
              </w:sdtPr>
              <w:sdtEndPr/>
              <w:sdtContent>
                <w:tc>
                  <w:tcPr>
                    <w:tcW w:w="2989" w:type="pct"/>
                    <w:gridSpan w:val="4"/>
                    <w:shd w:val="clear" w:color="auto" w:fill="auto"/>
                    <w:tcMar>
                      <w:top w:w="15" w:type="dxa"/>
                      <w:left w:w="15" w:type="dxa"/>
                      <w:bottom w:w="0" w:type="dxa"/>
                      <w:right w:w="15" w:type="dxa"/>
                    </w:tcMar>
                  </w:tcPr>
                  <w:p w:rsidR="00C02816" w:rsidRDefault="00C02816" w:rsidP="00B22C32">
                    <w:pPr>
                      <w:kinsoku w:val="0"/>
                      <w:overflowPunct w:val="0"/>
                      <w:autoSpaceDE w:val="0"/>
                      <w:autoSpaceDN w:val="0"/>
                      <w:adjustRightInd w:val="0"/>
                      <w:snapToGrid w:val="0"/>
                      <w:jc w:val="both"/>
                      <w:rPr>
                        <w:rFonts w:asciiTheme="minorEastAsia" w:eastAsiaTheme="minorEastAsia" w:hAnsiTheme="minorEastAsia"/>
                        <w:szCs w:val="21"/>
                      </w:rPr>
                    </w:pPr>
                    <w:r>
                      <w:rPr>
                        <w:rFonts w:hint="eastAsia"/>
                        <w:szCs w:val="21"/>
                      </w:rPr>
                      <w:t>1、</w:t>
                    </w:r>
                    <w:r w:rsidRPr="00307EFC">
                      <w:rPr>
                        <w:rFonts w:asciiTheme="minorEastAsia" w:eastAsiaTheme="minorEastAsia" w:hAnsiTheme="minorEastAsia" w:hint="eastAsia"/>
                        <w:szCs w:val="21"/>
                      </w:rPr>
                      <w:t>经中国证券监督管理委员会证监许可[2010]1591号文核准，并经上海证劵交易所同意，公司向社会公开发行160,000万元可转换公司债</w:t>
                    </w:r>
                    <w:proofErr w:type="gramStart"/>
                    <w:r w:rsidRPr="00307EFC">
                      <w:rPr>
                        <w:rFonts w:asciiTheme="minorEastAsia" w:eastAsiaTheme="minorEastAsia" w:hAnsiTheme="minorEastAsia" w:hint="eastAsia"/>
                        <w:szCs w:val="21"/>
                      </w:rPr>
                      <w:t>券</w:t>
                    </w:r>
                    <w:proofErr w:type="gramEnd"/>
                    <w:r w:rsidRPr="00307EFC">
                      <w:rPr>
                        <w:rFonts w:asciiTheme="minorEastAsia" w:eastAsiaTheme="minorEastAsia" w:hAnsiTheme="minorEastAsia" w:hint="eastAsia"/>
                        <w:szCs w:val="21"/>
                      </w:rPr>
                      <w:t>，每张面值为人民币100元，共计1,600万张。募集资金总额</w:t>
                    </w:r>
                    <w:r w:rsidRPr="00307EFC">
                      <w:rPr>
                        <w:rFonts w:asciiTheme="minorEastAsia" w:eastAsiaTheme="minorEastAsia" w:hAnsiTheme="minorEastAsia"/>
                        <w:szCs w:val="21"/>
                      </w:rPr>
                      <w:t>为</w:t>
                    </w:r>
                    <w:r w:rsidRPr="00307EFC">
                      <w:rPr>
                        <w:rFonts w:asciiTheme="minorEastAsia" w:eastAsiaTheme="minorEastAsia" w:hAnsiTheme="minorEastAsia" w:hint="eastAsia"/>
                        <w:szCs w:val="21"/>
                      </w:rPr>
                      <w:t>160</w:t>
                    </w:r>
                    <w:r w:rsidRPr="00307EFC">
                      <w:rPr>
                        <w:rFonts w:asciiTheme="minorEastAsia" w:eastAsiaTheme="minorEastAsia" w:hAnsiTheme="minorEastAsia"/>
                        <w:szCs w:val="21"/>
                      </w:rPr>
                      <w:t>,</w:t>
                    </w:r>
                    <w:r w:rsidRPr="00307EFC">
                      <w:rPr>
                        <w:rFonts w:asciiTheme="minorEastAsia" w:eastAsiaTheme="minorEastAsia" w:hAnsiTheme="minorEastAsia" w:hint="eastAsia"/>
                        <w:szCs w:val="21"/>
                      </w:rPr>
                      <w:t>000万元，扣除相关发行费用</w:t>
                    </w:r>
                    <w:r w:rsidRPr="00307EFC">
                      <w:rPr>
                        <w:rFonts w:asciiTheme="minorEastAsia" w:eastAsiaTheme="minorEastAsia" w:hAnsiTheme="minorEastAsia"/>
                        <w:szCs w:val="21"/>
                      </w:rPr>
                      <w:t>后，</w:t>
                    </w:r>
                    <w:r w:rsidRPr="00307EFC">
                      <w:rPr>
                        <w:rFonts w:asciiTheme="minorEastAsia" w:eastAsiaTheme="minorEastAsia" w:hAnsiTheme="minorEastAsia" w:hint="eastAsia"/>
                        <w:szCs w:val="21"/>
                      </w:rPr>
                      <w:t>募集资金净额为156</w:t>
                    </w:r>
                    <w:r w:rsidRPr="00307EFC">
                      <w:rPr>
                        <w:rFonts w:asciiTheme="minorEastAsia" w:eastAsiaTheme="minorEastAsia" w:hAnsiTheme="minorEastAsia"/>
                        <w:szCs w:val="21"/>
                      </w:rPr>
                      <w:t>,</w:t>
                    </w:r>
                    <w:r w:rsidRPr="00307EFC">
                      <w:rPr>
                        <w:rFonts w:asciiTheme="minorEastAsia" w:eastAsiaTheme="minorEastAsia" w:hAnsiTheme="minorEastAsia" w:hint="eastAsia"/>
                        <w:szCs w:val="21"/>
                      </w:rPr>
                      <w:t>082</w:t>
                    </w:r>
                    <w:r w:rsidRPr="00307EFC">
                      <w:rPr>
                        <w:rFonts w:asciiTheme="minorEastAsia" w:eastAsiaTheme="minorEastAsia" w:hAnsiTheme="minorEastAsia"/>
                        <w:szCs w:val="21"/>
                      </w:rPr>
                      <w:t>.</w:t>
                    </w:r>
                    <w:r w:rsidRPr="00307EFC">
                      <w:rPr>
                        <w:rFonts w:asciiTheme="minorEastAsia" w:eastAsiaTheme="minorEastAsia" w:hAnsiTheme="minorEastAsia" w:hint="eastAsia"/>
                        <w:szCs w:val="21"/>
                      </w:rPr>
                      <w:t>50万元。截至2016年6月30日，本公司募集资金累计直接投入</w:t>
                    </w:r>
                    <w:proofErr w:type="gramStart"/>
                    <w:r w:rsidRPr="00307EFC">
                      <w:rPr>
                        <w:rFonts w:asciiTheme="minorEastAsia" w:eastAsiaTheme="minorEastAsia" w:hAnsiTheme="minorEastAsia" w:hint="eastAsia"/>
                        <w:szCs w:val="21"/>
                      </w:rPr>
                      <w:t>募投项目</w:t>
                    </w:r>
                    <w:proofErr w:type="gramEnd"/>
                    <w:r w:rsidRPr="00307EFC">
                      <w:rPr>
                        <w:rFonts w:asciiTheme="minorEastAsia" w:eastAsiaTheme="minorEastAsia" w:hAnsiTheme="minorEastAsia"/>
                        <w:szCs w:val="21"/>
                      </w:rPr>
                      <w:t>156</w:t>
                    </w:r>
                    <w:r w:rsidRPr="00307EFC">
                      <w:rPr>
                        <w:rFonts w:asciiTheme="minorEastAsia" w:eastAsiaTheme="minorEastAsia" w:hAnsiTheme="minorEastAsia" w:hint="eastAsia"/>
                        <w:szCs w:val="21"/>
                      </w:rPr>
                      <w:t>,</w:t>
                    </w:r>
                    <w:r w:rsidRPr="00307EFC">
                      <w:rPr>
                        <w:rFonts w:asciiTheme="minorEastAsia" w:eastAsiaTheme="minorEastAsia" w:hAnsiTheme="minorEastAsia"/>
                        <w:szCs w:val="21"/>
                      </w:rPr>
                      <w:t>294.41</w:t>
                    </w:r>
                    <w:r w:rsidRPr="00307EFC">
                      <w:rPr>
                        <w:rFonts w:asciiTheme="minorEastAsia" w:eastAsiaTheme="minorEastAsia" w:hAnsiTheme="minorEastAsia" w:hint="eastAsia"/>
                        <w:szCs w:val="21"/>
                      </w:rPr>
                      <w:t>万元，尚未使用的金额</w:t>
                    </w:r>
                    <w:r w:rsidRPr="00307EFC">
                      <w:rPr>
                        <w:rFonts w:asciiTheme="minorEastAsia" w:eastAsiaTheme="minorEastAsia" w:hAnsiTheme="minorEastAsia"/>
                        <w:szCs w:val="21"/>
                      </w:rPr>
                      <w:t>6,278.74</w:t>
                    </w:r>
                    <w:r w:rsidRPr="00307EFC">
                      <w:rPr>
                        <w:rFonts w:asciiTheme="minorEastAsia" w:eastAsiaTheme="minorEastAsia" w:hAnsiTheme="minorEastAsia" w:hint="eastAsia"/>
                        <w:szCs w:val="21"/>
                      </w:rPr>
                      <w:t>万元，均为专户存储累计利息扣除手续费的余额</w:t>
                    </w:r>
                    <w:r w:rsidRPr="00307EFC">
                      <w:rPr>
                        <w:rFonts w:asciiTheme="minorEastAsia" w:eastAsiaTheme="minorEastAsia" w:hAnsiTheme="minorEastAsia"/>
                        <w:szCs w:val="21"/>
                      </w:rPr>
                      <w:t>。</w:t>
                    </w:r>
                  </w:p>
                  <w:p w:rsidR="006F46F4" w:rsidRDefault="00C02816" w:rsidP="00B22C32">
                    <w:pPr>
                      <w:kinsoku w:val="0"/>
                      <w:overflowPunct w:val="0"/>
                      <w:autoSpaceDE w:val="0"/>
                      <w:autoSpaceDN w:val="0"/>
                      <w:adjustRightInd w:val="0"/>
                      <w:snapToGrid w:val="0"/>
                      <w:jc w:val="both"/>
                      <w:rPr>
                        <w:szCs w:val="21"/>
                      </w:rPr>
                    </w:pPr>
                    <w:r>
                      <w:rPr>
                        <w:rFonts w:asciiTheme="minorEastAsia" w:eastAsiaTheme="minorEastAsia" w:hAnsiTheme="minorEastAsia" w:hint="eastAsia"/>
                        <w:color w:val="000000"/>
                        <w:szCs w:val="21"/>
                      </w:rPr>
                      <w:t>2、</w:t>
                    </w:r>
                    <w:r w:rsidRPr="00307EFC">
                      <w:rPr>
                        <w:rFonts w:asciiTheme="minorEastAsia" w:eastAsiaTheme="minorEastAsia" w:hAnsiTheme="minorEastAsia" w:hint="eastAsia"/>
                        <w:color w:val="000000"/>
                        <w:szCs w:val="21"/>
                      </w:rPr>
                      <w:t>经中国证券监督管理委员会证监许可[2015]2475号文核准，并经上海证券交易所同意，公司非公开发行普通股每股面值1元，发行价格14.77元/股，共计223,425,858</w:t>
                    </w:r>
                    <w:r w:rsidR="00B22C32">
                      <w:rPr>
                        <w:rFonts w:asciiTheme="minorEastAsia" w:eastAsiaTheme="minorEastAsia" w:hAnsiTheme="minorEastAsia" w:hint="eastAsia"/>
                        <w:color w:val="000000"/>
                        <w:szCs w:val="21"/>
                      </w:rPr>
                      <w:t>股。</w:t>
                    </w:r>
                    <w:r w:rsidRPr="00307EFC">
                      <w:rPr>
                        <w:rFonts w:asciiTheme="minorEastAsia" w:eastAsiaTheme="minorEastAsia" w:hAnsiTheme="minorEastAsia" w:hint="eastAsia"/>
                        <w:color w:val="000000"/>
                        <w:szCs w:val="21"/>
                      </w:rPr>
                      <w:t>募集资金总额约</w:t>
                    </w:r>
                    <w:r w:rsidRPr="00307EFC">
                      <w:rPr>
                        <w:rFonts w:asciiTheme="minorEastAsia" w:eastAsiaTheme="minorEastAsia" w:hAnsiTheme="minorEastAsia"/>
                        <w:color w:val="000000"/>
                        <w:szCs w:val="21"/>
                      </w:rPr>
                      <w:t>为</w:t>
                    </w:r>
                    <w:r w:rsidRPr="00307EFC">
                      <w:rPr>
                        <w:rFonts w:asciiTheme="minorEastAsia" w:eastAsiaTheme="minorEastAsia" w:hAnsiTheme="minorEastAsia" w:hint="eastAsia"/>
                        <w:color w:val="000000"/>
                        <w:szCs w:val="21"/>
                      </w:rPr>
                      <w:t>330,000万元</w:t>
                    </w:r>
                    <w:r w:rsidRPr="00307EFC">
                      <w:rPr>
                        <w:rFonts w:asciiTheme="minorEastAsia" w:eastAsiaTheme="minorEastAsia" w:hAnsiTheme="minorEastAsia"/>
                        <w:color w:val="000000"/>
                        <w:szCs w:val="21"/>
                      </w:rPr>
                      <w:t>，</w:t>
                    </w:r>
                    <w:r w:rsidRPr="00307EFC">
                      <w:rPr>
                        <w:rFonts w:asciiTheme="minorEastAsia" w:eastAsiaTheme="minorEastAsia" w:hAnsiTheme="minorEastAsia" w:hint="eastAsia"/>
                        <w:color w:val="000000"/>
                        <w:szCs w:val="21"/>
                      </w:rPr>
                      <w:t>扣除相关发行费用后，募集资金净额为328</w:t>
                    </w:r>
                    <w:r w:rsidRPr="00307EFC">
                      <w:rPr>
                        <w:rFonts w:asciiTheme="minorEastAsia" w:eastAsiaTheme="minorEastAsia" w:hAnsiTheme="minorEastAsia"/>
                        <w:color w:val="000000"/>
                        <w:szCs w:val="21"/>
                      </w:rPr>
                      <w:t>,</w:t>
                    </w:r>
                    <w:r w:rsidRPr="00307EFC">
                      <w:rPr>
                        <w:rFonts w:asciiTheme="minorEastAsia" w:eastAsiaTheme="minorEastAsia" w:hAnsiTheme="minorEastAsia" w:hint="eastAsia"/>
                        <w:color w:val="000000"/>
                        <w:szCs w:val="21"/>
                      </w:rPr>
                      <w:t>349</w:t>
                    </w:r>
                    <w:r w:rsidRPr="00307EFC">
                      <w:rPr>
                        <w:rFonts w:asciiTheme="minorEastAsia" w:eastAsiaTheme="minorEastAsia" w:hAnsiTheme="minorEastAsia"/>
                        <w:color w:val="000000"/>
                        <w:szCs w:val="21"/>
                      </w:rPr>
                      <w:t>.</w:t>
                    </w:r>
                    <w:r w:rsidRPr="00307EFC">
                      <w:rPr>
                        <w:rFonts w:asciiTheme="minorEastAsia" w:eastAsiaTheme="minorEastAsia" w:hAnsiTheme="minorEastAsia" w:hint="eastAsia"/>
                        <w:color w:val="000000"/>
                        <w:szCs w:val="21"/>
                      </w:rPr>
                      <w:t>99万元。截至2016年6月30日，本公司募集资金累计直接投入</w:t>
                    </w:r>
                    <w:proofErr w:type="gramStart"/>
                    <w:r w:rsidRPr="00307EFC">
                      <w:rPr>
                        <w:rFonts w:asciiTheme="minorEastAsia" w:eastAsiaTheme="minorEastAsia" w:hAnsiTheme="minorEastAsia" w:hint="eastAsia"/>
                        <w:color w:val="000000"/>
                        <w:szCs w:val="21"/>
                      </w:rPr>
                      <w:t>募投项目</w:t>
                    </w:r>
                    <w:proofErr w:type="gramEnd"/>
                    <w:r w:rsidRPr="00307EFC">
                      <w:rPr>
                        <w:rFonts w:asciiTheme="minorEastAsia" w:eastAsiaTheme="minorEastAsia" w:hAnsiTheme="minorEastAsia" w:hint="eastAsia"/>
                        <w:color w:val="000000"/>
                        <w:szCs w:val="21"/>
                      </w:rPr>
                      <w:t>10,624.19万元，尚未使用的金额为320,008.89万元（其中专户募集资金</w:t>
                    </w:r>
                    <w:r w:rsidRPr="00307EFC">
                      <w:rPr>
                        <w:rFonts w:asciiTheme="minorEastAsia" w:eastAsiaTheme="minorEastAsia" w:hAnsiTheme="minorEastAsia"/>
                        <w:color w:val="000000"/>
                        <w:szCs w:val="21"/>
                      </w:rPr>
                      <w:t>204,313.90</w:t>
                    </w:r>
                    <w:r w:rsidRPr="00307EFC">
                      <w:rPr>
                        <w:rFonts w:asciiTheme="minorEastAsia" w:eastAsiaTheme="minorEastAsia" w:hAnsiTheme="minorEastAsia" w:hint="eastAsia"/>
                        <w:color w:val="000000"/>
                        <w:szCs w:val="21"/>
                      </w:rPr>
                      <w:t>万元，用于理财的募集资金113,200万元，理财收益及专户存储累计利息扣除手续费2,494.99万元）。</w:t>
                    </w:r>
                  </w:p>
                </w:tc>
              </w:sdtContent>
            </w:sdt>
          </w:tr>
        </w:tbl>
        <w:p w:rsidR="00A2467B" w:rsidRPr="006F46F4" w:rsidRDefault="00833339" w:rsidP="006F46F4"/>
      </w:sdtContent>
    </w:sdt>
    <w:sdt>
      <w:sdtPr>
        <w:rPr>
          <w:rFonts w:ascii="宋体" w:hAnsi="宋体" w:cs="宋体" w:hint="eastAsia"/>
          <w:b w:val="0"/>
          <w:bCs w:val="0"/>
          <w:kern w:val="0"/>
          <w:szCs w:val="22"/>
        </w:rPr>
        <w:alias w:val="模块:募集资金承诺项目情况"/>
        <w:tag w:val="_GBC_2c4a1363911e4809bb8c96f5b12664b3"/>
        <w:id w:val="2129040390"/>
        <w:lock w:val="sdtLocked"/>
        <w:placeholder>
          <w:docPart w:val="GBC22222222222222222222222222222"/>
        </w:placeholder>
      </w:sdtPr>
      <w:sdtEndPr>
        <w:rPr>
          <w:szCs w:val="24"/>
        </w:rPr>
      </w:sdtEndPr>
      <w:sdtContent>
        <w:p w:rsidR="00A2467B" w:rsidRDefault="00F74E96" w:rsidP="0062116C">
          <w:pPr>
            <w:pStyle w:val="5"/>
            <w:numPr>
              <w:ilvl w:val="0"/>
              <w:numId w:val="21"/>
            </w:numPr>
          </w:pPr>
          <w:r>
            <w:rPr>
              <w:rFonts w:hint="eastAsia"/>
            </w:rPr>
            <w:t>募集资金承诺项目情况</w:t>
          </w:r>
        </w:p>
        <w:sdt>
          <w:sdtPr>
            <w:alias w:val="是否适用：募集资金承诺项目情况[双击切换]"/>
            <w:tag w:val="_GBC_ee0569c1bc0d45f9ae51b6f912c5e463"/>
            <w:id w:val="-1882314941"/>
            <w:lock w:val="sdtContentLocked"/>
            <w:placeholder>
              <w:docPart w:val="GBC22222222222222222222222222222"/>
            </w:placeholder>
          </w:sdtPr>
          <w:sdtEndPr/>
          <w:sdtContent>
            <w:p w:rsidR="00A2467B" w:rsidRDefault="00F74E96">
              <w:r>
                <w:fldChar w:fldCharType="begin"/>
              </w:r>
              <w:r w:rsidR="00EA4F4E">
                <w:instrText xml:space="preserve"> MACROBUTTON  SnrToggleCheckbox √适用 </w:instrText>
              </w:r>
              <w:r>
                <w:fldChar w:fldCharType="end"/>
              </w:r>
              <w:r>
                <w:fldChar w:fldCharType="begin"/>
              </w:r>
              <w:r w:rsidR="00EA4F4E">
                <w:instrText xml:space="preserve"> MACROBUTTON  SnrToggleCheckbox □不适用 </w:instrText>
              </w:r>
              <w:r>
                <w:fldChar w:fldCharType="end"/>
              </w:r>
            </w:p>
          </w:sdtContent>
        </w:sdt>
        <w:p w:rsidR="00A86B5D" w:rsidRDefault="00A132D7" w:rsidP="00EA4F4E">
          <w:r>
            <w:rPr>
              <w:rFonts w:hint="eastAsia"/>
            </w:rPr>
            <w:t>请参见公司于同日披露的《</w:t>
          </w:r>
          <w:r>
            <w:t>募集资金存放与实际使用情况的专项报告</w:t>
          </w:r>
          <w:r>
            <w:rPr>
              <w:rFonts w:hint="eastAsia"/>
            </w:rPr>
            <w:t>》。</w:t>
          </w:r>
        </w:p>
        <w:p w:rsidR="00A2467B" w:rsidRPr="00EA4F4E" w:rsidRDefault="00833339" w:rsidP="00EA4F4E"/>
      </w:sdtContent>
    </w:sdt>
    <w:sdt>
      <w:sdtPr>
        <w:rPr>
          <w:rFonts w:ascii="宋体" w:hAnsi="宋体" w:cs="宋体"/>
          <w:b w:val="0"/>
          <w:bCs w:val="0"/>
          <w:kern w:val="0"/>
          <w:szCs w:val="22"/>
        </w:rPr>
        <w:alias w:val="模块:募集资金变更项目情况"/>
        <w:tag w:val="_GBC_a7d4ad5e5c614bbf811596fa341403db"/>
        <w:id w:val="-569492338"/>
        <w:lock w:val="sdtLocked"/>
        <w:placeholder>
          <w:docPart w:val="GBC22222222222222222222222222222"/>
        </w:placeholder>
      </w:sdtPr>
      <w:sdtEndPr>
        <w:rPr>
          <w:rFonts w:hint="eastAsia"/>
          <w:szCs w:val="24"/>
        </w:rPr>
      </w:sdtEndPr>
      <w:sdtContent>
        <w:p w:rsidR="00A2467B" w:rsidRDefault="00F74E96" w:rsidP="0062116C">
          <w:pPr>
            <w:pStyle w:val="5"/>
            <w:numPr>
              <w:ilvl w:val="0"/>
              <w:numId w:val="21"/>
            </w:numPr>
          </w:pPr>
          <w:r>
            <w:t>募集资金变更项目情况</w:t>
          </w:r>
        </w:p>
        <w:sdt>
          <w:sdtPr>
            <w:alias w:val="是否适用：募集资金变更项目情况[双击切换]"/>
            <w:tag w:val="_GBC_0588419f0b994faca8f5aa992b437440"/>
            <w:id w:val="167295100"/>
            <w:lock w:val="sdtContentLocked"/>
            <w:placeholder>
              <w:docPart w:val="GBC22222222222222222222222222222"/>
            </w:placeholder>
          </w:sdtPr>
          <w:sdtEndPr/>
          <w:sdtContent>
            <w:p w:rsidR="00662216" w:rsidRDefault="00F74E96" w:rsidP="00662216">
              <w:r>
                <w:fldChar w:fldCharType="begin"/>
              </w:r>
              <w:r w:rsidR="00662216">
                <w:instrText xml:space="preserve"> MACROBUTTON  SnrToggleCheckbox □适用 </w:instrText>
              </w:r>
              <w:r>
                <w:fldChar w:fldCharType="end"/>
              </w:r>
              <w:r>
                <w:fldChar w:fldCharType="begin"/>
              </w:r>
              <w:r w:rsidR="00662216">
                <w:instrText xml:space="preserve"> MACROBUTTON  SnrToggleCheckbox √不适用 </w:instrText>
              </w:r>
              <w:r>
                <w:fldChar w:fldCharType="end"/>
              </w:r>
            </w:p>
          </w:sdtContent>
        </w:sdt>
        <w:p w:rsidR="00A2467B" w:rsidRPr="00662216" w:rsidRDefault="00833339" w:rsidP="00662216"/>
      </w:sdtContent>
    </w:sdt>
    <w:sdt>
      <w:sdtPr>
        <w:rPr>
          <w:rFonts w:ascii="Calibri" w:hAnsi="Calibri" w:cs="宋体"/>
          <w:b w:val="0"/>
          <w:bCs w:val="0"/>
          <w:kern w:val="0"/>
          <w:szCs w:val="22"/>
        </w:rPr>
        <w:alias w:val="模块:主要子公司、参股公司分析"/>
        <w:tag w:val="_GBC_b07420ad9f4243f7ada458e8a2e803fa"/>
        <w:id w:val="847530529"/>
        <w:lock w:val="sdtLocked"/>
        <w:placeholder>
          <w:docPart w:val="GBC22222222222222222222222222222"/>
        </w:placeholder>
      </w:sdtPr>
      <w:sdtEndPr>
        <w:rPr>
          <w:rFonts w:ascii="宋体" w:hAnsi="宋体" w:hint="eastAsia"/>
          <w:szCs w:val="24"/>
        </w:rPr>
      </w:sdtEndPr>
      <w:sdtContent>
        <w:p w:rsidR="00A2467B" w:rsidRDefault="00F74E96" w:rsidP="0062116C">
          <w:pPr>
            <w:pStyle w:val="4"/>
            <w:numPr>
              <w:ilvl w:val="0"/>
              <w:numId w:val="18"/>
            </w:numPr>
          </w:pPr>
          <w:r>
            <w:t>主要子公司、参股公司分析</w:t>
          </w:r>
        </w:p>
        <w:sdt>
          <w:sdtPr>
            <w:rPr>
              <w:rFonts w:hint="eastAsia"/>
            </w:rPr>
            <w:alias w:val="主要子公司、参股公司分析"/>
            <w:tag w:val="_GBC_1b63abfbaf7d4d2fb5b63bc56807ef13"/>
            <w:id w:val="1561527513"/>
            <w:lock w:val="sdtLocked"/>
            <w:placeholder>
              <w:docPart w:val="GBC22222222222222222222222222222"/>
            </w:placeholder>
          </w:sdtPr>
          <w:sdtEndPr/>
          <w:sdtContent>
            <w:p w:rsidR="001E3ED1" w:rsidRDefault="001E3ED1" w:rsidP="001E3ED1">
              <w:pPr>
                <w:rPr>
                  <w:szCs w:val="21"/>
                </w:rPr>
              </w:pPr>
              <w:r w:rsidRPr="00F923AA">
                <w:rPr>
                  <w:rFonts w:hint="eastAsia"/>
                  <w:szCs w:val="21"/>
                </w:rPr>
                <w:t>主要子公司</w:t>
              </w:r>
              <w:r>
                <w:rPr>
                  <w:rFonts w:hint="eastAsia"/>
                  <w:szCs w:val="21"/>
                </w:rPr>
                <w:t>、参股公司</w:t>
              </w:r>
              <w:r w:rsidRPr="00F923AA">
                <w:rPr>
                  <w:rFonts w:hint="eastAsia"/>
                  <w:szCs w:val="21"/>
                </w:rPr>
                <w:t>情况请参见财务报告中</w:t>
              </w:r>
              <w:r w:rsidR="00287902">
                <w:rPr>
                  <w:rFonts w:hint="eastAsia"/>
                  <w:szCs w:val="21"/>
                </w:rPr>
                <w:t>七</w:t>
              </w:r>
              <w:r>
                <w:rPr>
                  <w:rFonts w:hint="eastAsia"/>
                  <w:szCs w:val="21"/>
                </w:rPr>
                <w:t>、</w:t>
              </w:r>
              <w:r w:rsidR="00287902">
                <w:rPr>
                  <w:rFonts w:hint="eastAsia"/>
                  <w:szCs w:val="21"/>
                </w:rPr>
                <w:t>14</w:t>
              </w:r>
              <w:r w:rsidR="00AD3F5E">
                <w:rPr>
                  <w:rFonts w:hint="eastAsia"/>
                  <w:szCs w:val="21"/>
                </w:rPr>
                <w:t>可供出售金融资产，</w:t>
              </w:r>
              <w:r w:rsidR="00287902">
                <w:rPr>
                  <w:rFonts w:hint="eastAsia"/>
                  <w:szCs w:val="21"/>
                </w:rPr>
                <w:t>七</w:t>
              </w:r>
              <w:r>
                <w:rPr>
                  <w:rFonts w:hint="eastAsia"/>
                  <w:szCs w:val="21"/>
                </w:rPr>
                <w:t>、</w:t>
              </w:r>
              <w:r w:rsidR="00287902">
                <w:rPr>
                  <w:rFonts w:hint="eastAsia"/>
                  <w:szCs w:val="21"/>
                </w:rPr>
                <w:t>17</w:t>
              </w:r>
              <w:r>
                <w:rPr>
                  <w:rFonts w:hint="eastAsia"/>
                  <w:szCs w:val="21"/>
                </w:rPr>
                <w:t>长期股权投资和</w:t>
              </w:r>
              <w:r w:rsidR="00287902">
                <w:rPr>
                  <w:rFonts w:hint="eastAsia"/>
                  <w:szCs w:val="21"/>
                </w:rPr>
                <w:t>九</w:t>
              </w:r>
              <w:r>
                <w:rPr>
                  <w:rFonts w:hint="eastAsia"/>
                  <w:szCs w:val="21"/>
                </w:rPr>
                <w:t>、</w:t>
              </w:r>
              <w:r w:rsidRPr="000C1B8E">
                <w:rPr>
                  <w:rFonts w:hint="eastAsia"/>
                  <w:szCs w:val="21"/>
                </w:rPr>
                <w:t>在其他主体中的权益</w:t>
              </w:r>
              <w:r w:rsidRPr="00F923AA">
                <w:rPr>
                  <w:rFonts w:hint="eastAsia"/>
                  <w:szCs w:val="21"/>
                </w:rPr>
                <w:t>。子公司总资产、净资产</w:t>
              </w:r>
              <w:r>
                <w:rPr>
                  <w:rFonts w:hint="eastAsia"/>
                  <w:szCs w:val="21"/>
                </w:rPr>
                <w:t>、营业收入</w:t>
              </w:r>
              <w:r w:rsidRPr="00F923AA">
                <w:rPr>
                  <w:rFonts w:hint="eastAsia"/>
                  <w:szCs w:val="21"/>
                </w:rPr>
                <w:t>和净利润情况见下表：</w:t>
              </w:r>
              <w:r>
                <w:rPr>
                  <w:rFonts w:hint="eastAsia"/>
                  <w:szCs w:val="21"/>
                </w:rPr>
                <w:t xml:space="preserve">                                               </w:t>
              </w:r>
            </w:p>
            <w:p w:rsidR="001E3ED1" w:rsidRPr="004D411B" w:rsidRDefault="001E3ED1" w:rsidP="001E3ED1">
              <w:pPr>
                <w:ind w:firstLineChars="3050" w:firstLine="6405"/>
                <w:rPr>
                  <w:szCs w:val="21"/>
                </w:rPr>
              </w:pPr>
              <w:r>
                <w:rPr>
                  <w:rFonts w:hint="eastAsia"/>
                </w:rPr>
                <w:lastRenderedPageBreak/>
                <w:t>单位：元  币种：人民币</w:t>
              </w:r>
            </w:p>
            <w:tbl>
              <w:tblPr>
                <w:tblStyle w:val="g1"/>
                <w:tblW w:w="9072" w:type="dxa"/>
                <w:tblInd w:w="108" w:type="dxa"/>
                <w:tblLook w:val="04A0" w:firstRow="1" w:lastRow="0" w:firstColumn="1" w:lastColumn="0" w:noHBand="0" w:noVBand="1"/>
              </w:tblPr>
              <w:tblGrid>
                <w:gridCol w:w="2127"/>
                <w:gridCol w:w="1842"/>
                <w:gridCol w:w="1843"/>
                <w:gridCol w:w="1581"/>
                <w:gridCol w:w="1679"/>
              </w:tblGrid>
              <w:tr w:rsidR="001E3ED1" w:rsidRPr="00F923AA" w:rsidTr="001E3ED1">
                <w:trPr>
                  <w:trHeight w:val="285"/>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center"/>
                      <w:rPr>
                        <w:rFonts w:asciiTheme="minorEastAsia" w:eastAsiaTheme="minorEastAsia" w:hAnsiTheme="minorEastAsia"/>
                        <w:szCs w:val="21"/>
                      </w:rPr>
                    </w:pPr>
                    <w:r w:rsidRPr="004D411B">
                      <w:rPr>
                        <w:rFonts w:asciiTheme="minorEastAsia" w:eastAsiaTheme="minorEastAsia" w:hAnsiTheme="minorEastAsia" w:hint="eastAsia"/>
                        <w:szCs w:val="21"/>
                      </w:rPr>
                      <w:t>子公司全称</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1E3ED1" w:rsidRPr="004D411B" w:rsidRDefault="001E3ED1" w:rsidP="002F661C">
                    <w:pPr>
                      <w:jc w:val="center"/>
                      <w:rPr>
                        <w:rFonts w:asciiTheme="minorEastAsia" w:eastAsiaTheme="minorEastAsia" w:hAnsiTheme="minorEastAsia"/>
                        <w:szCs w:val="21"/>
                      </w:rPr>
                    </w:pPr>
                    <w:r w:rsidRPr="004D411B">
                      <w:rPr>
                        <w:rFonts w:asciiTheme="minorEastAsia" w:eastAsiaTheme="minorEastAsia" w:hAnsiTheme="minorEastAsia" w:hint="eastAsia"/>
                        <w:szCs w:val="21"/>
                      </w:rPr>
                      <w:t>总资产</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E3ED1" w:rsidRPr="004D411B" w:rsidRDefault="001E3ED1" w:rsidP="002F661C">
                    <w:pPr>
                      <w:jc w:val="center"/>
                      <w:rPr>
                        <w:rFonts w:asciiTheme="minorEastAsia" w:eastAsiaTheme="minorEastAsia" w:hAnsiTheme="minorEastAsia"/>
                        <w:szCs w:val="21"/>
                      </w:rPr>
                    </w:pPr>
                    <w:r w:rsidRPr="004D411B">
                      <w:rPr>
                        <w:rFonts w:asciiTheme="minorEastAsia" w:eastAsiaTheme="minorEastAsia" w:hAnsiTheme="minorEastAsia" w:hint="eastAsia"/>
                        <w:szCs w:val="21"/>
                      </w:rPr>
                      <w:t>净资产</w:t>
                    </w:r>
                  </w:p>
                </w:tc>
                <w:tc>
                  <w:tcPr>
                    <w:tcW w:w="1581" w:type="dxa"/>
                    <w:tcBorders>
                      <w:top w:val="single" w:sz="4" w:space="0" w:color="auto"/>
                      <w:left w:val="nil"/>
                      <w:bottom w:val="single" w:sz="4" w:space="0" w:color="auto"/>
                      <w:right w:val="single" w:sz="4" w:space="0" w:color="auto"/>
                    </w:tcBorders>
                    <w:vAlign w:val="bottom"/>
                  </w:tcPr>
                  <w:p w:rsidR="001E3ED1" w:rsidRPr="004D411B" w:rsidRDefault="001E3ED1" w:rsidP="002F661C">
                    <w:pPr>
                      <w:jc w:val="center"/>
                      <w:rPr>
                        <w:rFonts w:asciiTheme="minorEastAsia" w:eastAsiaTheme="minorEastAsia" w:hAnsiTheme="minorEastAsia"/>
                        <w:szCs w:val="21"/>
                      </w:rPr>
                    </w:pPr>
                    <w:r w:rsidRPr="004D411B">
                      <w:rPr>
                        <w:rFonts w:asciiTheme="minorEastAsia" w:eastAsiaTheme="minorEastAsia" w:hAnsiTheme="minorEastAsia" w:hint="eastAsia"/>
                        <w:szCs w:val="21"/>
                      </w:rPr>
                      <w:t>营业收入</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center"/>
                      <w:rPr>
                        <w:rFonts w:asciiTheme="minorEastAsia" w:eastAsiaTheme="minorEastAsia" w:hAnsiTheme="minorEastAsia"/>
                        <w:szCs w:val="21"/>
                      </w:rPr>
                    </w:pPr>
                    <w:r w:rsidRPr="004D411B">
                      <w:rPr>
                        <w:rFonts w:asciiTheme="minorEastAsia" w:eastAsiaTheme="minorEastAsia" w:hAnsiTheme="minorEastAsia" w:hint="eastAsia"/>
                        <w:szCs w:val="21"/>
                      </w:rPr>
                      <w:t>净利润</w:t>
                    </w:r>
                  </w:p>
                </w:tc>
              </w:tr>
              <w:tr w:rsidR="001E3ED1" w:rsidRPr="00F923AA" w:rsidTr="001E3ED1">
                <w:trPr>
                  <w:trHeight w:val="2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E3ED1" w:rsidRPr="004D411B" w:rsidRDefault="001E3ED1" w:rsidP="002F661C">
                    <w:pPr>
                      <w:jc w:val="center"/>
                      <w:rPr>
                        <w:rFonts w:asciiTheme="minorEastAsia" w:eastAsiaTheme="minorEastAsia" w:hAnsiTheme="minorEastAsia"/>
                        <w:szCs w:val="21"/>
                      </w:rPr>
                    </w:pPr>
                  </w:p>
                </w:tc>
                <w:tc>
                  <w:tcPr>
                    <w:tcW w:w="1842" w:type="dxa"/>
                    <w:tcBorders>
                      <w:top w:val="nil"/>
                      <w:left w:val="nil"/>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hint="eastAsia"/>
                        <w:szCs w:val="21"/>
                      </w:rPr>
                      <w:t>2016年6月30日</w:t>
                    </w:r>
                  </w:p>
                </w:tc>
                <w:tc>
                  <w:tcPr>
                    <w:tcW w:w="1843" w:type="dxa"/>
                    <w:tcBorders>
                      <w:top w:val="nil"/>
                      <w:left w:val="nil"/>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hint="eastAsia"/>
                        <w:szCs w:val="21"/>
                      </w:rPr>
                      <w:t>2016年6月30日</w:t>
                    </w:r>
                  </w:p>
                </w:tc>
                <w:tc>
                  <w:tcPr>
                    <w:tcW w:w="1581" w:type="dxa"/>
                    <w:tcBorders>
                      <w:top w:val="single" w:sz="4" w:space="0" w:color="auto"/>
                      <w:left w:val="nil"/>
                      <w:bottom w:val="single" w:sz="4" w:space="0" w:color="auto"/>
                      <w:right w:val="single" w:sz="4" w:space="0" w:color="auto"/>
                    </w:tcBorders>
                    <w:vAlign w:val="bottom"/>
                  </w:tcPr>
                  <w:p w:rsidR="001E3ED1" w:rsidRPr="004D411B" w:rsidRDefault="001E3ED1" w:rsidP="002F661C">
                    <w:pPr>
                      <w:rPr>
                        <w:rFonts w:asciiTheme="minorEastAsia" w:eastAsiaTheme="minorEastAsia" w:hAnsiTheme="minorEastAsia"/>
                        <w:szCs w:val="21"/>
                      </w:rPr>
                    </w:pPr>
                    <w:r w:rsidRPr="004D411B">
                      <w:rPr>
                        <w:rFonts w:asciiTheme="minorEastAsia" w:eastAsiaTheme="minorEastAsia" w:hAnsiTheme="minorEastAsia" w:hint="eastAsia"/>
                        <w:szCs w:val="21"/>
                      </w:rPr>
                      <w:t>2016年1-6月</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hint="eastAsia"/>
                        <w:szCs w:val="21"/>
                      </w:rPr>
                      <w:t>2016年1-6月</w:t>
                    </w:r>
                  </w:p>
                </w:tc>
              </w:tr>
              <w:tr w:rsidR="001E3ED1" w:rsidRPr="00F923AA" w:rsidTr="001E3ED1">
                <w:trPr>
                  <w:trHeight w:val="58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ED1" w:rsidRPr="004D411B" w:rsidRDefault="001E3ED1" w:rsidP="002F661C">
                    <w:pPr>
                      <w:rPr>
                        <w:rFonts w:asciiTheme="minorEastAsia" w:eastAsiaTheme="minorEastAsia" w:hAnsiTheme="minorEastAsia"/>
                        <w:szCs w:val="21"/>
                      </w:rPr>
                    </w:pPr>
                    <w:r w:rsidRPr="004D411B">
                      <w:rPr>
                        <w:rFonts w:asciiTheme="minorEastAsia" w:eastAsiaTheme="minorEastAsia" w:hAnsiTheme="minorEastAsia" w:hint="eastAsia"/>
                        <w:szCs w:val="21"/>
                      </w:rPr>
                      <w:t>北京歌华有线工程管理有限责任公司</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259,391,572.61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25,740,586.66</w:t>
                    </w:r>
                  </w:p>
                </w:tc>
                <w:tc>
                  <w:tcPr>
                    <w:tcW w:w="1581" w:type="dxa"/>
                    <w:tcBorders>
                      <w:top w:val="single" w:sz="4" w:space="0" w:color="auto"/>
                      <w:left w:val="single" w:sz="4" w:space="0" w:color="auto"/>
                      <w:bottom w:val="single" w:sz="4" w:space="0" w:color="auto"/>
                      <w:right w:val="single" w:sz="4" w:space="0" w:color="auto"/>
                    </w:tcBorders>
                    <w:vAlign w:val="center"/>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6,938,980.61</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-5,082,453.77</w:t>
                    </w:r>
                  </w:p>
                </w:tc>
              </w:tr>
              <w:tr w:rsidR="001E3ED1" w:rsidRPr="00F923AA" w:rsidTr="001E3ED1">
                <w:trPr>
                  <w:trHeight w:val="539"/>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ED1" w:rsidRPr="004D411B" w:rsidRDefault="001E3ED1" w:rsidP="002F661C">
                    <w:pPr>
                      <w:rPr>
                        <w:rFonts w:asciiTheme="minorEastAsia" w:eastAsiaTheme="minorEastAsia" w:hAnsiTheme="minorEastAsia"/>
                        <w:szCs w:val="21"/>
                      </w:rPr>
                    </w:pPr>
                    <w:r w:rsidRPr="004D411B">
                      <w:rPr>
                        <w:rFonts w:asciiTheme="minorEastAsia" w:eastAsiaTheme="minorEastAsia" w:hAnsiTheme="minorEastAsia" w:hint="eastAsia"/>
                        <w:szCs w:val="21"/>
                      </w:rPr>
                      <w:t>北京歌华有线数字媒体有限公司</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79,529,403.64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60,975,216.53</w:t>
                    </w:r>
                  </w:p>
                </w:tc>
                <w:tc>
                  <w:tcPr>
                    <w:tcW w:w="1581" w:type="dxa"/>
                    <w:tcBorders>
                      <w:top w:val="single" w:sz="4" w:space="0" w:color="auto"/>
                      <w:left w:val="single" w:sz="4" w:space="0" w:color="auto"/>
                      <w:bottom w:val="single" w:sz="4" w:space="0" w:color="auto"/>
                      <w:right w:val="single" w:sz="4" w:space="0" w:color="auto"/>
                    </w:tcBorders>
                    <w:vAlign w:val="center"/>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17,005,120.16</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-4,193,075.74</w:t>
                    </w:r>
                  </w:p>
                </w:tc>
              </w:tr>
              <w:tr w:rsidR="001E3ED1" w:rsidRPr="00F923AA" w:rsidTr="001E3ED1">
                <w:trPr>
                  <w:trHeight w:val="57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ED1" w:rsidRPr="004D411B" w:rsidRDefault="001E3ED1" w:rsidP="002F661C">
                    <w:pPr>
                      <w:rPr>
                        <w:rFonts w:asciiTheme="minorEastAsia" w:eastAsiaTheme="minorEastAsia" w:hAnsiTheme="minorEastAsia"/>
                        <w:szCs w:val="21"/>
                      </w:rPr>
                    </w:pPr>
                    <w:r w:rsidRPr="004D411B">
                      <w:rPr>
                        <w:rFonts w:asciiTheme="minorEastAsia" w:eastAsiaTheme="minorEastAsia" w:hAnsiTheme="minorEastAsia" w:hint="eastAsia"/>
                        <w:szCs w:val="21"/>
                      </w:rPr>
                      <w:t>涿州歌华有线电视网络有限公司</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123,371,105.02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54,971,480.59</w:t>
                    </w:r>
                  </w:p>
                </w:tc>
                <w:tc>
                  <w:tcPr>
                    <w:tcW w:w="1581" w:type="dxa"/>
                    <w:tcBorders>
                      <w:top w:val="single" w:sz="4" w:space="0" w:color="auto"/>
                      <w:left w:val="nil"/>
                      <w:bottom w:val="single" w:sz="4" w:space="0" w:color="auto"/>
                      <w:right w:val="single" w:sz="4" w:space="0" w:color="auto"/>
                    </w:tcBorders>
                    <w:vAlign w:val="center"/>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9,221,907.48</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756,251.98</w:t>
                    </w:r>
                  </w:p>
                </w:tc>
              </w:tr>
              <w:tr w:rsidR="001E3ED1" w:rsidRPr="00F923AA" w:rsidTr="001E3ED1">
                <w:trPr>
                  <w:trHeight w:val="57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ED1" w:rsidRPr="004D411B" w:rsidRDefault="001E3ED1" w:rsidP="002F661C">
                    <w:pPr>
                      <w:rPr>
                        <w:rFonts w:asciiTheme="minorEastAsia" w:eastAsiaTheme="minorEastAsia" w:hAnsiTheme="minorEastAsia"/>
                        <w:szCs w:val="21"/>
                      </w:rPr>
                    </w:pPr>
                    <w:r w:rsidRPr="004D411B">
                      <w:rPr>
                        <w:rFonts w:asciiTheme="minorEastAsia" w:eastAsiaTheme="minorEastAsia" w:hAnsiTheme="minorEastAsia" w:hint="eastAsia"/>
                        <w:szCs w:val="21"/>
                      </w:rPr>
                      <w:t>北京歌华益网科技发展有限公司</w:t>
                    </w:r>
                  </w:p>
                </w:tc>
                <w:tc>
                  <w:tcPr>
                    <w:tcW w:w="1842" w:type="dxa"/>
                    <w:tcBorders>
                      <w:top w:val="nil"/>
                      <w:left w:val="nil"/>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64,943,009.72</w:t>
                    </w:r>
                  </w:p>
                </w:tc>
                <w:tc>
                  <w:tcPr>
                    <w:tcW w:w="1843" w:type="dxa"/>
                    <w:tcBorders>
                      <w:top w:val="nil"/>
                      <w:left w:val="nil"/>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63,871,419.96</w:t>
                    </w:r>
                  </w:p>
                </w:tc>
                <w:tc>
                  <w:tcPr>
                    <w:tcW w:w="1581" w:type="dxa"/>
                    <w:tcBorders>
                      <w:top w:val="single" w:sz="4" w:space="0" w:color="auto"/>
                      <w:left w:val="nil"/>
                      <w:bottom w:val="single" w:sz="4" w:space="0" w:color="auto"/>
                      <w:right w:val="single" w:sz="4" w:space="0" w:color="auto"/>
                    </w:tcBorders>
                    <w:vAlign w:val="center"/>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471,616.24</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-45,804.77</w:t>
                    </w:r>
                  </w:p>
                </w:tc>
              </w:tr>
              <w:tr w:rsidR="001E3ED1" w:rsidRPr="00F923AA" w:rsidTr="001E3ED1">
                <w:trPr>
                  <w:trHeight w:val="64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ED1" w:rsidRPr="004D411B" w:rsidRDefault="001E3ED1" w:rsidP="002F661C">
                    <w:pPr>
                      <w:rPr>
                        <w:rFonts w:asciiTheme="minorEastAsia" w:eastAsiaTheme="minorEastAsia" w:hAnsiTheme="minorEastAsia"/>
                        <w:szCs w:val="21"/>
                      </w:rPr>
                    </w:pPr>
                    <w:r w:rsidRPr="004D411B">
                      <w:rPr>
                        <w:rFonts w:asciiTheme="minorEastAsia" w:eastAsiaTheme="minorEastAsia" w:hAnsiTheme="minorEastAsia" w:hint="eastAsia"/>
                        <w:szCs w:val="21"/>
                      </w:rPr>
                      <w:t>歌华有线投资管理有限公司</w:t>
                    </w:r>
                  </w:p>
                </w:tc>
                <w:tc>
                  <w:tcPr>
                    <w:tcW w:w="1842" w:type="dxa"/>
                    <w:tcBorders>
                      <w:top w:val="nil"/>
                      <w:left w:val="nil"/>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191,315,080.87</w:t>
                    </w:r>
                  </w:p>
                </w:tc>
                <w:tc>
                  <w:tcPr>
                    <w:tcW w:w="1843" w:type="dxa"/>
                    <w:tcBorders>
                      <w:top w:val="nil"/>
                      <w:left w:val="nil"/>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133,589,196.21</w:t>
                    </w:r>
                  </w:p>
                </w:tc>
                <w:tc>
                  <w:tcPr>
                    <w:tcW w:w="1581" w:type="dxa"/>
                    <w:tcBorders>
                      <w:top w:val="single" w:sz="4" w:space="0" w:color="auto"/>
                      <w:left w:val="nil"/>
                      <w:bottom w:val="single" w:sz="4" w:space="0" w:color="auto"/>
                      <w:right w:val="single" w:sz="4" w:space="0" w:color="auto"/>
                    </w:tcBorders>
                    <w:vAlign w:val="center"/>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28,731,534.76</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ED1" w:rsidRPr="004D411B" w:rsidRDefault="001E3ED1" w:rsidP="002F661C">
                    <w:pPr>
                      <w:jc w:val="right"/>
                      <w:rPr>
                        <w:rFonts w:asciiTheme="minorEastAsia" w:eastAsiaTheme="minorEastAsia" w:hAnsiTheme="minorEastAsia"/>
                        <w:szCs w:val="21"/>
                      </w:rPr>
                    </w:pPr>
                    <w:r w:rsidRPr="004D411B">
                      <w:rPr>
                        <w:rFonts w:asciiTheme="minorEastAsia" w:eastAsiaTheme="minorEastAsia" w:hAnsiTheme="minorEastAsia"/>
                        <w:szCs w:val="21"/>
                      </w:rPr>
                      <w:t>2,687,244.01</w:t>
                    </w:r>
                  </w:p>
                </w:tc>
              </w:tr>
            </w:tbl>
            <w:p w:rsidR="00A2467B" w:rsidRDefault="00833339"/>
          </w:sdtContent>
        </w:sdt>
      </w:sdtContent>
    </w:sdt>
    <w:sdt>
      <w:sdtPr>
        <w:rPr>
          <w:rFonts w:ascii="Calibri" w:hAnsi="Calibri" w:cs="宋体"/>
          <w:b w:val="0"/>
          <w:bCs w:val="0"/>
          <w:kern w:val="0"/>
          <w:szCs w:val="22"/>
        </w:rPr>
        <w:alias w:val="模块:非募集资金项目情况"/>
        <w:tag w:val="_GBC_91f439b7597d4112b1b47485e3890c57"/>
        <w:id w:val="322788441"/>
        <w:lock w:val="sdtLocked"/>
        <w:placeholder>
          <w:docPart w:val="GBC22222222222222222222222222222"/>
        </w:placeholder>
      </w:sdtPr>
      <w:sdtEndPr>
        <w:rPr>
          <w:rFonts w:ascii="宋体" w:hAnsi="宋体"/>
          <w:szCs w:val="24"/>
        </w:rPr>
      </w:sdtEndPr>
      <w:sdtContent>
        <w:p w:rsidR="00A2467B" w:rsidRDefault="00F74E96" w:rsidP="0062116C">
          <w:pPr>
            <w:pStyle w:val="4"/>
            <w:numPr>
              <w:ilvl w:val="0"/>
              <w:numId w:val="18"/>
            </w:numPr>
          </w:pPr>
          <w:r>
            <w:t>非募集资金项目情况</w:t>
          </w:r>
        </w:p>
        <w:sdt>
          <w:sdtPr>
            <w:alias w:val="是否适用：非募集资金项目情况[双击切换]"/>
            <w:tag w:val="_GBC_1a66161d5afb43509b38bf3d6b0391f6"/>
            <w:id w:val="462155078"/>
            <w:lock w:val="sdtContentLocked"/>
            <w:placeholder>
              <w:docPart w:val="GBC22222222222222222222222222222"/>
            </w:placeholder>
          </w:sdtPr>
          <w:sdtEndPr/>
          <w:sdtContent>
            <w:p w:rsidR="001E3ED1" w:rsidRDefault="00F74E96" w:rsidP="001E3ED1">
              <w:r>
                <w:fldChar w:fldCharType="begin"/>
              </w:r>
              <w:r w:rsidR="001E3ED1">
                <w:instrText xml:space="preserve"> MACROBUTTON  SnrToggleCheckbox □适用 </w:instrText>
              </w:r>
              <w:r>
                <w:fldChar w:fldCharType="end"/>
              </w:r>
              <w:r>
                <w:fldChar w:fldCharType="begin"/>
              </w:r>
              <w:r w:rsidR="001E3ED1">
                <w:instrText xml:space="preserve"> MACROBUTTON  SnrToggleCheckbox √不适用 </w:instrText>
              </w:r>
              <w:r>
                <w:fldChar w:fldCharType="end"/>
              </w:r>
            </w:p>
          </w:sdtContent>
        </w:sdt>
        <w:p w:rsidR="00A2467B" w:rsidRPr="001E3ED1" w:rsidRDefault="00833339" w:rsidP="001E3ED1"/>
      </w:sdtContent>
    </w:sdt>
    <w:p w:rsidR="00A2467B" w:rsidRDefault="00F74E96" w:rsidP="0062116C">
      <w:pPr>
        <w:pStyle w:val="2"/>
        <w:numPr>
          <w:ilvl w:val="0"/>
          <w:numId w:val="17"/>
        </w:numPr>
        <w:spacing w:line="360" w:lineRule="auto"/>
      </w:pPr>
      <w:r>
        <w:t>利润分配或资本公积金转增预案</w:t>
      </w:r>
    </w:p>
    <w:sdt>
      <w:sdtPr>
        <w:rPr>
          <w:rFonts w:ascii="宋体" w:hAnsi="宋体" w:cs="宋体"/>
          <w:b w:val="0"/>
          <w:bCs w:val="0"/>
          <w:kern w:val="0"/>
          <w:szCs w:val="22"/>
        </w:rPr>
        <w:alias w:val="模块:报告期实施的利润分配方案的执行或调整情况"/>
        <w:tag w:val="_GBC_0a95730e93d944858573a18275f4be82"/>
        <w:id w:val="934785114"/>
        <w:lock w:val="sdtLocked"/>
        <w:placeholder>
          <w:docPart w:val="GBC22222222222222222222222222222"/>
        </w:placeholder>
      </w:sdtPr>
      <w:sdtEndPr>
        <w:rPr>
          <w:rFonts w:hint="eastAsia"/>
          <w:szCs w:val="24"/>
        </w:rPr>
      </w:sdtEndPr>
      <w:sdtContent>
        <w:p w:rsidR="00A2467B" w:rsidRDefault="00F74E96" w:rsidP="0062116C">
          <w:pPr>
            <w:pStyle w:val="3"/>
            <w:numPr>
              <w:ilvl w:val="0"/>
              <w:numId w:val="30"/>
            </w:numPr>
          </w:pPr>
          <w:r>
            <w:t>报告期实施的利润分配方案的执行或调整情况</w:t>
          </w:r>
        </w:p>
        <w:sdt>
          <w:sdtPr>
            <w:rPr>
              <w:rFonts w:hint="eastAsia"/>
            </w:rPr>
            <w:alias w:val="报告期实施的利润分配方案执行情况"/>
            <w:tag w:val="_GBC_2ae881a0a2d24993be46e97d1328e0fc"/>
            <w:id w:val="205072306"/>
            <w:lock w:val="sdtLocked"/>
            <w:placeholder>
              <w:docPart w:val="GBC22222222222222222222222222222"/>
            </w:placeholder>
          </w:sdtPr>
          <w:sdtEndPr/>
          <w:sdtContent>
            <w:p w:rsidR="00617310" w:rsidRPr="00617310" w:rsidRDefault="00617310" w:rsidP="00617310">
              <w:r w:rsidRPr="00617310">
                <w:t>公司于</w:t>
              </w:r>
              <w:r w:rsidRPr="00617310">
                <w:rPr>
                  <w:rFonts w:hint="eastAsia"/>
                </w:rPr>
                <w:t>2016</w:t>
              </w:r>
              <w:r w:rsidRPr="00617310">
                <w:t>年</w:t>
              </w:r>
              <w:r w:rsidRPr="00617310">
                <w:rPr>
                  <w:rFonts w:hint="eastAsia"/>
                </w:rPr>
                <w:t>5</w:t>
              </w:r>
              <w:r w:rsidRPr="00617310">
                <w:t>月10日披露了201</w:t>
              </w:r>
              <w:r w:rsidRPr="00617310">
                <w:rPr>
                  <w:rFonts w:hint="eastAsia"/>
                </w:rPr>
                <w:t>5</w:t>
              </w:r>
              <w:r w:rsidRPr="00617310">
                <w:t>年度分红派息实施公告</w:t>
              </w:r>
              <w:r>
                <w:rPr>
                  <w:rFonts w:hint="eastAsia"/>
                </w:rPr>
                <w:t>。</w:t>
              </w:r>
              <w:r w:rsidRPr="00617310">
                <w:rPr>
                  <w:rFonts w:hint="eastAsia"/>
                </w:rPr>
                <w:t>以</w:t>
              </w:r>
              <w:r w:rsidRPr="00617310">
                <w:t>201</w:t>
              </w:r>
              <w:r>
                <w:rPr>
                  <w:rFonts w:hint="eastAsia"/>
                </w:rPr>
                <w:t>6</w:t>
              </w:r>
              <w:r w:rsidRPr="00617310">
                <w:t>年</w:t>
              </w:r>
              <w:r>
                <w:rPr>
                  <w:rFonts w:hint="eastAsia"/>
                </w:rPr>
                <w:t>5</w:t>
              </w:r>
              <w:r w:rsidRPr="00617310">
                <w:t>月16日为股权登记日、总股本1,</w:t>
              </w:r>
              <w:r>
                <w:rPr>
                  <w:rFonts w:hint="eastAsia"/>
                </w:rPr>
                <w:t>391</w:t>
              </w:r>
              <w:r w:rsidRPr="00617310">
                <w:t>,</w:t>
              </w:r>
              <w:r>
                <w:rPr>
                  <w:rFonts w:hint="eastAsia"/>
                </w:rPr>
                <w:t>777</w:t>
              </w:r>
              <w:r w:rsidRPr="00617310">
                <w:t>,</w:t>
              </w:r>
              <w:r>
                <w:rPr>
                  <w:rFonts w:hint="eastAsia"/>
                </w:rPr>
                <w:t>884</w:t>
              </w:r>
              <w:r w:rsidRPr="00617310">
                <w:t>股为基数，向公司全体股东每10股派发现金红利1.80</w:t>
              </w:r>
              <w:r>
                <w:t>元（含税</w:t>
              </w:r>
              <w:r>
                <w:rPr>
                  <w:rFonts w:hint="eastAsia"/>
                </w:rPr>
                <w:t>），共</w:t>
              </w:r>
              <w:r w:rsidRPr="00617310">
                <w:t>计派发现金红利2</w:t>
              </w:r>
              <w:r>
                <w:rPr>
                  <w:rFonts w:hint="eastAsia"/>
                </w:rPr>
                <w:t>5</w:t>
              </w:r>
              <w:r w:rsidRPr="00617310">
                <w:t>0,</w:t>
              </w:r>
              <w:r w:rsidR="00DC0C70">
                <w:rPr>
                  <w:rFonts w:hint="eastAsia"/>
                </w:rPr>
                <w:t>520</w:t>
              </w:r>
              <w:r w:rsidRPr="00617310">
                <w:t>,</w:t>
              </w:r>
              <w:r w:rsidR="00DC0C70">
                <w:rPr>
                  <w:rFonts w:hint="eastAsia"/>
                </w:rPr>
                <w:t>019</w:t>
              </w:r>
              <w:r w:rsidRPr="00617310">
                <w:t>.</w:t>
              </w:r>
              <w:r w:rsidR="00DC0C70">
                <w:rPr>
                  <w:rFonts w:hint="eastAsia"/>
                </w:rPr>
                <w:t>12</w:t>
              </w:r>
              <w:r w:rsidRPr="00617310">
                <w:t>元</w:t>
              </w:r>
              <w:r w:rsidR="00DC0C70">
                <w:rPr>
                  <w:rFonts w:hint="eastAsia"/>
                </w:rPr>
                <w:t>（含税）</w:t>
              </w:r>
              <w:r w:rsidRPr="00617310">
                <w:t>。现金红利发放日为</w:t>
              </w:r>
              <w:r w:rsidR="00DC0C70">
                <w:t>20</w:t>
              </w:r>
              <w:r w:rsidR="00DC0C70">
                <w:rPr>
                  <w:rFonts w:hint="eastAsia"/>
                </w:rPr>
                <w:t>16</w:t>
              </w:r>
              <w:r w:rsidRPr="00617310">
                <w:t>年</w:t>
              </w:r>
              <w:r w:rsidR="00DC0C70">
                <w:rPr>
                  <w:rFonts w:hint="eastAsia"/>
                </w:rPr>
                <w:t>5</w:t>
              </w:r>
              <w:r w:rsidRPr="00617310">
                <w:t>月17日。</w:t>
              </w:r>
            </w:p>
            <w:p w:rsidR="00A2467B" w:rsidRDefault="00833339"/>
          </w:sdtContent>
        </w:sdt>
      </w:sdtContent>
    </w:sdt>
    <w:p w:rsidR="00A2467B" w:rsidRDefault="00F74E96" w:rsidP="0062116C">
      <w:pPr>
        <w:pStyle w:val="3"/>
        <w:numPr>
          <w:ilvl w:val="0"/>
          <w:numId w:val="30"/>
        </w:numPr>
      </w:pPr>
      <w:r>
        <w:t>半年度拟定的利润分配预案、公积金转增股本预案</w:t>
      </w:r>
    </w:p>
    <w:tbl>
      <w:tblPr>
        <w:tblStyle w:val="a6"/>
        <w:tblW w:w="0" w:type="auto"/>
        <w:tblLook w:val="04A0" w:firstRow="1" w:lastRow="0" w:firstColumn="1" w:lastColumn="0" w:noHBand="0" w:noVBand="1"/>
      </w:tblPr>
      <w:tblGrid>
        <w:gridCol w:w="4524"/>
        <w:gridCol w:w="4524"/>
      </w:tblGrid>
      <w:sdt>
        <w:sdtPr>
          <w:rPr>
            <w:rFonts w:ascii="Calibri" w:hAnsi="Calibri"/>
          </w:rPr>
          <w:alias w:val="模块:半年度拟定的利润分配预案"/>
          <w:tag w:val="_GBC_e4b48d016b974478b1fce3e8671a7227"/>
          <w:id w:val="548265756"/>
          <w:lock w:val="sdtLocked"/>
          <w:placeholder>
            <w:docPart w:val="GBC22222222222222222222222222222"/>
          </w:placeholder>
        </w:sdtPr>
        <w:sdtEndPr>
          <w:rPr>
            <w:rFonts w:ascii="宋体" w:hAnsi="宋体" w:hint="eastAsia"/>
          </w:rPr>
        </w:sdtEndPr>
        <w:sdtContent>
          <w:tr w:rsidR="00A2467B" w:rsidTr="000F6939">
            <w:tc>
              <w:tcPr>
                <w:tcW w:w="4524" w:type="dxa"/>
              </w:tcPr>
              <w:p w:rsidR="00A2467B" w:rsidRDefault="00F74E96" w:rsidP="00C36400">
                <w:pPr>
                  <w:jc w:val="center"/>
                </w:pPr>
                <w:r>
                  <w:t>是否分配或转增</w:t>
                </w:r>
              </w:p>
            </w:tc>
            <w:sdt>
              <w:sdtPr>
                <w:rPr>
                  <w:rFonts w:hint="eastAsia"/>
                </w:rPr>
                <w:alias w:val="是否分配或转增"/>
                <w:tag w:val="_GBC_1aa3bb539f35454da0536200efcc4f60"/>
                <w:id w:val="-490568025"/>
                <w:lock w:val="sdtLocked"/>
                <w:comboBox>
                  <w:listItem w:displayText="是" w:value="是"/>
                  <w:listItem w:displayText="否" w:value="否"/>
                </w:comboBox>
              </w:sdtPr>
              <w:sdtEndPr/>
              <w:sdtContent>
                <w:tc>
                  <w:tcPr>
                    <w:tcW w:w="4524" w:type="dxa"/>
                  </w:tcPr>
                  <w:p w:rsidR="00A2467B" w:rsidRDefault="00EA4F4E" w:rsidP="00C36400">
                    <w:pPr>
                      <w:jc w:val="center"/>
                    </w:pPr>
                    <w:proofErr w:type="gramStart"/>
                    <w:r>
                      <w:rPr>
                        <w:rFonts w:hint="eastAsia"/>
                      </w:rPr>
                      <w:t>否</w:t>
                    </w:r>
                    <w:proofErr w:type="gramEnd"/>
                  </w:p>
                </w:tc>
              </w:sdtContent>
            </w:sdt>
          </w:tr>
        </w:sdtContent>
      </w:sdt>
    </w:tbl>
    <w:p w:rsidR="00A2467B" w:rsidRDefault="00A2467B"/>
    <w:p w:rsidR="00A2467B" w:rsidRDefault="00F74E96" w:rsidP="0062116C">
      <w:pPr>
        <w:pStyle w:val="2"/>
        <w:numPr>
          <w:ilvl w:val="0"/>
          <w:numId w:val="17"/>
        </w:numPr>
        <w:spacing w:line="360" w:lineRule="auto"/>
      </w:pPr>
      <w:r>
        <w:t>其他披露事项</w:t>
      </w:r>
    </w:p>
    <w:sdt>
      <w:sdtPr>
        <w:rPr>
          <w:rFonts w:ascii="宋体" w:hAnsi="宋体" w:cs="宋体"/>
          <w:b w:val="0"/>
          <w:bCs w:val="0"/>
          <w:kern w:val="0"/>
          <w:szCs w:val="22"/>
        </w:rPr>
        <w:alias w:val="模块:预测年初至下一报告期期末的累计净利润可能为亏损或者大幅变动说明"/>
        <w:tag w:val="_GBC_49c7f38bf96e47a1b600e7ca37f4693b"/>
        <w:id w:val="-16382704"/>
        <w:lock w:val="sdtLocked"/>
        <w:placeholder>
          <w:docPart w:val="GBC22222222222222222222222222222"/>
        </w:placeholder>
      </w:sdtPr>
      <w:sdtEndPr>
        <w:rPr>
          <w:rFonts w:hint="eastAsia"/>
          <w:szCs w:val="24"/>
        </w:rPr>
      </w:sdtEndPr>
      <w:sdtContent>
        <w:p w:rsidR="00A2467B" w:rsidRDefault="00F74E96" w:rsidP="0062116C">
          <w:pPr>
            <w:pStyle w:val="3"/>
            <w:numPr>
              <w:ilvl w:val="0"/>
              <w:numId w:val="31"/>
            </w:numPr>
          </w:pPr>
          <w:r>
            <w:t>预测年初至下</w:t>
          </w:r>
          <w:proofErr w:type="gramStart"/>
          <w:r>
            <w:t>一报告</w:t>
          </w:r>
          <w:proofErr w:type="gramEnd"/>
          <w:r>
            <w:t>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7f2ee5d80d4410d9737f0a85115784c"/>
            <w:id w:val="-1386175514"/>
            <w:lock w:val="sdtContentLocked"/>
            <w:placeholder>
              <w:docPart w:val="GBC22222222222222222222222222222"/>
            </w:placeholder>
          </w:sdtPr>
          <w:sdtEndPr/>
          <w:sdtContent>
            <w:p w:rsidR="00A2467B" w:rsidRDefault="00F74E96" w:rsidP="00C37188">
              <w:r>
                <w:fldChar w:fldCharType="begin"/>
              </w:r>
              <w:r w:rsidR="00C37188">
                <w:instrText xml:space="preserve"> MACROBUTTON  SnrToggleCheckbox □适用 </w:instrText>
              </w:r>
              <w:r>
                <w:fldChar w:fldCharType="end"/>
              </w:r>
              <w:r>
                <w:fldChar w:fldCharType="begin"/>
              </w:r>
              <w:r w:rsidR="00C37188">
                <w:instrText xml:space="preserve"> MACROBUTTON  SnrToggleCheckbox √不适用 </w:instrText>
              </w:r>
              <w:r>
                <w:fldChar w:fldCharType="end"/>
              </w:r>
            </w:p>
          </w:sdtContent>
        </w:sdt>
      </w:sdtContent>
    </w:sdt>
    <w:p w:rsidR="00A2467B" w:rsidRDefault="00A2467B"/>
    <w:sdt>
      <w:sdtPr>
        <w:rPr>
          <w:rFonts w:ascii="宋体" w:hAnsi="宋体" w:cs="宋体"/>
          <w:b w:val="0"/>
          <w:bCs w:val="0"/>
          <w:kern w:val="0"/>
          <w:szCs w:val="22"/>
        </w:rPr>
        <w:alias w:val="模块:董事会、监事会对会计师事务所“非标准审计报告”的说明"/>
        <w:tag w:val="_GBC_5481acb19f9d4b87a67ea849c04ded71"/>
        <w:id w:val="-405761533"/>
        <w:lock w:val="sdtLocked"/>
        <w:placeholder>
          <w:docPart w:val="GBC22222222222222222222222222222"/>
        </w:placeholder>
      </w:sdtPr>
      <w:sdtEndPr>
        <w:rPr>
          <w:rFonts w:hint="eastAsia"/>
          <w:szCs w:val="24"/>
        </w:rPr>
      </w:sdtEndPr>
      <w:sdtContent>
        <w:p w:rsidR="00A2467B" w:rsidRDefault="00F74E96" w:rsidP="0062116C">
          <w:pPr>
            <w:pStyle w:val="3"/>
            <w:numPr>
              <w:ilvl w:val="0"/>
              <w:numId w:val="31"/>
            </w:numPr>
          </w:pPr>
          <w:r>
            <w:t>董事会、监事会对会计师事务所</w:t>
          </w:r>
          <w:r>
            <w:t>“</w:t>
          </w:r>
          <w:r>
            <w:t>非标准审计报告</w:t>
          </w:r>
          <w:r>
            <w:t>”</w:t>
          </w:r>
          <w:r>
            <w:t>的说明</w:t>
          </w:r>
        </w:p>
        <w:sdt>
          <w:sdtPr>
            <w:rPr>
              <w:rFonts w:hint="eastAsia"/>
            </w:rPr>
            <w:alias w:val="是否适用：董事会对会计师事务所非标准审计报告的说明[双击切换]"/>
            <w:tag w:val="_GBC_2cbc44abb8ad4698887d08481985e96a"/>
            <w:id w:val="-1909221160"/>
            <w:lock w:val="sdtContentLocked"/>
            <w:placeholder>
              <w:docPart w:val="GBC22222222222222222222222222222"/>
            </w:placeholder>
          </w:sdtPr>
          <w:sdtEndPr/>
          <w:sdtContent>
            <w:p w:rsidR="00A2467B" w:rsidRDefault="00F74E96" w:rsidP="00EA4F4E">
              <w:r>
                <w:fldChar w:fldCharType="begin"/>
              </w:r>
              <w:r w:rsidR="00EA4F4E">
                <w:instrText xml:space="preserve"> MACROBUTTON  SnrToggleCheckbox □适用 </w:instrText>
              </w:r>
              <w:r>
                <w:fldChar w:fldCharType="end"/>
              </w:r>
              <w:r>
                <w:fldChar w:fldCharType="begin"/>
              </w:r>
              <w:r w:rsidR="00EA4F4E">
                <w:instrText xml:space="preserve"> MACROBUTTON  SnrToggleCheckbox √不适用 </w:instrText>
              </w:r>
              <w:r>
                <w:fldChar w:fldCharType="end"/>
              </w:r>
            </w:p>
          </w:sdtContent>
        </w:sdt>
      </w:sdtContent>
    </w:sdt>
    <w:p w:rsidR="00A2467B" w:rsidRDefault="00A2467B"/>
    <w:p w:rsidR="00A2467B" w:rsidRDefault="00A2467B"/>
    <w:p w:rsidR="00A2467B" w:rsidRDefault="00F74E96">
      <w:pPr>
        <w:pStyle w:val="10"/>
        <w:numPr>
          <w:ilvl w:val="0"/>
          <w:numId w:val="3"/>
        </w:numPr>
      </w:pPr>
      <w:bookmarkStart w:id="40" w:name="_Toc392233015"/>
      <w:bookmarkStart w:id="41" w:name="_Toc453592973"/>
      <w:r>
        <w:rPr>
          <w:rFonts w:hint="eastAsia"/>
        </w:rPr>
        <w:t>重要事项</w:t>
      </w:r>
      <w:bookmarkEnd w:id="40"/>
      <w:bookmarkEnd w:id="41"/>
    </w:p>
    <w:p w:rsidR="00A2467B" w:rsidRDefault="00F74E96" w:rsidP="0062116C">
      <w:pPr>
        <w:pStyle w:val="2"/>
        <w:numPr>
          <w:ilvl w:val="0"/>
          <w:numId w:val="10"/>
        </w:numPr>
        <w:spacing w:line="360" w:lineRule="auto"/>
      </w:pPr>
      <w:r>
        <w:t>重大诉讼、仲裁和媒体普遍质疑的事项</w:t>
      </w:r>
    </w:p>
    <w:sdt>
      <w:sdtPr>
        <w:alias w:val="是否适用：重大诉讼仲裁事项[双击切换]"/>
        <w:tag w:val="_GBC_7f5ebcd2a3bc4433a559892607e3e148"/>
        <w:id w:val="-474992266"/>
        <w:lock w:val="sdtContentLocked"/>
        <w:placeholder>
          <w:docPart w:val="GBC22222222222222222222222222222"/>
        </w:placeholder>
      </w:sdtPr>
      <w:sdtEndPr/>
      <w:sdtContent>
        <w:p w:rsidR="00EA4F4E" w:rsidRDefault="00F74E96" w:rsidP="00EA4F4E">
          <w:r>
            <w:fldChar w:fldCharType="begin"/>
          </w:r>
          <w:r w:rsidR="00AC114A">
            <w:instrText xml:space="preserve"> MACROBUTTON  SnrToggleCheckbox √适用 </w:instrText>
          </w:r>
          <w:r>
            <w:fldChar w:fldCharType="end"/>
          </w:r>
          <w:r>
            <w:fldChar w:fldCharType="begin"/>
          </w:r>
          <w:r w:rsidR="00AC114A">
            <w:instrText xml:space="preserve"> MACROBUTTON  SnrToggleCheckbox □不适用 </w:instrText>
          </w:r>
          <w:r>
            <w:fldChar w:fldCharType="end"/>
          </w:r>
        </w:p>
      </w:sdtContent>
    </w:sdt>
    <w:sdt>
      <w:sdtPr>
        <w:rPr>
          <w:rFonts w:ascii="宋体" w:hAnsi="宋体" w:cs="宋体"/>
          <w:b w:val="0"/>
          <w:bCs w:val="0"/>
          <w:kern w:val="0"/>
          <w:szCs w:val="22"/>
        </w:rPr>
        <w:alias w:val="模块:临时公告未披露或有后续进展的诉讼、仲裁情况"/>
        <w:tag w:val="_GBC_55bac835b1bf4133a8b730020ef4b1b2"/>
        <w:id w:val="901413043"/>
        <w:lock w:val="sdtLocked"/>
      </w:sdtPr>
      <w:sdtEndPr>
        <w:rPr>
          <w:rFonts w:hint="eastAsia"/>
          <w:szCs w:val="24"/>
        </w:rPr>
      </w:sdtEndPr>
      <w:sdtContent>
        <w:p w:rsidR="00AC114A" w:rsidRDefault="00AC114A" w:rsidP="0062116C">
          <w:pPr>
            <w:pStyle w:val="3"/>
            <w:numPr>
              <w:ilvl w:val="0"/>
              <w:numId w:val="23"/>
            </w:numPr>
          </w:pPr>
          <w:r>
            <w:t>临时公告未披露或有后续进展的诉讼、仲裁情况</w:t>
          </w:r>
        </w:p>
        <w:sdt>
          <w:sdtPr>
            <w:alias w:val="是否适用：临时公告未披露或有后续进展的诉讼、仲裁情况[双击切换]"/>
            <w:tag w:val="_GBC_18b8d057733849f18e4bdda03387bd0b"/>
            <w:id w:val="-758826935"/>
            <w:lock w:val="sdtContentLocked"/>
          </w:sdtPr>
          <w:sdtEndPr/>
          <w:sdtContent>
            <w:p w:rsidR="00AC114A" w:rsidRDefault="00AC114A">
              <w:r>
                <w:fldChar w:fldCharType="begin"/>
              </w:r>
              <w:r w:rsidR="00F47810">
                <w:instrText xml:space="preserve"> MACROBUTTON  SnrToggleCheckbox √适用 </w:instrText>
              </w:r>
              <w:r>
                <w:fldChar w:fldCharType="end"/>
              </w:r>
              <w:r>
                <w:fldChar w:fldCharType="begin"/>
              </w:r>
              <w:r w:rsidR="00F47810">
                <w:instrText xml:space="preserve"> MACROBUTTON  SnrToggleCheckbox □不适用 </w:instrText>
              </w:r>
              <w:r>
                <w:fldChar w:fldCharType="end"/>
              </w:r>
            </w:p>
          </w:sdtContent>
        </w:sdt>
        <w:p w:rsidR="00AC114A" w:rsidRDefault="00AC114A">
          <w:pPr>
            <w:jc w:val="right"/>
          </w:pPr>
          <w:r>
            <w:rPr>
              <w:rFonts w:hint="eastAsia"/>
            </w:rPr>
            <w:t>单位:</w:t>
          </w:r>
          <w:sdt>
            <w:sdtPr>
              <w:rPr>
                <w:rFonts w:hint="eastAsia"/>
              </w:rPr>
              <w:alias w:val="单位：重大诉讼仲裁事项"/>
              <w:tag w:val="_GBC_11e9ad8c0e2e4d0eb8e3958e58a62534"/>
              <w:id w:val="-1677807490"/>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662216">
                <w:rPr>
                  <w:rFonts w:hint="eastAsia"/>
                </w:rPr>
                <w:t>万元</w:t>
              </w:r>
            </w:sdtContent>
          </w:sdt>
          <w:r>
            <w:rPr>
              <w:rFonts w:hint="eastAsia"/>
            </w:rPr>
            <w:t xml:space="preserve">  币种:</w:t>
          </w:r>
          <w:sdt>
            <w:sdtPr>
              <w:rPr>
                <w:rFonts w:hint="eastAsia"/>
              </w:rPr>
              <w:alias w:val="币种：重大诉讼仲裁事项"/>
              <w:tag w:val="_GBC_ea615ca5ce0e445d98e8d02a1caf189b"/>
              <w:id w:val="61279398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a6"/>
            <w:tblW w:w="0" w:type="auto"/>
            <w:tblLook w:val="04A0" w:firstRow="1" w:lastRow="0" w:firstColumn="1" w:lastColumn="0" w:noHBand="0" w:noVBand="1"/>
          </w:tblPr>
          <w:tblGrid>
            <w:gridCol w:w="990"/>
            <w:gridCol w:w="952"/>
            <w:gridCol w:w="616"/>
            <w:gridCol w:w="584"/>
            <w:gridCol w:w="1411"/>
            <w:gridCol w:w="768"/>
            <w:gridCol w:w="989"/>
            <w:gridCol w:w="865"/>
            <w:gridCol w:w="952"/>
            <w:gridCol w:w="921"/>
          </w:tblGrid>
          <w:tr w:rsidR="00AC114A" w:rsidTr="001E3ED1">
            <w:tc>
              <w:tcPr>
                <w:tcW w:w="0" w:type="auto"/>
                <w:gridSpan w:val="10"/>
              </w:tcPr>
              <w:p w:rsidR="00AC114A" w:rsidRDefault="00AC114A">
                <w:r>
                  <w:rPr>
                    <w:rFonts w:hint="eastAsia"/>
                  </w:rPr>
                  <w:t>报告期内:</w:t>
                </w:r>
              </w:p>
            </w:tc>
          </w:tr>
          <w:tr w:rsidR="00AC114A" w:rsidTr="001E3ED1">
            <w:tc>
              <w:tcPr>
                <w:tcW w:w="0" w:type="auto"/>
                <w:vAlign w:val="center"/>
              </w:tcPr>
              <w:p w:rsidR="00AC114A" w:rsidRDefault="00AC114A">
                <w:pPr>
                  <w:jc w:val="center"/>
                </w:pPr>
                <w:r>
                  <w:t>起诉(申请)方</w:t>
                </w:r>
              </w:p>
            </w:tc>
            <w:tc>
              <w:tcPr>
                <w:tcW w:w="0" w:type="auto"/>
                <w:vAlign w:val="center"/>
              </w:tcPr>
              <w:p w:rsidR="00AC114A" w:rsidRDefault="00AC114A">
                <w:pPr>
                  <w:jc w:val="center"/>
                </w:pPr>
                <w:r>
                  <w:t>应诉（被申请</w:t>
                </w:r>
                <w:r>
                  <w:rPr>
                    <w:rFonts w:hint="eastAsia"/>
                  </w:rPr>
                  <w:t>）</w:t>
                </w:r>
                <w:r>
                  <w:t>方</w:t>
                </w:r>
              </w:p>
            </w:tc>
            <w:tc>
              <w:tcPr>
                <w:tcW w:w="0" w:type="auto"/>
                <w:vAlign w:val="center"/>
              </w:tcPr>
              <w:p w:rsidR="00AC114A" w:rsidRDefault="00AC114A">
                <w:pPr>
                  <w:jc w:val="center"/>
                </w:pPr>
                <w:r>
                  <w:t>承担连带责任方</w:t>
                </w:r>
              </w:p>
            </w:tc>
            <w:tc>
              <w:tcPr>
                <w:tcW w:w="0" w:type="auto"/>
                <w:vAlign w:val="center"/>
              </w:tcPr>
              <w:p w:rsidR="00AC114A" w:rsidRDefault="00AC114A">
                <w:pPr>
                  <w:jc w:val="center"/>
                </w:pPr>
                <w:r>
                  <w:t>诉讼仲裁类型</w:t>
                </w:r>
              </w:p>
            </w:tc>
            <w:tc>
              <w:tcPr>
                <w:tcW w:w="0" w:type="auto"/>
                <w:vAlign w:val="center"/>
              </w:tcPr>
              <w:p w:rsidR="00AC114A" w:rsidRDefault="00AC114A">
                <w:pPr>
                  <w:jc w:val="center"/>
                </w:pPr>
                <w:r>
                  <w:t>诉讼(仲裁)基本情况</w:t>
                </w:r>
              </w:p>
            </w:tc>
            <w:tc>
              <w:tcPr>
                <w:tcW w:w="0" w:type="auto"/>
                <w:vAlign w:val="center"/>
              </w:tcPr>
              <w:p w:rsidR="00AC114A" w:rsidRDefault="00AC114A">
                <w:pPr>
                  <w:jc w:val="center"/>
                </w:pPr>
                <w:r>
                  <w:t>诉讼(仲裁)涉及金额</w:t>
                </w:r>
              </w:p>
            </w:tc>
            <w:tc>
              <w:tcPr>
                <w:tcW w:w="0" w:type="auto"/>
                <w:vAlign w:val="center"/>
              </w:tcPr>
              <w:p w:rsidR="00AC114A" w:rsidRDefault="00AC114A">
                <w:pPr>
                  <w:jc w:val="center"/>
                </w:pPr>
                <w:r>
                  <w:t>诉讼(仲裁)是否形成预计负债及金额</w:t>
                </w:r>
              </w:p>
            </w:tc>
            <w:tc>
              <w:tcPr>
                <w:tcW w:w="0" w:type="auto"/>
                <w:vAlign w:val="center"/>
              </w:tcPr>
              <w:p w:rsidR="00AC114A" w:rsidRDefault="00AC114A">
                <w:pPr>
                  <w:jc w:val="center"/>
                </w:pPr>
                <w:r>
                  <w:t>诉讼(仲裁)进展情况</w:t>
                </w:r>
              </w:p>
            </w:tc>
            <w:tc>
              <w:tcPr>
                <w:tcW w:w="0" w:type="auto"/>
                <w:vAlign w:val="center"/>
              </w:tcPr>
              <w:p w:rsidR="00AC114A" w:rsidRDefault="00AC114A">
                <w:pPr>
                  <w:jc w:val="center"/>
                </w:pPr>
                <w:r>
                  <w:t>诉讼(仲裁)审理结果及影响</w:t>
                </w:r>
              </w:p>
            </w:tc>
            <w:tc>
              <w:tcPr>
                <w:tcW w:w="0" w:type="auto"/>
                <w:vAlign w:val="center"/>
              </w:tcPr>
              <w:p w:rsidR="00AC114A" w:rsidRDefault="00AC114A">
                <w:pPr>
                  <w:jc w:val="center"/>
                </w:pPr>
                <w:r>
                  <w:t>诉讼(仲裁)判决执行情况</w:t>
                </w:r>
              </w:p>
            </w:tc>
          </w:tr>
          <w:sdt>
            <w:sdtPr>
              <w:rPr>
                <w:rFonts w:ascii="Calibri" w:hAnsi="Calibri" w:hint="eastAsia"/>
              </w:rPr>
              <w:alias w:val="重大诉讼、仲裁事项"/>
              <w:tag w:val="_GBC_f4932742c8e2438e86d7b0124ae5954c"/>
              <w:id w:val="-2146883088"/>
              <w:lock w:val="sdtLocked"/>
            </w:sdtPr>
            <w:sdtEndPr/>
            <w:sdtContent>
              <w:tr w:rsidR="00AC114A" w:rsidTr="001E3ED1">
                <w:sdt>
                  <w:sdtPr>
                    <w:rPr>
                      <w:rFonts w:ascii="Calibri" w:hAnsi="Calibri" w:hint="eastAsia"/>
                    </w:rPr>
                    <w:alias w:val="起诉（申请）方"/>
                    <w:tag w:val="_GBC_97f1dd105ace4ca3a2f5475560fe5417"/>
                    <w:id w:val="-781572173"/>
                    <w:lock w:val="sdtLocked"/>
                  </w:sdtPr>
                  <w:sdtEndPr>
                    <w:rPr>
                      <w:rFonts w:ascii="Times New Roman" w:hAnsi="Times New Roman"/>
                    </w:rPr>
                  </w:sdtEndPr>
                  <w:sdtContent>
                    <w:tc>
                      <w:tcPr>
                        <w:tcW w:w="0" w:type="auto"/>
                        <w:vAlign w:val="center"/>
                      </w:tcPr>
                      <w:p w:rsidR="00AC114A" w:rsidRDefault="00662216" w:rsidP="00C36400">
                        <w:r>
                          <w:rPr>
                            <w:rFonts w:ascii="Calibri" w:hAnsi="Calibri" w:hint="eastAsia"/>
                          </w:rPr>
                          <w:t>北京歌华有线电视网络股份有限公司</w:t>
                        </w:r>
                      </w:p>
                    </w:tc>
                  </w:sdtContent>
                </w:sdt>
                <w:sdt>
                  <w:sdtPr>
                    <w:rPr>
                      <w:rFonts w:hint="eastAsia"/>
                    </w:rPr>
                    <w:alias w:val="应诉（被申请）方"/>
                    <w:tag w:val="_GBC_1d0e39417a8c47f4b824d5634d2a7382"/>
                    <w:id w:val="1059975928"/>
                    <w:lock w:val="sdtLocked"/>
                  </w:sdtPr>
                  <w:sdtEndPr/>
                  <w:sdtContent>
                    <w:tc>
                      <w:tcPr>
                        <w:tcW w:w="0" w:type="auto"/>
                        <w:vAlign w:val="center"/>
                      </w:tcPr>
                      <w:p w:rsidR="00AC114A" w:rsidRDefault="00662216" w:rsidP="00C36400">
                        <w:r>
                          <w:rPr>
                            <w:rFonts w:hint="eastAsia"/>
                          </w:rPr>
                          <w:t>北京龙世文化集团有限公司</w:t>
                        </w:r>
                      </w:p>
                    </w:tc>
                  </w:sdtContent>
                </w:sdt>
                <w:sdt>
                  <w:sdtPr>
                    <w:rPr>
                      <w:rFonts w:hint="eastAsia"/>
                    </w:rPr>
                    <w:alias w:val="承担连带责任方"/>
                    <w:tag w:val="_GBC_ea39682a002d4950bc5faf5c54f3b991"/>
                    <w:id w:val="-1844934072"/>
                    <w:lock w:val="sdtLocked"/>
                  </w:sdtPr>
                  <w:sdtEndPr/>
                  <w:sdtContent>
                    <w:tc>
                      <w:tcPr>
                        <w:tcW w:w="0" w:type="auto"/>
                        <w:vAlign w:val="center"/>
                      </w:tcPr>
                      <w:p w:rsidR="00AC114A" w:rsidRDefault="00662216" w:rsidP="00C36400">
                        <w:r>
                          <w:rPr>
                            <w:rFonts w:hint="eastAsia"/>
                          </w:rPr>
                          <w:t>无</w:t>
                        </w:r>
                      </w:p>
                    </w:tc>
                  </w:sdtContent>
                </w:sdt>
                <w:sdt>
                  <w:sdtPr>
                    <w:rPr>
                      <w:rFonts w:hint="eastAsia"/>
                    </w:rPr>
                    <w:alias w:val="诉讼仲裁类型"/>
                    <w:tag w:val="_GBC_f7f814eb44ff461c8dedaf299a493919"/>
                    <w:id w:val="977190750"/>
                    <w:lock w:val="sdtLocked"/>
                  </w:sdtPr>
                  <w:sdtEndPr/>
                  <w:sdtContent>
                    <w:tc>
                      <w:tcPr>
                        <w:tcW w:w="0" w:type="auto"/>
                        <w:vAlign w:val="center"/>
                      </w:tcPr>
                      <w:p w:rsidR="00AC114A" w:rsidRDefault="00662216" w:rsidP="00C36400">
                        <w:r>
                          <w:rPr>
                            <w:rFonts w:hint="eastAsia"/>
                          </w:rPr>
                          <w:t>仲裁</w:t>
                        </w:r>
                      </w:p>
                    </w:tc>
                  </w:sdtContent>
                </w:sdt>
                <w:sdt>
                  <w:sdtPr>
                    <w:rPr>
                      <w:rFonts w:hint="eastAsia"/>
                    </w:rPr>
                    <w:alias w:val="诉讼（仲裁）基本情况"/>
                    <w:tag w:val="_GBC_67bd2abb70e6482e9a5a4157f1fb6c20"/>
                    <w:id w:val="-485086050"/>
                    <w:lock w:val="sdtLocked"/>
                  </w:sdtPr>
                  <w:sdtEndPr/>
                  <w:sdtContent>
                    <w:tc>
                      <w:tcPr>
                        <w:tcW w:w="0" w:type="auto"/>
                        <w:vAlign w:val="center"/>
                      </w:tcPr>
                      <w:p w:rsidR="00AC114A" w:rsidRDefault="00662216" w:rsidP="00C36400">
                        <w:r>
                          <w:rPr>
                            <w:rFonts w:hint="eastAsia"/>
                          </w:rPr>
                          <w:t>北京龙世文化集团有限公司拖欠公司</w:t>
                        </w:r>
                        <w:r>
                          <w:t>2015年广告代理承包费</w:t>
                        </w:r>
                      </w:p>
                    </w:tc>
                  </w:sdtContent>
                </w:sdt>
                <w:sdt>
                  <w:sdtPr>
                    <w:rPr>
                      <w:rFonts w:hint="eastAsia"/>
                    </w:rPr>
                    <w:alias w:val="诉讼（仲裁）涉及金额"/>
                    <w:tag w:val="_GBC_39b331050284458ea6c8e0999e0f20ba"/>
                    <w:id w:val="-416710743"/>
                    <w:lock w:val="sdtLocked"/>
                  </w:sdtPr>
                  <w:sdtEndPr/>
                  <w:sdtContent>
                    <w:tc>
                      <w:tcPr>
                        <w:tcW w:w="0" w:type="auto"/>
                        <w:vAlign w:val="center"/>
                      </w:tcPr>
                      <w:p w:rsidR="00AC114A" w:rsidRDefault="00662216" w:rsidP="00C36400">
                        <w:pPr>
                          <w:jc w:val="center"/>
                        </w:pPr>
                        <w:r>
                          <w:t>820</w:t>
                        </w:r>
                      </w:p>
                    </w:tc>
                  </w:sdtContent>
                </w:sdt>
                <w:sdt>
                  <w:sdtPr>
                    <w:rPr>
                      <w:rFonts w:hint="eastAsia"/>
                    </w:rPr>
                    <w:alias w:val="诉讼(仲裁)是否形成预计负债及金额"/>
                    <w:tag w:val="_GBC_ee639c5d3abf4a6582e4a80051b63d10"/>
                    <w:id w:val="-464966307"/>
                    <w:lock w:val="sdtLocked"/>
                  </w:sdtPr>
                  <w:sdtEndPr/>
                  <w:sdtContent>
                    <w:tc>
                      <w:tcPr>
                        <w:tcW w:w="0" w:type="auto"/>
                        <w:vAlign w:val="center"/>
                      </w:tcPr>
                      <w:p w:rsidR="00AC114A" w:rsidRDefault="00662216" w:rsidP="00C36400">
                        <w:pPr>
                          <w:jc w:val="center"/>
                        </w:pPr>
                        <w:r>
                          <w:rPr>
                            <w:rFonts w:hint="eastAsia"/>
                          </w:rPr>
                          <w:t>无</w:t>
                        </w:r>
                      </w:p>
                    </w:tc>
                  </w:sdtContent>
                </w:sdt>
                <w:sdt>
                  <w:sdtPr>
                    <w:rPr>
                      <w:rFonts w:hint="eastAsia"/>
                    </w:rPr>
                    <w:alias w:val="诉讼（仲裁）进展"/>
                    <w:tag w:val="_GBC_87bb477999a4429f86ef3e8b7e4cc566"/>
                    <w:id w:val="-1987463821"/>
                    <w:lock w:val="sdtLocked"/>
                  </w:sdtPr>
                  <w:sdtEndPr/>
                  <w:sdtContent>
                    <w:tc>
                      <w:tcPr>
                        <w:tcW w:w="0" w:type="auto"/>
                        <w:vAlign w:val="center"/>
                      </w:tcPr>
                      <w:p w:rsidR="00AC114A" w:rsidRDefault="00662216" w:rsidP="00C36400">
                        <w:r>
                          <w:t>2016年8月8日开庭</w:t>
                        </w:r>
                      </w:p>
                    </w:tc>
                  </w:sdtContent>
                </w:sdt>
                <w:sdt>
                  <w:sdtPr>
                    <w:rPr>
                      <w:rFonts w:hint="eastAsia"/>
                    </w:rPr>
                    <w:alias w:val="诉讼（仲裁）审理结果及影响"/>
                    <w:tag w:val="_GBC_cec2f6b73aea49b5902f25070fa6a049"/>
                    <w:id w:val="1424379577"/>
                    <w:lock w:val="sdtLocked"/>
                  </w:sdtPr>
                  <w:sdtEndPr/>
                  <w:sdtContent>
                    <w:tc>
                      <w:tcPr>
                        <w:tcW w:w="0" w:type="auto"/>
                        <w:vAlign w:val="center"/>
                      </w:tcPr>
                      <w:p w:rsidR="00AC114A" w:rsidRDefault="001E3ED1" w:rsidP="001E3ED1">
                        <w:r>
                          <w:rPr>
                            <w:rFonts w:hint="eastAsia"/>
                          </w:rPr>
                          <w:t>仲裁审理过程中</w:t>
                        </w:r>
                        <w:r w:rsidR="00662216">
                          <w:t> </w:t>
                        </w:r>
                      </w:p>
                    </w:tc>
                  </w:sdtContent>
                </w:sdt>
                <w:sdt>
                  <w:sdtPr>
                    <w:rPr>
                      <w:rFonts w:hint="eastAsia"/>
                    </w:rPr>
                    <w:alias w:val="诉讼（仲裁）判决执行情况"/>
                    <w:tag w:val="_GBC_d452ea9d46274b69ab031b323cbc91ab"/>
                    <w:id w:val="1629273100"/>
                    <w:lock w:val="sdtLocked"/>
                  </w:sdtPr>
                  <w:sdtEndPr/>
                  <w:sdtContent>
                    <w:tc>
                      <w:tcPr>
                        <w:tcW w:w="0" w:type="auto"/>
                        <w:vAlign w:val="center"/>
                      </w:tcPr>
                      <w:p w:rsidR="00AC114A" w:rsidRDefault="001E3ED1" w:rsidP="001E3ED1">
                        <w:r>
                          <w:rPr>
                            <w:rFonts w:hint="eastAsia"/>
                          </w:rPr>
                          <w:t>仲裁审理过程中</w:t>
                        </w:r>
                        <w:r>
                          <w:t> </w:t>
                        </w:r>
                      </w:p>
                    </w:tc>
                  </w:sdtContent>
                </w:sdt>
              </w:tr>
            </w:sdtContent>
          </w:sdt>
        </w:tbl>
      </w:sdtContent>
    </w:sdt>
    <w:p w:rsidR="00AC114A" w:rsidRDefault="00AC114A"/>
    <w:p w:rsidR="00A2467B" w:rsidRDefault="00F74E96" w:rsidP="0062116C">
      <w:pPr>
        <w:pStyle w:val="2"/>
        <w:numPr>
          <w:ilvl w:val="0"/>
          <w:numId w:val="10"/>
        </w:numPr>
        <w:spacing w:line="360" w:lineRule="auto"/>
      </w:pPr>
      <w:r>
        <w:t>破产重整相关事项</w:t>
      </w:r>
    </w:p>
    <w:sdt>
      <w:sdtPr>
        <w:alias w:val="是否适用：破产重整相关事项[双击切换]"/>
        <w:tag w:val="_GBC_fcabed63542646979186ea02d2cd228f"/>
        <w:id w:val="-648747332"/>
        <w:lock w:val="sdtLocked"/>
        <w:placeholder>
          <w:docPart w:val="GBC22222222222222222222222222222"/>
        </w:placeholder>
      </w:sdtPr>
      <w:sdtEndPr/>
      <w:sdtContent>
        <w:p w:rsidR="00A2467B" w:rsidRDefault="00F74E96" w:rsidP="00EA4F4E">
          <w:pPr>
            <w:sectPr w:rsidR="00A2467B" w:rsidSect="00A132D7">
              <w:pgSz w:w="11906" w:h="16838"/>
              <w:pgMar w:top="1528" w:right="1274" w:bottom="1440" w:left="1800" w:header="855" w:footer="992" w:gutter="0"/>
              <w:cols w:space="425"/>
              <w:docGrid w:type="lines" w:linePitch="312"/>
            </w:sectPr>
          </w:pPr>
          <w:r>
            <w:fldChar w:fldCharType="begin"/>
          </w:r>
          <w:r w:rsidR="000B5705">
            <w:instrText xml:space="preserve"> MACROBUTTON  SnrToggleCheckbox √适用 </w:instrText>
          </w:r>
          <w:r>
            <w:fldChar w:fldCharType="end"/>
          </w:r>
          <w:r>
            <w:fldChar w:fldCharType="begin"/>
          </w:r>
          <w:r w:rsidR="000B5705">
            <w:instrText xml:space="preserve"> MACROBUTTON  SnrToggleCheckbox □不适用 </w:instrText>
          </w:r>
          <w:r>
            <w:fldChar w:fldCharType="end"/>
          </w:r>
        </w:p>
      </w:sdtContent>
    </w:sdt>
    <w:p w:rsidR="00A2467B" w:rsidRDefault="00F74E96" w:rsidP="0062116C">
      <w:pPr>
        <w:pStyle w:val="2"/>
        <w:numPr>
          <w:ilvl w:val="0"/>
          <w:numId w:val="10"/>
        </w:numPr>
        <w:spacing w:line="360" w:lineRule="auto"/>
      </w:pPr>
      <w:r>
        <w:rPr>
          <w:rFonts w:hint="eastAsia"/>
        </w:rPr>
        <w:lastRenderedPageBreak/>
        <w:t>资产交易、企业合并事项</w:t>
      </w:r>
    </w:p>
    <w:p w:rsidR="00EA4F4E" w:rsidRDefault="00833339" w:rsidP="00EA4F4E">
      <w:pPr>
        <w:rPr>
          <w:szCs w:val="21"/>
        </w:rPr>
      </w:pPr>
      <w:sdt>
        <w:sdtPr>
          <w:rPr>
            <w:rFonts w:hint="eastAsia"/>
            <w:szCs w:val="21"/>
          </w:rPr>
          <w:alias w:val="是否适用：资产交易企业合并事项[双击切换]"/>
          <w:tag w:val="_GBC_83d47f8762dc4765a96fb617f1da9aee"/>
          <w:id w:val="846128489"/>
          <w:lock w:val="sdtContentLocked"/>
          <w:placeholder>
            <w:docPart w:val="GBC22222222222222222222222222222"/>
          </w:placeholder>
        </w:sdtPr>
        <w:sdtEndPr/>
        <w:sdtContent>
          <w:r w:rsidR="00F74E96">
            <w:rPr>
              <w:szCs w:val="21"/>
            </w:rPr>
            <w:fldChar w:fldCharType="begin"/>
          </w:r>
          <w:r w:rsidR="00EA4F4E">
            <w:rPr>
              <w:szCs w:val="21"/>
            </w:rPr>
            <w:instrText xml:space="preserve"> MACROBUTTON  SnrToggleCheckbox □适用 </w:instrText>
          </w:r>
          <w:r w:rsidR="00F74E96">
            <w:rPr>
              <w:szCs w:val="21"/>
            </w:rPr>
            <w:fldChar w:fldCharType="end"/>
          </w:r>
          <w:r w:rsidR="00F74E96">
            <w:rPr>
              <w:szCs w:val="21"/>
            </w:rPr>
            <w:fldChar w:fldCharType="begin"/>
          </w:r>
          <w:r w:rsidR="00EA4F4E">
            <w:rPr>
              <w:szCs w:val="21"/>
            </w:rPr>
            <w:instrText xml:space="preserve"> MACROBUTTON  SnrToggleCheckbox √不适用 </w:instrText>
          </w:r>
          <w:r w:rsidR="00F74E96">
            <w:rPr>
              <w:szCs w:val="21"/>
            </w:rPr>
            <w:fldChar w:fldCharType="end"/>
          </w:r>
        </w:sdtContent>
      </w:sdt>
    </w:p>
    <w:p w:rsidR="00A2467B" w:rsidRDefault="00A2467B">
      <w:pPr>
        <w:rPr>
          <w:szCs w:val="21"/>
        </w:rPr>
      </w:pPr>
    </w:p>
    <w:p w:rsidR="00A2467B" w:rsidRDefault="00F74E96" w:rsidP="0062116C">
      <w:pPr>
        <w:pStyle w:val="2"/>
        <w:numPr>
          <w:ilvl w:val="0"/>
          <w:numId w:val="10"/>
        </w:numPr>
        <w:spacing w:line="360" w:lineRule="auto"/>
      </w:pPr>
      <w:bookmarkStart w:id="42" w:name="_Toc342491956"/>
      <w:bookmarkStart w:id="43" w:name="_Toc342565948"/>
      <w:r>
        <w:rPr>
          <w:rFonts w:hint="eastAsia"/>
        </w:rPr>
        <w:t>公司股权激励情况及其影响</w:t>
      </w:r>
      <w:bookmarkEnd w:id="42"/>
      <w:bookmarkEnd w:id="43"/>
    </w:p>
    <w:p w:rsidR="00EA4F4E" w:rsidRDefault="00833339" w:rsidP="00EA4F4E">
      <w:sdt>
        <w:sdtPr>
          <w:alias w:val="是否适用：公司股权激励情况及影响[双击切换]"/>
          <w:tag w:val="_GBC_15d319f05f2c4b71bec5462e8cbc8c50"/>
          <w:id w:val="1608697057"/>
          <w:lock w:val="sdtContentLocked"/>
          <w:placeholder>
            <w:docPart w:val="GBC22222222222222222222222222222"/>
          </w:placeholder>
        </w:sdtPr>
        <w:sdtEndPr/>
        <w:sdtContent>
          <w:r w:rsidR="00F74E96">
            <w:fldChar w:fldCharType="begin"/>
          </w:r>
          <w:r w:rsidR="00EA4F4E">
            <w:instrText xml:space="preserve"> MACROBUTTON  SnrToggleCheckbox □适用 </w:instrText>
          </w:r>
          <w:r w:rsidR="00F74E96">
            <w:fldChar w:fldCharType="end"/>
          </w:r>
          <w:r w:rsidR="00F74E96">
            <w:fldChar w:fldCharType="begin"/>
          </w:r>
          <w:r w:rsidR="00EA4F4E">
            <w:instrText xml:space="preserve"> MACROBUTTON  SnrToggleCheckbox √不适用 </w:instrText>
          </w:r>
          <w:r w:rsidR="00F74E96">
            <w:fldChar w:fldCharType="end"/>
          </w:r>
        </w:sdtContent>
      </w:sdt>
    </w:p>
    <w:p w:rsidR="00A2467B" w:rsidRDefault="00A2467B"/>
    <w:p w:rsidR="00A2467B" w:rsidRDefault="00F74E96" w:rsidP="0062116C">
      <w:pPr>
        <w:pStyle w:val="2"/>
        <w:numPr>
          <w:ilvl w:val="0"/>
          <w:numId w:val="10"/>
        </w:numPr>
        <w:spacing w:line="360" w:lineRule="auto"/>
      </w:pPr>
      <w:r>
        <w:rPr>
          <w:rFonts w:hint="eastAsia"/>
        </w:rPr>
        <w:t>重大关联交易</w:t>
      </w:r>
    </w:p>
    <w:sdt>
      <w:sdtPr>
        <w:rPr>
          <w:szCs w:val="21"/>
        </w:rPr>
        <w:alias w:val="是否适用：重大关联交易[双击切换]"/>
        <w:tag w:val="_GBC_6f8684f0183a4aab8e1234a257cb181c"/>
        <w:id w:val="1080407810"/>
        <w:lock w:val="sdtContentLocked"/>
        <w:placeholder>
          <w:docPart w:val="GBC22222222222222222222222222222"/>
        </w:placeholder>
      </w:sdtPr>
      <w:sdtEndPr/>
      <w:sdtContent>
        <w:p w:rsidR="00A2467B" w:rsidRDefault="00F74E96">
          <w:pPr>
            <w:rPr>
              <w:szCs w:val="21"/>
            </w:rPr>
          </w:pPr>
          <w:r>
            <w:rPr>
              <w:szCs w:val="21"/>
            </w:rPr>
            <w:fldChar w:fldCharType="begin"/>
          </w:r>
          <w:r w:rsidR="00EA4F4E">
            <w:rPr>
              <w:szCs w:val="21"/>
            </w:rPr>
            <w:instrText xml:space="preserve"> MACROBUTTON  SnrToggleCheckbox √适用 </w:instrText>
          </w:r>
          <w:r>
            <w:rPr>
              <w:szCs w:val="21"/>
            </w:rPr>
            <w:fldChar w:fldCharType="end"/>
          </w:r>
          <w:r>
            <w:rPr>
              <w:szCs w:val="21"/>
            </w:rPr>
            <w:fldChar w:fldCharType="begin"/>
          </w:r>
          <w:r w:rsidR="00EA4F4E">
            <w:rPr>
              <w:szCs w:val="21"/>
            </w:rPr>
            <w:instrText xml:space="preserve"> MACROBUTTON  SnrToggleCheckbox □不适用 </w:instrText>
          </w:r>
          <w:r>
            <w:rPr>
              <w:szCs w:val="21"/>
            </w:rPr>
            <w:fldChar w:fldCharType="end"/>
          </w:r>
        </w:p>
      </w:sdtContent>
    </w:sdt>
    <w:p w:rsidR="00A2467B" w:rsidRDefault="00F74E96">
      <w:pPr>
        <w:pStyle w:val="3"/>
        <w:numPr>
          <w:ilvl w:val="2"/>
          <w:numId w:val="2"/>
        </w:numPr>
      </w:pPr>
      <w:bookmarkStart w:id="44" w:name="_Toc342565953"/>
      <w:bookmarkStart w:id="45" w:name="_Toc342491961"/>
      <w:r>
        <w:rPr>
          <w:rFonts w:hint="eastAsia"/>
        </w:rPr>
        <w:t>与日常经营相关的关联交易</w:t>
      </w:r>
      <w:bookmarkEnd w:id="44"/>
      <w:bookmarkEnd w:id="45"/>
    </w:p>
    <w:sdt>
      <w:sdtPr>
        <w:rPr>
          <w:rFonts w:ascii="Calibri" w:hAnsi="Calibri" w:cs="宋体"/>
          <w:b w:val="0"/>
          <w:bCs w:val="0"/>
          <w:kern w:val="0"/>
          <w:szCs w:val="22"/>
        </w:rPr>
        <w:alias w:val="模块:已在临时公告披露且后续实施无进展或变化的事项"/>
        <w:tag w:val="_GBC_e3f120fb9ddd4d0497e6a85ba0e0bd4a"/>
        <w:id w:val="-427737750"/>
        <w:lock w:val="sdtLocked"/>
        <w:placeholder>
          <w:docPart w:val="GBC22222222222222222222222222222"/>
        </w:placeholder>
      </w:sdtPr>
      <w:sdtEndPr>
        <w:rPr>
          <w:rFonts w:ascii="宋体" w:hAnsi="宋体"/>
          <w:szCs w:val="24"/>
        </w:rPr>
      </w:sdtEndPr>
      <w:sdtContent>
        <w:p w:rsidR="001E3ED1" w:rsidRDefault="00F74E96" w:rsidP="0062116C">
          <w:pPr>
            <w:pStyle w:val="4"/>
            <w:numPr>
              <w:ilvl w:val="2"/>
              <w:numId w:val="11"/>
            </w:numPr>
          </w:pPr>
          <w:r>
            <w:t>已在临时公告披露且后续实施无进展或变化的事项</w:t>
          </w:r>
        </w:p>
        <w:tbl>
          <w:tblPr>
            <w:tblStyle w:val="a6"/>
            <w:tblW w:w="0" w:type="auto"/>
            <w:tblLook w:val="04A0" w:firstRow="1" w:lastRow="0" w:firstColumn="1" w:lastColumn="0" w:noHBand="0" w:noVBand="1"/>
          </w:tblPr>
          <w:tblGrid>
            <w:gridCol w:w="4786"/>
            <w:gridCol w:w="4262"/>
          </w:tblGrid>
          <w:tr w:rsidR="001E3ED1" w:rsidTr="00744BF1">
            <w:tc>
              <w:tcPr>
                <w:tcW w:w="4786" w:type="dxa"/>
              </w:tcPr>
              <w:p w:rsidR="001E3ED1" w:rsidRDefault="001E3ED1" w:rsidP="002F661C">
                <w:pPr>
                  <w:jc w:val="center"/>
                </w:pPr>
                <w:r>
                  <w:t>事项概述</w:t>
                </w:r>
              </w:p>
            </w:tc>
            <w:tc>
              <w:tcPr>
                <w:tcW w:w="4262" w:type="dxa"/>
              </w:tcPr>
              <w:p w:rsidR="001E3ED1" w:rsidRDefault="001E3ED1" w:rsidP="002F661C">
                <w:pPr>
                  <w:jc w:val="center"/>
                </w:pPr>
                <w:r>
                  <w:t>查询索引</w:t>
                </w:r>
              </w:p>
            </w:tc>
          </w:tr>
          <w:sdt>
            <w:sdtPr>
              <w:rPr>
                <w:rFonts w:asciiTheme="minorEastAsia" w:eastAsiaTheme="minorEastAsia" w:hAnsiTheme="minorEastAsia" w:cstheme="minorBidi" w:hint="eastAsia"/>
                <w:kern w:val="2"/>
                <w:szCs w:val="22"/>
              </w:rPr>
              <w:alias w:val="与日常经营相关的关联交易事项已在临时报告披露且后续实施无进展或变化的"/>
              <w:tag w:val="_GBC_b8c19e32301a498896ec108b3b76afbc"/>
              <w:id w:val="-726453496"/>
              <w:lock w:val="sdtLocked"/>
            </w:sdtPr>
            <w:sdtEndPr>
              <w:rPr>
                <w:rFonts w:ascii="Calibri" w:hAnsi="Calibri"/>
              </w:rPr>
            </w:sdtEndPr>
            <w:sdtContent>
              <w:tr w:rsidR="00744BF1" w:rsidTr="00744BF1">
                <w:sdt>
                  <w:sdtPr>
                    <w:rPr>
                      <w:rFonts w:asciiTheme="minorEastAsia" w:eastAsiaTheme="minorEastAsia" w:hAnsiTheme="minorEastAsia" w:cstheme="minorBidi" w:hint="eastAsia"/>
                      <w:kern w:val="2"/>
                      <w:szCs w:val="22"/>
                    </w:rPr>
                    <w:alias w:val="与日常经营相关的关联交易事项已在临时报告披露且后续实施无进展或变化的-事项概述"/>
                    <w:tag w:val="_GBC_f6daa469411040f6a47e0ea1d0ed2042"/>
                    <w:id w:val="852234164"/>
                    <w:lock w:val="sdtLocked"/>
                  </w:sdtPr>
                  <w:sdtEndPr>
                    <w:rPr>
                      <w:rFonts w:cs="宋体"/>
                      <w:kern w:val="0"/>
                      <w:szCs w:val="24"/>
                    </w:rPr>
                  </w:sdtEndPr>
                  <w:sdtContent>
                    <w:tc>
                      <w:tcPr>
                        <w:tcW w:w="4786" w:type="dxa"/>
                      </w:tcPr>
                      <w:p w:rsidR="00744BF1" w:rsidRPr="00744BF1" w:rsidRDefault="00744BF1" w:rsidP="002F661C">
                        <w:pPr>
                          <w:rPr>
                            <w:rFonts w:asciiTheme="minorEastAsia" w:eastAsiaTheme="minorEastAsia" w:hAnsiTheme="minorEastAsia"/>
                          </w:rPr>
                        </w:pPr>
                        <w:r w:rsidRPr="00744BF1">
                          <w:rPr>
                            <w:rFonts w:asciiTheme="minorEastAsia" w:eastAsiaTheme="minorEastAsia" w:hAnsiTheme="minorEastAsia" w:hint="eastAsia"/>
                          </w:rPr>
                          <w:t>预计2016年提供关联方上海文广互动电视有限公司的劳务金额为600万元，</w:t>
                        </w:r>
                        <w:proofErr w:type="gramStart"/>
                        <w:r w:rsidRPr="00744BF1">
                          <w:rPr>
                            <w:rFonts w:asciiTheme="minorEastAsia" w:eastAsiaTheme="minorEastAsia" w:hAnsiTheme="minorEastAsia" w:hint="eastAsia"/>
                          </w:rPr>
                          <w:t>本期未</w:t>
                        </w:r>
                        <w:proofErr w:type="gramEnd"/>
                        <w:r w:rsidRPr="00744BF1">
                          <w:rPr>
                            <w:rFonts w:asciiTheme="minorEastAsia" w:eastAsiaTheme="minorEastAsia" w:hAnsiTheme="minorEastAsia" w:hint="eastAsia"/>
                          </w:rPr>
                          <w:t>发生</w:t>
                        </w:r>
                      </w:p>
                    </w:tc>
                  </w:sdtContent>
                </w:sdt>
                <w:tc>
                  <w:tcPr>
                    <w:tcW w:w="4262" w:type="dxa"/>
                    <w:vMerge w:val="restart"/>
                    <w:vAlign w:val="center"/>
                  </w:tcPr>
                  <w:sdt>
                    <w:sdtPr>
                      <w:rPr>
                        <w:rFonts w:hint="eastAsia"/>
                      </w:rPr>
                      <w:alias w:val="与日常经营相关的关联交易事项已在临时报告披露且后续实施无进展或变化的-查询索引"/>
                      <w:tag w:val="_GBC_4e91a58a428d445f9303a49c834ab14f"/>
                      <w:id w:val="-1470743521"/>
                      <w:lock w:val="sdtLocked"/>
                    </w:sdtPr>
                    <w:sdtEndPr/>
                    <w:sdtContent>
                      <w:p w:rsidR="00744BF1" w:rsidRDefault="00744BF1" w:rsidP="00744BF1">
                        <w:r>
                          <w:rPr>
                            <w:rFonts w:hint="eastAsia"/>
                          </w:rPr>
                          <w:t>具体内容请参见</w:t>
                        </w:r>
                        <w:r>
                          <w:t>2016年4月1日刊登在上海证券交易所网站的2016年日常关联交易公告</w:t>
                        </w:r>
                      </w:p>
                    </w:sdtContent>
                  </w:sdt>
                </w:tc>
              </w:tr>
            </w:sdtContent>
          </w:sdt>
          <w:sdt>
            <w:sdtPr>
              <w:rPr>
                <w:rFonts w:asciiTheme="minorEastAsia" w:eastAsiaTheme="minorEastAsia" w:hAnsiTheme="minorEastAsia" w:cstheme="minorBidi" w:hint="eastAsia"/>
                <w:kern w:val="2"/>
                <w:szCs w:val="22"/>
              </w:rPr>
              <w:alias w:val="与日常经营相关的关联交易事项已在临时报告披露且后续实施无进展或变化的"/>
              <w:tag w:val="_GBC_b8c19e32301a498896ec108b3b76afbc"/>
              <w:id w:val="-2067792143"/>
              <w:lock w:val="sdtLocked"/>
            </w:sdtPr>
            <w:sdtEndPr>
              <w:rPr>
                <w:rFonts w:cs="宋体"/>
                <w:kern w:val="0"/>
                <w:szCs w:val="24"/>
              </w:rPr>
            </w:sdtEndPr>
            <w:sdtContent>
              <w:tr w:rsidR="00744BF1" w:rsidTr="00744BF1">
                <w:sdt>
                  <w:sdtPr>
                    <w:rPr>
                      <w:rFonts w:asciiTheme="minorEastAsia" w:eastAsiaTheme="minorEastAsia" w:hAnsiTheme="minorEastAsia" w:cstheme="minorBidi" w:hint="eastAsia"/>
                      <w:kern w:val="2"/>
                      <w:szCs w:val="22"/>
                    </w:rPr>
                    <w:alias w:val="与日常经营相关的关联交易事项已在临时报告披露且后续实施无进展或变化的-事项概述"/>
                    <w:tag w:val="_GBC_f6daa469411040f6a47e0ea1d0ed2042"/>
                    <w:id w:val="-30964615"/>
                    <w:lock w:val="sdtLocked"/>
                  </w:sdtPr>
                  <w:sdtEndPr>
                    <w:rPr>
                      <w:rFonts w:cs="宋体"/>
                      <w:kern w:val="0"/>
                      <w:szCs w:val="24"/>
                    </w:rPr>
                  </w:sdtEndPr>
                  <w:sdtContent>
                    <w:tc>
                      <w:tcPr>
                        <w:tcW w:w="4786" w:type="dxa"/>
                      </w:tcPr>
                      <w:p w:rsidR="00744BF1" w:rsidRPr="00744BF1" w:rsidRDefault="00744BF1" w:rsidP="002F661C">
                        <w:pPr>
                          <w:rPr>
                            <w:rFonts w:asciiTheme="minorEastAsia" w:eastAsiaTheme="minorEastAsia" w:hAnsiTheme="minorEastAsia"/>
                          </w:rPr>
                        </w:pPr>
                        <w:r w:rsidRPr="00744BF1">
                          <w:rPr>
                            <w:rFonts w:asciiTheme="minorEastAsia" w:eastAsiaTheme="minorEastAsia" w:hAnsiTheme="minorEastAsia" w:hint="eastAsia"/>
                          </w:rPr>
                          <w:t>预计2016年提供关联方北京北广传媒高</w:t>
                        </w:r>
                        <w:proofErr w:type="gramStart"/>
                        <w:r w:rsidRPr="00744BF1">
                          <w:rPr>
                            <w:rFonts w:asciiTheme="minorEastAsia" w:eastAsiaTheme="minorEastAsia" w:hAnsiTheme="minorEastAsia" w:hint="eastAsia"/>
                          </w:rPr>
                          <w:t>清电视</w:t>
                        </w:r>
                        <w:proofErr w:type="gramEnd"/>
                        <w:r w:rsidRPr="00744BF1">
                          <w:rPr>
                            <w:rFonts w:asciiTheme="minorEastAsia" w:eastAsiaTheme="minorEastAsia" w:hAnsiTheme="minorEastAsia" w:hint="eastAsia"/>
                          </w:rPr>
                          <w:t>有限公司的劳务金额为400万元，</w:t>
                        </w:r>
                        <w:proofErr w:type="gramStart"/>
                        <w:r w:rsidRPr="00744BF1">
                          <w:rPr>
                            <w:rFonts w:asciiTheme="minorEastAsia" w:eastAsiaTheme="minorEastAsia" w:hAnsiTheme="minorEastAsia" w:hint="eastAsia"/>
                          </w:rPr>
                          <w:t>本期未</w:t>
                        </w:r>
                        <w:proofErr w:type="gramEnd"/>
                        <w:r w:rsidRPr="00744BF1">
                          <w:rPr>
                            <w:rFonts w:asciiTheme="minorEastAsia" w:eastAsiaTheme="minorEastAsia" w:hAnsiTheme="minorEastAsia" w:hint="eastAsia"/>
                          </w:rPr>
                          <w:t>发生</w:t>
                        </w:r>
                      </w:p>
                    </w:tc>
                  </w:sdtContent>
                </w:sdt>
                <w:tc>
                  <w:tcPr>
                    <w:tcW w:w="4262" w:type="dxa"/>
                    <w:vMerge/>
                  </w:tcPr>
                  <w:p w:rsidR="00744BF1" w:rsidRDefault="00744BF1" w:rsidP="002F661C"/>
                </w:tc>
              </w:tr>
            </w:sdtContent>
          </w:sdt>
          <w:sdt>
            <w:sdtPr>
              <w:rPr>
                <w:rFonts w:asciiTheme="minorEastAsia" w:eastAsiaTheme="minorEastAsia" w:hAnsiTheme="minorEastAsia" w:cstheme="minorBidi" w:hint="eastAsia"/>
                <w:kern w:val="2"/>
                <w:szCs w:val="22"/>
              </w:rPr>
              <w:alias w:val="与日常经营相关的关联交易事项已在临时报告披露且后续实施无进展或变化的"/>
              <w:tag w:val="_GBC_b8c19e32301a498896ec108b3b76afbc"/>
              <w:id w:val="1192723633"/>
              <w:lock w:val="sdtLocked"/>
            </w:sdtPr>
            <w:sdtEndPr>
              <w:rPr>
                <w:rFonts w:cs="宋体"/>
                <w:kern w:val="0"/>
                <w:szCs w:val="24"/>
              </w:rPr>
            </w:sdtEndPr>
            <w:sdtContent>
              <w:tr w:rsidR="00744BF1" w:rsidRPr="001E3ED1" w:rsidTr="00744BF1">
                <w:sdt>
                  <w:sdtPr>
                    <w:rPr>
                      <w:rFonts w:asciiTheme="minorEastAsia" w:eastAsiaTheme="minorEastAsia" w:hAnsiTheme="minorEastAsia" w:cstheme="minorBidi" w:hint="eastAsia"/>
                      <w:kern w:val="2"/>
                      <w:szCs w:val="22"/>
                    </w:rPr>
                    <w:alias w:val="与日常经营相关的关联交易事项已在临时报告披露且后续实施无进展或变化的-事项概述"/>
                    <w:tag w:val="_GBC_f6daa469411040f6a47e0ea1d0ed2042"/>
                    <w:id w:val="-638104894"/>
                    <w:lock w:val="sdtLocked"/>
                  </w:sdtPr>
                  <w:sdtEndPr>
                    <w:rPr>
                      <w:rFonts w:cs="宋体"/>
                      <w:kern w:val="0"/>
                      <w:szCs w:val="24"/>
                    </w:rPr>
                  </w:sdtEndPr>
                  <w:sdtContent>
                    <w:tc>
                      <w:tcPr>
                        <w:tcW w:w="4786" w:type="dxa"/>
                      </w:tcPr>
                      <w:p w:rsidR="00744BF1" w:rsidRPr="00744BF1" w:rsidRDefault="00744BF1" w:rsidP="002F661C">
                        <w:pPr>
                          <w:rPr>
                            <w:rFonts w:asciiTheme="minorEastAsia" w:eastAsiaTheme="minorEastAsia" w:hAnsiTheme="minorEastAsia"/>
                          </w:rPr>
                        </w:pPr>
                        <w:r w:rsidRPr="00744BF1">
                          <w:rPr>
                            <w:rFonts w:asciiTheme="minorEastAsia" w:eastAsiaTheme="minorEastAsia" w:hAnsiTheme="minorEastAsia" w:hint="eastAsia"/>
                          </w:rPr>
                          <w:t>预计2016年接受关联方深圳市茁壮网络股份有限公司提供的劳务金额为3000万元，</w:t>
                        </w:r>
                        <w:proofErr w:type="gramStart"/>
                        <w:r w:rsidRPr="00744BF1">
                          <w:rPr>
                            <w:rFonts w:asciiTheme="minorEastAsia" w:eastAsiaTheme="minorEastAsia" w:hAnsiTheme="minorEastAsia" w:hint="eastAsia"/>
                          </w:rPr>
                          <w:t>本期未</w:t>
                        </w:r>
                        <w:proofErr w:type="gramEnd"/>
                        <w:r w:rsidRPr="00744BF1">
                          <w:rPr>
                            <w:rFonts w:asciiTheme="minorEastAsia" w:eastAsiaTheme="minorEastAsia" w:hAnsiTheme="minorEastAsia" w:hint="eastAsia"/>
                          </w:rPr>
                          <w:t>发生</w:t>
                        </w:r>
                      </w:p>
                    </w:tc>
                  </w:sdtContent>
                </w:sdt>
                <w:tc>
                  <w:tcPr>
                    <w:tcW w:w="4262" w:type="dxa"/>
                    <w:vMerge/>
                  </w:tcPr>
                  <w:p w:rsidR="00744BF1" w:rsidRDefault="00744BF1" w:rsidP="002F661C"/>
                </w:tc>
              </w:tr>
            </w:sdtContent>
          </w:sdt>
        </w:tbl>
        <w:p w:rsidR="00A2467B" w:rsidRPr="001E3ED1" w:rsidRDefault="00833339" w:rsidP="001E3ED1"/>
      </w:sdtContent>
    </w:sdt>
    <w:sdt>
      <w:sdtPr>
        <w:rPr>
          <w:rFonts w:ascii="Calibri" w:hAnsi="Calibri" w:cs="宋体"/>
          <w:b w:val="0"/>
          <w:bCs w:val="0"/>
          <w:kern w:val="0"/>
          <w:szCs w:val="22"/>
        </w:rPr>
        <w:alias w:val="模块:已在临时公告披露，但有后续实施的进展或变化的事项"/>
        <w:tag w:val="_GBC_d1a5434415ef46c8a3cc82c5b9406802"/>
        <w:id w:val="-1206628923"/>
        <w:lock w:val="sdtLocked"/>
        <w:placeholder>
          <w:docPart w:val="GBC22222222222222222222222222222"/>
        </w:placeholder>
      </w:sdtPr>
      <w:sdtEndPr>
        <w:rPr>
          <w:rFonts w:ascii="宋体" w:hAnsi="宋体" w:hint="eastAsia"/>
          <w:szCs w:val="24"/>
        </w:rPr>
      </w:sdtEndPr>
      <w:sdtContent>
        <w:p w:rsidR="00A2467B" w:rsidRDefault="00F74E96" w:rsidP="0062116C">
          <w:pPr>
            <w:pStyle w:val="4"/>
            <w:numPr>
              <w:ilvl w:val="2"/>
              <w:numId w:val="11"/>
            </w:numPr>
          </w:pPr>
          <w:r>
            <w:t>已在临时公告披露，但有后续实施的进展或变化的事项</w:t>
          </w:r>
        </w:p>
        <w:sdt>
          <w:sdtPr>
            <w:rPr>
              <w:rFonts w:hint="eastAsia"/>
            </w:rPr>
            <w:alias w:val="与日常经营相关的关联交易事项已在临时报告披露，后续实施的进展或变化"/>
            <w:tag w:val="_GBC_cc730f50f1b54927a32bd234318c58c8"/>
            <w:id w:val="1776904263"/>
            <w:lock w:val="sdtLocked"/>
            <w:placeholder>
              <w:docPart w:val="GBC22222222222222222222222222222"/>
            </w:placeholder>
          </w:sdtPr>
          <w:sdtEndPr/>
          <w:sdtContent>
            <w:p w:rsidR="00190815" w:rsidRDefault="00190815" w:rsidP="00A86B5D">
              <w:pPr>
                <w:spacing w:line="300" w:lineRule="exact"/>
                <w:outlineLvl w:val="2"/>
                <w:rPr>
                  <w:szCs w:val="21"/>
                </w:rPr>
              </w:pPr>
              <w:r w:rsidRPr="00F923AA">
                <w:rPr>
                  <w:rFonts w:hint="eastAsia"/>
                  <w:szCs w:val="21"/>
                </w:rPr>
                <w:t>（1）向关联方提供劳务</w:t>
              </w:r>
            </w:p>
            <w:p w:rsidR="00190815" w:rsidRDefault="00190815" w:rsidP="00A86B5D">
              <w:pPr>
                <w:spacing w:line="300" w:lineRule="exact"/>
                <w:outlineLvl w:val="2"/>
                <w:rPr>
                  <w:szCs w:val="21"/>
                </w:rPr>
              </w:pPr>
              <w:r w:rsidRPr="00AE3160">
                <w:rPr>
                  <w:szCs w:val="21"/>
                </w:rPr>
                <w:fldChar w:fldCharType="begin"/>
              </w:r>
              <w:r w:rsidRPr="00AE3160">
                <w:rPr>
                  <w:szCs w:val="21"/>
                </w:rPr>
                <w:instrText xml:space="preserve"> </w:instrText>
              </w:r>
              <w:r w:rsidRPr="00AE3160">
                <w:rPr>
                  <w:rFonts w:hint="eastAsia"/>
                  <w:szCs w:val="21"/>
                </w:rPr>
                <w:instrText>= 1 \* GB3</w:instrText>
              </w:r>
              <w:r w:rsidRPr="00AE3160">
                <w:rPr>
                  <w:szCs w:val="21"/>
                </w:rPr>
                <w:instrText xml:space="preserve"> </w:instrText>
              </w:r>
              <w:r w:rsidRPr="00AE3160">
                <w:rPr>
                  <w:szCs w:val="21"/>
                </w:rPr>
                <w:fldChar w:fldCharType="separate"/>
              </w:r>
              <w:r w:rsidRPr="00AE3160">
                <w:rPr>
                  <w:rFonts w:hint="eastAsia"/>
                  <w:noProof/>
                  <w:szCs w:val="21"/>
                </w:rPr>
                <w:t>①</w:t>
              </w:r>
              <w:r w:rsidRPr="00AE3160">
                <w:rPr>
                  <w:szCs w:val="21"/>
                </w:rPr>
                <w:fldChar w:fldCharType="end"/>
              </w:r>
              <w:r w:rsidRPr="000630C3">
                <w:rPr>
                  <w:rFonts w:hint="eastAsia"/>
                  <w:szCs w:val="21"/>
                </w:rPr>
                <w:t>本公司</w:t>
              </w:r>
              <w:proofErr w:type="gramStart"/>
              <w:r w:rsidRPr="000630C3">
                <w:rPr>
                  <w:rFonts w:hint="eastAsia"/>
                  <w:szCs w:val="21"/>
                </w:rPr>
                <w:t>向鼎视</w:t>
              </w:r>
              <w:proofErr w:type="gramEnd"/>
              <w:r w:rsidRPr="000630C3">
                <w:rPr>
                  <w:rFonts w:hint="eastAsia"/>
                  <w:szCs w:val="21"/>
                </w:rPr>
                <w:t>传媒股份有限公司提供“好享购物”、“中视购物”频道传输服务向其收取频道收转费</w:t>
              </w:r>
              <w:r w:rsidRPr="000630C3">
                <w:rPr>
                  <w:szCs w:val="21"/>
                </w:rPr>
                <w:t>7</w:t>
              </w:r>
              <w:r w:rsidRPr="000630C3">
                <w:rPr>
                  <w:rFonts w:hint="eastAsia"/>
                  <w:szCs w:val="21"/>
                </w:rPr>
                <w:t>,</w:t>
              </w:r>
              <w:r w:rsidRPr="000630C3">
                <w:rPr>
                  <w:szCs w:val="21"/>
                </w:rPr>
                <w:t>075</w:t>
              </w:r>
              <w:r w:rsidRPr="000630C3">
                <w:rPr>
                  <w:rFonts w:hint="eastAsia"/>
                  <w:szCs w:val="21"/>
                </w:rPr>
                <w:t>,</w:t>
              </w:r>
              <w:r w:rsidRPr="000630C3">
                <w:rPr>
                  <w:szCs w:val="21"/>
                </w:rPr>
                <w:t>471.7</w:t>
              </w:r>
              <w:r w:rsidRPr="000630C3">
                <w:rPr>
                  <w:rFonts w:hint="eastAsia"/>
                  <w:szCs w:val="21"/>
                </w:rPr>
                <w:t>0元、向其提供数据传输服务收取数据传输服务费</w:t>
              </w:r>
              <w:r w:rsidRPr="000630C3">
                <w:rPr>
                  <w:szCs w:val="21"/>
                </w:rPr>
                <w:t>157,378.01</w:t>
              </w:r>
              <w:r w:rsidRPr="000630C3">
                <w:rPr>
                  <w:rFonts w:hint="eastAsia"/>
                  <w:szCs w:val="21"/>
                </w:rPr>
                <w:t>元</w:t>
              </w:r>
              <w:r>
                <w:rPr>
                  <w:rFonts w:hint="eastAsia"/>
                  <w:szCs w:val="21"/>
                </w:rPr>
                <w:t>，</w:t>
              </w:r>
              <w:r w:rsidRPr="000630C3">
                <w:rPr>
                  <w:rFonts w:hint="eastAsia"/>
                  <w:szCs w:val="21"/>
                </w:rPr>
                <w:t>占同类交易金额的比例为</w:t>
              </w:r>
              <w:r>
                <w:rPr>
                  <w:rFonts w:hint="eastAsia"/>
                  <w:szCs w:val="21"/>
                </w:rPr>
                <w:t>1.45%</w:t>
              </w:r>
              <w:r w:rsidRPr="000630C3">
                <w:rPr>
                  <w:rFonts w:hint="eastAsia"/>
                  <w:szCs w:val="21"/>
                </w:rPr>
                <w:t>。</w:t>
              </w:r>
            </w:p>
            <w:p w:rsidR="00190815" w:rsidRDefault="00190815" w:rsidP="00A86B5D">
              <w:pPr>
                <w:spacing w:line="300" w:lineRule="exact"/>
                <w:outlineLvl w:val="2"/>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Pr="000630C3">
                <w:rPr>
                  <w:rFonts w:hint="eastAsia"/>
                  <w:szCs w:val="21"/>
                </w:rPr>
                <w:t>本公司向北京</w:t>
              </w:r>
              <w:proofErr w:type="gramStart"/>
              <w:r w:rsidRPr="000630C3">
                <w:rPr>
                  <w:rFonts w:hint="eastAsia"/>
                  <w:szCs w:val="21"/>
                </w:rPr>
                <w:t>环球国广媒体</w:t>
              </w:r>
              <w:proofErr w:type="gramEnd"/>
              <w:r w:rsidRPr="000630C3">
                <w:rPr>
                  <w:rFonts w:hint="eastAsia"/>
                  <w:szCs w:val="21"/>
                </w:rPr>
                <w:t>科技有限公司提供“环球购物”频道传输服务向其收取频道收转费</w:t>
              </w:r>
              <w:r w:rsidRPr="000630C3">
                <w:rPr>
                  <w:szCs w:val="21"/>
                </w:rPr>
                <w:t>9,433,962.26</w:t>
              </w:r>
              <w:r>
                <w:rPr>
                  <w:rFonts w:hint="eastAsia"/>
                  <w:szCs w:val="21"/>
                </w:rPr>
                <w:t>元</w:t>
              </w:r>
              <w:r>
                <w:rPr>
                  <w:szCs w:val="21"/>
                </w:rPr>
                <w:t>,</w:t>
              </w:r>
              <w:r w:rsidRPr="000630C3">
                <w:rPr>
                  <w:rFonts w:hint="eastAsia"/>
                  <w:szCs w:val="21"/>
                </w:rPr>
                <w:t>占同类交易金额的比例为</w:t>
              </w:r>
              <w:r w:rsidRPr="00190815">
                <w:rPr>
                  <w:szCs w:val="21"/>
                </w:rPr>
                <w:t>6.41</w:t>
              </w:r>
              <w:r>
                <w:rPr>
                  <w:rFonts w:hint="eastAsia"/>
                  <w:szCs w:val="21"/>
                </w:rPr>
                <w:t>%。</w:t>
              </w:r>
            </w:p>
            <w:p w:rsidR="00190815" w:rsidRDefault="00190815" w:rsidP="00A86B5D">
              <w:pPr>
                <w:spacing w:line="300" w:lineRule="exact"/>
                <w:outlineLvl w:val="2"/>
                <w:rPr>
                  <w:szCs w:val="21"/>
                </w:rPr>
              </w:pPr>
              <w:r w:rsidRPr="00643ACE">
                <w:rPr>
                  <w:szCs w:val="21"/>
                </w:rPr>
                <w:fldChar w:fldCharType="begin"/>
              </w:r>
              <w:r w:rsidRPr="00643ACE">
                <w:rPr>
                  <w:szCs w:val="21"/>
                </w:rPr>
                <w:instrText xml:space="preserve"> </w:instrText>
              </w:r>
              <w:r w:rsidRPr="00643ACE">
                <w:rPr>
                  <w:rFonts w:hint="eastAsia"/>
                  <w:szCs w:val="21"/>
                </w:rPr>
                <w:instrText>= 3 \* GB3</w:instrText>
              </w:r>
              <w:r w:rsidRPr="00643ACE">
                <w:rPr>
                  <w:szCs w:val="21"/>
                </w:rPr>
                <w:instrText xml:space="preserve"> </w:instrText>
              </w:r>
              <w:r w:rsidRPr="00643ACE">
                <w:rPr>
                  <w:szCs w:val="21"/>
                </w:rPr>
                <w:fldChar w:fldCharType="separate"/>
              </w:r>
              <w:r w:rsidRPr="00643ACE">
                <w:rPr>
                  <w:rFonts w:hint="eastAsia"/>
                  <w:noProof/>
                  <w:szCs w:val="21"/>
                </w:rPr>
                <w:t>③</w:t>
              </w:r>
              <w:r w:rsidRPr="00643ACE">
                <w:rPr>
                  <w:szCs w:val="21"/>
                </w:rPr>
                <w:fldChar w:fldCharType="end"/>
              </w:r>
              <w:r w:rsidRPr="000630C3">
                <w:rPr>
                  <w:rFonts w:hint="eastAsia"/>
                  <w:szCs w:val="21"/>
                </w:rPr>
                <w:t>公司利用有线电视网络为北京北广传媒移动电视有限公司、北京北广传媒城市电视有限公司、北京北广传媒地铁电视有限公司、北京北广传媒集团有限公司等15家同一实际控制人或联营企业等关联方提供数据业务传输服务，报告期内累计发生关联交易金额合计</w:t>
              </w:r>
              <w:r w:rsidRPr="000630C3">
                <w:rPr>
                  <w:szCs w:val="21"/>
                </w:rPr>
                <w:t>1,403,105.25</w:t>
              </w:r>
              <w:r w:rsidRPr="000630C3">
                <w:rPr>
                  <w:rFonts w:hint="eastAsia"/>
                  <w:szCs w:val="21"/>
                </w:rPr>
                <w:t>元，占同类交易金额的比例合计为</w:t>
              </w:r>
              <w:r w:rsidRPr="000630C3">
                <w:rPr>
                  <w:szCs w:val="21"/>
                </w:rPr>
                <w:t>0.40%</w:t>
              </w:r>
              <w:r w:rsidRPr="000630C3">
                <w:rPr>
                  <w:rFonts w:hint="eastAsia"/>
                  <w:szCs w:val="21"/>
                </w:rPr>
                <w:t>。</w:t>
              </w:r>
            </w:p>
            <w:p w:rsidR="00190815" w:rsidRPr="0069493B" w:rsidRDefault="00190815" w:rsidP="00A86B5D">
              <w:pPr>
                <w:spacing w:line="300" w:lineRule="exact"/>
                <w:outlineLvl w:val="2"/>
              </w:pPr>
            </w:p>
            <w:p w:rsidR="00190815" w:rsidRPr="00F923AA" w:rsidRDefault="00190815" w:rsidP="00A86B5D">
              <w:pPr>
                <w:adjustRightInd w:val="0"/>
                <w:snapToGrid w:val="0"/>
                <w:spacing w:line="300" w:lineRule="exact"/>
                <w:outlineLvl w:val="2"/>
                <w:rPr>
                  <w:szCs w:val="21"/>
                </w:rPr>
              </w:pPr>
              <w:r w:rsidRPr="00F923AA">
                <w:rPr>
                  <w:rFonts w:hint="eastAsia"/>
                  <w:szCs w:val="21"/>
                </w:rPr>
                <w:t>（2）接受关联方劳务</w:t>
              </w:r>
            </w:p>
            <w:p w:rsidR="00190815" w:rsidRPr="00AE3160" w:rsidRDefault="00190815" w:rsidP="00A86B5D">
              <w:pPr>
                <w:adjustRightInd w:val="0"/>
                <w:snapToGrid w:val="0"/>
                <w:spacing w:line="300" w:lineRule="exact"/>
                <w:rPr>
                  <w:szCs w:val="21"/>
                </w:rPr>
              </w:pPr>
              <w:r w:rsidRPr="00AE3160">
                <w:rPr>
                  <w:szCs w:val="21"/>
                </w:rPr>
                <w:fldChar w:fldCharType="begin"/>
              </w:r>
              <w:r w:rsidRPr="00AE3160">
                <w:rPr>
                  <w:szCs w:val="21"/>
                </w:rPr>
                <w:instrText xml:space="preserve"> </w:instrText>
              </w:r>
              <w:r w:rsidRPr="00AE3160">
                <w:rPr>
                  <w:rFonts w:hint="eastAsia"/>
                  <w:szCs w:val="21"/>
                </w:rPr>
                <w:instrText>= 1 \* GB3</w:instrText>
              </w:r>
              <w:r w:rsidRPr="00AE3160">
                <w:rPr>
                  <w:szCs w:val="21"/>
                </w:rPr>
                <w:instrText xml:space="preserve"> </w:instrText>
              </w:r>
              <w:r w:rsidRPr="00AE3160">
                <w:rPr>
                  <w:szCs w:val="21"/>
                </w:rPr>
                <w:fldChar w:fldCharType="separate"/>
              </w:r>
              <w:r w:rsidRPr="00AE3160">
                <w:rPr>
                  <w:rFonts w:hint="eastAsia"/>
                  <w:noProof/>
                  <w:szCs w:val="21"/>
                </w:rPr>
                <w:t>①</w:t>
              </w:r>
              <w:r w:rsidRPr="00AE3160">
                <w:rPr>
                  <w:szCs w:val="21"/>
                </w:rPr>
                <w:fldChar w:fldCharType="end"/>
              </w:r>
              <w:r w:rsidRPr="00AE3160">
                <w:rPr>
                  <w:rFonts w:hint="eastAsia"/>
                  <w:szCs w:val="21"/>
                </w:rPr>
                <w:t>本报告期支付</w:t>
              </w:r>
              <w:r w:rsidRPr="00AE3160">
                <w:rPr>
                  <w:szCs w:val="21"/>
                </w:rPr>
                <w:t>北京歌华文化设施管理有限公司</w:t>
              </w:r>
              <w:r w:rsidRPr="00AE3160">
                <w:rPr>
                  <w:rFonts w:hint="eastAsia"/>
                  <w:szCs w:val="21"/>
                </w:rPr>
                <w:t>歌华大厦B1-106食堂和B3-308UPS机房房租</w:t>
              </w:r>
              <w:r w:rsidRPr="00AE3160">
                <w:rPr>
                  <w:color w:val="000000"/>
                  <w:szCs w:val="21"/>
                </w:rPr>
                <w:t>73</w:t>
              </w:r>
              <w:r w:rsidRPr="00AE3160">
                <w:rPr>
                  <w:rFonts w:hint="eastAsia"/>
                  <w:color w:val="000000"/>
                  <w:szCs w:val="21"/>
                </w:rPr>
                <w:t>,</w:t>
              </w:r>
              <w:r w:rsidRPr="00AE3160">
                <w:rPr>
                  <w:color w:val="000000"/>
                  <w:szCs w:val="21"/>
                </w:rPr>
                <w:t>975.35</w:t>
              </w:r>
              <w:r w:rsidRPr="00AE3160">
                <w:rPr>
                  <w:rFonts w:hint="eastAsia"/>
                  <w:color w:val="000000"/>
                  <w:szCs w:val="21"/>
                </w:rPr>
                <w:t>元，</w:t>
              </w:r>
              <w:r w:rsidR="0069493B" w:rsidRPr="000630C3">
                <w:rPr>
                  <w:rFonts w:hint="eastAsia"/>
                  <w:szCs w:val="21"/>
                </w:rPr>
                <w:t>占同类交易金额的比例为</w:t>
              </w:r>
              <w:r w:rsidR="0069493B">
                <w:rPr>
                  <w:rFonts w:hint="eastAsia"/>
                  <w:szCs w:val="21"/>
                </w:rPr>
                <w:t>0.53%；</w:t>
              </w:r>
              <w:r w:rsidRPr="00AE3160">
                <w:rPr>
                  <w:rFonts w:hint="eastAsia"/>
                  <w:color w:val="000000"/>
                  <w:szCs w:val="21"/>
                </w:rPr>
                <w:t>支付歌华大厦</w:t>
              </w:r>
              <w:proofErr w:type="gramStart"/>
              <w:r w:rsidRPr="00AE3160">
                <w:rPr>
                  <w:rFonts w:hint="eastAsia"/>
                  <w:szCs w:val="21"/>
                </w:rPr>
                <w:t>物业费</w:t>
              </w:r>
              <w:proofErr w:type="gramEnd"/>
              <w:r w:rsidRPr="00AE3160">
                <w:rPr>
                  <w:color w:val="000000"/>
                  <w:szCs w:val="21"/>
                </w:rPr>
                <w:t>2</w:t>
              </w:r>
              <w:r w:rsidRPr="00AE3160">
                <w:rPr>
                  <w:rFonts w:hint="eastAsia"/>
                  <w:color w:val="000000"/>
                  <w:szCs w:val="21"/>
                </w:rPr>
                <w:t>,</w:t>
              </w:r>
              <w:r w:rsidRPr="00AE3160">
                <w:rPr>
                  <w:color w:val="000000"/>
                  <w:szCs w:val="21"/>
                </w:rPr>
                <w:t>169</w:t>
              </w:r>
              <w:r w:rsidRPr="00AE3160">
                <w:rPr>
                  <w:rFonts w:hint="eastAsia"/>
                  <w:color w:val="000000"/>
                  <w:szCs w:val="21"/>
                </w:rPr>
                <w:t>,</w:t>
              </w:r>
              <w:r w:rsidRPr="00AE3160">
                <w:rPr>
                  <w:color w:val="000000"/>
                  <w:szCs w:val="21"/>
                </w:rPr>
                <w:t>668.22</w:t>
              </w:r>
              <w:r w:rsidRPr="00AE3160">
                <w:rPr>
                  <w:rFonts w:hint="eastAsia"/>
                  <w:szCs w:val="21"/>
                </w:rPr>
                <w:t>元，</w:t>
              </w:r>
              <w:r w:rsidR="0069493B" w:rsidRPr="000630C3">
                <w:rPr>
                  <w:rFonts w:hint="eastAsia"/>
                  <w:szCs w:val="21"/>
                </w:rPr>
                <w:t>占同类交易金额的比例为</w:t>
              </w:r>
              <w:r w:rsidR="0069493B">
                <w:rPr>
                  <w:rFonts w:hint="eastAsia"/>
                  <w:szCs w:val="21"/>
                </w:rPr>
                <w:t>42.56%；</w:t>
              </w:r>
              <w:r w:rsidRPr="00AE3160">
                <w:rPr>
                  <w:rFonts w:hint="eastAsia"/>
                  <w:szCs w:val="21"/>
                </w:rPr>
                <w:t>停车费</w:t>
              </w:r>
              <w:r w:rsidRPr="00AE3160">
                <w:rPr>
                  <w:color w:val="000000"/>
                  <w:szCs w:val="21"/>
                </w:rPr>
                <w:t>666</w:t>
              </w:r>
              <w:r w:rsidRPr="00AE3160">
                <w:rPr>
                  <w:rFonts w:hint="eastAsia"/>
                  <w:color w:val="000000"/>
                  <w:szCs w:val="21"/>
                </w:rPr>
                <w:t>,</w:t>
              </w:r>
              <w:r w:rsidRPr="00AE3160">
                <w:rPr>
                  <w:color w:val="000000"/>
                  <w:szCs w:val="21"/>
                </w:rPr>
                <w:t>000.03</w:t>
              </w:r>
              <w:r w:rsidRPr="00AE3160">
                <w:rPr>
                  <w:rFonts w:hint="eastAsia"/>
                  <w:szCs w:val="21"/>
                </w:rPr>
                <w:t>元，</w:t>
              </w:r>
              <w:r w:rsidR="0069493B" w:rsidRPr="000630C3">
                <w:rPr>
                  <w:rFonts w:hint="eastAsia"/>
                  <w:szCs w:val="21"/>
                </w:rPr>
                <w:t>占同类交易金额的比例为</w:t>
              </w:r>
              <w:r w:rsidR="0069493B">
                <w:rPr>
                  <w:rFonts w:hint="eastAsia"/>
                  <w:szCs w:val="21"/>
                </w:rPr>
                <w:t>43.03%；</w:t>
              </w:r>
              <w:r w:rsidRPr="00AE3160">
                <w:rPr>
                  <w:rFonts w:hint="eastAsia"/>
                  <w:szCs w:val="21"/>
                </w:rPr>
                <w:t>保洁及维修费</w:t>
              </w:r>
              <w:r w:rsidRPr="00AE3160">
                <w:rPr>
                  <w:szCs w:val="21"/>
                </w:rPr>
                <w:t>7,</w:t>
              </w:r>
              <w:r w:rsidRPr="00AE3160">
                <w:rPr>
                  <w:rFonts w:hint="eastAsia"/>
                  <w:szCs w:val="21"/>
                </w:rPr>
                <w:t>500</w:t>
              </w:r>
              <w:r w:rsidRPr="00AE3160">
                <w:rPr>
                  <w:szCs w:val="21"/>
                </w:rPr>
                <w:t>.</w:t>
              </w:r>
              <w:r w:rsidRPr="00AE3160">
                <w:rPr>
                  <w:rFonts w:hint="eastAsia"/>
                  <w:szCs w:val="21"/>
                </w:rPr>
                <w:t>00元</w:t>
              </w:r>
              <w:r w:rsidR="0069493B">
                <w:rPr>
                  <w:rFonts w:hint="eastAsia"/>
                  <w:szCs w:val="21"/>
                </w:rPr>
                <w:t>，</w:t>
              </w:r>
              <w:r w:rsidR="0069493B" w:rsidRPr="000630C3">
                <w:rPr>
                  <w:rFonts w:hint="eastAsia"/>
                  <w:szCs w:val="21"/>
                </w:rPr>
                <w:t>占同类交易金额的比例为</w:t>
              </w:r>
              <w:r w:rsidR="0069493B">
                <w:rPr>
                  <w:rFonts w:hint="eastAsia"/>
                  <w:szCs w:val="21"/>
                </w:rPr>
                <w:t>0.31%</w:t>
              </w:r>
              <w:r w:rsidRPr="00AE3160">
                <w:rPr>
                  <w:rFonts w:hint="eastAsia"/>
                  <w:szCs w:val="21"/>
                </w:rPr>
                <w:t>。</w:t>
              </w:r>
            </w:p>
            <w:p w:rsidR="00190815" w:rsidRPr="00AE3160" w:rsidRDefault="00190815" w:rsidP="00A86B5D">
              <w:pPr>
                <w:adjustRightInd w:val="0"/>
                <w:snapToGrid w:val="0"/>
                <w:spacing w:line="300" w:lineRule="exact"/>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Pr="00F923AA">
                <w:rPr>
                  <w:rFonts w:hint="eastAsia"/>
                  <w:szCs w:val="21"/>
                </w:rPr>
                <w:t>本公司本期委托北京瑞特影音贸易公司（下称“瑞特公司”）对本公司的光缆网络及部分分</w:t>
              </w:r>
              <w:r w:rsidRPr="00AE3160">
                <w:rPr>
                  <w:rFonts w:hint="eastAsia"/>
                  <w:szCs w:val="21"/>
                </w:rPr>
                <w:t>配网进行抢修维护及对有线电视用户进行管理维护，维护费用发生合计</w:t>
              </w:r>
              <w:r w:rsidRPr="00AE3160">
                <w:rPr>
                  <w:szCs w:val="21"/>
                </w:rPr>
                <w:t>494</w:t>
              </w:r>
              <w:r w:rsidRPr="00AE3160">
                <w:rPr>
                  <w:rFonts w:hint="eastAsia"/>
                  <w:szCs w:val="21"/>
                </w:rPr>
                <w:t>,</w:t>
              </w:r>
              <w:r w:rsidRPr="00AE3160">
                <w:rPr>
                  <w:szCs w:val="21"/>
                </w:rPr>
                <w:t>875.82</w:t>
              </w:r>
              <w:r w:rsidRPr="00AE3160">
                <w:rPr>
                  <w:rFonts w:hint="eastAsia"/>
                  <w:szCs w:val="21"/>
                </w:rPr>
                <w:t>元</w:t>
              </w:r>
              <w:r w:rsidR="0069493B">
                <w:rPr>
                  <w:rFonts w:hint="eastAsia"/>
                  <w:szCs w:val="21"/>
                </w:rPr>
                <w:t>，</w:t>
              </w:r>
              <w:r w:rsidR="0069493B" w:rsidRPr="000630C3">
                <w:rPr>
                  <w:rFonts w:hint="eastAsia"/>
                  <w:szCs w:val="21"/>
                </w:rPr>
                <w:t>占同类交易金额的比例为</w:t>
              </w:r>
              <w:r w:rsidR="0069493B">
                <w:rPr>
                  <w:rFonts w:hint="eastAsia"/>
                  <w:szCs w:val="21"/>
                </w:rPr>
                <w:t>0.78%</w:t>
              </w:r>
              <w:r w:rsidRPr="00AE3160">
                <w:rPr>
                  <w:rFonts w:hint="eastAsia"/>
                  <w:szCs w:val="21"/>
                </w:rPr>
                <w:t>；本公司本期委托瑞</w:t>
              </w:r>
              <w:proofErr w:type="gramStart"/>
              <w:r w:rsidRPr="00AE3160">
                <w:rPr>
                  <w:rFonts w:hint="eastAsia"/>
                  <w:szCs w:val="21"/>
                </w:rPr>
                <w:t>特</w:t>
              </w:r>
              <w:proofErr w:type="gramEnd"/>
              <w:r w:rsidRPr="00AE3160">
                <w:rPr>
                  <w:rFonts w:hint="eastAsia"/>
                  <w:szCs w:val="21"/>
                </w:rPr>
                <w:t>公司进行工程施工，本报告期共结算工程施工费</w:t>
              </w:r>
              <w:r w:rsidRPr="00AE3160">
                <w:rPr>
                  <w:color w:val="000000"/>
                  <w:szCs w:val="21"/>
                </w:rPr>
                <w:t>894</w:t>
              </w:r>
              <w:r w:rsidRPr="00AE3160">
                <w:rPr>
                  <w:rFonts w:hint="eastAsia"/>
                  <w:color w:val="000000"/>
                  <w:szCs w:val="21"/>
                </w:rPr>
                <w:t>,</w:t>
              </w:r>
              <w:r w:rsidRPr="00AE3160">
                <w:rPr>
                  <w:color w:val="000000"/>
                  <w:szCs w:val="21"/>
                </w:rPr>
                <w:t>485</w:t>
              </w:r>
              <w:r w:rsidRPr="00AE3160">
                <w:rPr>
                  <w:rFonts w:hint="eastAsia"/>
                  <w:color w:val="000000"/>
                  <w:szCs w:val="21"/>
                </w:rPr>
                <w:t>.00</w:t>
              </w:r>
              <w:r w:rsidR="0069493B">
                <w:rPr>
                  <w:rFonts w:hint="eastAsia"/>
                  <w:szCs w:val="21"/>
                </w:rPr>
                <w:t>元，占同类交易金额的比例</w:t>
              </w:r>
              <w:r w:rsidR="0069493B" w:rsidRPr="000630C3">
                <w:rPr>
                  <w:rFonts w:hint="eastAsia"/>
                  <w:szCs w:val="21"/>
                </w:rPr>
                <w:t>为</w:t>
              </w:r>
              <w:r w:rsidR="0069493B">
                <w:rPr>
                  <w:rFonts w:hint="eastAsia"/>
                  <w:szCs w:val="21"/>
                </w:rPr>
                <w:t>10.49%。</w:t>
              </w:r>
            </w:p>
            <w:p w:rsidR="00190815" w:rsidRPr="00643ACE" w:rsidRDefault="00190815" w:rsidP="00A86B5D">
              <w:pPr>
                <w:adjustRightInd w:val="0"/>
                <w:snapToGrid w:val="0"/>
                <w:spacing w:line="300" w:lineRule="exact"/>
                <w:rPr>
                  <w:szCs w:val="21"/>
                </w:rPr>
              </w:pPr>
              <w:r w:rsidRPr="00643ACE">
                <w:rPr>
                  <w:szCs w:val="21"/>
                </w:rPr>
                <w:fldChar w:fldCharType="begin"/>
              </w:r>
              <w:r w:rsidRPr="00643ACE">
                <w:rPr>
                  <w:szCs w:val="21"/>
                </w:rPr>
                <w:instrText xml:space="preserve"> </w:instrText>
              </w:r>
              <w:r w:rsidRPr="00643ACE">
                <w:rPr>
                  <w:rFonts w:hint="eastAsia"/>
                  <w:szCs w:val="21"/>
                </w:rPr>
                <w:instrText>= 3 \* GB3</w:instrText>
              </w:r>
              <w:r w:rsidRPr="00643ACE">
                <w:rPr>
                  <w:szCs w:val="21"/>
                </w:rPr>
                <w:instrText xml:space="preserve"> </w:instrText>
              </w:r>
              <w:r w:rsidRPr="00643ACE">
                <w:rPr>
                  <w:szCs w:val="21"/>
                </w:rPr>
                <w:fldChar w:fldCharType="separate"/>
              </w:r>
              <w:r w:rsidRPr="00643ACE">
                <w:rPr>
                  <w:rFonts w:hint="eastAsia"/>
                  <w:noProof/>
                  <w:szCs w:val="21"/>
                </w:rPr>
                <w:t>③</w:t>
              </w:r>
              <w:r w:rsidRPr="00643ACE">
                <w:rPr>
                  <w:szCs w:val="21"/>
                </w:rPr>
                <w:fldChar w:fldCharType="end"/>
              </w:r>
              <w:r w:rsidRPr="00643ACE">
                <w:rPr>
                  <w:rFonts w:hint="eastAsia"/>
                  <w:szCs w:val="21"/>
                </w:rPr>
                <w:t>本报告期支付</w:t>
              </w:r>
              <w:r w:rsidRPr="00643ACE">
                <w:rPr>
                  <w:szCs w:val="21"/>
                </w:rPr>
                <w:t>北京</w:t>
              </w:r>
              <w:r w:rsidRPr="00643ACE">
                <w:rPr>
                  <w:rFonts w:hint="eastAsia"/>
                  <w:szCs w:val="21"/>
                </w:rPr>
                <w:t>广播电视台服务中心总部基地、</w:t>
              </w:r>
              <w:proofErr w:type="gramStart"/>
              <w:r w:rsidRPr="00643ACE">
                <w:rPr>
                  <w:rFonts w:hint="eastAsia"/>
                  <w:szCs w:val="21"/>
                </w:rPr>
                <w:t>皂君庙甲</w:t>
              </w:r>
              <w:proofErr w:type="gramEnd"/>
              <w:r w:rsidRPr="00643ACE">
                <w:rPr>
                  <w:rFonts w:hint="eastAsia"/>
                  <w:szCs w:val="21"/>
                </w:rPr>
                <w:t>２号</w:t>
              </w:r>
              <w:proofErr w:type="gramStart"/>
              <w:r w:rsidRPr="00643ACE">
                <w:rPr>
                  <w:rFonts w:hint="eastAsia"/>
                  <w:szCs w:val="21"/>
                </w:rPr>
                <w:t>及建外大街</w:t>
              </w:r>
              <w:proofErr w:type="gramEnd"/>
              <w:r w:rsidRPr="00643ACE">
                <w:rPr>
                  <w:rFonts w:hint="eastAsia"/>
                  <w:szCs w:val="21"/>
                </w:rPr>
                <w:t>14号20层等房租及</w:t>
              </w:r>
              <w:proofErr w:type="gramStart"/>
              <w:r w:rsidRPr="00643ACE">
                <w:rPr>
                  <w:rFonts w:hint="eastAsia"/>
                  <w:szCs w:val="21"/>
                </w:rPr>
                <w:t>物业费</w:t>
              </w:r>
              <w:proofErr w:type="gramEnd"/>
              <w:r w:rsidRPr="00643ACE">
                <w:rPr>
                  <w:szCs w:val="21"/>
                </w:rPr>
                <w:t>2,224,003.96</w:t>
              </w:r>
              <w:r w:rsidR="0069493B">
                <w:rPr>
                  <w:rFonts w:hint="eastAsia"/>
                  <w:szCs w:val="21"/>
                </w:rPr>
                <w:t>元，占同类交易金额的比例</w:t>
              </w:r>
              <w:r w:rsidR="0069493B" w:rsidRPr="000630C3">
                <w:rPr>
                  <w:rFonts w:hint="eastAsia"/>
                  <w:szCs w:val="21"/>
                </w:rPr>
                <w:t>为</w:t>
              </w:r>
              <w:r w:rsidR="0069493B">
                <w:rPr>
                  <w:rFonts w:hint="eastAsia"/>
                  <w:szCs w:val="21"/>
                </w:rPr>
                <w:t>11.75%。</w:t>
              </w:r>
            </w:p>
            <w:p w:rsidR="008B7C34" w:rsidRPr="00643ACE" w:rsidRDefault="00190815" w:rsidP="00A86B5D">
              <w:pPr>
                <w:adjustRightInd w:val="0"/>
                <w:snapToGrid w:val="0"/>
                <w:spacing w:line="300" w:lineRule="exact"/>
                <w:rPr>
                  <w:szCs w:val="21"/>
                </w:rPr>
              </w:pPr>
              <w:r w:rsidRPr="00643ACE">
                <w:rPr>
                  <w:szCs w:val="21"/>
                </w:rPr>
                <w:fldChar w:fldCharType="begin"/>
              </w:r>
              <w:r w:rsidRPr="00643ACE">
                <w:rPr>
                  <w:szCs w:val="21"/>
                </w:rPr>
                <w:instrText xml:space="preserve"> </w:instrText>
              </w:r>
              <w:r w:rsidRPr="00643ACE">
                <w:rPr>
                  <w:rFonts w:hint="eastAsia"/>
                  <w:szCs w:val="21"/>
                </w:rPr>
                <w:instrText>= 4 \* GB3</w:instrText>
              </w:r>
              <w:r w:rsidRPr="00643ACE">
                <w:rPr>
                  <w:szCs w:val="21"/>
                </w:rPr>
                <w:instrText xml:space="preserve"> </w:instrText>
              </w:r>
              <w:r w:rsidRPr="00643ACE">
                <w:rPr>
                  <w:szCs w:val="21"/>
                </w:rPr>
                <w:fldChar w:fldCharType="separate"/>
              </w:r>
              <w:r w:rsidRPr="00643ACE">
                <w:rPr>
                  <w:rFonts w:hint="eastAsia"/>
                  <w:noProof/>
                  <w:szCs w:val="21"/>
                </w:rPr>
                <w:t>④</w:t>
              </w:r>
              <w:r w:rsidRPr="00643ACE">
                <w:rPr>
                  <w:szCs w:val="21"/>
                </w:rPr>
                <w:fldChar w:fldCharType="end"/>
              </w:r>
              <w:r w:rsidRPr="00643ACE">
                <w:rPr>
                  <w:rFonts w:hint="eastAsia"/>
                  <w:szCs w:val="21"/>
                </w:rPr>
                <w:t>公司本报告</w:t>
              </w:r>
              <w:proofErr w:type="gramStart"/>
              <w:r w:rsidRPr="00643ACE">
                <w:rPr>
                  <w:rFonts w:hint="eastAsia"/>
                  <w:szCs w:val="21"/>
                </w:rPr>
                <w:t>期购买</w:t>
              </w:r>
              <w:proofErr w:type="gramEnd"/>
              <w:r w:rsidRPr="00643ACE">
                <w:rPr>
                  <w:szCs w:val="21"/>
                </w:rPr>
                <w:t>北京北电科林电子有限公司</w:t>
              </w:r>
              <w:r w:rsidRPr="00643ACE">
                <w:rPr>
                  <w:rFonts w:hint="eastAsia"/>
                  <w:szCs w:val="21"/>
                </w:rPr>
                <w:t>工程物资</w:t>
              </w:r>
              <w:r w:rsidRPr="00643ACE">
                <w:rPr>
                  <w:szCs w:val="21"/>
                </w:rPr>
                <w:t>2,011,674.85</w:t>
              </w:r>
              <w:r w:rsidRPr="00643ACE">
                <w:rPr>
                  <w:rFonts w:hint="eastAsia"/>
                  <w:szCs w:val="21"/>
                </w:rPr>
                <w:t>元</w:t>
              </w:r>
              <w:r w:rsidR="0069493B">
                <w:rPr>
                  <w:rFonts w:hint="eastAsia"/>
                  <w:szCs w:val="21"/>
                </w:rPr>
                <w:t>，</w:t>
              </w:r>
              <w:r w:rsidR="0069493B" w:rsidRPr="000630C3">
                <w:rPr>
                  <w:rFonts w:hint="eastAsia"/>
                  <w:szCs w:val="21"/>
                </w:rPr>
                <w:t>占同类交易金额的比例为</w:t>
              </w:r>
              <w:r w:rsidR="0069493B">
                <w:rPr>
                  <w:rFonts w:hint="eastAsia"/>
                  <w:szCs w:val="21"/>
                </w:rPr>
                <w:t>1.41%</w:t>
              </w:r>
              <w:r w:rsidRPr="00643ACE">
                <w:rPr>
                  <w:rFonts w:hint="eastAsia"/>
                  <w:szCs w:val="21"/>
                </w:rPr>
                <w:t>。</w:t>
              </w:r>
            </w:p>
            <w:p w:rsidR="00190815" w:rsidRPr="00643ACE" w:rsidRDefault="00190815" w:rsidP="00A86B5D">
              <w:pPr>
                <w:adjustRightInd w:val="0"/>
                <w:snapToGrid w:val="0"/>
                <w:spacing w:line="300" w:lineRule="exact"/>
                <w:rPr>
                  <w:szCs w:val="21"/>
                </w:rPr>
              </w:pPr>
              <w:r w:rsidRPr="00643ACE">
                <w:rPr>
                  <w:szCs w:val="21"/>
                </w:rPr>
                <w:lastRenderedPageBreak/>
                <w:fldChar w:fldCharType="begin"/>
              </w:r>
              <w:r w:rsidRPr="00643ACE">
                <w:rPr>
                  <w:szCs w:val="21"/>
                </w:rPr>
                <w:instrText xml:space="preserve"> </w:instrText>
              </w:r>
              <w:r w:rsidRPr="00643ACE">
                <w:rPr>
                  <w:rFonts w:hint="eastAsia"/>
                  <w:szCs w:val="21"/>
                </w:rPr>
                <w:instrText>= 5 \* GB3</w:instrText>
              </w:r>
              <w:r w:rsidRPr="00643ACE">
                <w:rPr>
                  <w:szCs w:val="21"/>
                </w:rPr>
                <w:instrText xml:space="preserve"> </w:instrText>
              </w:r>
              <w:r w:rsidRPr="00643ACE">
                <w:rPr>
                  <w:szCs w:val="21"/>
                </w:rPr>
                <w:fldChar w:fldCharType="separate"/>
              </w:r>
              <w:r w:rsidRPr="00643ACE">
                <w:rPr>
                  <w:rFonts w:hint="eastAsia"/>
                  <w:noProof/>
                  <w:szCs w:val="21"/>
                </w:rPr>
                <w:t>⑤</w:t>
              </w:r>
              <w:r w:rsidRPr="00643ACE">
                <w:rPr>
                  <w:szCs w:val="21"/>
                </w:rPr>
                <w:fldChar w:fldCharType="end"/>
              </w:r>
              <w:r w:rsidRPr="00643ACE">
                <w:rPr>
                  <w:rFonts w:hint="eastAsia"/>
                  <w:szCs w:val="21"/>
                </w:rPr>
                <w:t>公司本报告期应支付</w:t>
              </w:r>
              <w:r w:rsidRPr="00643ACE">
                <w:rPr>
                  <w:szCs w:val="21"/>
                </w:rPr>
                <w:t>上海文广互动电视有限公司</w:t>
              </w:r>
              <w:r w:rsidRPr="00643ACE">
                <w:rPr>
                  <w:rFonts w:hint="eastAsia"/>
                  <w:szCs w:val="21"/>
                </w:rPr>
                <w:t>交互付费节目费</w:t>
              </w:r>
              <w:r w:rsidRPr="00643ACE">
                <w:rPr>
                  <w:szCs w:val="21"/>
                </w:rPr>
                <w:t>1,291,895.10</w:t>
              </w:r>
              <w:r w:rsidRPr="00643ACE">
                <w:rPr>
                  <w:rFonts w:hint="eastAsia"/>
                  <w:szCs w:val="21"/>
                </w:rPr>
                <w:t>元</w:t>
              </w:r>
              <w:r w:rsidR="0069493B">
                <w:rPr>
                  <w:rFonts w:hint="eastAsia"/>
                  <w:szCs w:val="21"/>
                </w:rPr>
                <w:t>，</w:t>
              </w:r>
              <w:r w:rsidR="0069493B" w:rsidRPr="000630C3">
                <w:rPr>
                  <w:rFonts w:hint="eastAsia"/>
                  <w:szCs w:val="21"/>
                </w:rPr>
                <w:t>占同类交易金额的比例为</w:t>
              </w:r>
              <w:r w:rsidR="0069493B">
                <w:rPr>
                  <w:rFonts w:hint="eastAsia"/>
                  <w:szCs w:val="21"/>
                </w:rPr>
                <w:t>3.09%</w:t>
              </w:r>
              <w:r w:rsidRPr="00643ACE">
                <w:rPr>
                  <w:rFonts w:hint="eastAsia"/>
                  <w:szCs w:val="21"/>
                </w:rPr>
                <w:t>。</w:t>
              </w:r>
            </w:p>
            <w:p w:rsidR="00190815" w:rsidRPr="00643ACE" w:rsidRDefault="00190815" w:rsidP="00A86B5D">
              <w:pPr>
                <w:adjustRightInd w:val="0"/>
                <w:snapToGrid w:val="0"/>
                <w:spacing w:line="300" w:lineRule="exact"/>
                <w:rPr>
                  <w:szCs w:val="21"/>
                </w:rPr>
              </w:pPr>
              <w:r w:rsidRPr="00643ACE">
                <w:rPr>
                  <w:szCs w:val="21"/>
                </w:rPr>
                <w:fldChar w:fldCharType="begin"/>
              </w:r>
              <w:r w:rsidRPr="00643ACE">
                <w:rPr>
                  <w:szCs w:val="21"/>
                </w:rPr>
                <w:instrText xml:space="preserve"> </w:instrText>
              </w:r>
              <w:r w:rsidRPr="00643ACE">
                <w:rPr>
                  <w:rFonts w:hint="eastAsia"/>
                  <w:szCs w:val="21"/>
                </w:rPr>
                <w:instrText>= 6 \* GB3</w:instrText>
              </w:r>
              <w:r w:rsidRPr="00643ACE">
                <w:rPr>
                  <w:szCs w:val="21"/>
                </w:rPr>
                <w:instrText xml:space="preserve"> </w:instrText>
              </w:r>
              <w:r w:rsidRPr="00643ACE">
                <w:rPr>
                  <w:szCs w:val="21"/>
                </w:rPr>
                <w:fldChar w:fldCharType="separate"/>
              </w:r>
              <w:r w:rsidRPr="00643ACE">
                <w:rPr>
                  <w:rFonts w:hint="eastAsia"/>
                  <w:noProof/>
                  <w:szCs w:val="21"/>
                </w:rPr>
                <w:t>⑥</w:t>
              </w:r>
              <w:r w:rsidRPr="00643ACE">
                <w:rPr>
                  <w:szCs w:val="21"/>
                </w:rPr>
                <w:fldChar w:fldCharType="end"/>
              </w:r>
              <w:r w:rsidRPr="00643ACE">
                <w:rPr>
                  <w:rFonts w:hint="eastAsia"/>
                  <w:szCs w:val="21"/>
                </w:rPr>
                <w:t>公司本报告期应支付北京北广传媒高清电视有限公司交互付费节目费</w:t>
              </w:r>
              <w:r w:rsidRPr="00643ACE">
                <w:rPr>
                  <w:szCs w:val="21"/>
                </w:rPr>
                <w:t>438,195.84</w:t>
              </w:r>
              <w:r w:rsidRPr="00643ACE">
                <w:rPr>
                  <w:rFonts w:hint="eastAsia"/>
                  <w:szCs w:val="21"/>
                </w:rPr>
                <w:t>元</w:t>
              </w:r>
              <w:r w:rsidR="0069493B">
                <w:rPr>
                  <w:rFonts w:hint="eastAsia"/>
                  <w:szCs w:val="21"/>
                </w:rPr>
                <w:t>，</w:t>
              </w:r>
              <w:r w:rsidR="0069493B" w:rsidRPr="000630C3">
                <w:rPr>
                  <w:rFonts w:hint="eastAsia"/>
                  <w:szCs w:val="21"/>
                </w:rPr>
                <w:t>占同类交易金额的比例为</w:t>
              </w:r>
              <w:r w:rsidR="0069493B">
                <w:rPr>
                  <w:rFonts w:hint="eastAsia"/>
                  <w:szCs w:val="21"/>
                </w:rPr>
                <w:t>1.05%</w:t>
              </w:r>
              <w:r w:rsidRPr="00643ACE">
                <w:rPr>
                  <w:rFonts w:hint="eastAsia"/>
                  <w:szCs w:val="21"/>
                </w:rPr>
                <w:t>。</w:t>
              </w:r>
            </w:p>
            <w:p w:rsidR="00190815" w:rsidRPr="00643ACE" w:rsidRDefault="00190815" w:rsidP="00A86B5D">
              <w:pPr>
                <w:adjustRightInd w:val="0"/>
                <w:snapToGrid w:val="0"/>
                <w:spacing w:line="300" w:lineRule="exact"/>
                <w:rPr>
                  <w:szCs w:val="21"/>
                </w:rPr>
              </w:pPr>
              <w:r w:rsidRPr="00643ACE">
                <w:rPr>
                  <w:szCs w:val="21"/>
                </w:rPr>
                <w:fldChar w:fldCharType="begin"/>
              </w:r>
              <w:r w:rsidRPr="00643ACE">
                <w:rPr>
                  <w:szCs w:val="21"/>
                </w:rPr>
                <w:instrText xml:space="preserve"> </w:instrText>
              </w:r>
              <w:r w:rsidRPr="00643ACE">
                <w:rPr>
                  <w:rFonts w:hint="eastAsia"/>
                  <w:szCs w:val="21"/>
                </w:rPr>
                <w:instrText>= 7 \* GB3</w:instrText>
              </w:r>
              <w:r w:rsidRPr="00643ACE">
                <w:rPr>
                  <w:szCs w:val="21"/>
                </w:rPr>
                <w:instrText xml:space="preserve"> </w:instrText>
              </w:r>
              <w:r w:rsidRPr="00643ACE">
                <w:rPr>
                  <w:szCs w:val="21"/>
                </w:rPr>
                <w:fldChar w:fldCharType="separate"/>
              </w:r>
              <w:r w:rsidRPr="00643ACE">
                <w:rPr>
                  <w:rFonts w:hint="eastAsia"/>
                  <w:noProof/>
                  <w:szCs w:val="21"/>
                </w:rPr>
                <w:t>⑦</w:t>
              </w:r>
              <w:r w:rsidRPr="00643ACE">
                <w:rPr>
                  <w:szCs w:val="21"/>
                </w:rPr>
                <w:fldChar w:fldCharType="end"/>
              </w:r>
              <w:r w:rsidRPr="00643ACE">
                <w:rPr>
                  <w:rFonts w:hint="eastAsia"/>
                  <w:szCs w:val="21"/>
                </w:rPr>
                <w:t>公司本报告期支付</w:t>
              </w:r>
              <w:r w:rsidRPr="00643ACE">
                <w:rPr>
                  <w:szCs w:val="21"/>
                </w:rPr>
                <w:t>北京北广置业有限公司</w:t>
              </w:r>
              <w:r w:rsidRPr="00643ACE">
                <w:rPr>
                  <w:rFonts w:hint="eastAsia"/>
                  <w:szCs w:val="21"/>
                </w:rPr>
                <w:t>歌华大厦8层房租</w:t>
              </w:r>
              <w:r w:rsidRPr="00643ACE">
                <w:rPr>
                  <w:szCs w:val="21"/>
                </w:rPr>
                <w:t>253,861.12</w:t>
              </w:r>
              <w:r w:rsidRPr="00643ACE">
                <w:rPr>
                  <w:rFonts w:hint="eastAsia"/>
                  <w:szCs w:val="21"/>
                </w:rPr>
                <w:t>元</w:t>
              </w:r>
              <w:r w:rsidR="0069493B">
                <w:rPr>
                  <w:rFonts w:hint="eastAsia"/>
                  <w:szCs w:val="21"/>
                </w:rPr>
                <w:t>，</w:t>
              </w:r>
              <w:r w:rsidR="0069493B" w:rsidRPr="000630C3">
                <w:rPr>
                  <w:rFonts w:hint="eastAsia"/>
                  <w:szCs w:val="21"/>
                </w:rPr>
                <w:t>占同类交易金额的比例为</w:t>
              </w:r>
              <w:r w:rsidR="0069493B">
                <w:rPr>
                  <w:rFonts w:hint="eastAsia"/>
                  <w:szCs w:val="21"/>
                </w:rPr>
                <w:t>1.84%</w:t>
              </w:r>
              <w:r w:rsidRPr="00643ACE">
                <w:rPr>
                  <w:rFonts w:hint="eastAsia"/>
                  <w:szCs w:val="21"/>
                </w:rPr>
                <w:t>。</w:t>
              </w:r>
            </w:p>
            <w:p w:rsidR="008B7C34" w:rsidRDefault="00190815" w:rsidP="00A86B5D">
              <w:pPr>
                <w:spacing w:line="300" w:lineRule="exact"/>
                <w:rPr>
                  <w:szCs w:val="21"/>
                </w:rPr>
              </w:pPr>
              <w:r w:rsidRPr="00643ACE">
                <w:rPr>
                  <w:szCs w:val="21"/>
                </w:rPr>
                <w:fldChar w:fldCharType="begin"/>
              </w:r>
              <w:r w:rsidRPr="00643ACE">
                <w:rPr>
                  <w:szCs w:val="21"/>
                </w:rPr>
                <w:instrText xml:space="preserve"> </w:instrText>
              </w:r>
              <w:r w:rsidRPr="00643ACE">
                <w:rPr>
                  <w:rFonts w:hint="eastAsia"/>
                  <w:szCs w:val="21"/>
                </w:rPr>
                <w:instrText>= 8 \* GB3</w:instrText>
              </w:r>
              <w:r w:rsidRPr="00643ACE">
                <w:rPr>
                  <w:szCs w:val="21"/>
                </w:rPr>
                <w:instrText xml:space="preserve"> </w:instrText>
              </w:r>
              <w:r w:rsidRPr="00643ACE">
                <w:rPr>
                  <w:szCs w:val="21"/>
                </w:rPr>
                <w:fldChar w:fldCharType="separate"/>
              </w:r>
              <w:r w:rsidRPr="00643ACE">
                <w:rPr>
                  <w:rFonts w:hint="eastAsia"/>
                  <w:noProof/>
                  <w:szCs w:val="21"/>
                </w:rPr>
                <w:t>⑧</w:t>
              </w:r>
              <w:r w:rsidRPr="00643ACE">
                <w:rPr>
                  <w:szCs w:val="21"/>
                </w:rPr>
                <w:fldChar w:fldCharType="end"/>
              </w:r>
              <w:r w:rsidRPr="00643ACE">
                <w:rPr>
                  <w:rFonts w:hint="eastAsia"/>
                  <w:szCs w:val="21"/>
                </w:rPr>
                <w:t>公司本报告期应支付上海异瀚数码科技有限公司系统开发及服务费</w:t>
              </w:r>
              <w:r w:rsidRPr="00643ACE">
                <w:rPr>
                  <w:szCs w:val="21"/>
                </w:rPr>
                <w:t>3,942,183.52</w:t>
              </w:r>
              <w:r w:rsidRPr="00643ACE">
                <w:rPr>
                  <w:rFonts w:hint="eastAsia"/>
                  <w:color w:val="000000"/>
                  <w:szCs w:val="21"/>
                </w:rPr>
                <w:t>元</w:t>
              </w:r>
              <w:r w:rsidR="0069493B">
                <w:rPr>
                  <w:rFonts w:hint="eastAsia"/>
                  <w:color w:val="000000"/>
                  <w:szCs w:val="21"/>
                </w:rPr>
                <w:t>，</w:t>
              </w:r>
              <w:r w:rsidR="0069493B" w:rsidRPr="000630C3">
                <w:rPr>
                  <w:rFonts w:hint="eastAsia"/>
                  <w:szCs w:val="21"/>
                </w:rPr>
                <w:t>占同类交易金额的比例为</w:t>
              </w:r>
              <w:r w:rsidR="0069493B">
                <w:rPr>
                  <w:rFonts w:hint="eastAsia"/>
                  <w:szCs w:val="21"/>
                </w:rPr>
                <w:t>23.69%</w:t>
              </w:r>
              <w:r w:rsidRPr="00643ACE">
                <w:rPr>
                  <w:rFonts w:hint="eastAsia"/>
                  <w:szCs w:val="21"/>
                </w:rPr>
                <w:t>。</w:t>
              </w:r>
            </w:p>
            <w:p w:rsidR="008B7C34" w:rsidRDefault="008B7C34" w:rsidP="0069493B">
              <w:pPr>
                <w:rPr>
                  <w:szCs w:val="21"/>
                </w:rPr>
              </w:pPr>
            </w:p>
            <w:p w:rsidR="005072D3" w:rsidRDefault="008B7C34" w:rsidP="0069493B">
              <w:pPr>
                <w:rPr>
                  <w:szCs w:val="21"/>
                </w:rPr>
              </w:pPr>
              <w:r>
                <w:rPr>
                  <w:rFonts w:hint="eastAsia"/>
                  <w:szCs w:val="21"/>
                </w:rPr>
                <w:t>公司上述日常关联交易都以现金方式结算。</w:t>
              </w:r>
            </w:p>
            <w:p w:rsidR="00A2467B" w:rsidRDefault="00833339" w:rsidP="0069493B"/>
          </w:sdtContent>
        </w:sdt>
      </w:sdtContent>
    </w:sdt>
    <w:sdt>
      <w:sdtPr>
        <w:rPr>
          <w:rFonts w:ascii="Calibri" w:hAnsi="Calibri" w:cs="宋体" w:hint="eastAsia"/>
          <w:b w:val="0"/>
          <w:bCs w:val="0"/>
          <w:kern w:val="0"/>
          <w:szCs w:val="22"/>
        </w:rPr>
        <w:alias w:val="模块:临时公告未披露的事项"/>
        <w:tag w:val="_GBC_64631289a8a847be9c1c64db58042289"/>
        <w:id w:val="674314463"/>
        <w:lock w:val="sdtLocked"/>
        <w:placeholder>
          <w:docPart w:val="GBC22222222222222222222222222222"/>
        </w:placeholder>
      </w:sdtPr>
      <w:sdtEndPr>
        <w:rPr>
          <w:rFonts w:ascii="宋体" w:hAnsi="宋体" w:hint="default"/>
          <w:szCs w:val="21"/>
        </w:rPr>
      </w:sdtEndPr>
      <w:sdtContent>
        <w:p w:rsidR="00A2467B" w:rsidRDefault="00F74E96" w:rsidP="0062116C">
          <w:pPr>
            <w:pStyle w:val="4"/>
            <w:numPr>
              <w:ilvl w:val="2"/>
              <w:numId w:val="11"/>
            </w:numPr>
          </w:pPr>
          <w:r>
            <w:rPr>
              <w:rFonts w:hint="eastAsia"/>
            </w:rPr>
            <w:t>临时公告未披露的事项</w:t>
          </w:r>
        </w:p>
        <w:p w:rsidR="00C56B70" w:rsidRDefault="00833339" w:rsidP="00C56B70">
          <w:sdt>
            <w:sdtPr>
              <w:alias w:val="是否适用：与日常经营相关的关联交易_临时公告未披露的事项[双击切换]"/>
              <w:tag w:val="_GBC_52d79ce08b95436aa34c2722340c2efb"/>
              <w:id w:val="-684140195"/>
              <w:lock w:val="sdtContentLocked"/>
              <w:placeholder>
                <w:docPart w:val="GBC22222222222222222222222222222"/>
              </w:placeholder>
            </w:sdtPr>
            <w:sdtEndPr/>
            <w:sdtContent>
              <w:r w:rsidR="00F74E96">
                <w:fldChar w:fldCharType="begin"/>
              </w:r>
              <w:r w:rsidR="00C56B70">
                <w:instrText xml:space="preserve"> MACROBUTTON  SnrToggleCheckbox □适用 </w:instrText>
              </w:r>
              <w:r w:rsidR="00F74E96">
                <w:fldChar w:fldCharType="end"/>
              </w:r>
              <w:r w:rsidR="00F74E96">
                <w:fldChar w:fldCharType="begin"/>
              </w:r>
              <w:r w:rsidR="00C56B70">
                <w:instrText xml:space="preserve"> MACROBUTTON  SnrToggleCheckbox √不适用 </w:instrText>
              </w:r>
              <w:r w:rsidR="00F74E96">
                <w:fldChar w:fldCharType="end"/>
              </w:r>
            </w:sdtContent>
          </w:sdt>
        </w:p>
        <w:p w:rsidR="00A2467B" w:rsidRDefault="00833339" w:rsidP="00C56B70">
          <w:pPr>
            <w:rPr>
              <w:szCs w:val="21"/>
            </w:rPr>
          </w:pPr>
        </w:p>
      </w:sdtContent>
    </w:sdt>
    <w:p w:rsidR="00A2467B" w:rsidRDefault="00F74E96">
      <w:pPr>
        <w:pStyle w:val="3"/>
        <w:numPr>
          <w:ilvl w:val="2"/>
          <w:numId w:val="2"/>
        </w:numPr>
      </w:pPr>
      <w:r>
        <w:t>资产收购、出售发生的关联交易</w:t>
      </w:r>
    </w:p>
    <w:sdt>
      <w:sdtPr>
        <w:rPr>
          <w:rFonts w:ascii="Calibri" w:hAnsi="Calibri" w:cs="宋体"/>
          <w:b w:val="0"/>
          <w:bCs w:val="0"/>
          <w:kern w:val="0"/>
          <w:szCs w:val="22"/>
        </w:rPr>
        <w:alias w:val="模块:临时公告未披露的事项"/>
        <w:tag w:val="_GBC_93096a7df7734b4a9c7e0d2306776114"/>
        <w:id w:val="818997395"/>
        <w:lock w:val="sdtLocked"/>
        <w:placeholder>
          <w:docPart w:val="GBC22222222222222222222222222222"/>
        </w:placeholder>
      </w:sdtPr>
      <w:sdtEndPr>
        <w:rPr>
          <w:rFonts w:ascii="宋体" w:hAnsi="宋体" w:hint="eastAsia"/>
          <w:szCs w:val="24"/>
        </w:rPr>
      </w:sdtEndPr>
      <w:sdtContent>
        <w:p w:rsidR="00A2467B" w:rsidRDefault="00F74E96" w:rsidP="0062116C">
          <w:pPr>
            <w:pStyle w:val="4"/>
            <w:numPr>
              <w:ilvl w:val="0"/>
              <w:numId w:val="24"/>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562fe80bc8664766b3635049bfabd39a"/>
            <w:id w:val="244462312"/>
            <w:lock w:val="sdtContentLocked"/>
            <w:placeholder>
              <w:docPart w:val="GBC22222222222222222222222222222"/>
            </w:placeholder>
          </w:sdtPr>
          <w:sdtEndPr/>
          <w:sdtContent>
            <w:p w:rsidR="00C56B70" w:rsidRDefault="00F74E96" w:rsidP="00C56B70">
              <w:r>
                <w:fldChar w:fldCharType="begin"/>
              </w:r>
              <w:r w:rsidR="00C56B70">
                <w:instrText xml:space="preserve"> MACROBUTTON  SnrToggleCheckbox □适用 </w:instrText>
              </w:r>
              <w:r>
                <w:fldChar w:fldCharType="end"/>
              </w:r>
              <w:r>
                <w:fldChar w:fldCharType="begin"/>
              </w:r>
              <w:r w:rsidR="00C56B70">
                <w:instrText xml:space="preserve"> MACROBUTTON  SnrToggleCheckbox √不适用 </w:instrText>
              </w:r>
              <w:r>
                <w:fldChar w:fldCharType="end"/>
              </w:r>
            </w:p>
          </w:sdtContent>
        </w:sdt>
        <w:p w:rsidR="00A2467B" w:rsidRPr="00C56B70" w:rsidRDefault="00833339" w:rsidP="00C56B70"/>
      </w:sdtContent>
    </w:sdt>
    <w:p w:rsidR="00A2467B" w:rsidRDefault="00F74E96">
      <w:pPr>
        <w:pStyle w:val="3"/>
        <w:numPr>
          <w:ilvl w:val="2"/>
          <w:numId w:val="2"/>
        </w:numPr>
      </w:pPr>
      <w:r>
        <w:t>共同对外投资的重大关联交易</w:t>
      </w:r>
    </w:p>
    <w:sdt>
      <w:sdtPr>
        <w:rPr>
          <w:rFonts w:ascii="Calibri" w:hAnsi="Calibri" w:cs="宋体"/>
          <w:b w:val="0"/>
          <w:bCs w:val="0"/>
          <w:kern w:val="0"/>
          <w:szCs w:val="22"/>
        </w:rPr>
        <w:alias w:val="模块:临时公告未披露的事项"/>
        <w:tag w:val="_GBC_ca8b30d292a246f190ed09fca3621183"/>
        <w:id w:val="1508257710"/>
        <w:lock w:val="sdtLocked"/>
        <w:placeholder>
          <w:docPart w:val="GBC22222222222222222222222222222"/>
        </w:placeholder>
      </w:sdtPr>
      <w:sdtEndPr>
        <w:rPr>
          <w:rFonts w:ascii="宋体" w:hAnsi="宋体" w:hint="eastAsia"/>
          <w:szCs w:val="24"/>
        </w:rPr>
      </w:sdtEndPr>
      <w:sdtContent>
        <w:p w:rsidR="00A2467B" w:rsidRDefault="00F74E96" w:rsidP="0062116C">
          <w:pPr>
            <w:pStyle w:val="4"/>
            <w:numPr>
              <w:ilvl w:val="0"/>
              <w:numId w:val="25"/>
            </w:numPr>
          </w:pPr>
          <w:r>
            <w:t>临时公告未披露的事项</w:t>
          </w:r>
        </w:p>
        <w:sdt>
          <w:sdtPr>
            <w:rPr>
              <w:rFonts w:hint="eastAsia"/>
            </w:rPr>
            <w:alias w:val="是否适用：共同对外投资的重大关联交易_临时公告未披露的事项[双击切换]"/>
            <w:tag w:val="_GBC_f63a2172460f47998aa75211218b00ef"/>
            <w:id w:val="-878860629"/>
            <w:lock w:val="sdtContentLocked"/>
            <w:placeholder>
              <w:docPart w:val="GBC22222222222222222222222222222"/>
            </w:placeholder>
          </w:sdtPr>
          <w:sdtEndPr/>
          <w:sdtContent>
            <w:p w:rsidR="00C56B70" w:rsidRDefault="00F74E96" w:rsidP="00C56B70">
              <w:r>
                <w:fldChar w:fldCharType="begin"/>
              </w:r>
              <w:r w:rsidR="00C56B70">
                <w:instrText xml:space="preserve"> MACROBUTTON  SnrToggleCheckbox □适用 </w:instrText>
              </w:r>
              <w:r>
                <w:fldChar w:fldCharType="end"/>
              </w:r>
              <w:r>
                <w:fldChar w:fldCharType="begin"/>
              </w:r>
              <w:r w:rsidR="00C56B70">
                <w:instrText xml:space="preserve"> MACROBUTTON  SnrToggleCheckbox √不适用 </w:instrText>
              </w:r>
              <w:r>
                <w:fldChar w:fldCharType="end"/>
              </w:r>
            </w:p>
          </w:sdtContent>
        </w:sdt>
        <w:p w:rsidR="00A2467B" w:rsidRPr="00C56B70" w:rsidRDefault="00833339" w:rsidP="00C56B70"/>
      </w:sdtContent>
    </w:sdt>
    <w:p w:rsidR="00A2467B" w:rsidRDefault="00F74E96" w:rsidP="00C56B70">
      <w:pPr>
        <w:pStyle w:val="3"/>
        <w:numPr>
          <w:ilvl w:val="2"/>
          <w:numId w:val="2"/>
        </w:numPr>
      </w:pPr>
      <w:r>
        <w:rPr>
          <w:rFonts w:hint="eastAsia"/>
        </w:rPr>
        <w:t>关联债权债务往来</w:t>
      </w:r>
    </w:p>
    <w:sdt>
      <w:sdtPr>
        <w:rPr>
          <w:rFonts w:ascii="Calibri" w:hAnsi="Calibri" w:cs="宋体" w:hint="eastAsia"/>
          <w:b w:val="0"/>
          <w:bCs w:val="0"/>
          <w:kern w:val="0"/>
          <w:szCs w:val="22"/>
        </w:rPr>
        <w:alias w:val="模块:临时公告未披露的事项"/>
        <w:tag w:val="_GBC_d50cba25d78746c7b565733df5f848b1"/>
        <w:id w:val="1855838444"/>
        <w:lock w:val="sdtLocked"/>
        <w:placeholder>
          <w:docPart w:val="GBC22222222222222222222222222222"/>
        </w:placeholder>
      </w:sdtPr>
      <w:sdtEndPr>
        <w:rPr>
          <w:rFonts w:ascii="宋体" w:hAnsi="宋体"/>
          <w:szCs w:val="24"/>
        </w:rPr>
      </w:sdtEndPr>
      <w:sdtContent>
        <w:p w:rsidR="00A2467B" w:rsidRDefault="00F74E96" w:rsidP="0062116C">
          <w:pPr>
            <w:pStyle w:val="4"/>
            <w:numPr>
              <w:ilvl w:val="0"/>
              <w:numId w:val="26"/>
            </w:numPr>
          </w:pPr>
          <w:r>
            <w:rPr>
              <w:rFonts w:hint="eastAsia"/>
            </w:rPr>
            <w:t>临时公告未披露的事项</w:t>
          </w:r>
        </w:p>
        <w:sdt>
          <w:sdtPr>
            <w:alias w:val="是否适用：关联债权债务往来_临时公告未披露的事项[双击切换]"/>
            <w:tag w:val="_GBC_f50bc3ea25e9401baa84dcf72e3a8adb"/>
            <w:id w:val="1901706791"/>
            <w:lock w:val="sdtContentLocked"/>
            <w:placeholder>
              <w:docPart w:val="GBC22222222222222222222222222222"/>
            </w:placeholder>
          </w:sdtPr>
          <w:sdtEndPr/>
          <w:sdtContent>
            <w:p w:rsidR="00A2467B" w:rsidRDefault="00F74E96">
              <w:r>
                <w:fldChar w:fldCharType="begin"/>
              </w:r>
              <w:r w:rsidR="00C56B70">
                <w:instrText xml:space="preserve"> MACROBUTTON  SnrToggleCheckbox √适用 </w:instrText>
              </w:r>
              <w:r>
                <w:fldChar w:fldCharType="end"/>
              </w:r>
              <w:r>
                <w:fldChar w:fldCharType="begin"/>
              </w:r>
              <w:r w:rsidR="00C56B70">
                <w:instrText xml:space="preserve"> MACROBUTTON  SnrToggleCheckbox □不适用 </w:instrText>
              </w:r>
              <w:r>
                <w:fldChar w:fldCharType="end"/>
              </w:r>
            </w:p>
          </w:sdtContent>
        </w:sdt>
        <w:p w:rsidR="00A2467B" w:rsidRPr="00657740" w:rsidRDefault="00F74E96">
          <w:pPr>
            <w:jc w:val="right"/>
            <w:rPr>
              <w:sz w:val="18"/>
              <w:szCs w:val="18"/>
            </w:rPr>
          </w:pPr>
          <w:r w:rsidRPr="00657740">
            <w:rPr>
              <w:rFonts w:hint="eastAsia"/>
              <w:sz w:val="18"/>
              <w:szCs w:val="18"/>
            </w:rPr>
            <w:t>单位：</w:t>
          </w:r>
          <w:sdt>
            <w:sdtPr>
              <w:rPr>
                <w:rFonts w:hint="eastAsia"/>
                <w:sz w:val="18"/>
                <w:szCs w:val="18"/>
              </w:rPr>
              <w:alias w:val="单位：关联债权债务往来"/>
              <w:tag w:val="_GBC_e24057281b6642eabe9706729fd893ef"/>
              <w:id w:val="8799780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657740">
                <w:rPr>
                  <w:rFonts w:hint="eastAsia"/>
                  <w:sz w:val="18"/>
                  <w:szCs w:val="18"/>
                </w:rPr>
                <w:t>元</w:t>
              </w:r>
            </w:sdtContent>
          </w:sdt>
          <w:r w:rsidRPr="00657740">
            <w:rPr>
              <w:rFonts w:hint="eastAsia"/>
              <w:sz w:val="18"/>
              <w:szCs w:val="18"/>
            </w:rPr>
            <w:t xml:space="preserve">  币种：</w:t>
          </w:r>
          <w:sdt>
            <w:sdtPr>
              <w:rPr>
                <w:rFonts w:hint="eastAsia"/>
                <w:sz w:val="18"/>
                <w:szCs w:val="18"/>
              </w:rPr>
              <w:alias w:val="币种：关联债权债务往来"/>
              <w:tag w:val="_GBC_d46c28ef201e48628f718736ca60965b"/>
              <w:id w:val="-801924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657740">
                <w:rPr>
                  <w:rFonts w:hint="eastAsia"/>
                  <w:sz w:val="18"/>
                  <w:szCs w:val="18"/>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26"/>
            <w:gridCol w:w="837"/>
            <w:gridCol w:w="1140"/>
            <w:gridCol w:w="1050"/>
            <w:gridCol w:w="960"/>
            <w:gridCol w:w="1230"/>
            <w:gridCol w:w="1320"/>
            <w:gridCol w:w="1230"/>
          </w:tblGrid>
          <w:tr w:rsidR="00C56B70" w:rsidTr="00F44149">
            <w:tc>
              <w:tcPr>
                <w:tcW w:w="734" w:type="pct"/>
                <w:vMerge w:val="restart"/>
                <w:shd w:val="clear" w:color="auto" w:fill="auto"/>
                <w:vAlign w:val="center"/>
              </w:tcPr>
              <w:p w:rsidR="00C56B70" w:rsidRPr="00C56B70" w:rsidRDefault="00C56B70" w:rsidP="002F661C">
                <w:pPr>
                  <w:autoSpaceDE w:val="0"/>
                  <w:autoSpaceDN w:val="0"/>
                  <w:adjustRightInd w:val="0"/>
                  <w:jc w:val="center"/>
                  <w:rPr>
                    <w:sz w:val="18"/>
                    <w:szCs w:val="18"/>
                  </w:rPr>
                </w:pPr>
                <w:bookmarkStart w:id="46" w:name="_Toc342565969"/>
                <w:bookmarkStart w:id="47" w:name="_Toc342491977"/>
                <w:r w:rsidRPr="00C56B70">
                  <w:rPr>
                    <w:rFonts w:hint="eastAsia"/>
                    <w:sz w:val="18"/>
                    <w:szCs w:val="18"/>
                  </w:rPr>
                  <w:t>关联方</w:t>
                </w:r>
              </w:p>
            </w:tc>
            <w:tc>
              <w:tcPr>
                <w:tcW w:w="571" w:type="pct"/>
                <w:vMerge w:val="restart"/>
                <w:shd w:val="clear" w:color="auto" w:fill="auto"/>
                <w:vAlign w:val="center"/>
              </w:tcPr>
              <w:p w:rsidR="00C56B70" w:rsidRPr="00C56B70" w:rsidRDefault="00C56B70" w:rsidP="002F661C">
                <w:pPr>
                  <w:autoSpaceDE w:val="0"/>
                  <w:autoSpaceDN w:val="0"/>
                  <w:adjustRightInd w:val="0"/>
                  <w:jc w:val="center"/>
                  <w:rPr>
                    <w:sz w:val="18"/>
                    <w:szCs w:val="18"/>
                  </w:rPr>
                </w:pPr>
                <w:r w:rsidRPr="00C56B70">
                  <w:rPr>
                    <w:rFonts w:hint="eastAsia"/>
                    <w:sz w:val="18"/>
                    <w:szCs w:val="18"/>
                  </w:rPr>
                  <w:t>关联关系</w:t>
                </w:r>
              </w:p>
            </w:tc>
            <w:tc>
              <w:tcPr>
                <w:tcW w:w="1670" w:type="pct"/>
                <w:gridSpan w:val="3"/>
                <w:shd w:val="clear" w:color="auto" w:fill="auto"/>
                <w:vAlign w:val="center"/>
              </w:tcPr>
              <w:p w:rsidR="00C56B70" w:rsidRPr="00C56B70" w:rsidRDefault="00C56B70" w:rsidP="002F661C">
                <w:pPr>
                  <w:autoSpaceDE w:val="0"/>
                  <w:autoSpaceDN w:val="0"/>
                  <w:adjustRightInd w:val="0"/>
                  <w:jc w:val="center"/>
                  <w:rPr>
                    <w:sz w:val="18"/>
                    <w:szCs w:val="18"/>
                  </w:rPr>
                </w:pPr>
                <w:r w:rsidRPr="00C56B70">
                  <w:rPr>
                    <w:rFonts w:hint="eastAsia"/>
                    <w:sz w:val="18"/>
                    <w:szCs w:val="18"/>
                  </w:rPr>
                  <w:t>向关联方提供资金</w:t>
                </w:r>
              </w:p>
            </w:tc>
            <w:tc>
              <w:tcPr>
                <w:tcW w:w="2025" w:type="pct"/>
                <w:gridSpan w:val="3"/>
                <w:shd w:val="clear" w:color="auto" w:fill="auto"/>
                <w:vAlign w:val="center"/>
              </w:tcPr>
              <w:p w:rsidR="00C56B70" w:rsidRPr="00C56B70" w:rsidRDefault="00C56B70" w:rsidP="002F661C">
                <w:pPr>
                  <w:autoSpaceDE w:val="0"/>
                  <w:autoSpaceDN w:val="0"/>
                  <w:adjustRightInd w:val="0"/>
                  <w:jc w:val="center"/>
                  <w:rPr>
                    <w:sz w:val="18"/>
                    <w:szCs w:val="18"/>
                  </w:rPr>
                </w:pPr>
                <w:r w:rsidRPr="00C56B70">
                  <w:rPr>
                    <w:rFonts w:hint="eastAsia"/>
                    <w:sz w:val="18"/>
                    <w:szCs w:val="18"/>
                  </w:rPr>
                  <w:t>关联方向上市公司提供资金</w:t>
                </w:r>
              </w:p>
            </w:tc>
          </w:tr>
          <w:tr w:rsidR="00C56B70" w:rsidTr="00F44149">
            <w:tc>
              <w:tcPr>
                <w:tcW w:w="734" w:type="pct"/>
                <w:vMerge/>
                <w:shd w:val="clear" w:color="auto" w:fill="auto"/>
                <w:vAlign w:val="center"/>
              </w:tcPr>
              <w:p w:rsidR="00C56B70" w:rsidRPr="00C56B70" w:rsidRDefault="00C56B70" w:rsidP="002F661C">
                <w:pPr>
                  <w:autoSpaceDE w:val="0"/>
                  <w:autoSpaceDN w:val="0"/>
                  <w:adjustRightInd w:val="0"/>
                  <w:jc w:val="center"/>
                  <w:rPr>
                    <w:sz w:val="18"/>
                    <w:szCs w:val="18"/>
                  </w:rPr>
                </w:pPr>
              </w:p>
            </w:tc>
            <w:tc>
              <w:tcPr>
                <w:tcW w:w="571" w:type="pct"/>
                <w:vMerge/>
                <w:shd w:val="clear" w:color="auto" w:fill="auto"/>
                <w:vAlign w:val="center"/>
              </w:tcPr>
              <w:p w:rsidR="00C56B70" w:rsidRPr="00C56B70" w:rsidRDefault="00C56B70" w:rsidP="002F661C">
                <w:pPr>
                  <w:autoSpaceDE w:val="0"/>
                  <w:autoSpaceDN w:val="0"/>
                  <w:adjustRightInd w:val="0"/>
                  <w:jc w:val="center"/>
                  <w:rPr>
                    <w:sz w:val="18"/>
                    <w:szCs w:val="18"/>
                  </w:rPr>
                </w:pPr>
              </w:p>
            </w:tc>
            <w:tc>
              <w:tcPr>
                <w:tcW w:w="540" w:type="pct"/>
                <w:shd w:val="clear" w:color="auto" w:fill="auto"/>
                <w:vAlign w:val="center"/>
              </w:tcPr>
              <w:p w:rsidR="00C56B70" w:rsidRPr="00C56B70" w:rsidRDefault="00C56B70" w:rsidP="002F661C">
                <w:pPr>
                  <w:autoSpaceDE w:val="0"/>
                  <w:autoSpaceDN w:val="0"/>
                  <w:adjustRightInd w:val="0"/>
                  <w:jc w:val="center"/>
                  <w:rPr>
                    <w:sz w:val="18"/>
                    <w:szCs w:val="18"/>
                  </w:rPr>
                </w:pPr>
                <w:r w:rsidRPr="00C56B70">
                  <w:rPr>
                    <w:rFonts w:hint="eastAsia"/>
                    <w:sz w:val="18"/>
                    <w:szCs w:val="18"/>
                  </w:rPr>
                  <w:t>期初余额</w:t>
                </w:r>
              </w:p>
            </w:tc>
            <w:tc>
              <w:tcPr>
                <w:tcW w:w="590" w:type="pct"/>
                <w:shd w:val="clear" w:color="auto" w:fill="auto"/>
                <w:vAlign w:val="center"/>
              </w:tcPr>
              <w:p w:rsidR="00C56B70" w:rsidRPr="00C56B70" w:rsidRDefault="00C56B70" w:rsidP="002F661C">
                <w:pPr>
                  <w:autoSpaceDE w:val="0"/>
                  <w:autoSpaceDN w:val="0"/>
                  <w:adjustRightInd w:val="0"/>
                  <w:jc w:val="center"/>
                  <w:rPr>
                    <w:sz w:val="18"/>
                    <w:szCs w:val="18"/>
                  </w:rPr>
                </w:pPr>
                <w:r w:rsidRPr="00C56B70">
                  <w:rPr>
                    <w:rFonts w:hint="eastAsia"/>
                    <w:sz w:val="18"/>
                    <w:szCs w:val="18"/>
                  </w:rPr>
                  <w:t>发生额</w:t>
                </w:r>
              </w:p>
            </w:tc>
            <w:tc>
              <w:tcPr>
                <w:tcW w:w="540" w:type="pct"/>
                <w:shd w:val="clear" w:color="auto" w:fill="auto"/>
                <w:vAlign w:val="center"/>
              </w:tcPr>
              <w:p w:rsidR="00C56B70" w:rsidRPr="00C56B70" w:rsidRDefault="00C56B70" w:rsidP="002F661C">
                <w:pPr>
                  <w:autoSpaceDE w:val="0"/>
                  <w:autoSpaceDN w:val="0"/>
                  <w:adjustRightInd w:val="0"/>
                  <w:jc w:val="center"/>
                  <w:rPr>
                    <w:sz w:val="18"/>
                    <w:szCs w:val="18"/>
                  </w:rPr>
                </w:pPr>
                <w:r w:rsidRPr="00C56B70">
                  <w:rPr>
                    <w:rFonts w:hint="eastAsia"/>
                    <w:sz w:val="18"/>
                    <w:szCs w:val="18"/>
                  </w:rPr>
                  <w:t>期末余额</w:t>
                </w:r>
              </w:p>
            </w:tc>
            <w:tc>
              <w:tcPr>
                <w:tcW w:w="692" w:type="pct"/>
                <w:shd w:val="clear" w:color="auto" w:fill="auto"/>
                <w:vAlign w:val="center"/>
              </w:tcPr>
              <w:p w:rsidR="00C56B70" w:rsidRPr="00C56B70" w:rsidRDefault="00C56B70" w:rsidP="002F661C">
                <w:pPr>
                  <w:autoSpaceDE w:val="0"/>
                  <w:autoSpaceDN w:val="0"/>
                  <w:adjustRightInd w:val="0"/>
                  <w:jc w:val="center"/>
                  <w:rPr>
                    <w:sz w:val="18"/>
                    <w:szCs w:val="18"/>
                  </w:rPr>
                </w:pPr>
                <w:r w:rsidRPr="00C56B70">
                  <w:rPr>
                    <w:rFonts w:hint="eastAsia"/>
                    <w:sz w:val="18"/>
                    <w:szCs w:val="18"/>
                  </w:rPr>
                  <w:t>期初余额</w:t>
                </w:r>
              </w:p>
            </w:tc>
            <w:tc>
              <w:tcPr>
                <w:tcW w:w="692" w:type="pct"/>
                <w:shd w:val="clear" w:color="auto" w:fill="auto"/>
                <w:vAlign w:val="center"/>
              </w:tcPr>
              <w:p w:rsidR="00C56B70" w:rsidRPr="00C56B70" w:rsidRDefault="00C56B70" w:rsidP="002F661C">
                <w:pPr>
                  <w:autoSpaceDE w:val="0"/>
                  <w:autoSpaceDN w:val="0"/>
                  <w:adjustRightInd w:val="0"/>
                  <w:jc w:val="center"/>
                  <w:rPr>
                    <w:sz w:val="18"/>
                    <w:szCs w:val="18"/>
                  </w:rPr>
                </w:pPr>
                <w:r w:rsidRPr="00C56B70">
                  <w:rPr>
                    <w:rFonts w:hint="eastAsia"/>
                    <w:sz w:val="18"/>
                    <w:szCs w:val="18"/>
                  </w:rPr>
                  <w:t>发生额</w:t>
                </w:r>
              </w:p>
            </w:tc>
            <w:tc>
              <w:tcPr>
                <w:tcW w:w="641" w:type="pct"/>
                <w:shd w:val="clear" w:color="auto" w:fill="auto"/>
                <w:vAlign w:val="center"/>
              </w:tcPr>
              <w:p w:rsidR="00C56B70" w:rsidRPr="00C56B70" w:rsidRDefault="00C56B70" w:rsidP="002F661C">
                <w:pPr>
                  <w:autoSpaceDE w:val="0"/>
                  <w:autoSpaceDN w:val="0"/>
                  <w:adjustRightInd w:val="0"/>
                  <w:jc w:val="center"/>
                  <w:rPr>
                    <w:sz w:val="18"/>
                    <w:szCs w:val="18"/>
                  </w:rPr>
                </w:pPr>
                <w:r w:rsidRPr="00C56B70">
                  <w:rPr>
                    <w:rFonts w:hint="eastAsia"/>
                    <w:sz w:val="18"/>
                    <w:szCs w:val="18"/>
                  </w:rPr>
                  <w:t>期末余额</w:t>
                </w:r>
              </w:p>
            </w:tc>
          </w:tr>
          <w:sdt>
            <w:sdtPr>
              <w:rPr>
                <w:sz w:val="18"/>
                <w:szCs w:val="18"/>
              </w:rPr>
              <w:alias w:val="关联债权债务往来"/>
              <w:tag w:val="_GBC_00418e260bb54b8085ad074a770e15cb"/>
              <w:id w:val="1862466791"/>
              <w:lock w:val="sdtLocked"/>
            </w:sdtPr>
            <w:sdtEndPr/>
            <w:sdtContent>
              <w:tr w:rsidR="00C56B70" w:rsidTr="00F44149">
                <w:sdt>
                  <w:sdtPr>
                    <w:rPr>
                      <w:sz w:val="18"/>
                      <w:szCs w:val="18"/>
                    </w:rPr>
                    <w:alias w:val="关联债权债务往来的关联方名称"/>
                    <w:tag w:val="_GBC_28c509908212485fbc94b90772b26e04"/>
                    <w:id w:val="-1881929402"/>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上海异瀚数码科技有限公司</w:t>
                        </w:r>
                      </w:p>
                    </w:tc>
                  </w:sdtContent>
                </w:sdt>
                <w:sdt>
                  <w:sdtPr>
                    <w:rPr>
                      <w:sz w:val="18"/>
                      <w:szCs w:val="18"/>
                    </w:rPr>
                    <w:alias w:val="关联债权债务往来的关联方关系"/>
                    <w:tag w:val="_GBC_ded1bad051e24c709abea75e913d27ea"/>
                    <w:id w:val="18433469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967859804"/>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向关联方提供资金发生额"/>
                    <w:tag w:val="_GBC_b3d79b8615ff48fb8483ba1f5cd508b5"/>
                    <w:id w:val="-1539050670"/>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294,871.80</w:t>
                        </w:r>
                      </w:p>
                    </w:tc>
                  </w:sdtContent>
                </w:sdt>
                <w:sdt>
                  <w:sdtPr>
                    <w:rPr>
                      <w:sz w:val="18"/>
                      <w:szCs w:val="18"/>
                    </w:rPr>
                    <w:alias w:val="向关联方提供资金余额"/>
                    <w:tag w:val="_GBC_8f02d0d98e1444609d5ba07a99c5ef56"/>
                    <w:id w:val="-32194949"/>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294,871.80</w:t>
                        </w:r>
                      </w:p>
                    </w:tc>
                  </w:sdtContent>
                </w:sdt>
                <w:sdt>
                  <w:sdtPr>
                    <w:rPr>
                      <w:sz w:val="18"/>
                      <w:szCs w:val="18"/>
                    </w:rPr>
                    <w:alias w:val="关联方向上市公司提供资金余额"/>
                    <w:tag w:val="_GBC_f2fe2d1a60e94ee79d08f9a355299574"/>
                    <w:id w:val="-402911063"/>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2,220,348.20</w:t>
                        </w:r>
                      </w:p>
                    </w:tc>
                  </w:sdtContent>
                </w:sdt>
                <w:sdt>
                  <w:sdtPr>
                    <w:rPr>
                      <w:sz w:val="18"/>
                      <w:szCs w:val="18"/>
                    </w:rPr>
                    <w:alias w:val="关联方向上市公司提供资金发生额"/>
                    <w:tag w:val="_GBC_da389200a76e481d8dcdb3e82adaeea2"/>
                    <w:id w:val="1551102760"/>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-2,166,628.20</w:t>
                        </w:r>
                      </w:p>
                    </w:tc>
                  </w:sdtContent>
                </w:sdt>
                <w:sdt>
                  <w:sdtPr>
                    <w:rPr>
                      <w:sz w:val="18"/>
                      <w:szCs w:val="18"/>
                    </w:rPr>
                    <w:alias w:val="关联方向上市公司提供资金余额"/>
                    <w:tag w:val="_GBC_896788dc0bd5463cbeb0b0d32057da04"/>
                    <w:id w:val="-1309549681"/>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53,720.00</w:t>
                        </w:r>
                      </w:p>
                    </w:tc>
                  </w:sdtContent>
                </w:sdt>
              </w:tr>
            </w:sdtContent>
          </w:sdt>
          <w:sdt>
            <w:sdtPr>
              <w:rPr>
                <w:sz w:val="18"/>
                <w:szCs w:val="18"/>
              </w:rPr>
              <w:alias w:val="关联债权债务往来"/>
              <w:tag w:val="_GBC_00418e260bb54b8085ad074a770e15cb"/>
              <w:id w:val="-808941262"/>
              <w:lock w:val="sdtLocked"/>
            </w:sdtPr>
            <w:sdtEndPr/>
            <w:sdtContent>
              <w:tr w:rsidR="00C56B70" w:rsidTr="00F44149">
                <w:sdt>
                  <w:sdtPr>
                    <w:rPr>
                      <w:sz w:val="18"/>
                      <w:szCs w:val="18"/>
                    </w:rPr>
                    <w:alias w:val="关联债权债务往来的关联方名称"/>
                    <w:tag w:val="_GBC_28c509908212485fbc94b90772b26e04"/>
                    <w:id w:val="-1451245186"/>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深圳市茁壮网络股份有限公司</w:t>
                        </w:r>
                      </w:p>
                    </w:tc>
                  </w:sdtContent>
                </w:sdt>
                <w:sdt>
                  <w:sdtPr>
                    <w:rPr>
                      <w:sz w:val="18"/>
                      <w:szCs w:val="18"/>
                    </w:rPr>
                    <w:alias w:val="关联债权债务往来的关联方关系"/>
                    <w:tag w:val="_GBC_ded1bad051e24c709abea75e913d27ea"/>
                    <w:id w:val="162325603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477294513"/>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向关联方提供资金发生额"/>
                    <w:tag w:val="_GBC_b3d79b8615ff48fb8483ba1f5cd508b5"/>
                    <w:id w:val="-1533809690"/>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207,384.62</w:t>
                        </w:r>
                      </w:p>
                    </w:tc>
                  </w:sdtContent>
                </w:sdt>
                <w:sdt>
                  <w:sdtPr>
                    <w:rPr>
                      <w:sz w:val="18"/>
                      <w:szCs w:val="18"/>
                    </w:rPr>
                    <w:alias w:val="向关联方提供资金余额"/>
                    <w:tag w:val="_GBC_8f02d0d98e1444609d5ba07a99c5ef56"/>
                    <w:id w:val="1173991025"/>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207,384.62</w:t>
                        </w:r>
                      </w:p>
                    </w:tc>
                  </w:sdtContent>
                </w:sdt>
                <w:sdt>
                  <w:sdtPr>
                    <w:rPr>
                      <w:sz w:val="18"/>
                      <w:szCs w:val="18"/>
                    </w:rPr>
                    <w:alias w:val="关联方向上市公司提供资金余额"/>
                    <w:tag w:val="_GBC_f2fe2d1a60e94ee79d08f9a355299574"/>
                    <w:id w:val="-185386902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1,525,132.25</w:t>
                        </w:r>
                      </w:p>
                    </w:tc>
                  </w:sdtContent>
                </w:sdt>
                <w:sdt>
                  <w:sdtPr>
                    <w:rPr>
                      <w:sz w:val="18"/>
                      <w:szCs w:val="18"/>
                    </w:rPr>
                    <w:alias w:val="关联方向上市公司提供资金发生额"/>
                    <w:tag w:val="_GBC_da389200a76e481d8dcdb3e82adaeea2"/>
                    <w:id w:val="-34448452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-1,525,132.25</w:t>
                        </w:r>
                      </w:p>
                    </w:tc>
                  </w:sdtContent>
                </w:sdt>
                <w:sdt>
                  <w:sdtPr>
                    <w:rPr>
                      <w:sz w:val="18"/>
                      <w:szCs w:val="18"/>
                    </w:rPr>
                    <w:alias w:val="关联方向上市公司提供资金余额"/>
                    <w:tag w:val="_GBC_896788dc0bd5463cbeb0b0d32057da04"/>
                    <w:id w:val="48269993"/>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tr>
            </w:sdtContent>
          </w:sdt>
          <w:sdt>
            <w:sdtPr>
              <w:rPr>
                <w:sz w:val="18"/>
                <w:szCs w:val="18"/>
              </w:rPr>
              <w:alias w:val="关联债权债务往来"/>
              <w:tag w:val="_GBC_00418e260bb54b8085ad074a770e15cb"/>
              <w:id w:val="1639455999"/>
              <w:lock w:val="sdtLocked"/>
            </w:sdtPr>
            <w:sdtEndPr/>
            <w:sdtContent>
              <w:tr w:rsidR="00C56B70" w:rsidTr="00F44149">
                <w:sdt>
                  <w:sdtPr>
                    <w:rPr>
                      <w:sz w:val="18"/>
                      <w:szCs w:val="18"/>
                    </w:rPr>
                    <w:alias w:val="关联债权债务往来的关联方名称"/>
                    <w:tag w:val="_GBC_28c509908212485fbc94b90772b26e04"/>
                    <w:id w:val="-1442843734"/>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北京人民广播电台</w:t>
                        </w:r>
                      </w:p>
                    </w:tc>
                  </w:sdtContent>
                </w:sdt>
                <w:sdt>
                  <w:sdtPr>
                    <w:rPr>
                      <w:sz w:val="18"/>
                      <w:szCs w:val="18"/>
                    </w:rPr>
                    <w:alias w:val="关联债权债务往来的关联方关系"/>
                    <w:tag w:val="_GBC_ded1bad051e24c709abea75e913d27ea"/>
                    <w:id w:val="91344577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348261408"/>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909,300.00</w:t>
                        </w:r>
                      </w:p>
                    </w:tc>
                  </w:sdtContent>
                </w:sdt>
                <w:sdt>
                  <w:sdtPr>
                    <w:rPr>
                      <w:sz w:val="18"/>
                      <w:szCs w:val="18"/>
                    </w:rPr>
                    <w:alias w:val="向关联方提供资金发生额"/>
                    <w:tag w:val="_GBC_b3d79b8615ff48fb8483ba1f5cd508b5"/>
                    <w:id w:val="1374818919"/>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-909,300.00</w:t>
                        </w:r>
                      </w:p>
                    </w:tc>
                  </w:sdtContent>
                </w:sdt>
                <w:sdt>
                  <w:sdtPr>
                    <w:rPr>
                      <w:sz w:val="18"/>
                      <w:szCs w:val="18"/>
                    </w:rPr>
                    <w:alias w:val="向关联方提供资金余额"/>
                    <w:tag w:val="_GBC_8f02d0d98e1444609d5ba07a99c5ef56"/>
                    <w:id w:val="1043869980"/>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关联方向上市公司提供资金余额"/>
                    <w:tag w:val="_GBC_f2fe2d1a60e94ee79d08f9a355299574"/>
                    <w:id w:val="1090503638"/>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发生额"/>
                    <w:tag w:val="_GBC_da389200a76e481d8dcdb3e82adaeea2"/>
                    <w:id w:val="1627277928"/>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896788dc0bd5463cbeb0b0d32057da04"/>
                    <w:id w:val="-1152451234"/>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w:t>
                        </w:r>
                      </w:p>
                    </w:tc>
                  </w:sdtContent>
                </w:sdt>
              </w:tr>
            </w:sdtContent>
          </w:sdt>
          <w:sdt>
            <w:sdtPr>
              <w:rPr>
                <w:sz w:val="18"/>
                <w:szCs w:val="18"/>
              </w:rPr>
              <w:alias w:val="关联债权债务往来"/>
              <w:tag w:val="_GBC_00418e260bb54b8085ad074a770e15cb"/>
              <w:id w:val="-1465038176"/>
              <w:lock w:val="sdtLocked"/>
            </w:sdtPr>
            <w:sdtEndPr/>
            <w:sdtContent>
              <w:tr w:rsidR="00C56B70" w:rsidTr="00F44149">
                <w:sdt>
                  <w:sdtPr>
                    <w:rPr>
                      <w:sz w:val="18"/>
                      <w:szCs w:val="18"/>
                    </w:rPr>
                    <w:alias w:val="关联债权债务往来的关联方名称"/>
                    <w:tag w:val="_GBC_28c509908212485fbc94b90772b26e04"/>
                    <w:id w:val="-1598562290"/>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proofErr w:type="gramStart"/>
                        <w:r w:rsidRPr="00C56B70">
                          <w:rPr>
                            <w:sz w:val="18"/>
                            <w:szCs w:val="18"/>
                          </w:rPr>
                          <w:t>东方嘉影电视</w:t>
                        </w:r>
                        <w:proofErr w:type="gramEnd"/>
                        <w:r w:rsidRPr="00C56B70">
                          <w:rPr>
                            <w:sz w:val="18"/>
                            <w:szCs w:val="18"/>
                          </w:rPr>
                          <w:t>院线传媒股份公司</w:t>
                        </w:r>
                      </w:p>
                    </w:tc>
                  </w:sdtContent>
                </w:sdt>
                <w:sdt>
                  <w:sdtPr>
                    <w:rPr>
                      <w:sz w:val="18"/>
                      <w:szCs w:val="18"/>
                    </w:rPr>
                    <w:alias w:val="关联债权债务往来的关联方关系"/>
                    <w:tag w:val="_GBC_ded1bad051e24c709abea75e913d27ea"/>
                    <w:id w:val="-28288860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w:t>
                        </w:r>
                      </w:p>
                    </w:tc>
                  </w:sdtContent>
                </w:sdt>
                <w:sdt>
                  <w:sdtPr>
                    <w:rPr>
                      <w:sz w:val="18"/>
                      <w:szCs w:val="18"/>
                    </w:rPr>
                    <w:alias w:val="向关联方提供资金余额"/>
                    <w:tag w:val="_GBC_95694d1df49e406fb42d46e936b62002"/>
                    <w:id w:val="-1261750278"/>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向关联方提供资金发生额"/>
                    <w:tag w:val="_GBC_b3d79b8615ff48fb8483ba1f5cd508b5"/>
                    <w:id w:val="-773332193"/>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9,236.00</w:t>
                        </w:r>
                      </w:p>
                    </w:tc>
                  </w:sdtContent>
                </w:sdt>
                <w:sdt>
                  <w:sdtPr>
                    <w:rPr>
                      <w:sz w:val="18"/>
                      <w:szCs w:val="18"/>
                    </w:rPr>
                    <w:alias w:val="向关联方提供资金余额"/>
                    <w:tag w:val="_GBC_8f02d0d98e1444609d5ba07a99c5ef56"/>
                    <w:id w:val="1973715526"/>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9,236.00</w:t>
                        </w:r>
                      </w:p>
                    </w:tc>
                  </w:sdtContent>
                </w:sdt>
                <w:sdt>
                  <w:sdtPr>
                    <w:rPr>
                      <w:sz w:val="18"/>
                      <w:szCs w:val="18"/>
                    </w:rPr>
                    <w:alias w:val="关联方向上市公司提供资金余额"/>
                    <w:tag w:val="_GBC_f2fe2d1a60e94ee79d08f9a355299574"/>
                    <w:id w:val="501934676"/>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发生额"/>
                    <w:tag w:val="_GBC_da389200a76e481d8dcdb3e82adaeea2"/>
                    <w:id w:val="-109042922"/>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896788dc0bd5463cbeb0b0d32057da04"/>
                    <w:id w:val="1403871542"/>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tr>
            </w:sdtContent>
          </w:sdt>
          <w:sdt>
            <w:sdtPr>
              <w:rPr>
                <w:sz w:val="18"/>
                <w:szCs w:val="18"/>
              </w:rPr>
              <w:alias w:val="关联债权债务往来"/>
              <w:tag w:val="_GBC_00418e260bb54b8085ad074a770e15cb"/>
              <w:id w:val="-1565410616"/>
              <w:lock w:val="sdtLocked"/>
            </w:sdtPr>
            <w:sdtEndPr/>
            <w:sdtContent>
              <w:tr w:rsidR="00C56B70" w:rsidTr="00F44149">
                <w:sdt>
                  <w:sdtPr>
                    <w:rPr>
                      <w:sz w:val="18"/>
                      <w:szCs w:val="18"/>
                    </w:rPr>
                    <w:alias w:val="关联债权债务往来的关联方名称"/>
                    <w:tag w:val="_GBC_28c509908212485fbc94b90772b26e04"/>
                    <w:id w:val="719257775"/>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北京北广传媒地铁电视有限公司</w:t>
                        </w:r>
                      </w:p>
                    </w:tc>
                  </w:sdtContent>
                </w:sdt>
                <w:sdt>
                  <w:sdtPr>
                    <w:rPr>
                      <w:sz w:val="18"/>
                      <w:szCs w:val="18"/>
                    </w:rPr>
                    <w:alias w:val="关联债权债务往来的关联方关系"/>
                    <w:tag w:val="_GBC_ded1bad051e24c709abea75e913d27ea"/>
                    <w:id w:val="156298763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067412320"/>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89,612.90</w:t>
                        </w:r>
                      </w:p>
                    </w:tc>
                  </w:sdtContent>
                </w:sdt>
                <w:sdt>
                  <w:sdtPr>
                    <w:rPr>
                      <w:sz w:val="18"/>
                      <w:szCs w:val="18"/>
                    </w:rPr>
                    <w:alias w:val="向关联方提供资金发生额"/>
                    <w:tag w:val="_GBC_b3d79b8615ff48fb8483ba1f5cd508b5"/>
                    <w:id w:val="777530340"/>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-88,312.90</w:t>
                        </w:r>
                      </w:p>
                    </w:tc>
                  </w:sdtContent>
                </w:sdt>
                <w:sdt>
                  <w:sdtPr>
                    <w:rPr>
                      <w:sz w:val="18"/>
                      <w:szCs w:val="18"/>
                    </w:rPr>
                    <w:alias w:val="向关联方提供资金余额"/>
                    <w:tag w:val="_GBC_8f02d0d98e1444609d5ba07a99c5ef56"/>
                    <w:id w:val="742530499"/>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1,300.00</w:t>
                        </w:r>
                      </w:p>
                    </w:tc>
                  </w:sdtContent>
                </w:sdt>
                <w:sdt>
                  <w:sdtPr>
                    <w:rPr>
                      <w:sz w:val="18"/>
                      <w:szCs w:val="18"/>
                    </w:rPr>
                    <w:alias w:val="关联方向上市公司提供资金余额"/>
                    <w:tag w:val="_GBC_f2fe2d1a60e94ee79d08f9a355299574"/>
                    <w:id w:val="370117146"/>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关联方向上市公司提供资金发生额"/>
                    <w:tag w:val="_GBC_da389200a76e481d8dcdb3e82adaeea2"/>
                    <w:id w:val="1539236459"/>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10,258.06</w:t>
                        </w:r>
                      </w:p>
                    </w:tc>
                  </w:sdtContent>
                </w:sdt>
                <w:sdt>
                  <w:sdtPr>
                    <w:rPr>
                      <w:sz w:val="18"/>
                      <w:szCs w:val="18"/>
                    </w:rPr>
                    <w:alias w:val="关联方向上市公司提供资金余额"/>
                    <w:tag w:val="_GBC_896788dc0bd5463cbeb0b0d32057da04"/>
                    <w:id w:val="-2062782206"/>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10,258.06</w:t>
                        </w:r>
                      </w:p>
                    </w:tc>
                  </w:sdtContent>
                </w:sdt>
              </w:tr>
            </w:sdtContent>
          </w:sdt>
          <w:sdt>
            <w:sdtPr>
              <w:rPr>
                <w:sz w:val="18"/>
                <w:szCs w:val="18"/>
              </w:rPr>
              <w:alias w:val="关联债权债务往来"/>
              <w:tag w:val="_GBC_00418e260bb54b8085ad074a770e15cb"/>
              <w:id w:val="-329988532"/>
              <w:lock w:val="sdtLocked"/>
            </w:sdtPr>
            <w:sdtEndPr/>
            <w:sdtContent>
              <w:tr w:rsidR="00C56B70" w:rsidTr="00F44149">
                <w:sdt>
                  <w:sdtPr>
                    <w:rPr>
                      <w:sz w:val="18"/>
                      <w:szCs w:val="18"/>
                    </w:rPr>
                    <w:alias w:val="关联债权债务往来的关联方名称"/>
                    <w:tag w:val="_GBC_28c509908212485fbc94b90772b26e04"/>
                    <w:id w:val="-412625593"/>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北京中广传播有限公司</w:t>
                        </w:r>
                      </w:p>
                    </w:tc>
                  </w:sdtContent>
                </w:sdt>
                <w:sdt>
                  <w:sdtPr>
                    <w:rPr>
                      <w:sz w:val="18"/>
                      <w:szCs w:val="18"/>
                    </w:rPr>
                    <w:alias w:val="关联债权债务往来的关联方关系"/>
                    <w:tag w:val="_GBC_ded1bad051e24c709abea75e913d27ea"/>
                    <w:id w:val="202458083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210657010"/>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8,756.85</w:t>
                        </w:r>
                      </w:p>
                    </w:tc>
                  </w:sdtContent>
                </w:sdt>
                <w:sdt>
                  <w:sdtPr>
                    <w:rPr>
                      <w:sz w:val="18"/>
                      <w:szCs w:val="18"/>
                    </w:rPr>
                    <w:alias w:val="向关联方提供资金发生额"/>
                    <w:tag w:val="_GBC_b3d79b8615ff48fb8483ba1f5cd508b5"/>
                    <w:id w:val="-152601889"/>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向关联方提供资金余额"/>
                    <w:tag w:val="_GBC_8f02d0d98e1444609d5ba07a99c5ef56"/>
                    <w:id w:val="549188481"/>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8,506.81</w:t>
                        </w:r>
                      </w:p>
                    </w:tc>
                  </w:sdtContent>
                </w:sdt>
                <w:sdt>
                  <w:sdtPr>
                    <w:rPr>
                      <w:sz w:val="18"/>
                      <w:szCs w:val="18"/>
                    </w:rPr>
                    <w:alias w:val="关联方向上市公司提供资金余额"/>
                    <w:tag w:val="_GBC_f2fe2d1a60e94ee79d08f9a355299574"/>
                    <w:id w:val="-13102976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发生额"/>
                    <w:tag w:val="_GBC_da389200a76e481d8dcdb3e82adaeea2"/>
                    <w:id w:val="-1804303434"/>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896788dc0bd5463cbeb0b0d32057da04"/>
                    <w:id w:val="1137293550"/>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tr>
            </w:sdtContent>
          </w:sdt>
          <w:sdt>
            <w:sdtPr>
              <w:rPr>
                <w:sz w:val="18"/>
                <w:szCs w:val="18"/>
              </w:rPr>
              <w:alias w:val="关联债权债务往来"/>
              <w:tag w:val="_GBC_00418e260bb54b8085ad074a770e15cb"/>
              <w:id w:val="2123410949"/>
              <w:lock w:val="sdtLocked"/>
            </w:sdtPr>
            <w:sdtEndPr/>
            <w:sdtContent>
              <w:tr w:rsidR="00C56B70" w:rsidTr="00F44149">
                <w:sdt>
                  <w:sdtPr>
                    <w:rPr>
                      <w:sz w:val="18"/>
                      <w:szCs w:val="18"/>
                    </w:rPr>
                    <w:alias w:val="关联债权债务往来的关联方名称"/>
                    <w:tag w:val="_GBC_28c509908212485fbc94b90772b26e04"/>
                    <w:id w:val="-1335523020"/>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北京歌华文化设施管理有限公司</w:t>
                        </w:r>
                      </w:p>
                    </w:tc>
                  </w:sdtContent>
                </w:sdt>
                <w:sdt>
                  <w:sdtPr>
                    <w:rPr>
                      <w:sz w:val="18"/>
                      <w:szCs w:val="18"/>
                    </w:rPr>
                    <w:alias w:val="关联债权债务往来的关联方关系"/>
                    <w:tag w:val="_GBC_ded1bad051e24c709abea75e913d27ea"/>
                    <w:id w:val="-27394635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350175782"/>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67,905.80</w:t>
                        </w:r>
                      </w:p>
                    </w:tc>
                  </w:sdtContent>
                </w:sdt>
                <w:sdt>
                  <w:sdtPr>
                    <w:rPr>
                      <w:sz w:val="18"/>
                      <w:szCs w:val="18"/>
                    </w:rPr>
                    <w:alias w:val="向关联方提供资金发生额"/>
                    <w:tag w:val="_GBC_b3d79b8615ff48fb8483ba1f5cd508b5"/>
                    <w:id w:val="1820853425"/>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-67,905.80</w:t>
                        </w:r>
                      </w:p>
                    </w:tc>
                  </w:sdtContent>
                </w:sdt>
                <w:sdt>
                  <w:sdtPr>
                    <w:rPr>
                      <w:sz w:val="18"/>
                      <w:szCs w:val="18"/>
                    </w:rPr>
                    <w:alias w:val="向关联方提供资金余额"/>
                    <w:tag w:val="_GBC_8f02d0d98e1444609d5ba07a99c5ef56"/>
                    <w:id w:val="1183944097"/>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关联方向上市公司提供资金余额"/>
                    <w:tag w:val="_GBC_f2fe2d1a60e94ee79d08f9a355299574"/>
                    <w:id w:val="-1197145997"/>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1,321,549.19</w:t>
                        </w:r>
                      </w:p>
                    </w:tc>
                  </w:sdtContent>
                </w:sdt>
                <w:sdt>
                  <w:sdtPr>
                    <w:rPr>
                      <w:sz w:val="18"/>
                      <w:szCs w:val="18"/>
                    </w:rPr>
                    <w:alias w:val="关联方向上市公司提供资金发生额"/>
                    <w:tag w:val="_GBC_da389200a76e481d8dcdb3e82adaeea2"/>
                    <w:id w:val="-2077343768"/>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-1,321,549.19</w:t>
                        </w:r>
                      </w:p>
                    </w:tc>
                  </w:sdtContent>
                </w:sdt>
                <w:sdt>
                  <w:sdtPr>
                    <w:rPr>
                      <w:sz w:val="18"/>
                      <w:szCs w:val="18"/>
                    </w:rPr>
                    <w:alias w:val="关联方向上市公司提供资金余额"/>
                    <w:tag w:val="_GBC_896788dc0bd5463cbeb0b0d32057da04"/>
                    <w:id w:val="210082218"/>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tr>
            </w:sdtContent>
          </w:sdt>
          <w:sdt>
            <w:sdtPr>
              <w:rPr>
                <w:sz w:val="18"/>
                <w:szCs w:val="18"/>
              </w:rPr>
              <w:alias w:val="关联债权债务往来"/>
              <w:tag w:val="_GBC_00418e260bb54b8085ad074a770e15cb"/>
              <w:id w:val="-1659610957"/>
              <w:lock w:val="sdtLocked"/>
            </w:sdtPr>
            <w:sdtEndPr/>
            <w:sdtContent>
              <w:tr w:rsidR="00C56B70" w:rsidTr="00F44149">
                <w:sdt>
                  <w:sdtPr>
                    <w:rPr>
                      <w:sz w:val="18"/>
                      <w:szCs w:val="18"/>
                    </w:rPr>
                    <w:alias w:val="关联债权债务往来的关联方名称"/>
                    <w:tag w:val="_GBC_28c509908212485fbc94b90772b26e04"/>
                    <w:id w:val="1374505864"/>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北京美光房地产开发有限公司</w:t>
                        </w:r>
                      </w:p>
                    </w:tc>
                  </w:sdtContent>
                </w:sdt>
                <w:sdt>
                  <w:sdtPr>
                    <w:rPr>
                      <w:sz w:val="18"/>
                      <w:szCs w:val="18"/>
                    </w:rPr>
                    <w:alias w:val="关联债权债务往来的关联方关系"/>
                    <w:tag w:val="_GBC_ded1bad051e24c709abea75e913d27ea"/>
                    <w:id w:val="-27355782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25590783"/>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73,975.35</w:t>
                        </w:r>
                      </w:p>
                    </w:tc>
                  </w:sdtContent>
                </w:sdt>
                <w:sdt>
                  <w:sdtPr>
                    <w:rPr>
                      <w:sz w:val="18"/>
                      <w:szCs w:val="18"/>
                    </w:rPr>
                    <w:alias w:val="向关联方提供资金发生额"/>
                    <w:tag w:val="_GBC_b3d79b8615ff48fb8483ba1f5cd508b5"/>
                    <w:id w:val="-345166723"/>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-73,975.35</w:t>
                        </w:r>
                      </w:p>
                    </w:tc>
                  </w:sdtContent>
                </w:sdt>
                <w:sdt>
                  <w:sdtPr>
                    <w:rPr>
                      <w:sz w:val="18"/>
                      <w:szCs w:val="18"/>
                    </w:rPr>
                    <w:alias w:val="向关联方提供资金余额"/>
                    <w:tag w:val="_GBC_8f02d0d98e1444609d5ba07a99c5ef56"/>
                    <w:id w:val="-82295097"/>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关联方向上市公司提供资金余额"/>
                    <w:tag w:val="_GBC_f2fe2d1a60e94ee79d08f9a355299574"/>
                    <w:id w:val="-1563707437"/>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发生额"/>
                    <w:tag w:val="_GBC_da389200a76e481d8dcdb3e82adaeea2"/>
                    <w:id w:val="1894391667"/>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896788dc0bd5463cbeb0b0d32057da04"/>
                    <w:id w:val="-657617624"/>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tr>
            </w:sdtContent>
          </w:sdt>
          <w:sdt>
            <w:sdtPr>
              <w:rPr>
                <w:sz w:val="18"/>
                <w:szCs w:val="18"/>
              </w:rPr>
              <w:alias w:val="关联债权债务往来"/>
              <w:tag w:val="_GBC_00418e260bb54b8085ad074a770e15cb"/>
              <w:id w:val="-1964953558"/>
              <w:lock w:val="sdtLocked"/>
            </w:sdtPr>
            <w:sdtEndPr/>
            <w:sdtContent>
              <w:tr w:rsidR="00C56B70" w:rsidTr="00F44149">
                <w:sdt>
                  <w:sdtPr>
                    <w:rPr>
                      <w:sz w:val="18"/>
                      <w:szCs w:val="18"/>
                    </w:rPr>
                    <w:alias w:val="关联债权债务往来的关联方名称"/>
                    <w:tag w:val="_GBC_28c509908212485fbc94b90772b26e04"/>
                    <w:id w:val="728043605"/>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北京北广传媒城市电视有限公司</w:t>
                        </w:r>
                      </w:p>
                    </w:tc>
                  </w:sdtContent>
                </w:sdt>
                <w:sdt>
                  <w:sdtPr>
                    <w:rPr>
                      <w:sz w:val="18"/>
                      <w:szCs w:val="18"/>
                    </w:rPr>
                    <w:alias w:val="关联债权债务往来的关联方关系"/>
                    <w:tag w:val="_GBC_ded1bad051e24c709abea75e913d27ea"/>
                    <w:id w:val="-79698950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335615686"/>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向关联方提供资金发生额"/>
                    <w:tag w:val="_GBC_b3d79b8615ff48fb8483ba1f5cd508b5"/>
                    <w:id w:val="-1130011991"/>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93,109.68</w:t>
                        </w:r>
                      </w:p>
                    </w:tc>
                  </w:sdtContent>
                </w:sdt>
                <w:sdt>
                  <w:sdtPr>
                    <w:rPr>
                      <w:sz w:val="18"/>
                      <w:szCs w:val="18"/>
                    </w:rPr>
                    <w:alias w:val="向关联方提供资金余额"/>
                    <w:tag w:val="_GBC_8f02d0d98e1444609d5ba07a99c5ef56"/>
                    <w:id w:val="1311823139"/>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93,109.68</w:t>
                        </w:r>
                      </w:p>
                    </w:tc>
                  </w:sdtContent>
                </w:sdt>
                <w:sdt>
                  <w:sdtPr>
                    <w:rPr>
                      <w:sz w:val="18"/>
                      <w:szCs w:val="18"/>
                    </w:rPr>
                    <w:alias w:val="关联方向上市公司提供资金余额"/>
                    <w:tag w:val="_GBC_f2fe2d1a60e94ee79d08f9a355299574"/>
                    <w:id w:val="264815492"/>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发生额"/>
                    <w:tag w:val="_GBC_da389200a76e481d8dcdb3e82adaeea2"/>
                    <w:id w:val="-133338367"/>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896788dc0bd5463cbeb0b0d32057da04"/>
                    <w:id w:val="1567836728"/>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tr>
            </w:sdtContent>
          </w:sdt>
          <w:sdt>
            <w:sdtPr>
              <w:rPr>
                <w:sz w:val="18"/>
                <w:szCs w:val="18"/>
              </w:rPr>
              <w:alias w:val="关联债权债务往来"/>
              <w:tag w:val="_GBC_00418e260bb54b8085ad074a770e15cb"/>
              <w:id w:val="1194649970"/>
              <w:lock w:val="sdtLocked"/>
            </w:sdtPr>
            <w:sdtEndPr/>
            <w:sdtContent>
              <w:tr w:rsidR="00C56B70" w:rsidTr="00F44149">
                <w:sdt>
                  <w:sdtPr>
                    <w:rPr>
                      <w:sz w:val="18"/>
                      <w:szCs w:val="18"/>
                    </w:rPr>
                    <w:alias w:val="关联债权债务往来的关联方名称"/>
                    <w:tag w:val="_GBC_28c509908212485fbc94b90772b26e04"/>
                    <w:id w:val="216940882"/>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北京瑞特影音贸易公司</w:t>
                        </w:r>
                      </w:p>
                    </w:tc>
                  </w:sdtContent>
                </w:sdt>
                <w:sdt>
                  <w:sdtPr>
                    <w:rPr>
                      <w:sz w:val="18"/>
                      <w:szCs w:val="18"/>
                    </w:rPr>
                    <w:alias w:val="关联债权债务往来的关联方关系"/>
                    <w:tag w:val="_GBC_ded1bad051e24c709abea75e913d27ea"/>
                    <w:id w:val="108750573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497074477"/>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360847939"/>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472791882"/>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738139163"/>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1,504,788.00</w:t>
                        </w:r>
                      </w:p>
                    </w:tc>
                  </w:sdtContent>
                </w:sdt>
                <w:sdt>
                  <w:sdtPr>
                    <w:rPr>
                      <w:sz w:val="18"/>
                      <w:szCs w:val="18"/>
                    </w:rPr>
                    <w:alias w:val="关联方向上市公司提供资金发生额"/>
                    <w:tag w:val="_GBC_da389200a76e481d8dcdb3e82adaeea2"/>
                    <w:id w:val="-2068635151"/>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-654,788.00</w:t>
                        </w:r>
                      </w:p>
                    </w:tc>
                  </w:sdtContent>
                </w:sdt>
                <w:sdt>
                  <w:sdtPr>
                    <w:rPr>
                      <w:sz w:val="18"/>
                      <w:szCs w:val="18"/>
                    </w:rPr>
                    <w:alias w:val="关联方向上市公司提供资金余额"/>
                    <w:tag w:val="_GBC_896788dc0bd5463cbeb0b0d32057da04"/>
                    <w:id w:val="2069292566"/>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850,000.00</w:t>
                        </w:r>
                      </w:p>
                    </w:tc>
                  </w:sdtContent>
                </w:sdt>
              </w:tr>
            </w:sdtContent>
          </w:sdt>
          <w:sdt>
            <w:sdtPr>
              <w:rPr>
                <w:sz w:val="18"/>
                <w:szCs w:val="18"/>
              </w:rPr>
              <w:alias w:val="关联债权债务往来"/>
              <w:tag w:val="_GBC_00418e260bb54b8085ad074a770e15cb"/>
              <w:id w:val="706528435"/>
              <w:lock w:val="sdtLocked"/>
            </w:sdtPr>
            <w:sdtEndPr/>
            <w:sdtContent>
              <w:tr w:rsidR="00C56B70" w:rsidTr="00F44149">
                <w:sdt>
                  <w:sdtPr>
                    <w:rPr>
                      <w:sz w:val="18"/>
                      <w:szCs w:val="18"/>
                    </w:rPr>
                    <w:alias w:val="关联债权债务往来的关联方名称"/>
                    <w:tag w:val="_GBC_28c509908212485fbc94b90772b26e04"/>
                    <w:id w:val="743683735"/>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北京北广传媒数字电视有限公司</w:t>
                        </w:r>
                      </w:p>
                    </w:tc>
                  </w:sdtContent>
                </w:sdt>
                <w:sdt>
                  <w:sdtPr>
                    <w:rPr>
                      <w:sz w:val="18"/>
                      <w:szCs w:val="18"/>
                    </w:rPr>
                    <w:alias w:val="关联债权债务往来的关联方关系"/>
                    <w:tag w:val="_GBC_ded1bad051e24c709abea75e913d27ea"/>
                    <w:id w:val="36025188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联营公司</w:t>
                        </w:r>
                      </w:p>
                    </w:tc>
                  </w:sdtContent>
                </w:sdt>
                <w:sdt>
                  <w:sdtPr>
                    <w:rPr>
                      <w:sz w:val="18"/>
                      <w:szCs w:val="18"/>
                    </w:rPr>
                    <w:alias w:val="向关联方提供资金余额"/>
                    <w:tag w:val="_GBC_95694d1df49e406fb42d46e936b62002"/>
                    <w:id w:val="963086255"/>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510439098"/>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58071309"/>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2018371590"/>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950,000.00</w:t>
                        </w:r>
                      </w:p>
                    </w:tc>
                  </w:sdtContent>
                </w:sdt>
                <w:sdt>
                  <w:sdtPr>
                    <w:rPr>
                      <w:sz w:val="18"/>
                      <w:szCs w:val="18"/>
                    </w:rPr>
                    <w:alias w:val="关联方向上市公司提供资金发生额"/>
                    <w:tag w:val="_GBC_da389200a76e481d8dcdb3e82adaeea2"/>
                    <w:id w:val="593357052"/>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-922,646.03</w:t>
                        </w:r>
                      </w:p>
                    </w:tc>
                  </w:sdtContent>
                </w:sdt>
                <w:sdt>
                  <w:sdtPr>
                    <w:rPr>
                      <w:sz w:val="18"/>
                      <w:szCs w:val="18"/>
                    </w:rPr>
                    <w:alias w:val="关联方向上市公司提供资金余额"/>
                    <w:tag w:val="_GBC_896788dc0bd5463cbeb0b0d32057da04"/>
                    <w:id w:val="1947260163"/>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27,353.97</w:t>
                        </w:r>
                      </w:p>
                    </w:tc>
                  </w:sdtContent>
                </w:sdt>
              </w:tr>
            </w:sdtContent>
          </w:sdt>
          <w:sdt>
            <w:sdtPr>
              <w:rPr>
                <w:sz w:val="18"/>
                <w:szCs w:val="18"/>
              </w:rPr>
              <w:alias w:val="关联债权债务往来"/>
              <w:tag w:val="_GBC_00418e260bb54b8085ad074a770e15cb"/>
              <w:id w:val="1190952802"/>
              <w:lock w:val="sdtLocked"/>
            </w:sdtPr>
            <w:sdtEndPr/>
            <w:sdtContent>
              <w:tr w:rsidR="00C56B70" w:rsidTr="00F44149">
                <w:sdt>
                  <w:sdtPr>
                    <w:rPr>
                      <w:sz w:val="18"/>
                      <w:szCs w:val="18"/>
                    </w:rPr>
                    <w:alias w:val="关联债权债务往来的关联方名称"/>
                    <w:tag w:val="_GBC_28c509908212485fbc94b90772b26e04"/>
                    <w:id w:val="1784309739"/>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北京北电科林电子有限公司</w:t>
                        </w:r>
                      </w:p>
                    </w:tc>
                  </w:sdtContent>
                </w:sdt>
                <w:sdt>
                  <w:sdtPr>
                    <w:rPr>
                      <w:sz w:val="18"/>
                      <w:szCs w:val="18"/>
                    </w:rPr>
                    <w:alias w:val="关联债权债务往来的关联方关系"/>
                    <w:tag w:val="_GBC_ded1bad051e24c709abea75e913d27ea"/>
                    <w:id w:val="-13040019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106882350"/>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364063503"/>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882620521"/>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888675918"/>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9,457,447.94</w:t>
                        </w:r>
                      </w:p>
                    </w:tc>
                  </w:sdtContent>
                </w:sdt>
                <w:sdt>
                  <w:sdtPr>
                    <w:rPr>
                      <w:sz w:val="18"/>
                      <w:szCs w:val="18"/>
                    </w:rPr>
                    <w:alias w:val="关联方向上市公司提供资金发生额"/>
                    <w:tag w:val="_GBC_da389200a76e481d8dcdb3e82adaeea2"/>
                    <w:id w:val="156544926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-5,094,650.08</w:t>
                        </w:r>
                      </w:p>
                    </w:tc>
                  </w:sdtContent>
                </w:sdt>
                <w:sdt>
                  <w:sdtPr>
                    <w:rPr>
                      <w:sz w:val="18"/>
                      <w:szCs w:val="18"/>
                    </w:rPr>
                    <w:alias w:val="关联方向上市公司提供资金余额"/>
                    <w:tag w:val="_GBC_896788dc0bd5463cbeb0b0d32057da04"/>
                    <w:id w:val="-1142338985"/>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4,362,797.86</w:t>
                        </w:r>
                      </w:p>
                    </w:tc>
                  </w:sdtContent>
                </w:sdt>
              </w:tr>
            </w:sdtContent>
          </w:sdt>
          <w:sdt>
            <w:sdtPr>
              <w:rPr>
                <w:sz w:val="18"/>
                <w:szCs w:val="18"/>
              </w:rPr>
              <w:alias w:val="关联债权债务往来"/>
              <w:tag w:val="_GBC_00418e260bb54b8085ad074a770e15cb"/>
              <w:id w:val="935486553"/>
              <w:lock w:val="sdtLocked"/>
            </w:sdtPr>
            <w:sdtEndPr/>
            <w:sdtContent>
              <w:tr w:rsidR="00C56B70" w:rsidTr="00F44149">
                <w:sdt>
                  <w:sdtPr>
                    <w:rPr>
                      <w:sz w:val="18"/>
                      <w:szCs w:val="18"/>
                    </w:rPr>
                    <w:alias w:val="关联债权债务往来的关联方名称"/>
                    <w:tag w:val="_GBC_28c509908212485fbc94b90772b26e04"/>
                    <w:id w:val="940564152"/>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上海文广互动电视有限公司</w:t>
                        </w:r>
                      </w:p>
                    </w:tc>
                  </w:sdtContent>
                </w:sdt>
                <w:sdt>
                  <w:sdtPr>
                    <w:rPr>
                      <w:sz w:val="18"/>
                      <w:szCs w:val="18"/>
                    </w:rPr>
                    <w:alias w:val="关联债权债务往来的关联方关系"/>
                    <w:tag w:val="_GBC_ded1bad051e24c709abea75e913d27ea"/>
                    <w:id w:val="-181447853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410004400"/>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479420548"/>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426613393"/>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43447647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2,871,943.49</w:t>
                        </w:r>
                      </w:p>
                    </w:tc>
                  </w:sdtContent>
                </w:sdt>
                <w:sdt>
                  <w:sdtPr>
                    <w:rPr>
                      <w:sz w:val="18"/>
                      <w:szCs w:val="18"/>
                    </w:rPr>
                    <w:alias w:val="关联方向上市公司提供资金发生额"/>
                    <w:tag w:val="_GBC_da389200a76e481d8dcdb3e82adaeea2"/>
                    <w:id w:val="-72690729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-2,641,851.59</w:t>
                        </w:r>
                      </w:p>
                    </w:tc>
                  </w:sdtContent>
                </w:sdt>
                <w:sdt>
                  <w:sdtPr>
                    <w:rPr>
                      <w:sz w:val="18"/>
                      <w:szCs w:val="18"/>
                    </w:rPr>
                    <w:alias w:val="关联方向上市公司提供资金余额"/>
                    <w:tag w:val="_GBC_896788dc0bd5463cbeb0b0d32057da04"/>
                    <w:id w:val="1273979481"/>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230,091.90</w:t>
                        </w:r>
                      </w:p>
                    </w:tc>
                  </w:sdtContent>
                </w:sdt>
              </w:tr>
            </w:sdtContent>
          </w:sdt>
          <w:sdt>
            <w:sdtPr>
              <w:rPr>
                <w:sz w:val="18"/>
                <w:szCs w:val="18"/>
              </w:rPr>
              <w:alias w:val="关联债权债务往来"/>
              <w:tag w:val="_GBC_00418e260bb54b8085ad074a770e15cb"/>
              <w:id w:val="-1812403600"/>
              <w:lock w:val="sdtLocked"/>
            </w:sdtPr>
            <w:sdtEndPr/>
            <w:sdtContent>
              <w:tr w:rsidR="00C56B70" w:rsidTr="00F44149">
                <w:sdt>
                  <w:sdtPr>
                    <w:rPr>
                      <w:sz w:val="18"/>
                      <w:szCs w:val="18"/>
                    </w:rPr>
                    <w:alias w:val="关联债权债务往来的关联方名称"/>
                    <w:tag w:val="_GBC_28c509908212485fbc94b90772b26e04"/>
                    <w:id w:val="89596315"/>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北京北广传媒高清电视有限公司</w:t>
                        </w:r>
                      </w:p>
                    </w:tc>
                  </w:sdtContent>
                </w:sdt>
                <w:sdt>
                  <w:sdtPr>
                    <w:rPr>
                      <w:sz w:val="18"/>
                      <w:szCs w:val="18"/>
                    </w:rPr>
                    <w:alias w:val="关联债权债务往来的关联方关系"/>
                    <w:tag w:val="_GBC_ded1bad051e24c709abea75e913d27ea"/>
                    <w:id w:val="-19691948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2068648441"/>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468062635"/>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353652574"/>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968785142"/>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1,191,846.86</w:t>
                        </w:r>
                      </w:p>
                    </w:tc>
                  </w:sdtContent>
                </w:sdt>
                <w:sdt>
                  <w:sdtPr>
                    <w:rPr>
                      <w:sz w:val="18"/>
                      <w:szCs w:val="18"/>
                    </w:rPr>
                    <w:alias w:val="关联方向上市公司提供资金发生额"/>
                    <w:tag w:val="_GBC_da389200a76e481d8dcdb3e82adaeea2"/>
                    <w:id w:val="1420911860"/>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-1,103,617.50</w:t>
                        </w:r>
                      </w:p>
                    </w:tc>
                  </w:sdtContent>
                </w:sdt>
                <w:sdt>
                  <w:sdtPr>
                    <w:rPr>
                      <w:sz w:val="18"/>
                      <w:szCs w:val="18"/>
                    </w:rPr>
                    <w:alias w:val="关联方向上市公司提供资金余额"/>
                    <w:tag w:val="_GBC_896788dc0bd5463cbeb0b0d32057da04"/>
                    <w:id w:val="1185559888"/>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88,229.36</w:t>
                        </w:r>
                      </w:p>
                    </w:tc>
                  </w:sdtContent>
                </w:sdt>
              </w:tr>
            </w:sdtContent>
          </w:sdt>
          <w:sdt>
            <w:sdtPr>
              <w:rPr>
                <w:sz w:val="18"/>
                <w:szCs w:val="18"/>
              </w:rPr>
              <w:alias w:val="关联债权债务往来"/>
              <w:tag w:val="_GBC_00418e260bb54b8085ad074a770e15cb"/>
              <w:id w:val="2103453403"/>
              <w:lock w:val="sdtLocked"/>
            </w:sdtPr>
            <w:sdtEndPr/>
            <w:sdtContent>
              <w:tr w:rsidR="00C56B70" w:rsidTr="00F44149">
                <w:sdt>
                  <w:sdtPr>
                    <w:rPr>
                      <w:sz w:val="18"/>
                      <w:szCs w:val="18"/>
                    </w:rPr>
                    <w:alias w:val="关联债权债务往来的关联方名称"/>
                    <w:tag w:val="_GBC_28c509908212485fbc94b90772b26e04"/>
                    <w:id w:val="1194959836"/>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北京北广置业有限公司</w:t>
                        </w:r>
                      </w:p>
                    </w:tc>
                  </w:sdtContent>
                </w:sdt>
                <w:sdt>
                  <w:sdtPr>
                    <w:rPr>
                      <w:sz w:val="18"/>
                      <w:szCs w:val="18"/>
                    </w:rPr>
                    <w:alias w:val="关联债权债务往来的关联方关系"/>
                    <w:tag w:val="_GBC_ded1bad051e24c709abea75e913d27ea"/>
                    <w:id w:val="-165274660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532852308"/>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898552085"/>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2000570961"/>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432392902"/>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253,861.12</w:t>
                        </w:r>
                      </w:p>
                    </w:tc>
                  </w:sdtContent>
                </w:sdt>
                <w:sdt>
                  <w:sdtPr>
                    <w:rPr>
                      <w:sz w:val="18"/>
                      <w:szCs w:val="18"/>
                    </w:rPr>
                    <w:alias w:val="关联方向上市公司提供资金发生额"/>
                    <w:tag w:val="_GBC_da389200a76e481d8dcdb3e82adaeea2"/>
                    <w:id w:val="-515771597"/>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-253,861.12</w:t>
                        </w:r>
                      </w:p>
                    </w:tc>
                  </w:sdtContent>
                </w:sdt>
                <w:sdt>
                  <w:sdtPr>
                    <w:rPr>
                      <w:sz w:val="18"/>
                      <w:szCs w:val="18"/>
                    </w:rPr>
                    <w:alias w:val="关联方向上市公司提供资金余额"/>
                    <w:tag w:val="_GBC_896788dc0bd5463cbeb0b0d32057da04"/>
                    <w:id w:val="1316840694"/>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tr>
            </w:sdtContent>
          </w:sdt>
          <w:sdt>
            <w:sdtPr>
              <w:rPr>
                <w:sz w:val="18"/>
                <w:szCs w:val="18"/>
              </w:rPr>
              <w:alias w:val="关联债权债务往来"/>
              <w:tag w:val="_GBC_00418e260bb54b8085ad074a770e15cb"/>
              <w:id w:val="-222600499"/>
              <w:lock w:val="sdtLocked"/>
            </w:sdtPr>
            <w:sdtEndPr/>
            <w:sdtContent>
              <w:tr w:rsidR="00C56B70" w:rsidTr="00F44149">
                <w:sdt>
                  <w:sdtPr>
                    <w:rPr>
                      <w:sz w:val="18"/>
                      <w:szCs w:val="18"/>
                    </w:rPr>
                    <w:alias w:val="关联债权债务往来的关联方名称"/>
                    <w:tag w:val="_GBC_28c509908212485fbc94b90772b26e04"/>
                    <w:id w:val="-430585834"/>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北京广播电视台服务中心</w:t>
                        </w:r>
                      </w:p>
                    </w:tc>
                  </w:sdtContent>
                </w:sdt>
                <w:sdt>
                  <w:sdtPr>
                    <w:rPr>
                      <w:sz w:val="18"/>
                      <w:szCs w:val="18"/>
                    </w:rPr>
                    <w:alias w:val="关联债权债务往来的关联方关系"/>
                    <w:tag w:val="_GBC_ded1bad051e24c709abea75e913d27ea"/>
                    <w:id w:val="149684598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244099161"/>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677110299"/>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873847168"/>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200352219"/>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202,956.98</w:t>
                        </w:r>
                      </w:p>
                    </w:tc>
                  </w:sdtContent>
                </w:sdt>
                <w:sdt>
                  <w:sdtPr>
                    <w:rPr>
                      <w:sz w:val="18"/>
                      <w:szCs w:val="18"/>
                    </w:rPr>
                    <w:alias w:val="关联方向上市公司提供资金发生额"/>
                    <w:tag w:val="_GBC_da389200a76e481d8dcdb3e82adaeea2"/>
                    <w:id w:val="-150218955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-202,956.98</w:t>
                        </w:r>
                      </w:p>
                    </w:tc>
                  </w:sdtContent>
                </w:sdt>
                <w:sdt>
                  <w:sdtPr>
                    <w:rPr>
                      <w:sz w:val="18"/>
                      <w:szCs w:val="18"/>
                    </w:rPr>
                    <w:alias w:val="关联方向上市公司提供资金余额"/>
                    <w:tag w:val="_GBC_896788dc0bd5463cbeb0b0d32057da04"/>
                    <w:id w:val="489687706"/>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tr>
            </w:sdtContent>
          </w:sdt>
          <w:sdt>
            <w:sdtPr>
              <w:rPr>
                <w:sz w:val="18"/>
                <w:szCs w:val="18"/>
              </w:rPr>
              <w:alias w:val="关联债权债务往来"/>
              <w:tag w:val="_GBC_00418e260bb54b8085ad074a770e15cb"/>
              <w:id w:val="1875491496"/>
              <w:lock w:val="sdtLocked"/>
            </w:sdtPr>
            <w:sdtEndPr/>
            <w:sdtContent>
              <w:tr w:rsidR="00C56B70" w:rsidTr="00F44149">
                <w:sdt>
                  <w:sdtPr>
                    <w:rPr>
                      <w:sz w:val="18"/>
                      <w:szCs w:val="18"/>
                    </w:rPr>
                    <w:alias w:val="关联债权债务往来的关联方名称"/>
                    <w:tag w:val="_GBC_28c509908212485fbc94b90772b26e04"/>
                    <w:id w:val="-1319031986"/>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proofErr w:type="gramStart"/>
                        <w:r w:rsidRPr="00C56B70">
                          <w:rPr>
                            <w:sz w:val="18"/>
                            <w:szCs w:val="18"/>
                          </w:rPr>
                          <w:t>鼎视传媒</w:t>
                        </w:r>
                        <w:proofErr w:type="gramEnd"/>
                        <w:r w:rsidRPr="00C56B70">
                          <w:rPr>
                            <w:sz w:val="18"/>
                            <w:szCs w:val="18"/>
                          </w:rPr>
                          <w:t>股份有限公司</w:t>
                        </w:r>
                      </w:p>
                    </w:tc>
                  </w:sdtContent>
                </w:sdt>
                <w:sdt>
                  <w:sdtPr>
                    <w:rPr>
                      <w:sz w:val="18"/>
                      <w:szCs w:val="18"/>
                    </w:rPr>
                    <w:alias w:val="关联债权债务往来的关联方关系"/>
                    <w:tag w:val="_GBC_ded1bad051e24c709abea75e913d27ea"/>
                    <w:id w:val="-13577271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2143720677"/>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835195976"/>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819995873"/>
                    <w:lock w:val="sdtLocked"/>
                    <w:showingPlcHdr/>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Pr>
                            <w:sz w:val="18"/>
                            <w:szCs w:val="18"/>
                          </w:rPr>
                          <w:t xml:space="preserve">     </w:t>
                        </w:r>
                      </w:p>
                    </w:tc>
                  </w:sdtContent>
                </w:sdt>
                <w:sdt>
                  <w:sdtPr>
                    <w:rPr>
                      <w:sz w:val="18"/>
                      <w:szCs w:val="18"/>
                    </w:rPr>
                    <w:alias w:val="关联方向上市公司提供资金余额"/>
                    <w:tag w:val="_GBC_f2fe2d1a60e94ee79d08f9a355299574"/>
                    <w:id w:val="-1964948791"/>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11,250,000.00</w:t>
                        </w:r>
                      </w:p>
                    </w:tc>
                  </w:sdtContent>
                </w:sdt>
                <w:sdt>
                  <w:sdtPr>
                    <w:rPr>
                      <w:sz w:val="18"/>
                      <w:szCs w:val="18"/>
                    </w:rPr>
                    <w:alias w:val="关联方向上市公司提供资金发生额"/>
                    <w:tag w:val="_GBC_da389200a76e481d8dcdb3e82adaeea2"/>
                    <w:id w:val="1866095306"/>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-7,446,557.96</w:t>
                        </w:r>
                      </w:p>
                    </w:tc>
                  </w:sdtContent>
                </w:sdt>
                <w:sdt>
                  <w:sdtPr>
                    <w:rPr>
                      <w:sz w:val="18"/>
                      <w:szCs w:val="18"/>
                    </w:rPr>
                    <w:alias w:val="关联方向上市公司提供资金余额"/>
                    <w:tag w:val="_GBC_896788dc0bd5463cbeb0b0d32057da04"/>
                    <w:id w:val="1118804000"/>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3,803,442.04</w:t>
                        </w:r>
                      </w:p>
                    </w:tc>
                  </w:sdtContent>
                </w:sdt>
              </w:tr>
            </w:sdtContent>
          </w:sdt>
          <w:sdt>
            <w:sdtPr>
              <w:rPr>
                <w:sz w:val="18"/>
                <w:szCs w:val="18"/>
              </w:rPr>
              <w:alias w:val="关联债权债务往来"/>
              <w:tag w:val="_GBC_00418e260bb54b8085ad074a770e15cb"/>
              <w:id w:val="1350143996"/>
              <w:lock w:val="sdtLocked"/>
            </w:sdtPr>
            <w:sdtEndPr/>
            <w:sdtContent>
              <w:tr w:rsidR="00C56B70" w:rsidTr="00F44149">
                <w:sdt>
                  <w:sdtPr>
                    <w:rPr>
                      <w:sz w:val="18"/>
                      <w:szCs w:val="18"/>
                    </w:rPr>
                    <w:alias w:val="关联债权债务往来的关联方名称"/>
                    <w:tag w:val="_GBC_28c509908212485fbc94b90772b26e04"/>
                    <w:id w:val="520827388"/>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北京广播电视台</w:t>
                        </w:r>
                      </w:p>
                    </w:tc>
                  </w:sdtContent>
                </w:sdt>
                <w:sdt>
                  <w:sdtPr>
                    <w:rPr>
                      <w:sz w:val="18"/>
                      <w:szCs w:val="18"/>
                    </w:rPr>
                    <w:alias w:val="关联债权债务往来的关联方关系"/>
                    <w:tag w:val="_GBC_ded1bad051e24c709abea75e913d27ea"/>
                    <w:id w:val="-69052374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2058120508"/>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252128984"/>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183555443"/>
                    <w:lock w:val="sdtLocked"/>
                    <w:showingPlcHdr/>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Pr>
                            <w:sz w:val="18"/>
                            <w:szCs w:val="18"/>
                          </w:rPr>
                          <w:t xml:space="preserve">     </w:t>
                        </w:r>
                      </w:p>
                    </w:tc>
                  </w:sdtContent>
                </w:sdt>
                <w:sdt>
                  <w:sdtPr>
                    <w:rPr>
                      <w:sz w:val="18"/>
                      <w:szCs w:val="18"/>
                    </w:rPr>
                    <w:alias w:val="关联方向上市公司提供资金余额"/>
                    <w:tag w:val="_GBC_f2fe2d1a60e94ee79d08f9a355299574"/>
                    <w:id w:val="1883360301"/>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35,000.00</w:t>
                        </w:r>
                      </w:p>
                    </w:tc>
                  </w:sdtContent>
                </w:sdt>
                <w:sdt>
                  <w:sdtPr>
                    <w:rPr>
                      <w:sz w:val="18"/>
                      <w:szCs w:val="18"/>
                    </w:rPr>
                    <w:alias w:val="关联方向上市公司提供资金发生额"/>
                    <w:tag w:val="_GBC_da389200a76e481d8dcdb3e82adaeea2"/>
                    <w:id w:val="1419215680"/>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-30,000.00</w:t>
                        </w:r>
                      </w:p>
                    </w:tc>
                  </w:sdtContent>
                </w:sdt>
                <w:sdt>
                  <w:sdtPr>
                    <w:rPr>
                      <w:sz w:val="18"/>
                      <w:szCs w:val="18"/>
                    </w:rPr>
                    <w:alias w:val="关联方向上市公司提供资金余额"/>
                    <w:tag w:val="_GBC_896788dc0bd5463cbeb0b0d32057da04"/>
                    <w:id w:val="-1870906447"/>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5,000.00</w:t>
                        </w:r>
                      </w:p>
                    </w:tc>
                  </w:sdtContent>
                </w:sdt>
              </w:tr>
            </w:sdtContent>
          </w:sdt>
          <w:sdt>
            <w:sdtPr>
              <w:rPr>
                <w:sz w:val="18"/>
                <w:szCs w:val="18"/>
              </w:rPr>
              <w:alias w:val="关联债权债务往来"/>
              <w:tag w:val="_GBC_00418e260bb54b8085ad074a770e15cb"/>
              <w:id w:val="-36905753"/>
              <w:lock w:val="sdtLocked"/>
            </w:sdtPr>
            <w:sdtEndPr/>
            <w:sdtContent>
              <w:tr w:rsidR="00C56B70" w:rsidTr="00F44149">
                <w:sdt>
                  <w:sdtPr>
                    <w:rPr>
                      <w:sz w:val="18"/>
                      <w:szCs w:val="18"/>
                    </w:rPr>
                    <w:alias w:val="关联债权债务往来的关联方名称"/>
                    <w:tag w:val="_GBC_28c509908212485fbc94b90772b26e04"/>
                    <w:id w:val="147640146"/>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北京歌华文化发展集团</w:t>
                        </w:r>
                      </w:p>
                    </w:tc>
                  </w:sdtContent>
                </w:sdt>
                <w:sdt>
                  <w:sdtPr>
                    <w:rPr>
                      <w:sz w:val="18"/>
                      <w:szCs w:val="18"/>
                    </w:rPr>
                    <w:alias w:val="关联债权债务往来的关联方关系"/>
                    <w:tag w:val="_GBC_ded1bad051e24c709abea75e913d27ea"/>
                    <w:id w:val="-13287702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653953844"/>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715721239"/>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399748217"/>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011448197"/>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30,280.65</w:t>
                        </w:r>
                      </w:p>
                    </w:tc>
                  </w:sdtContent>
                </w:sdt>
                <w:sdt>
                  <w:sdtPr>
                    <w:rPr>
                      <w:sz w:val="18"/>
                      <w:szCs w:val="18"/>
                    </w:rPr>
                    <w:alias w:val="关联方向上市公司提供资金发生额"/>
                    <w:tag w:val="_GBC_da389200a76e481d8dcdb3e82adaeea2"/>
                    <w:id w:val="1963997094"/>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37,800.00</w:t>
                        </w:r>
                      </w:p>
                    </w:tc>
                  </w:sdtContent>
                </w:sdt>
                <w:sdt>
                  <w:sdtPr>
                    <w:rPr>
                      <w:sz w:val="18"/>
                      <w:szCs w:val="18"/>
                    </w:rPr>
                    <w:alias w:val="关联方向上市公司提供资金余额"/>
                    <w:tag w:val="_GBC_896788dc0bd5463cbeb0b0d32057da04"/>
                    <w:id w:val="880216490"/>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68,080.65</w:t>
                        </w:r>
                      </w:p>
                    </w:tc>
                  </w:sdtContent>
                </w:sdt>
              </w:tr>
            </w:sdtContent>
          </w:sdt>
          <w:sdt>
            <w:sdtPr>
              <w:rPr>
                <w:sz w:val="18"/>
                <w:szCs w:val="18"/>
              </w:rPr>
              <w:alias w:val="关联债权债务往来"/>
              <w:tag w:val="_GBC_00418e260bb54b8085ad074a770e15cb"/>
              <w:id w:val="-1504734184"/>
              <w:lock w:val="sdtLocked"/>
            </w:sdtPr>
            <w:sdtEndPr/>
            <w:sdtContent>
              <w:tr w:rsidR="00C56B70" w:rsidTr="00F44149">
                <w:sdt>
                  <w:sdtPr>
                    <w:rPr>
                      <w:sz w:val="18"/>
                      <w:szCs w:val="18"/>
                    </w:rPr>
                    <w:alias w:val="关联债权债务往来的关联方名称"/>
                    <w:tag w:val="_GBC_28c509908212485fbc94b90772b26e04"/>
                    <w:id w:val="9496997"/>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北京北广新新传媒有限责任公司</w:t>
                        </w:r>
                      </w:p>
                    </w:tc>
                  </w:sdtContent>
                </w:sdt>
                <w:sdt>
                  <w:sdtPr>
                    <w:rPr>
                      <w:sz w:val="18"/>
                      <w:szCs w:val="18"/>
                    </w:rPr>
                    <w:alias w:val="关联债权债务往来的关联方关系"/>
                    <w:tag w:val="_GBC_ded1bad051e24c709abea75e913d27ea"/>
                    <w:id w:val="-102178679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192115014"/>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117412136"/>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787540082"/>
                    <w:lock w:val="sdtLocked"/>
                    <w:showingPlcHdr/>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r>
                          <w:rPr>
                            <w:sz w:val="18"/>
                            <w:szCs w:val="18"/>
                          </w:rPr>
                          <w:t xml:space="preserve">     </w:t>
                        </w:r>
                      </w:p>
                    </w:tc>
                  </w:sdtContent>
                </w:sdt>
                <w:sdt>
                  <w:sdtPr>
                    <w:rPr>
                      <w:sz w:val="18"/>
                      <w:szCs w:val="18"/>
                    </w:rPr>
                    <w:alias w:val="关联方向上市公司提供资金余额"/>
                    <w:tag w:val="_GBC_f2fe2d1a60e94ee79d08f9a355299574"/>
                    <w:id w:val="875422099"/>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93,194.46</w:t>
                        </w:r>
                      </w:p>
                    </w:tc>
                  </w:sdtContent>
                </w:sdt>
                <w:sdt>
                  <w:sdtPr>
                    <w:rPr>
                      <w:sz w:val="18"/>
                      <w:szCs w:val="18"/>
                    </w:rPr>
                    <w:alias w:val="关联方向上市公司提供资金发生额"/>
                    <w:tag w:val="_GBC_da389200a76e481d8dcdb3e82adaeea2"/>
                    <w:id w:val="792247782"/>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-54,999.96</w:t>
                        </w:r>
                      </w:p>
                    </w:tc>
                  </w:sdtContent>
                </w:sdt>
                <w:sdt>
                  <w:sdtPr>
                    <w:rPr>
                      <w:sz w:val="18"/>
                      <w:szCs w:val="18"/>
                    </w:rPr>
                    <w:alias w:val="关联方向上市公司提供资金余额"/>
                    <w:tag w:val="_GBC_896788dc0bd5463cbeb0b0d32057da04"/>
                    <w:id w:val="2051491821"/>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38,194.50</w:t>
                        </w:r>
                      </w:p>
                    </w:tc>
                  </w:sdtContent>
                </w:sdt>
              </w:tr>
            </w:sdtContent>
          </w:sdt>
          <w:sdt>
            <w:sdtPr>
              <w:rPr>
                <w:sz w:val="18"/>
                <w:szCs w:val="18"/>
              </w:rPr>
              <w:alias w:val="关联债权债务往来"/>
              <w:tag w:val="_GBC_00418e260bb54b8085ad074a770e15cb"/>
              <w:id w:val="922219525"/>
              <w:lock w:val="sdtLocked"/>
            </w:sdtPr>
            <w:sdtEndPr/>
            <w:sdtContent>
              <w:tr w:rsidR="00C56B70" w:rsidTr="00F44149">
                <w:sdt>
                  <w:sdtPr>
                    <w:rPr>
                      <w:sz w:val="18"/>
                      <w:szCs w:val="18"/>
                    </w:rPr>
                    <w:alias w:val="关联债权债务往来的关联方名称"/>
                    <w:tag w:val="_GBC_28c509908212485fbc94b90772b26e04"/>
                    <w:id w:val="-1277172696"/>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北京电视艺术中心有限公司</w:t>
                        </w:r>
                      </w:p>
                    </w:tc>
                  </w:sdtContent>
                </w:sdt>
                <w:sdt>
                  <w:sdtPr>
                    <w:rPr>
                      <w:sz w:val="18"/>
                      <w:szCs w:val="18"/>
                    </w:rPr>
                    <w:alias w:val="关联债权债务往来的关联方关系"/>
                    <w:tag w:val="_GBC_ded1bad051e24c709abea75e913d27ea"/>
                    <w:id w:val="87072973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231605183"/>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088657972"/>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226190688"/>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98759077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880.66</w:t>
                        </w:r>
                      </w:p>
                    </w:tc>
                  </w:sdtContent>
                </w:sdt>
                <w:sdt>
                  <w:sdtPr>
                    <w:rPr>
                      <w:sz w:val="18"/>
                      <w:szCs w:val="18"/>
                    </w:rPr>
                    <w:alias w:val="关联方向上市公司提供资金发生额"/>
                    <w:tag w:val="_GBC_da389200a76e481d8dcdb3e82adaeea2"/>
                    <w:id w:val="111301892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关联方向上市公司提供资金余额"/>
                    <w:tag w:val="_GBC_896788dc0bd5463cbeb0b0d32057da04"/>
                    <w:id w:val="-266307349"/>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880.66</w:t>
                        </w:r>
                      </w:p>
                    </w:tc>
                  </w:sdtContent>
                </w:sdt>
              </w:tr>
            </w:sdtContent>
          </w:sdt>
          <w:sdt>
            <w:sdtPr>
              <w:rPr>
                <w:sz w:val="18"/>
                <w:szCs w:val="18"/>
              </w:rPr>
              <w:alias w:val="关联债权债务往来"/>
              <w:tag w:val="_GBC_00418e260bb54b8085ad074a770e15cb"/>
              <w:id w:val="893471498"/>
              <w:lock w:val="sdtLocked"/>
            </w:sdtPr>
            <w:sdtEndPr/>
            <w:sdtContent>
              <w:tr w:rsidR="00C56B70" w:rsidTr="00F44149">
                <w:sdt>
                  <w:sdtPr>
                    <w:rPr>
                      <w:sz w:val="18"/>
                      <w:szCs w:val="18"/>
                    </w:rPr>
                    <w:alias w:val="关联债权债务往来的关联方名称"/>
                    <w:tag w:val="_GBC_28c509908212485fbc94b90772b26e04"/>
                    <w:id w:val="-684988751"/>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北京广播电视报社</w:t>
                        </w:r>
                      </w:p>
                    </w:tc>
                  </w:sdtContent>
                </w:sdt>
                <w:sdt>
                  <w:sdtPr>
                    <w:rPr>
                      <w:sz w:val="18"/>
                      <w:szCs w:val="18"/>
                    </w:rPr>
                    <w:alias w:val="关联债权债务往来的关联方关系"/>
                    <w:tag w:val="_GBC_ded1bad051e24c709abea75e913d27ea"/>
                    <w:id w:val="-208050322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021503892"/>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168367262"/>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174331895"/>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905677351"/>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3,696.27</w:t>
                        </w:r>
                      </w:p>
                    </w:tc>
                  </w:sdtContent>
                </w:sdt>
                <w:sdt>
                  <w:sdtPr>
                    <w:rPr>
                      <w:sz w:val="18"/>
                      <w:szCs w:val="18"/>
                    </w:rPr>
                    <w:alias w:val="关联方向上市公司提供资金发生额"/>
                    <w:tag w:val="_GBC_da389200a76e481d8dcdb3e82adaeea2"/>
                    <w:id w:val="161905741"/>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-3,696.27</w:t>
                        </w:r>
                      </w:p>
                    </w:tc>
                  </w:sdtContent>
                </w:sdt>
                <w:sdt>
                  <w:sdtPr>
                    <w:rPr>
                      <w:sz w:val="18"/>
                      <w:szCs w:val="18"/>
                    </w:rPr>
                    <w:alias w:val="关联方向上市公司提供资金余额"/>
                    <w:tag w:val="_GBC_896788dc0bd5463cbeb0b0d32057da04"/>
                    <w:id w:val="70321542"/>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tr>
            </w:sdtContent>
          </w:sdt>
          <w:sdt>
            <w:sdtPr>
              <w:rPr>
                <w:sz w:val="18"/>
                <w:szCs w:val="18"/>
              </w:rPr>
              <w:alias w:val="关联债权债务往来"/>
              <w:tag w:val="_GBC_00418e260bb54b8085ad074a770e15cb"/>
              <w:id w:val="779535526"/>
              <w:lock w:val="sdtLocked"/>
            </w:sdtPr>
            <w:sdtEndPr/>
            <w:sdtContent>
              <w:tr w:rsidR="00C56B70" w:rsidTr="00F44149">
                <w:sdt>
                  <w:sdtPr>
                    <w:rPr>
                      <w:sz w:val="18"/>
                      <w:szCs w:val="18"/>
                    </w:rPr>
                    <w:alias w:val="关联债权债务往来的关联方名称"/>
                    <w:tag w:val="_GBC_28c509908212485fbc94b90772b26e04"/>
                    <w:id w:val="413127343"/>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北京北广传媒移动电视广告有限公司</w:t>
                        </w:r>
                      </w:p>
                    </w:tc>
                  </w:sdtContent>
                </w:sdt>
                <w:sdt>
                  <w:sdtPr>
                    <w:rPr>
                      <w:sz w:val="18"/>
                      <w:szCs w:val="18"/>
                    </w:rPr>
                    <w:alias w:val="关联债权债务往来的关联方关系"/>
                    <w:tag w:val="_GBC_ded1bad051e24c709abea75e913d27ea"/>
                    <w:id w:val="-41578644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722510261"/>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856759075"/>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831514646"/>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20138639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10,000.00</w:t>
                        </w:r>
                      </w:p>
                    </w:tc>
                  </w:sdtContent>
                </w:sdt>
                <w:sdt>
                  <w:sdtPr>
                    <w:rPr>
                      <w:sz w:val="18"/>
                      <w:szCs w:val="18"/>
                    </w:rPr>
                    <w:alias w:val="关联方向上市公司提供资金发生额"/>
                    <w:tag w:val="_GBC_da389200a76e481d8dcdb3e82adaeea2"/>
                    <w:id w:val="89131004"/>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1,166.67</w:t>
                        </w:r>
                      </w:p>
                    </w:tc>
                  </w:sdtContent>
                </w:sdt>
                <w:sdt>
                  <w:sdtPr>
                    <w:rPr>
                      <w:sz w:val="18"/>
                      <w:szCs w:val="18"/>
                    </w:rPr>
                    <w:alias w:val="关联方向上市公司提供资金余额"/>
                    <w:tag w:val="_GBC_896788dc0bd5463cbeb0b0d32057da04"/>
                    <w:id w:val="-1702928638"/>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11,166.67</w:t>
                        </w:r>
                      </w:p>
                    </w:tc>
                  </w:sdtContent>
                </w:sdt>
              </w:tr>
            </w:sdtContent>
          </w:sdt>
          <w:sdt>
            <w:sdtPr>
              <w:rPr>
                <w:sz w:val="18"/>
                <w:szCs w:val="18"/>
              </w:rPr>
              <w:alias w:val="关联债权债务往来"/>
              <w:tag w:val="_GBC_00418e260bb54b8085ad074a770e15cb"/>
              <w:id w:val="1704123005"/>
              <w:lock w:val="sdtLocked"/>
            </w:sdtPr>
            <w:sdtEndPr/>
            <w:sdtContent>
              <w:tr w:rsidR="00C56B70" w:rsidTr="00F44149">
                <w:sdt>
                  <w:sdtPr>
                    <w:rPr>
                      <w:sz w:val="18"/>
                      <w:szCs w:val="18"/>
                    </w:rPr>
                    <w:alias w:val="关联债权债务往来的关联方名称"/>
                    <w:tag w:val="_GBC_28c509908212485fbc94b90772b26e04"/>
                    <w:id w:val="-2050980884"/>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北京歌华科技中心有限公司</w:t>
                        </w:r>
                      </w:p>
                    </w:tc>
                  </w:sdtContent>
                </w:sdt>
                <w:sdt>
                  <w:sdtPr>
                    <w:rPr>
                      <w:sz w:val="18"/>
                      <w:szCs w:val="18"/>
                    </w:rPr>
                    <w:alias w:val="关联债权债务往来的关联方关系"/>
                    <w:tag w:val="_GBC_ded1bad051e24c709abea75e913d27ea"/>
                    <w:id w:val="131530925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1898393337"/>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284846351"/>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338434934"/>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140268042"/>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224,666.67</w:t>
                        </w:r>
                      </w:p>
                    </w:tc>
                  </w:sdtContent>
                </w:sdt>
                <w:sdt>
                  <w:sdtPr>
                    <w:rPr>
                      <w:sz w:val="18"/>
                      <w:szCs w:val="18"/>
                    </w:rPr>
                    <w:alias w:val="关联方向上市公司提供资金发生额"/>
                    <w:tag w:val="_GBC_da389200a76e481d8dcdb3e82adaeea2"/>
                    <w:id w:val="-904297660"/>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-124,999.98</w:t>
                        </w:r>
                      </w:p>
                    </w:tc>
                  </w:sdtContent>
                </w:sdt>
                <w:sdt>
                  <w:sdtPr>
                    <w:rPr>
                      <w:sz w:val="18"/>
                      <w:szCs w:val="18"/>
                    </w:rPr>
                    <w:alias w:val="关联方向上市公司提供资金余额"/>
                    <w:tag w:val="_GBC_896788dc0bd5463cbeb0b0d32057da04"/>
                    <w:id w:val="610100576"/>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99,666.69</w:t>
                        </w:r>
                      </w:p>
                    </w:tc>
                  </w:sdtContent>
                </w:sdt>
              </w:tr>
            </w:sdtContent>
          </w:sdt>
          <w:sdt>
            <w:sdtPr>
              <w:rPr>
                <w:sz w:val="18"/>
                <w:szCs w:val="18"/>
              </w:rPr>
              <w:alias w:val="关联债权债务往来"/>
              <w:tag w:val="_GBC_00418e260bb54b8085ad074a770e15cb"/>
              <w:id w:val="1740060217"/>
              <w:lock w:val="sdtLocked"/>
            </w:sdtPr>
            <w:sdtEndPr/>
            <w:sdtContent>
              <w:tr w:rsidR="00C56B70" w:rsidTr="00F44149">
                <w:sdt>
                  <w:sdtPr>
                    <w:rPr>
                      <w:sz w:val="18"/>
                      <w:szCs w:val="18"/>
                    </w:rPr>
                    <w:alias w:val="关联债权债务往来的关联方名称"/>
                    <w:tag w:val="_GBC_28c509908212485fbc94b90772b26e04"/>
                    <w:id w:val="1380508184"/>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北京北广传媒移动电视有限公司</w:t>
                        </w:r>
                      </w:p>
                    </w:tc>
                  </w:sdtContent>
                </w:sdt>
                <w:sdt>
                  <w:sdtPr>
                    <w:rPr>
                      <w:sz w:val="18"/>
                      <w:szCs w:val="18"/>
                    </w:rPr>
                    <w:alias w:val="关联债权债务往来的关联方关系"/>
                    <w:tag w:val="_GBC_ded1bad051e24c709abea75e913d27ea"/>
                    <w:id w:val="61594923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联营公司</w:t>
                        </w:r>
                      </w:p>
                    </w:tc>
                  </w:sdtContent>
                </w:sdt>
                <w:sdt>
                  <w:sdtPr>
                    <w:rPr>
                      <w:sz w:val="18"/>
                      <w:szCs w:val="18"/>
                    </w:rPr>
                    <w:alias w:val="向关联方提供资金余额"/>
                    <w:tag w:val="_GBC_95694d1df49e406fb42d46e936b62002"/>
                    <w:id w:val="844441802"/>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61367521"/>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521978079"/>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1985620335"/>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关联方向上市公司提供资金发生额"/>
                    <w:tag w:val="_GBC_da389200a76e481d8dcdb3e82adaeea2"/>
                    <w:id w:val="-371619529"/>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392,781.16</w:t>
                        </w:r>
                      </w:p>
                    </w:tc>
                  </w:sdtContent>
                </w:sdt>
                <w:sdt>
                  <w:sdtPr>
                    <w:rPr>
                      <w:sz w:val="18"/>
                      <w:szCs w:val="18"/>
                    </w:rPr>
                    <w:alias w:val="关联方向上市公司提供资金余额"/>
                    <w:tag w:val="_GBC_896788dc0bd5463cbeb0b0d32057da04"/>
                    <w:id w:val="1677455305"/>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392,781.16</w:t>
                        </w:r>
                      </w:p>
                    </w:tc>
                  </w:sdtContent>
                </w:sdt>
              </w:tr>
            </w:sdtContent>
          </w:sdt>
          <w:sdt>
            <w:sdtPr>
              <w:rPr>
                <w:sz w:val="18"/>
                <w:szCs w:val="18"/>
              </w:rPr>
              <w:alias w:val="关联债权债务往来"/>
              <w:tag w:val="_GBC_00418e260bb54b8085ad074a770e15cb"/>
              <w:id w:val="1913648595"/>
              <w:lock w:val="sdtLocked"/>
            </w:sdtPr>
            <w:sdtEndPr/>
            <w:sdtContent>
              <w:tr w:rsidR="00C56B70" w:rsidTr="00F44149">
                <w:sdt>
                  <w:sdtPr>
                    <w:rPr>
                      <w:sz w:val="18"/>
                      <w:szCs w:val="18"/>
                    </w:rPr>
                    <w:alias w:val="关联债权债务往来的关联方名称"/>
                    <w:tag w:val="_GBC_28c509908212485fbc94b90772b26e04"/>
                    <w:id w:val="2037307361"/>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北京北广传媒集团有限公司</w:t>
                        </w:r>
                      </w:p>
                    </w:tc>
                  </w:sdtContent>
                </w:sdt>
                <w:sdt>
                  <w:sdtPr>
                    <w:rPr>
                      <w:sz w:val="18"/>
                      <w:szCs w:val="18"/>
                    </w:rPr>
                    <w:alias w:val="关联债权债务往来的关联方关系"/>
                    <w:tag w:val="_GBC_ded1bad051e24c709abea75e913d27ea"/>
                    <w:id w:val="86995674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其他关联人</w:t>
                        </w:r>
                      </w:p>
                    </w:tc>
                  </w:sdtContent>
                </w:sdt>
                <w:sdt>
                  <w:sdtPr>
                    <w:rPr>
                      <w:sz w:val="18"/>
                      <w:szCs w:val="18"/>
                    </w:rPr>
                    <w:alias w:val="向关联方提供资金余额"/>
                    <w:tag w:val="_GBC_95694d1df49e406fb42d46e936b62002"/>
                    <w:id w:val="575944004"/>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169635222"/>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45917383"/>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353730644"/>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关联方向上市公司提供资金发生额"/>
                    <w:tag w:val="_GBC_da389200a76e481d8dcdb3e82adaeea2"/>
                    <w:id w:val="909270037"/>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91,397.89</w:t>
                        </w:r>
                      </w:p>
                    </w:tc>
                  </w:sdtContent>
                </w:sdt>
                <w:sdt>
                  <w:sdtPr>
                    <w:rPr>
                      <w:sz w:val="18"/>
                      <w:szCs w:val="18"/>
                    </w:rPr>
                    <w:alias w:val="关联方向上市公司提供资金余额"/>
                    <w:tag w:val="_GBC_896788dc0bd5463cbeb0b0d32057da04"/>
                    <w:id w:val="-478689424"/>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91,397.89</w:t>
                        </w:r>
                      </w:p>
                    </w:tc>
                  </w:sdtContent>
                </w:sdt>
              </w:tr>
            </w:sdtContent>
          </w:sdt>
          <w:sdt>
            <w:sdtPr>
              <w:rPr>
                <w:sz w:val="18"/>
                <w:szCs w:val="18"/>
              </w:rPr>
              <w:alias w:val="关联债权债务往来"/>
              <w:tag w:val="_GBC_00418e260bb54b8085ad074a770e15cb"/>
              <w:id w:val="2072685164"/>
              <w:lock w:val="sdtLocked"/>
            </w:sdtPr>
            <w:sdtEndPr/>
            <w:sdtContent>
              <w:tr w:rsidR="00C56B70" w:rsidTr="00F44149">
                <w:sdt>
                  <w:sdtPr>
                    <w:rPr>
                      <w:sz w:val="18"/>
                      <w:szCs w:val="18"/>
                    </w:rPr>
                    <w:alias w:val="关联债权债务往来的关联方名称"/>
                    <w:tag w:val="_GBC_28c509908212485fbc94b90772b26e04"/>
                    <w:id w:val="538326402"/>
                    <w:lock w:val="sdtLocked"/>
                  </w:sdtPr>
                  <w:sdtEndPr/>
                  <w:sdtContent>
                    <w:tc>
                      <w:tcPr>
                        <w:tcW w:w="734" w:type="pct"/>
                        <w:shd w:val="clear" w:color="auto" w:fill="auto"/>
                      </w:tcPr>
                      <w:p w:rsidR="00C56B70" w:rsidRPr="00C56B70" w:rsidRDefault="00C56B70" w:rsidP="002F661C">
                        <w:pPr>
                          <w:autoSpaceDE w:val="0"/>
                          <w:autoSpaceDN w:val="0"/>
                          <w:adjustRightInd w:val="0"/>
                          <w:rPr>
                            <w:sz w:val="18"/>
                            <w:szCs w:val="18"/>
                          </w:rPr>
                        </w:pPr>
                        <w:r w:rsidRPr="00C56B70">
                          <w:rPr>
                            <w:sz w:val="18"/>
                            <w:szCs w:val="18"/>
                          </w:rPr>
                          <w:t>北京北广传媒影视有限公司</w:t>
                        </w:r>
                      </w:p>
                    </w:tc>
                  </w:sdtContent>
                </w:sdt>
                <w:sdt>
                  <w:sdtPr>
                    <w:rPr>
                      <w:sz w:val="18"/>
                      <w:szCs w:val="18"/>
                    </w:rPr>
                    <w:alias w:val="关联债权债务往来的关联方关系"/>
                    <w:tag w:val="_GBC_ded1bad051e24c709abea75e913d27ea"/>
                    <w:id w:val="34206266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71" w:type="pct"/>
                        <w:shd w:val="clear" w:color="auto" w:fill="auto"/>
                        <w:vAlign w:val="center"/>
                      </w:tcPr>
                      <w:p w:rsidR="00C56B70" w:rsidRPr="00C56B70" w:rsidRDefault="00C56B70" w:rsidP="00CA1306">
                        <w:pPr>
                          <w:autoSpaceDE w:val="0"/>
                          <w:autoSpaceDN w:val="0"/>
                          <w:adjustRightInd w:val="0"/>
                          <w:rPr>
                            <w:sz w:val="18"/>
                            <w:szCs w:val="18"/>
                          </w:rPr>
                        </w:pPr>
                        <w:r>
                          <w:rPr>
                            <w:sz w:val="18"/>
                            <w:szCs w:val="18"/>
                          </w:rPr>
                          <w:t>联营公司</w:t>
                        </w:r>
                      </w:p>
                    </w:tc>
                  </w:sdtContent>
                </w:sdt>
                <w:sdt>
                  <w:sdtPr>
                    <w:rPr>
                      <w:sz w:val="18"/>
                      <w:szCs w:val="18"/>
                    </w:rPr>
                    <w:alias w:val="向关联方提供资金余额"/>
                    <w:tag w:val="_GBC_95694d1df49e406fb42d46e936b62002"/>
                    <w:id w:val="-2091843742"/>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发生额"/>
                    <w:tag w:val="_GBC_b3d79b8615ff48fb8483ba1f5cd508b5"/>
                    <w:id w:val="-1256670844"/>
                    <w:lock w:val="sdtLocked"/>
                  </w:sdtPr>
                  <w:sdtEndPr/>
                  <w:sdtContent>
                    <w:tc>
                      <w:tcPr>
                        <w:tcW w:w="59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向关联方提供资金余额"/>
                    <w:tag w:val="_GBC_8f02d0d98e1444609d5ba07a99c5ef56"/>
                    <w:id w:val="1482577999"/>
                    <w:lock w:val="sdtLocked"/>
                  </w:sdtPr>
                  <w:sdtEndPr/>
                  <w:sdtContent>
                    <w:tc>
                      <w:tcPr>
                        <w:tcW w:w="540" w:type="pct"/>
                        <w:shd w:val="clear" w:color="auto" w:fill="auto"/>
                        <w:vAlign w:val="center"/>
                      </w:tcPr>
                      <w:p w:rsidR="00C56B70" w:rsidRPr="00C56B70" w:rsidRDefault="00C56B70" w:rsidP="00F44149">
                        <w:pPr>
                          <w:autoSpaceDE w:val="0"/>
                          <w:autoSpaceDN w:val="0"/>
                          <w:adjustRightInd w:val="0"/>
                          <w:jc w:val="center"/>
                          <w:rPr>
                            <w:sz w:val="18"/>
                            <w:szCs w:val="18"/>
                          </w:rPr>
                        </w:pPr>
                      </w:p>
                    </w:tc>
                  </w:sdtContent>
                </w:sdt>
                <w:sdt>
                  <w:sdtPr>
                    <w:rPr>
                      <w:sz w:val="18"/>
                      <w:szCs w:val="18"/>
                    </w:rPr>
                    <w:alias w:val="关联方向上市公司提供资金余额"/>
                    <w:tag w:val="_GBC_f2fe2d1a60e94ee79d08f9a355299574"/>
                    <w:id w:val="798731320"/>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0.00</w:t>
                        </w:r>
                      </w:p>
                    </w:tc>
                  </w:sdtContent>
                </w:sdt>
                <w:sdt>
                  <w:sdtPr>
                    <w:rPr>
                      <w:sz w:val="18"/>
                      <w:szCs w:val="18"/>
                    </w:rPr>
                    <w:alias w:val="关联方向上市公司提供资金发生额"/>
                    <w:tag w:val="_GBC_da389200a76e481d8dcdb3e82adaeea2"/>
                    <w:id w:val="977032436"/>
                    <w:lock w:val="sdtLocked"/>
                  </w:sdtPr>
                  <w:sdtEndPr/>
                  <w:sdtContent>
                    <w:tc>
                      <w:tcPr>
                        <w:tcW w:w="692"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13,500.00</w:t>
                        </w:r>
                      </w:p>
                    </w:tc>
                  </w:sdtContent>
                </w:sdt>
                <w:sdt>
                  <w:sdtPr>
                    <w:rPr>
                      <w:sz w:val="18"/>
                      <w:szCs w:val="18"/>
                    </w:rPr>
                    <w:alias w:val="关联方向上市公司提供资金余额"/>
                    <w:tag w:val="_GBC_896788dc0bd5463cbeb0b0d32057da04"/>
                    <w:id w:val="1562441554"/>
                    <w:lock w:val="sdtLocked"/>
                  </w:sdtPr>
                  <w:sdtEndPr/>
                  <w:sdtContent>
                    <w:tc>
                      <w:tcPr>
                        <w:tcW w:w="641" w:type="pct"/>
                        <w:shd w:val="clear" w:color="auto" w:fill="auto"/>
                        <w:vAlign w:val="center"/>
                      </w:tcPr>
                      <w:p w:rsidR="00C56B70" w:rsidRPr="00C56B70" w:rsidRDefault="00C56B70" w:rsidP="00F44149">
                        <w:pPr>
                          <w:autoSpaceDE w:val="0"/>
                          <w:autoSpaceDN w:val="0"/>
                          <w:adjustRightInd w:val="0"/>
                          <w:jc w:val="center"/>
                          <w:rPr>
                            <w:sz w:val="18"/>
                            <w:szCs w:val="18"/>
                          </w:rPr>
                        </w:pPr>
                        <w:r w:rsidRPr="00C56B70">
                          <w:rPr>
                            <w:sz w:val="18"/>
                            <w:szCs w:val="18"/>
                          </w:rPr>
                          <w:t>13,500.00</w:t>
                        </w:r>
                      </w:p>
                    </w:tc>
                  </w:sdtContent>
                </w:sdt>
              </w:tr>
            </w:sdtContent>
          </w:sdt>
          <w:tr w:rsidR="00C56B70" w:rsidTr="00C56B70">
            <w:tc>
              <w:tcPr>
                <w:tcW w:w="1305" w:type="pct"/>
                <w:gridSpan w:val="2"/>
                <w:shd w:val="clear" w:color="auto" w:fill="auto"/>
              </w:tcPr>
              <w:p w:rsidR="00C56B70" w:rsidRPr="00F44149" w:rsidRDefault="00C56B70" w:rsidP="002F661C">
                <w:pPr>
                  <w:pStyle w:val="a8"/>
                  <w:autoSpaceDE w:val="0"/>
                  <w:autoSpaceDN w:val="0"/>
                  <w:adjustRightInd w:val="0"/>
                  <w:jc w:val="center"/>
                  <w:rPr>
                    <w:rFonts w:ascii="宋体" w:hAnsi="宋体"/>
                    <w:sz w:val="18"/>
                    <w:szCs w:val="18"/>
                  </w:rPr>
                </w:pPr>
                <w:r w:rsidRPr="00F44149">
                  <w:rPr>
                    <w:rFonts w:ascii="宋体" w:hAnsi="宋体" w:hint="eastAsia"/>
                    <w:sz w:val="18"/>
                    <w:szCs w:val="18"/>
                  </w:rPr>
                  <w:t>合</w:t>
                </w:r>
                <w:r w:rsidR="00A86B5D" w:rsidRPr="00F44149">
                  <w:rPr>
                    <w:rFonts w:ascii="宋体" w:hAnsi="宋体" w:hint="eastAsia"/>
                    <w:sz w:val="18"/>
                    <w:szCs w:val="18"/>
                  </w:rPr>
                  <w:t xml:space="preserve">  </w:t>
                </w:r>
                <w:r w:rsidRPr="00F44149">
                  <w:rPr>
                    <w:rFonts w:ascii="宋体" w:hAnsi="宋体" w:hint="eastAsia"/>
                    <w:sz w:val="18"/>
                    <w:szCs w:val="18"/>
                  </w:rPr>
                  <w:t>计</w:t>
                </w:r>
              </w:p>
            </w:tc>
            <w:sdt>
              <w:sdtPr>
                <w:rPr>
                  <w:sz w:val="18"/>
                  <w:szCs w:val="18"/>
                </w:rPr>
                <w:alias w:val="向关联方提供资金余额合计"/>
                <w:tag w:val="_GBC_bb2890247046470982348715636c9c83"/>
                <w:id w:val="1599905089"/>
                <w:lock w:val="sdtLocked"/>
              </w:sdtPr>
              <w:sdtEndPr/>
              <w:sdtContent>
                <w:tc>
                  <w:tcPr>
                    <w:tcW w:w="540" w:type="pct"/>
                    <w:tcBorders>
                      <w:bottom w:val="nil"/>
                    </w:tcBorders>
                    <w:shd w:val="clear" w:color="auto" w:fill="auto"/>
                  </w:tcPr>
                  <w:p w:rsidR="00C56B70" w:rsidRPr="00F44149" w:rsidRDefault="00F44149" w:rsidP="002F661C">
                    <w:pPr>
                      <w:autoSpaceDE w:val="0"/>
                      <w:autoSpaceDN w:val="0"/>
                      <w:adjustRightInd w:val="0"/>
                      <w:jc w:val="right"/>
                      <w:rPr>
                        <w:color w:val="008000"/>
                        <w:sz w:val="18"/>
                        <w:szCs w:val="18"/>
                      </w:rPr>
                    </w:pPr>
                    <w:r w:rsidRPr="00F44149">
                      <w:rPr>
                        <w:sz w:val="18"/>
                        <w:szCs w:val="18"/>
                      </w:rPr>
                      <w:t>1,149,550.90</w:t>
                    </w:r>
                  </w:p>
                </w:tc>
              </w:sdtContent>
            </w:sdt>
            <w:sdt>
              <w:sdtPr>
                <w:rPr>
                  <w:sz w:val="18"/>
                  <w:szCs w:val="18"/>
                </w:rPr>
                <w:alias w:val="向关联方提供资金发生额合计"/>
                <w:tag w:val="_GBC_14ddafa156d84853af76ffb8bf2c5bbd"/>
                <w:id w:val="941263188"/>
                <w:lock w:val="sdtLocked"/>
              </w:sdtPr>
              <w:sdtEndPr/>
              <w:sdtContent>
                <w:tc>
                  <w:tcPr>
                    <w:tcW w:w="590" w:type="pct"/>
                    <w:tcBorders>
                      <w:bottom w:val="nil"/>
                    </w:tcBorders>
                    <w:shd w:val="clear" w:color="auto" w:fill="auto"/>
                  </w:tcPr>
                  <w:p w:rsidR="00C56B70" w:rsidRPr="00F44149" w:rsidRDefault="00F44149" w:rsidP="002F661C">
                    <w:pPr>
                      <w:autoSpaceDE w:val="0"/>
                      <w:autoSpaceDN w:val="0"/>
                      <w:adjustRightInd w:val="0"/>
                      <w:jc w:val="right"/>
                      <w:rPr>
                        <w:color w:val="008000"/>
                        <w:sz w:val="18"/>
                        <w:szCs w:val="18"/>
                      </w:rPr>
                    </w:pPr>
                    <w:r w:rsidRPr="00F44149">
                      <w:rPr>
                        <w:sz w:val="18"/>
                        <w:szCs w:val="18"/>
                      </w:rPr>
                      <w:t>-534,891.95</w:t>
                    </w:r>
                  </w:p>
                </w:tc>
              </w:sdtContent>
            </w:sdt>
            <w:sdt>
              <w:sdtPr>
                <w:rPr>
                  <w:sz w:val="18"/>
                  <w:szCs w:val="18"/>
                </w:rPr>
                <w:alias w:val="向关联方提供资金余额合计"/>
                <w:tag w:val="_GBC_b309d8eb9778445bb88efe78979360e4"/>
                <w:id w:val="-1086834712"/>
                <w:lock w:val="sdtLocked"/>
              </w:sdtPr>
              <w:sdtEndPr/>
              <w:sdtContent>
                <w:tc>
                  <w:tcPr>
                    <w:tcW w:w="540" w:type="pct"/>
                    <w:tcBorders>
                      <w:bottom w:val="nil"/>
                    </w:tcBorders>
                    <w:shd w:val="clear" w:color="auto" w:fill="auto"/>
                  </w:tcPr>
                  <w:p w:rsidR="00C56B70" w:rsidRPr="00F44149" w:rsidRDefault="00F44149" w:rsidP="002F661C">
                    <w:pPr>
                      <w:jc w:val="right"/>
                      <w:rPr>
                        <w:color w:val="008000"/>
                        <w:sz w:val="18"/>
                        <w:szCs w:val="18"/>
                      </w:rPr>
                    </w:pPr>
                    <w:r w:rsidRPr="00F44149">
                      <w:rPr>
                        <w:sz w:val="18"/>
                        <w:szCs w:val="18"/>
                      </w:rPr>
                      <w:t>614,408.91</w:t>
                    </w:r>
                  </w:p>
                </w:tc>
              </w:sdtContent>
            </w:sdt>
            <w:sdt>
              <w:sdtPr>
                <w:rPr>
                  <w:sz w:val="18"/>
                  <w:szCs w:val="18"/>
                </w:rPr>
                <w:alias w:val="关联方向上市公司提供资金余额合计"/>
                <w:tag w:val="_GBC_09535cee711743e3b1175101d36395f8"/>
                <w:id w:val="514497167"/>
                <w:lock w:val="sdtLocked"/>
              </w:sdtPr>
              <w:sdtEndPr/>
              <w:sdtContent>
                <w:tc>
                  <w:tcPr>
                    <w:tcW w:w="692" w:type="pct"/>
                    <w:tcBorders>
                      <w:bottom w:val="nil"/>
                    </w:tcBorders>
                    <w:shd w:val="clear" w:color="auto" w:fill="auto"/>
                  </w:tcPr>
                  <w:p w:rsidR="00C56B70" w:rsidRPr="00F44149" w:rsidRDefault="00F44149" w:rsidP="002F661C">
                    <w:pPr>
                      <w:autoSpaceDE w:val="0"/>
                      <w:autoSpaceDN w:val="0"/>
                      <w:adjustRightInd w:val="0"/>
                      <w:jc w:val="right"/>
                      <w:rPr>
                        <w:color w:val="008000"/>
                        <w:sz w:val="18"/>
                        <w:szCs w:val="18"/>
                      </w:rPr>
                    </w:pPr>
                    <w:r w:rsidRPr="00F44149">
                      <w:rPr>
                        <w:sz w:val="18"/>
                        <w:szCs w:val="18"/>
                      </w:rPr>
                      <w:t>33,147,592.74</w:t>
                    </w:r>
                  </w:p>
                </w:tc>
              </w:sdtContent>
            </w:sdt>
            <w:sdt>
              <w:sdtPr>
                <w:rPr>
                  <w:sz w:val="18"/>
                  <w:szCs w:val="18"/>
                </w:rPr>
                <w:alias w:val="关联方向上市公司提供资金发生额合计"/>
                <w:tag w:val="_GBC_5b3242ded33343869e28ef80c9231dcf"/>
                <w:id w:val="-1168934329"/>
                <w:lock w:val="sdtLocked"/>
              </w:sdtPr>
              <w:sdtEndPr/>
              <w:sdtContent>
                <w:tc>
                  <w:tcPr>
                    <w:tcW w:w="692" w:type="pct"/>
                    <w:tcBorders>
                      <w:bottom w:val="nil"/>
                    </w:tcBorders>
                    <w:shd w:val="clear" w:color="auto" w:fill="auto"/>
                  </w:tcPr>
                  <w:p w:rsidR="00C56B70" w:rsidRPr="00F44149" w:rsidRDefault="00F44149" w:rsidP="002F661C">
                    <w:pPr>
                      <w:autoSpaceDE w:val="0"/>
                      <w:autoSpaceDN w:val="0"/>
                      <w:adjustRightInd w:val="0"/>
                      <w:jc w:val="right"/>
                      <w:rPr>
                        <w:color w:val="008000"/>
                        <w:sz w:val="18"/>
                        <w:szCs w:val="18"/>
                      </w:rPr>
                    </w:pPr>
                    <w:r w:rsidRPr="00F44149">
                      <w:rPr>
                        <w:sz w:val="18"/>
                        <w:szCs w:val="18"/>
                      </w:rPr>
                      <w:t>-23,001,031.33</w:t>
                    </w:r>
                  </w:p>
                </w:tc>
              </w:sdtContent>
            </w:sdt>
            <w:sdt>
              <w:sdtPr>
                <w:rPr>
                  <w:sz w:val="18"/>
                  <w:szCs w:val="18"/>
                </w:rPr>
                <w:alias w:val="关联方向上市公司提供资金余额合计"/>
                <w:tag w:val="_GBC_e8ecee808df1422db92acda8330485b7"/>
                <w:id w:val="1645550761"/>
                <w:lock w:val="sdtLocked"/>
              </w:sdtPr>
              <w:sdtEndPr/>
              <w:sdtContent>
                <w:tc>
                  <w:tcPr>
                    <w:tcW w:w="641" w:type="pct"/>
                    <w:tcBorders>
                      <w:bottom w:val="nil"/>
                    </w:tcBorders>
                    <w:shd w:val="clear" w:color="auto" w:fill="auto"/>
                  </w:tcPr>
                  <w:p w:rsidR="00C56B70" w:rsidRPr="00F44149" w:rsidRDefault="00F44149" w:rsidP="002F661C">
                    <w:pPr>
                      <w:autoSpaceDE w:val="0"/>
                      <w:autoSpaceDN w:val="0"/>
                      <w:adjustRightInd w:val="0"/>
                      <w:jc w:val="right"/>
                      <w:rPr>
                        <w:color w:val="008000"/>
                        <w:sz w:val="18"/>
                        <w:szCs w:val="18"/>
                      </w:rPr>
                    </w:pPr>
                    <w:r w:rsidRPr="00F44149">
                      <w:rPr>
                        <w:sz w:val="18"/>
                        <w:szCs w:val="18"/>
                      </w:rPr>
                      <w:t>10,146,561.41</w:t>
                    </w:r>
                  </w:p>
                </w:tc>
              </w:sdtContent>
            </w:sdt>
          </w:tr>
          <w:tr w:rsidR="00C56B70" w:rsidTr="009336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C56B70" w:rsidRPr="00F44149" w:rsidRDefault="00C56B70" w:rsidP="002F661C">
                <w:pPr>
                  <w:autoSpaceDE w:val="0"/>
                  <w:autoSpaceDN w:val="0"/>
                  <w:adjustRightInd w:val="0"/>
                  <w:rPr>
                    <w:sz w:val="18"/>
                    <w:szCs w:val="18"/>
                  </w:rPr>
                </w:pPr>
                <w:r w:rsidRPr="00F44149">
                  <w:rPr>
                    <w:rFonts w:hint="eastAsia"/>
                    <w:sz w:val="18"/>
                    <w:szCs w:val="18"/>
                  </w:rPr>
                  <w:t>报告期内公司向控股股东及其子公司提供资金的发生额（元）</w:t>
                </w:r>
              </w:p>
            </w:tc>
            <w:tc>
              <w:tcPr>
                <w:tcW w:w="36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C56B70" w:rsidRDefault="00833339" w:rsidP="00933699">
                <w:pPr>
                  <w:pStyle w:val="a8"/>
                  <w:autoSpaceDE w:val="0"/>
                  <w:autoSpaceDN w:val="0"/>
                  <w:adjustRightInd w:val="0"/>
                  <w:jc w:val="center"/>
                  <w:rPr>
                    <w:rFonts w:ascii="宋体" w:hAnsi="宋体"/>
                    <w:color w:val="FFC000"/>
                  </w:rPr>
                </w:pPr>
                <w:sdt>
                  <w:sdtPr>
                    <w:rPr>
                      <w:rFonts w:ascii="宋体" w:hAnsi="宋体" w:hint="eastAsia"/>
                      <w:bCs/>
                      <w:kern w:val="44"/>
                    </w:rPr>
                    <w:alias w:val="公司向控股股东及其子公司提供资金发生额"/>
                    <w:tag w:val="_GBC_a3a462a77e6b4d72bf241781cd6f61d5"/>
                    <w:id w:val="-788432842"/>
                    <w:lock w:val="sdtLocked"/>
                  </w:sdtPr>
                  <w:sdtEndPr/>
                  <w:sdtContent>
                    <w:r w:rsidR="00A86B5D" w:rsidRPr="002F661C">
                      <w:rPr>
                        <w:rFonts w:ascii="宋体" w:hAnsi="宋体" w:hint="eastAsia"/>
                        <w:bCs/>
                        <w:kern w:val="44"/>
                        <w:sz w:val="18"/>
                        <w:szCs w:val="18"/>
                      </w:rPr>
                      <w:t>0</w:t>
                    </w:r>
                  </w:sdtContent>
                </w:sdt>
              </w:p>
            </w:tc>
          </w:tr>
          <w:tr w:rsidR="00C56B70" w:rsidTr="009336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C56B70" w:rsidRPr="00F44149" w:rsidRDefault="00C56B70" w:rsidP="002F661C">
                <w:pPr>
                  <w:autoSpaceDE w:val="0"/>
                  <w:autoSpaceDN w:val="0"/>
                  <w:adjustRightInd w:val="0"/>
                  <w:rPr>
                    <w:sz w:val="18"/>
                    <w:szCs w:val="18"/>
                  </w:rPr>
                </w:pPr>
                <w:r w:rsidRPr="00F44149">
                  <w:rPr>
                    <w:rFonts w:hint="eastAsia"/>
                    <w:sz w:val="18"/>
                    <w:szCs w:val="18"/>
                  </w:rPr>
                  <w:t>公司向控股股东及其子公司提供资金的余额</w:t>
                </w:r>
                <w:r w:rsidRPr="00F44149">
                  <w:rPr>
                    <w:rFonts w:hint="eastAsia"/>
                    <w:sz w:val="18"/>
                    <w:szCs w:val="18"/>
                  </w:rPr>
                  <w:lastRenderedPageBreak/>
                  <w:t>（元）</w:t>
                </w:r>
              </w:p>
            </w:tc>
            <w:tc>
              <w:tcPr>
                <w:tcW w:w="36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C56B70" w:rsidRPr="00F44149" w:rsidRDefault="00833339" w:rsidP="00933699">
                <w:pPr>
                  <w:autoSpaceDE w:val="0"/>
                  <w:autoSpaceDN w:val="0"/>
                  <w:adjustRightInd w:val="0"/>
                  <w:jc w:val="center"/>
                  <w:rPr>
                    <w:bCs/>
                    <w:color w:val="FFC000"/>
                    <w:kern w:val="44"/>
                    <w:sz w:val="18"/>
                    <w:szCs w:val="18"/>
                  </w:rPr>
                </w:pPr>
                <w:sdt>
                  <w:sdtPr>
                    <w:rPr>
                      <w:rFonts w:hint="eastAsia"/>
                      <w:bCs/>
                      <w:kern w:val="44"/>
                      <w:sz w:val="18"/>
                      <w:szCs w:val="18"/>
                    </w:rPr>
                    <w:alias w:val="公司向控股股东及其子公司提供资金余额"/>
                    <w:tag w:val="_GBC_c45063d448b240e1bf0b39975ee1f166"/>
                    <w:id w:val="468720382"/>
                    <w:lock w:val="sdtLocked"/>
                  </w:sdtPr>
                  <w:sdtEndPr/>
                  <w:sdtContent>
                    <w:r w:rsidR="00A86B5D" w:rsidRPr="00F44149">
                      <w:rPr>
                        <w:rFonts w:hint="eastAsia"/>
                        <w:bCs/>
                        <w:kern w:val="44"/>
                        <w:sz w:val="18"/>
                        <w:szCs w:val="18"/>
                      </w:rPr>
                      <w:t>0</w:t>
                    </w:r>
                  </w:sdtContent>
                </w:sdt>
              </w:p>
            </w:tc>
          </w:tr>
          <w:tr w:rsidR="00C56B70" w:rsidTr="00C56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C56B70" w:rsidRPr="00F44149" w:rsidRDefault="00C56B70" w:rsidP="002F661C">
                <w:pPr>
                  <w:autoSpaceDE w:val="0"/>
                  <w:autoSpaceDN w:val="0"/>
                  <w:adjustRightInd w:val="0"/>
                  <w:rPr>
                    <w:sz w:val="18"/>
                    <w:szCs w:val="18"/>
                  </w:rPr>
                </w:pPr>
                <w:r w:rsidRPr="00F44149">
                  <w:rPr>
                    <w:rFonts w:hint="eastAsia"/>
                    <w:sz w:val="18"/>
                    <w:szCs w:val="18"/>
                  </w:rPr>
                  <w:lastRenderedPageBreak/>
                  <w:t>关联债权债务形成原因</w:t>
                </w:r>
              </w:p>
            </w:tc>
            <w:tc>
              <w:tcPr>
                <w:tcW w:w="3695" w:type="pct"/>
                <w:gridSpan w:val="6"/>
                <w:tcBorders>
                  <w:top w:val="single" w:sz="4" w:space="0" w:color="auto"/>
                  <w:left w:val="single" w:sz="4" w:space="0" w:color="auto"/>
                  <w:bottom w:val="single" w:sz="4" w:space="0" w:color="auto"/>
                  <w:right w:val="single" w:sz="4" w:space="0" w:color="auto"/>
                </w:tcBorders>
                <w:shd w:val="clear" w:color="auto" w:fill="auto"/>
              </w:tcPr>
              <w:p w:rsidR="00C56B70" w:rsidRPr="00F44149" w:rsidRDefault="00833339" w:rsidP="00A86B5D">
                <w:pPr>
                  <w:jc w:val="center"/>
                  <w:rPr>
                    <w:sz w:val="18"/>
                    <w:szCs w:val="18"/>
                  </w:rPr>
                </w:pPr>
                <w:sdt>
                  <w:sdtPr>
                    <w:rPr>
                      <w:rFonts w:hint="eastAsia"/>
                      <w:bCs/>
                      <w:kern w:val="44"/>
                      <w:sz w:val="18"/>
                      <w:szCs w:val="18"/>
                    </w:rPr>
                    <w:alias w:val="关联债权债务形成原因"/>
                    <w:tag w:val="_GBC_3a6364554ec9478897460b92148d3ce9"/>
                    <w:id w:val="-1021861181"/>
                    <w:lock w:val="sdtLocked"/>
                  </w:sdtPr>
                  <w:sdtEndPr/>
                  <w:sdtContent>
                    <w:r w:rsidR="00A86B5D" w:rsidRPr="00F44149">
                      <w:rPr>
                        <w:rFonts w:hint="eastAsia"/>
                        <w:sz w:val="18"/>
                        <w:szCs w:val="18"/>
                      </w:rPr>
                      <w:t>日常经营中发生的预收、预付及其他款项</w:t>
                    </w:r>
                  </w:sdtContent>
                </w:sdt>
              </w:p>
            </w:tc>
          </w:tr>
        </w:tbl>
        <w:p w:rsidR="00A2467B" w:rsidRDefault="00833339"/>
      </w:sdtContent>
    </w:sdt>
    <w:p w:rsidR="00A2467B" w:rsidRDefault="00F74E96" w:rsidP="0062116C">
      <w:pPr>
        <w:pStyle w:val="2"/>
        <w:numPr>
          <w:ilvl w:val="0"/>
          <w:numId w:val="10"/>
        </w:numPr>
        <w:spacing w:line="360" w:lineRule="auto"/>
      </w:pPr>
      <w:r>
        <w:rPr>
          <w:rFonts w:hint="eastAsia"/>
        </w:rPr>
        <w:t>重大合同及其履行情况</w:t>
      </w:r>
      <w:bookmarkEnd w:id="46"/>
      <w:bookmarkEnd w:id="47"/>
    </w:p>
    <w:p w:rsidR="00A2467B" w:rsidRDefault="00F74E96" w:rsidP="0062116C">
      <w:pPr>
        <w:pStyle w:val="3"/>
        <w:numPr>
          <w:ilvl w:val="0"/>
          <w:numId w:val="27"/>
        </w:numPr>
      </w:pPr>
      <w:r>
        <w:t>托管、承包、租赁事项</w:t>
      </w:r>
    </w:p>
    <w:p w:rsidR="003E5F3E" w:rsidRDefault="00833339" w:rsidP="003E5F3E">
      <w:pPr>
        <w:rPr>
          <w:szCs w:val="21"/>
          <w:shd w:val="pct15" w:color="auto" w:fill="FFFFFF"/>
        </w:rPr>
      </w:pPr>
      <w:sdt>
        <w:sdtPr>
          <w:rPr>
            <w:szCs w:val="21"/>
          </w:rPr>
          <w:alias w:val="是否适用：托管、承包、租赁事项[双击切换]"/>
          <w:tag w:val="_GBC_4e3f336d3a994921b61ec214f8a56eb8"/>
          <w:id w:val="1020285658"/>
          <w:lock w:val="sdtContentLocked"/>
          <w:placeholder>
            <w:docPart w:val="GBC22222222222222222222222222222"/>
          </w:placeholder>
        </w:sdtPr>
        <w:sdtEndPr/>
        <w:sdtContent>
          <w:r w:rsidR="00F74E96">
            <w:rPr>
              <w:szCs w:val="21"/>
            </w:rPr>
            <w:fldChar w:fldCharType="begin"/>
          </w:r>
          <w:r w:rsidR="003E5F3E">
            <w:rPr>
              <w:szCs w:val="21"/>
            </w:rPr>
            <w:instrText xml:space="preserve"> MACROBUTTON  SnrToggleCheckbox □适用 </w:instrText>
          </w:r>
          <w:r w:rsidR="00F74E96">
            <w:rPr>
              <w:szCs w:val="21"/>
            </w:rPr>
            <w:fldChar w:fldCharType="end"/>
          </w:r>
          <w:r w:rsidR="00F74E96">
            <w:rPr>
              <w:szCs w:val="21"/>
            </w:rPr>
            <w:fldChar w:fldCharType="begin"/>
          </w:r>
          <w:r w:rsidR="003E5F3E">
            <w:rPr>
              <w:szCs w:val="21"/>
            </w:rPr>
            <w:instrText xml:space="preserve"> MACROBUTTON  SnrToggleCheckbox √不适用 </w:instrText>
          </w:r>
          <w:r w:rsidR="00F74E96">
            <w:rPr>
              <w:szCs w:val="21"/>
            </w:rPr>
            <w:fldChar w:fldCharType="end"/>
          </w:r>
        </w:sdtContent>
      </w:sdt>
    </w:p>
    <w:p w:rsidR="00A2467B" w:rsidRDefault="00A2467B">
      <w:pPr>
        <w:rPr>
          <w:szCs w:val="21"/>
          <w:shd w:val="pct15" w:color="auto" w:fill="FFFFFF"/>
        </w:rPr>
      </w:pPr>
    </w:p>
    <w:p w:rsidR="00A2467B" w:rsidRDefault="00F74E96" w:rsidP="0062116C">
      <w:pPr>
        <w:pStyle w:val="3"/>
        <w:numPr>
          <w:ilvl w:val="0"/>
          <w:numId w:val="27"/>
        </w:numPr>
      </w:pPr>
      <w:bookmarkStart w:id="48" w:name="_Toc342565974"/>
      <w:bookmarkStart w:id="49" w:name="_Toc342491982"/>
      <w:bookmarkStart w:id="50" w:name="OLE_LINK2"/>
      <w:bookmarkStart w:id="51" w:name="OLE_LINK3"/>
      <w:r>
        <w:rPr>
          <w:rFonts w:hint="eastAsia"/>
        </w:rPr>
        <w:t>担保情况</w:t>
      </w:r>
      <w:bookmarkEnd w:id="48"/>
      <w:bookmarkEnd w:id="49"/>
    </w:p>
    <w:bookmarkEnd w:id="51" w:displacedByCustomXml="next"/>
    <w:bookmarkEnd w:id="50" w:displacedByCustomXml="next"/>
    <w:sdt>
      <w:sdtPr>
        <w:alias w:val="是否适用：担保情况[双击切换]"/>
        <w:tag w:val="_GBC_8e704f4ba8d644c0bade3c293748eec0"/>
        <w:id w:val="-923415703"/>
        <w:lock w:val="sdtContentLocked"/>
        <w:placeholder>
          <w:docPart w:val="GBC22222222222222222222222222222"/>
        </w:placeholder>
      </w:sdtPr>
      <w:sdtEndPr/>
      <w:sdtContent>
        <w:p w:rsidR="003E5F3E" w:rsidRDefault="00F74E96" w:rsidP="003E5F3E">
          <w:r>
            <w:fldChar w:fldCharType="begin"/>
          </w:r>
          <w:r w:rsidR="003E5F3E">
            <w:instrText xml:space="preserve"> MACROBUTTON  SnrToggleCheckbox □适用 </w:instrText>
          </w:r>
          <w:r>
            <w:fldChar w:fldCharType="end"/>
          </w:r>
          <w:r>
            <w:fldChar w:fldCharType="begin"/>
          </w:r>
          <w:r w:rsidR="003E5F3E">
            <w:instrText xml:space="preserve"> MACROBUTTON  SnrToggleCheckbox √不适用 </w:instrText>
          </w:r>
          <w:r>
            <w:fldChar w:fldCharType="end"/>
          </w:r>
        </w:p>
      </w:sdtContent>
    </w:sdt>
    <w:bookmarkStart w:id="52" w:name="_Toc342491984" w:displacedByCustomXml="prev"/>
    <w:bookmarkStart w:id="53" w:name="_Toc342565976" w:displacedByCustomXml="prev"/>
    <w:p w:rsidR="00A2467B" w:rsidRDefault="00A2467B"/>
    <w:p w:rsidR="00A2467B" w:rsidRDefault="00F74E96" w:rsidP="0062116C">
      <w:pPr>
        <w:pStyle w:val="2"/>
        <w:numPr>
          <w:ilvl w:val="0"/>
          <w:numId w:val="10"/>
        </w:numPr>
        <w:spacing w:line="360" w:lineRule="auto"/>
      </w:pPr>
      <w:r>
        <w:rPr>
          <w:rFonts w:hint="eastAsia"/>
        </w:rPr>
        <w:t>承诺事项履行情况</w:t>
      </w:r>
      <w:bookmarkEnd w:id="53"/>
      <w:bookmarkEnd w:id="52"/>
    </w:p>
    <w:sdt>
      <w:sdtPr>
        <w:alias w:val="是否适用：承诺事项履行情况[双击切换]"/>
        <w:tag w:val="_GBC_49253469d7c648bbb3d376932e99d0bb"/>
        <w:id w:val="-323750500"/>
        <w:lock w:val="sdtContentLocked"/>
        <w:placeholder>
          <w:docPart w:val="GBC22222222222222222222222222222"/>
        </w:placeholder>
      </w:sdtPr>
      <w:sdtEndPr/>
      <w:sdtContent>
        <w:p w:rsidR="00A2467B" w:rsidRDefault="00F74E96">
          <w:r>
            <w:fldChar w:fldCharType="begin"/>
          </w:r>
          <w:r w:rsidR="003E5F3E">
            <w:instrText xml:space="preserve"> MACROBUTTON  SnrToggleCheckbox √适用 </w:instrText>
          </w:r>
          <w:r>
            <w:fldChar w:fldCharType="end"/>
          </w:r>
          <w:r>
            <w:fldChar w:fldCharType="begin"/>
          </w:r>
          <w:r w:rsidR="003E5F3E">
            <w:instrText xml:space="preserve"> MACROBUTTON  SnrToggleCheckbox □不适用 </w:instrText>
          </w:r>
          <w:r>
            <w:fldChar w:fldCharType="end"/>
          </w:r>
        </w:p>
      </w:sdtContent>
    </w:sdt>
    <w:sdt>
      <w:sdtPr>
        <w:rPr>
          <w:rFonts w:ascii="宋体" w:hAnsi="宋体" w:cs="宋体" w:hint="eastAsia"/>
          <w:b w:val="0"/>
          <w:bCs w:val="0"/>
          <w:kern w:val="0"/>
          <w:szCs w:val="22"/>
        </w:rPr>
        <w:alias w:val="模块:上市公司、持股5%以上的股东、控股股东及实际控制人在报告期内承诺事项"/>
        <w:tag w:val="_GBC_410b2a8e490a4d57a840057323b96e1a"/>
        <w:id w:val="114962083"/>
        <w:lock w:val="sdtLocked"/>
        <w:placeholder>
          <w:docPart w:val="GBC22222222222222222222222222222"/>
        </w:placeholder>
      </w:sdtPr>
      <w:sdtEndPr>
        <w:rPr>
          <w:rFonts w:asciiTheme="minorEastAsia" w:eastAsiaTheme="minorEastAsia" w:hAnsiTheme="minorEastAsia"/>
          <w:szCs w:val="21"/>
        </w:rPr>
      </w:sdtEndPr>
      <w:sdtContent>
        <w:p w:rsidR="00A2467B" w:rsidRDefault="00F74E96" w:rsidP="0062116C">
          <w:pPr>
            <w:pStyle w:val="3"/>
            <w:numPr>
              <w:ilvl w:val="1"/>
              <w:numId w:val="16"/>
            </w:numPr>
          </w:pPr>
          <w:r>
            <w:rPr>
              <w:rFonts w:hint="eastAsia"/>
            </w:rPr>
            <w:t>上市公司、持股</w:t>
          </w:r>
          <w:r>
            <w:rPr>
              <w:rFonts w:hint="eastAsia"/>
            </w:rPr>
            <w:t>5</w:t>
          </w:r>
          <w:r>
            <w:rPr>
              <w:rFonts w:ascii="宋体" w:hAnsi="宋体" w:hint="eastAsia"/>
            </w:rPr>
            <w:t>%</w:t>
          </w:r>
          <w:r>
            <w:rPr>
              <w:rFonts w:hint="eastAsia"/>
            </w:rPr>
            <w:t>以上的股东、控股股东及实际控制人在报告期内或持续到报告期内的承诺事项</w:t>
          </w:r>
        </w:p>
        <w:tbl>
          <w:tblPr>
            <w:tblStyle w:val="g1"/>
            <w:tblW w:w="510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08"/>
            <w:gridCol w:w="1702"/>
            <w:gridCol w:w="1558"/>
            <w:gridCol w:w="993"/>
            <w:gridCol w:w="709"/>
            <w:gridCol w:w="727"/>
            <w:gridCol w:w="1110"/>
            <w:gridCol w:w="873"/>
          </w:tblGrid>
          <w:tr w:rsidR="00E4400A" w:rsidTr="00E4400A">
            <w:trPr>
              <w:trHeight w:val="1344"/>
            </w:trPr>
            <w:tc>
              <w:tcPr>
                <w:tcW w:w="461" w:type="pct"/>
                <w:shd w:val="clear" w:color="auto" w:fill="auto"/>
                <w:vAlign w:val="center"/>
              </w:tcPr>
              <w:p w:rsidR="00E4400A" w:rsidRDefault="00E4400A" w:rsidP="00F63539">
                <w:pPr>
                  <w:jc w:val="center"/>
                  <w:rPr>
                    <w:szCs w:val="21"/>
                  </w:rPr>
                </w:pPr>
                <w:bookmarkStart w:id="54" w:name="_Toc342491988"/>
                <w:bookmarkStart w:id="55" w:name="_Toc342565980"/>
                <w:r>
                  <w:rPr>
                    <w:rFonts w:hint="eastAsia"/>
                    <w:szCs w:val="21"/>
                  </w:rPr>
                  <w:t>承诺背景</w:t>
                </w:r>
              </w:p>
            </w:tc>
            <w:tc>
              <w:tcPr>
                <w:tcW w:w="383" w:type="pct"/>
                <w:shd w:val="clear" w:color="auto" w:fill="auto"/>
                <w:vAlign w:val="center"/>
              </w:tcPr>
              <w:p w:rsidR="00E4400A" w:rsidRDefault="00E4400A" w:rsidP="00F63539">
                <w:pPr>
                  <w:jc w:val="center"/>
                  <w:rPr>
                    <w:szCs w:val="21"/>
                  </w:rPr>
                </w:pPr>
                <w:r>
                  <w:rPr>
                    <w:rFonts w:hint="eastAsia"/>
                    <w:szCs w:val="21"/>
                  </w:rPr>
                  <w:t>承诺类型</w:t>
                </w:r>
              </w:p>
            </w:tc>
            <w:tc>
              <w:tcPr>
                <w:tcW w:w="922" w:type="pct"/>
                <w:shd w:val="clear" w:color="auto" w:fill="auto"/>
                <w:vAlign w:val="center"/>
              </w:tcPr>
              <w:p w:rsidR="00E4400A" w:rsidRDefault="00E4400A" w:rsidP="00F63539">
                <w:pPr>
                  <w:jc w:val="center"/>
                  <w:rPr>
                    <w:szCs w:val="21"/>
                  </w:rPr>
                </w:pPr>
                <w:r>
                  <w:rPr>
                    <w:rFonts w:hint="eastAsia"/>
                    <w:szCs w:val="21"/>
                  </w:rPr>
                  <w:t>承诺方</w:t>
                </w:r>
              </w:p>
            </w:tc>
            <w:tc>
              <w:tcPr>
                <w:tcW w:w="844" w:type="pct"/>
                <w:shd w:val="clear" w:color="auto" w:fill="auto"/>
                <w:vAlign w:val="center"/>
              </w:tcPr>
              <w:p w:rsidR="00E4400A" w:rsidRDefault="00E4400A" w:rsidP="00F63539">
                <w:pPr>
                  <w:jc w:val="center"/>
                  <w:rPr>
                    <w:szCs w:val="21"/>
                  </w:rPr>
                </w:pPr>
                <w:r>
                  <w:rPr>
                    <w:rFonts w:hint="eastAsia"/>
                    <w:szCs w:val="21"/>
                  </w:rPr>
                  <w:t>承诺内容</w:t>
                </w:r>
              </w:p>
            </w:tc>
            <w:tc>
              <w:tcPr>
                <w:tcW w:w="538" w:type="pct"/>
                <w:shd w:val="clear" w:color="auto" w:fill="auto"/>
                <w:vAlign w:val="center"/>
              </w:tcPr>
              <w:p w:rsidR="00E4400A" w:rsidRDefault="00E4400A" w:rsidP="00F63539">
                <w:pPr>
                  <w:jc w:val="center"/>
                  <w:rPr>
                    <w:szCs w:val="21"/>
                  </w:rPr>
                </w:pPr>
                <w:r>
                  <w:rPr>
                    <w:rFonts w:hint="eastAsia"/>
                    <w:szCs w:val="21"/>
                  </w:rPr>
                  <w:t>承诺时间及期限</w:t>
                </w:r>
              </w:p>
            </w:tc>
            <w:tc>
              <w:tcPr>
                <w:tcW w:w="384" w:type="pct"/>
                <w:shd w:val="clear" w:color="auto" w:fill="auto"/>
                <w:vAlign w:val="center"/>
              </w:tcPr>
              <w:p w:rsidR="00E4400A" w:rsidRDefault="00E4400A" w:rsidP="00F63539">
                <w:pPr>
                  <w:jc w:val="center"/>
                  <w:rPr>
                    <w:szCs w:val="21"/>
                  </w:rPr>
                </w:pPr>
                <w:r>
                  <w:rPr>
                    <w:rFonts w:hint="eastAsia"/>
                    <w:szCs w:val="21"/>
                  </w:rPr>
                  <w:t>是否有履行期限</w:t>
                </w:r>
              </w:p>
            </w:tc>
            <w:tc>
              <w:tcPr>
                <w:tcW w:w="394" w:type="pct"/>
                <w:shd w:val="clear" w:color="auto" w:fill="auto"/>
                <w:vAlign w:val="center"/>
              </w:tcPr>
              <w:p w:rsidR="00E4400A" w:rsidRDefault="00E4400A" w:rsidP="00F63539">
                <w:pPr>
                  <w:jc w:val="center"/>
                  <w:rPr>
                    <w:szCs w:val="21"/>
                  </w:rPr>
                </w:pPr>
                <w:r>
                  <w:rPr>
                    <w:rFonts w:hint="eastAsia"/>
                    <w:szCs w:val="21"/>
                  </w:rPr>
                  <w:t>是否及时严格履行</w:t>
                </w:r>
              </w:p>
            </w:tc>
            <w:tc>
              <w:tcPr>
                <w:tcW w:w="601" w:type="pct"/>
                <w:shd w:val="clear" w:color="auto" w:fill="auto"/>
                <w:vAlign w:val="center"/>
              </w:tcPr>
              <w:p w:rsidR="00E4400A" w:rsidRDefault="00E4400A" w:rsidP="00F63539">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tc>
              <w:tcPr>
                <w:tcW w:w="473" w:type="pct"/>
                <w:shd w:val="clear" w:color="auto" w:fill="auto"/>
                <w:vAlign w:val="center"/>
              </w:tcPr>
              <w:p w:rsidR="00E4400A" w:rsidRDefault="00E4400A" w:rsidP="00F63539">
                <w:pPr>
                  <w:jc w:val="center"/>
                  <w:rPr>
                    <w:szCs w:val="21"/>
                  </w:rPr>
                </w:pPr>
                <w:r>
                  <w:rPr>
                    <w:rFonts w:hint="eastAsia"/>
                    <w:szCs w:val="21"/>
                  </w:rPr>
                  <w:t>如未能及时履行应说明下一步计划</w:t>
                </w:r>
              </w:p>
            </w:tc>
          </w:tr>
          <w:sdt>
            <w:sdtPr>
              <w:rPr>
                <w:rFonts w:hint="eastAsia"/>
                <w:szCs w:val="21"/>
              </w:rPr>
              <w:alias w:val="与再融资相关的承诺"/>
              <w:tag w:val="_GBC_00c05353cd6f4a53880bc5749bf4a534"/>
              <w:id w:val="-777488661"/>
              <w:lock w:val="sdtLocked"/>
            </w:sdtPr>
            <w:sdtEndPr>
              <w:rPr>
                <w:rFonts w:hint="default"/>
              </w:rPr>
            </w:sdtEndPr>
            <w:sdtContent>
              <w:tr w:rsidR="00E4400A" w:rsidTr="00E4400A">
                <w:trPr>
                  <w:trHeight w:val="2128"/>
                </w:trPr>
                <w:tc>
                  <w:tcPr>
                    <w:tcW w:w="461" w:type="pct"/>
                    <w:shd w:val="clear" w:color="auto" w:fill="auto"/>
                    <w:vAlign w:val="center"/>
                  </w:tcPr>
                  <w:sdt>
                    <w:sdtPr>
                      <w:rPr>
                        <w:rFonts w:hint="eastAsia"/>
                        <w:szCs w:val="21"/>
                      </w:rPr>
                      <w:tag w:val="_PLD_e3ddaf1c84ae46318c8ee845b96f027f"/>
                      <w:id w:val="-1011226205"/>
                      <w:lock w:val="sdtLocked"/>
                    </w:sdtPr>
                    <w:sdtEndPr/>
                    <w:sdtContent>
                      <w:p w:rsidR="00E4400A" w:rsidRDefault="00E4400A" w:rsidP="00E4400A">
                        <w:pPr>
                          <w:jc w:val="both"/>
                          <w:rPr>
                            <w:szCs w:val="21"/>
                          </w:rPr>
                        </w:pPr>
                        <w:r>
                          <w:rPr>
                            <w:rFonts w:hint="eastAsia"/>
                            <w:szCs w:val="21"/>
                          </w:rPr>
                          <w:t>与再融资相关的承诺</w:t>
                        </w:r>
                      </w:p>
                    </w:sdtContent>
                  </w:sdt>
                </w:tc>
                <w:sdt>
                  <w:sdtPr>
                    <w:rPr>
                      <w:szCs w:val="21"/>
                    </w:rPr>
                    <w:alias w:val="与再融资相关的承诺-承诺类型"/>
                    <w:tag w:val="_GBC_6aae5bfe874349559b91652efb0e5cc7"/>
                    <w:id w:val="-213986742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83" w:type="pct"/>
                        <w:shd w:val="clear" w:color="auto" w:fill="auto"/>
                        <w:vAlign w:val="center"/>
                      </w:tcPr>
                      <w:p w:rsidR="00E4400A" w:rsidRDefault="00E4400A" w:rsidP="00E4400A">
                        <w:pPr>
                          <w:jc w:val="both"/>
                          <w:rPr>
                            <w:szCs w:val="21"/>
                          </w:rPr>
                        </w:pPr>
                        <w:r>
                          <w:rPr>
                            <w:szCs w:val="21"/>
                          </w:rPr>
                          <w:t>股份限售</w:t>
                        </w:r>
                      </w:p>
                    </w:tc>
                  </w:sdtContent>
                </w:sdt>
                <w:sdt>
                  <w:sdtPr>
                    <w:rPr>
                      <w:szCs w:val="21"/>
                    </w:rPr>
                    <w:alias w:val="与再融资相关的承诺-承诺方"/>
                    <w:tag w:val="_GBC_d6386ab7e0a746b19e0604fdcf6438a0"/>
                    <w:id w:val="943190706"/>
                    <w:lock w:val="sdtLocked"/>
                  </w:sdtPr>
                  <w:sdtEndPr/>
                  <w:sdtContent>
                    <w:tc>
                      <w:tcPr>
                        <w:tcW w:w="922" w:type="pct"/>
                        <w:shd w:val="clear" w:color="auto" w:fill="auto"/>
                        <w:vAlign w:val="center"/>
                      </w:tcPr>
                      <w:p w:rsidR="00E4400A" w:rsidRDefault="00E4400A" w:rsidP="00E4400A">
                        <w:pPr>
                          <w:jc w:val="both"/>
                          <w:rPr>
                            <w:szCs w:val="21"/>
                          </w:rPr>
                        </w:pPr>
                        <w:r>
                          <w:rPr>
                            <w:rFonts w:hint="eastAsia"/>
                            <w:szCs w:val="21"/>
                          </w:rPr>
                          <w:t>北广传媒投资</w:t>
                        </w:r>
                        <w:r w:rsidR="000A1401">
                          <w:rPr>
                            <w:rFonts w:hint="eastAsia"/>
                            <w:szCs w:val="21"/>
                          </w:rPr>
                          <w:t>发展</w:t>
                        </w:r>
                        <w:r>
                          <w:rPr>
                            <w:rFonts w:hint="eastAsia"/>
                            <w:szCs w:val="21"/>
                          </w:rPr>
                          <w:t>中心、北京广播公司、金砖丝路、中影股份、东方明珠、中信建投、中信证券、新湖中宝、江西广电</w:t>
                        </w:r>
                      </w:p>
                    </w:tc>
                  </w:sdtContent>
                </w:sdt>
                <w:sdt>
                  <w:sdtPr>
                    <w:rPr>
                      <w:szCs w:val="21"/>
                    </w:rPr>
                    <w:alias w:val="与再融资相关的承诺-承诺内容"/>
                    <w:tag w:val="_GBC_9090af7ce8e84887873e14ae38b73fea"/>
                    <w:id w:val="328496164"/>
                    <w:lock w:val="sdtLocked"/>
                  </w:sdtPr>
                  <w:sdtEndPr/>
                  <w:sdtContent>
                    <w:tc>
                      <w:tcPr>
                        <w:tcW w:w="844" w:type="pct"/>
                        <w:shd w:val="clear" w:color="auto" w:fill="auto"/>
                        <w:vAlign w:val="center"/>
                      </w:tcPr>
                      <w:p w:rsidR="00E4400A" w:rsidRDefault="00E4400A" w:rsidP="00E4400A">
                        <w:pPr>
                          <w:jc w:val="both"/>
                          <w:rPr>
                            <w:szCs w:val="21"/>
                          </w:rPr>
                        </w:pPr>
                        <w:r>
                          <w:rPr>
                            <w:rFonts w:hint="eastAsia"/>
                            <w:szCs w:val="21"/>
                          </w:rPr>
                          <w:t>自发行结束之日起，所认购的非公开发行股票在36个月内不转让和上市交易</w:t>
                        </w:r>
                      </w:p>
                    </w:tc>
                  </w:sdtContent>
                </w:sdt>
                <w:sdt>
                  <w:sdtPr>
                    <w:rPr>
                      <w:szCs w:val="21"/>
                    </w:rPr>
                    <w:alias w:val="与再融资相关的承诺-承诺时间及期限"/>
                    <w:tag w:val="_GBC_a470ccd8406745cd8badc9f84d291cca"/>
                    <w:id w:val="-266550098"/>
                    <w:lock w:val="sdtLocked"/>
                  </w:sdtPr>
                  <w:sdtEndPr/>
                  <w:sdtContent>
                    <w:tc>
                      <w:tcPr>
                        <w:tcW w:w="538" w:type="pct"/>
                        <w:shd w:val="clear" w:color="auto" w:fill="auto"/>
                        <w:vAlign w:val="center"/>
                      </w:tcPr>
                      <w:p w:rsidR="00E4400A" w:rsidRDefault="00E4400A" w:rsidP="00E4400A">
                        <w:pPr>
                          <w:jc w:val="both"/>
                          <w:rPr>
                            <w:szCs w:val="21"/>
                          </w:rPr>
                        </w:pPr>
                        <w:r>
                          <w:rPr>
                            <w:rFonts w:hint="eastAsia"/>
                            <w:szCs w:val="21"/>
                          </w:rPr>
                          <w:t>36个月</w:t>
                        </w:r>
                      </w:p>
                    </w:tc>
                  </w:sdtContent>
                </w:sdt>
                <w:sdt>
                  <w:sdtPr>
                    <w:rPr>
                      <w:szCs w:val="21"/>
                    </w:rPr>
                    <w:alias w:val="与再融资相关的承诺-是否有履行期限"/>
                    <w:tag w:val="_GBC_aa52852aa91140948eceea3b39698e56"/>
                    <w:id w:val="-1123999212"/>
                    <w:lock w:val="sdtLocked"/>
                    <w:comboBox>
                      <w:listItem w:displayText="是" w:value="是"/>
                      <w:listItem w:displayText="否" w:value="否"/>
                    </w:comboBox>
                  </w:sdtPr>
                  <w:sdtEndPr/>
                  <w:sdtContent>
                    <w:tc>
                      <w:tcPr>
                        <w:tcW w:w="384" w:type="pct"/>
                        <w:shd w:val="clear" w:color="auto" w:fill="auto"/>
                        <w:vAlign w:val="center"/>
                      </w:tcPr>
                      <w:p w:rsidR="00E4400A" w:rsidRDefault="00E4400A" w:rsidP="00E4400A">
                        <w:pPr>
                          <w:jc w:val="center"/>
                          <w:rPr>
                            <w:szCs w:val="21"/>
                          </w:rPr>
                        </w:pPr>
                        <w:r>
                          <w:rPr>
                            <w:szCs w:val="21"/>
                          </w:rPr>
                          <w:t>是</w:t>
                        </w:r>
                      </w:p>
                    </w:tc>
                  </w:sdtContent>
                </w:sdt>
                <w:sdt>
                  <w:sdtPr>
                    <w:rPr>
                      <w:szCs w:val="21"/>
                    </w:rPr>
                    <w:alias w:val="与再融资相关的承诺-是否及时严格履行"/>
                    <w:tag w:val="_GBC_8b3b3b7f393b41a8bb786d68f3b0befc"/>
                    <w:id w:val="-1191605214"/>
                    <w:lock w:val="sdtLocked"/>
                    <w:comboBox>
                      <w:listItem w:displayText="是" w:value="是"/>
                      <w:listItem w:displayText="否" w:value="否"/>
                    </w:comboBox>
                  </w:sdtPr>
                  <w:sdtEndPr/>
                  <w:sdtContent>
                    <w:tc>
                      <w:tcPr>
                        <w:tcW w:w="394" w:type="pct"/>
                        <w:shd w:val="clear" w:color="auto" w:fill="auto"/>
                        <w:vAlign w:val="center"/>
                      </w:tcPr>
                      <w:p w:rsidR="00E4400A" w:rsidRDefault="00E4400A" w:rsidP="00E4400A">
                        <w:pPr>
                          <w:jc w:val="center"/>
                          <w:rPr>
                            <w:szCs w:val="21"/>
                          </w:rPr>
                        </w:pPr>
                        <w:r>
                          <w:rPr>
                            <w:szCs w:val="21"/>
                          </w:rPr>
                          <w:t>是</w:t>
                        </w:r>
                      </w:p>
                    </w:tc>
                  </w:sdtContent>
                </w:sdt>
                <w:sdt>
                  <w:sdtPr>
                    <w:rPr>
                      <w:szCs w:val="21"/>
                    </w:rPr>
                    <w:alias w:val="与再融资相关的承诺-如未能及时履行应说明未完成履行的具体原因"/>
                    <w:tag w:val="_GBC_6c48d63e4feb45c8b0f43bff8c37dbba"/>
                    <w:id w:val="1097835914"/>
                    <w:lock w:val="sdtLocked"/>
                    <w:showingPlcHdr/>
                  </w:sdtPr>
                  <w:sdtEndPr/>
                  <w:sdtContent>
                    <w:tc>
                      <w:tcPr>
                        <w:tcW w:w="601" w:type="pct"/>
                        <w:shd w:val="clear" w:color="auto" w:fill="auto"/>
                        <w:vAlign w:val="center"/>
                      </w:tcPr>
                      <w:p w:rsidR="00E4400A" w:rsidRDefault="00E4400A" w:rsidP="00E4400A">
                        <w:pPr>
                          <w:jc w:val="both"/>
                          <w:rPr>
                            <w:szCs w:val="21"/>
                          </w:rPr>
                        </w:pPr>
                        <w:r>
                          <w:rPr>
                            <w:rFonts w:hint="eastAsia"/>
                            <w:color w:val="333399"/>
                          </w:rPr>
                          <w:t xml:space="preserve">　</w:t>
                        </w:r>
                      </w:p>
                    </w:tc>
                  </w:sdtContent>
                </w:sdt>
                <w:sdt>
                  <w:sdtPr>
                    <w:rPr>
                      <w:szCs w:val="21"/>
                    </w:rPr>
                    <w:alias w:val="与再融资相关的承诺-如未能及时履行应说明下一步计划"/>
                    <w:tag w:val="_GBC_124d31dd51ae406a86edae2c84c3b3b9"/>
                    <w:id w:val="267581082"/>
                    <w:lock w:val="sdtLocked"/>
                    <w:showingPlcHdr/>
                  </w:sdtPr>
                  <w:sdtEndPr/>
                  <w:sdtContent>
                    <w:tc>
                      <w:tcPr>
                        <w:tcW w:w="473" w:type="pct"/>
                        <w:shd w:val="clear" w:color="auto" w:fill="auto"/>
                        <w:vAlign w:val="center"/>
                      </w:tcPr>
                      <w:p w:rsidR="00E4400A" w:rsidRDefault="00E4400A" w:rsidP="00E4400A">
                        <w:pPr>
                          <w:jc w:val="both"/>
                          <w:rPr>
                            <w:szCs w:val="21"/>
                          </w:rPr>
                        </w:pPr>
                        <w:r>
                          <w:rPr>
                            <w:rFonts w:hint="eastAsia"/>
                            <w:color w:val="333399"/>
                          </w:rPr>
                          <w:t xml:space="preserve">　</w:t>
                        </w:r>
                      </w:p>
                    </w:tc>
                  </w:sdtContent>
                </w:sdt>
              </w:tr>
            </w:sdtContent>
          </w:sdt>
          <w:sdt>
            <w:sdtPr>
              <w:rPr>
                <w:rFonts w:hint="eastAsia"/>
                <w:szCs w:val="21"/>
              </w:rPr>
              <w:alias w:val="其他承诺"/>
              <w:tag w:val="_GBC_1447b40af519403e8a080827e4a69b79"/>
              <w:id w:val="74790868"/>
              <w:lock w:val="sdtLocked"/>
            </w:sdtPr>
            <w:sdtEndPr>
              <w:rPr>
                <w:rFonts w:hint="default"/>
              </w:rPr>
            </w:sdtEndPr>
            <w:sdtContent>
              <w:tr w:rsidR="00E4400A" w:rsidTr="00E4400A">
                <w:trPr>
                  <w:trHeight w:val="254"/>
                </w:trPr>
                <w:tc>
                  <w:tcPr>
                    <w:tcW w:w="461" w:type="pct"/>
                    <w:shd w:val="clear" w:color="auto" w:fill="auto"/>
                    <w:vAlign w:val="center"/>
                  </w:tcPr>
                  <w:sdt>
                    <w:sdtPr>
                      <w:rPr>
                        <w:rFonts w:hint="eastAsia"/>
                        <w:szCs w:val="21"/>
                      </w:rPr>
                      <w:tag w:val="_PLD_420014628f124cf0a0d29ff5c4431b10"/>
                      <w:id w:val="1703290815"/>
                      <w:lock w:val="sdtLocked"/>
                    </w:sdtPr>
                    <w:sdtEndPr/>
                    <w:sdtContent>
                      <w:p w:rsidR="00E4400A" w:rsidRDefault="00E4400A" w:rsidP="00E4400A">
                        <w:pPr>
                          <w:jc w:val="both"/>
                          <w:rPr>
                            <w:szCs w:val="21"/>
                          </w:rPr>
                        </w:pPr>
                        <w:r>
                          <w:rPr>
                            <w:rFonts w:hint="eastAsia"/>
                            <w:szCs w:val="21"/>
                          </w:rPr>
                          <w:t>其他承诺</w:t>
                        </w:r>
                      </w:p>
                    </w:sdtContent>
                  </w:sdt>
                </w:tc>
                <w:sdt>
                  <w:sdtPr>
                    <w:rPr>
                      <w:szCs w:val="21"/>
                    </w:rPr>
                    <w:alias w:val="其他承诺-承诺类型"/>
                    <w:tag w:val="_GBC_c649e574a5164dd495017df3515aa59f"/>
                    <w:id w:val="22379935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83" w:type="pct"/>
                        <w:shd w:val="clear" w:color="auto" w:fill="auto"/>
                        <w:vAlign w:val="center"/>
                      </w:tcPr>
                      <w:p w:rsidR="00E4400A" w:rsidRDefault="00E4400A" w:rsidP="00E4400A">
                        <w:pPr>
                          <w:jc w:val="both"/>
                          <w:rPr>
                            <w:color w:val="FFC000"/>
                            <w:szCs w:val="21"/>
                          </w:rPr>
                        </w:pPr>
                        <w:r>
                          <w:rPr>
                            <w:szCs w:val="21"/>
                          </w:rPr>
                          <w:t>其他</w:t>
                        </w:r>
                      </w:p>
                    </w:tc>
                  </w:sdtContent>
                </w:sdt>
                <w:sdt>
                  <w:sdtPr>
                    <w:rPr>
                      <w:szCs w:val="21"/>
                    </w:rPr>
                    <w:alias w:val="其他承诺-承诺方"/>
                    <w:tag w:val="_GBC_62f5084cd3a143e9a94e9621b7d03f31"/>
                    <w:id w:val="593667465"/>
                    <w:lock w:val="sdtLocked"/>
                  </w:sdtPr>
                  <w:sdtEndPr/>
                  <w:sdtContent>
                    <w:tc>
                      <w:tcPr>
                        <w:tcW w:w="922" w:type="pct"/>
                        <w:shd w:val="clear" w:color="auto" w:fill="auto"/>
                        <w:vAlign w:val="center"/>
                      </w:tcPr>
                      <w:p w:rsidR="00E4400A" w:rsidRDefault="00E4400A" w:rsidP="00E4400A">
                        <w:pPr>
                          <w:jc w:val="both"/>
                          <w:rPr>
                            <w:color w:val="FFC000"/>
                            <w:szCs w:val="21"/>
                          </w:rPr>
                        </w:pPr>
                        <w:r>
                          <w:rPr>
                            <w:rFonts w:hint="eastAsia"/>
                            <w:szCs w:val="21"/>
                          </w:rPr>
                          <w:t>北广传媒投资发展中心</w:t>
                        </w:r>
                      </w:p>
                    </w:tc>
                  </w:sdtContent>
                </w:sdt>
                <w:sdt>
                  <w:sdtPr>
                    <w:rPr>
                      <w:szCs w:val="21"/>
                    </w:rPr>
                    <w:alias w:val="其他承诺-承诺内容"/>
                    <w:tag w:val="_GBC_1b96f71844e64064bf7503b3fe3f00d4"/>
                    <w:id w:val="-310723781"/>
                    <w:lock w:val="sdtLocked"/>
                  </w:sdtPr>
                  <w:sdtEndPr/>
                  <w:sdtContent>
                    <w:tc>
                      <w:tcPr>
                        <w:tcW w:w="844" w:type="pct"/>
                        <w:shd w:val="clear" w:color="auto" w:fill="auto"/>
                      </w:tcPr>
                      <w:p w:rsidR="00E4400A" w:rsidRDefault="00E4400A" w:rsidP="00F63539">
                        <w:pPr>
                          <w:rPr>
                            <w:color w:val="FFC000"/>
                            <w:szCs w:val="21"/>
                          </w:rPr>
                        </w:pPr>
                        <w:r>
                          <w:rPr>
                            <w:rFonts w:hint="eastAsia"/>
                            <w:szCs w:val="21"/>
                          </w:rPr>
                          <w:t>自</w:t>
                        </w:r>
                        <w:r>
                          <w:rPr>
                            <w:szCs w:val="21"/>
                          </w:rPr>
                          <w:t>2015年7月11日起12个月内择机利用自有资金人民币 1 亿元增持本公司股票；同时，增</w:t>
                        </w:r>
                        <w:proofErr w:type="gramStart"/>
                        <w:r>
                          <w:rPr>
                            <w:szCs w:val="21"/>
                          </w:rPr>
                          <w:t>持完成</w:t>
                        </w:r>
                        <w:proofErr w:type="gramEnd"/>
                        <w:r>
                          <w:rPr>
                            <w:szCs w:val="21"/>
                          </w:rPr>
                          <w:t xml:space="preserve">后的 6 </w:t>
                        </w:r>
                        <w:proofErr w:type="gramStart"/>
                        <w:r>
                          <w:rPr>
                            <w:szCs w:val="21"/>
                          </w:rPr>
                          <w:t>个</w:t>
                        </w:r>
                        <w:proofErr w:type="gramEnd"/>
                        <w:r>
                          <w:rPr>
                            <w:szCs w:val="21"/>
                          </w:rPr>
                          <w:t>月内不减持前述增持的股票。</w:t>
                        </w:r>
                      </w:p>
                    </w:tc>
                  </w:sdtContent>
                </w:sdt>
                <w:sdt>
                  <w:sdtPr>
                    <w:rPr>
                      <w:szCs w:val="21"/>
                    </w:rPr>
                    <w:alias w:val="其他承诺-承诺时间及期限"/>
                    <w:tag w:val="_GBC_742555172e7a413a9a79b3ce23c9511a"/>
                    <w:id w:val="802805329"/>
                    <w:lock w:val="sdtLocked"/>
                  </w:sdtPr>
                  <w:sdtEndPr/>
                  <w:sdtContent>
                    <w:tc>
                      <w:tcPr>
                        <w:tcW w:w="538" w:type="pct"/>
                        <w:shd w:val="clear" w:color="auto" w:fill="auto"/>
                        <w:vAlign w:val="center"/>
                      </w:tcPr>
                      <w:p w:rsidR="00E4400A" w:rsidRDefault="00E4400A" w:rsidP="00E4400A">
                        <w:pPr>
                          <w:jc w:val="center"/>
                          <w:rPr>
                            <w:color w:val="FFC000"/>
                            <w:szCs w:val="21"/>
                          </w:rPr>
                        </w:pPr>
                        <w:r>
                          <w:rPr>
                            <w:szCs w:val="21"/>
                          </w:rPr>
                          <w:t>12个月</w:t>
                        </w:r>
                      </w:p>
                    </w:tc>
                  </w:sdtContent>
                </w:sdt>
                <w:sdt>
                  <w:sdtPr>
                    <w:rPr>
                      <w:szCs w:val="21"/>
                    </w:rPr>
                    <w:alias w:val="其他承诺-是否有履行期限"/>
                    <w:tag w:val="_GBC_85b22feac8434c0287a5fbb93022627f"/>
                    <w:id w:val="1472024061"/>
                    <w:lock w:val="sdtLocked"/>
                    <w:comboBox>
                      <w:listItem w:displayText="是" w:value="是"/>
                      <w:listItem w:displayText="否" w:value="否"/>
                    </w:comboBox>
                  </w:sdtPr>
                  <w:sdtEndPr/>
                  <w:sdtContent>
                    <w:tc>
                      <w:tcPr>
                        <w:tcW w:w="384" w:type="pct"/>
                        <w:shd w:val="clear" w:color="auto" w:fill="auto"/>
                        <w:vAlign w:val="center"/>
                      </w:tcPr>
                      <w:p w:rsidR="00E4400A" w:rsidRDefault="00E4400A" w:rsidP="00E4400A">
                        <w:pPr>
                          <w:jc w:val="center"/>
                          <w:rPr>
                            <w:color w:val="FFC000"/>
                            <w:szCs w:val="21"/>
                          </w:rPr>
                        </w:pPr>
                        <w:r>
                          <w:rPr>
                            <w:szCs w:val="21"/>
                          </w:rPr>
                          <w:t>是</w:t>
                        </w:r>
                      </w:p>
                    </w:tc>
                  </w:sdtContent>
                </w:sdt>
                <w:sdt>
                  <w:sdtPr>
                    <w:rPr>
                      <w:szCs w:val="21"/>
                    </w:rPr>
                    <w:alias w:val="其他承诺-是否及时严格履行"/>
                    <w:tag w:val="_GBC_2284b5543e494c37a28df00b7934408c"/>
                    <w:id w:val="687029128"/>
                    <w:lock w:val="sdtLocked"/>
                    <w:comboBox>
                      <w:listItem w:displayText="是" w:value="是"/>
                      <w:listItem w:displayText="否" w:value="否"/>
                    </w:comboBox>
                  </w:sdtPr>
                  <w:sdtEndPr/>
                  <w:sdtContent>
                    <w:tc>
                      <w:tcPr>
                        <w:tcW w:w="394" w:type="pct"/>
                        <w:shd w:val="clear" w:color="auto" w:fill="auto"/>
                        <w:vAlign w:val="center"/>
                      </w:tcPr>
                      <w:p w:rsidR="00E4400A" w:rsidRDefault="00E4400A" w:rsidP="00E4400A">
                        <w:pPr>
                          <w:jc w:val="center"/>
                          <w:rPr>
                            <w:color w:val="FFC000"/>
                            <w:szCs w:val="21"/>
                          </w:rPr>
                        </w:pPr>
                        <w:r>
                          <w:rPr>
                            <w:szCs w:val="21"/>
                          </w:rPr>
                          <w:t>是</w:t>
                        </w:r>
                      </w:p>
                    </w:tc>
                  </w:sdtContent>
                </w:sdt>
                <w:sdt>
                  <w:sdtPr>
                    <w:rPr>
                      <w:szCs w:val="21"/>
                    </w:rPr>
                    <w:alias w:val="其他承诺-如未能及时履行应说明未完成履行的具体原因"/>
                    <w:tag w:val="_GBC_2d6b535ca9744b52b9d0faa41370efa6"/>
                    <w:id w:val="465235189"/>
                    <w:lock w:val="sdtLocked"/>
                    <w:showingPlcHdr/>
                  </w:sdtPr>
                  <w:sdtEndPr/>
                  <w:sdtContent>
                    <w:tc>
                      <w:tcPr>
                        <w:tcW w:w="601" w:type="pct"/>
                        <w:shd w:val="clear" w:color="auto" w:fill="auto"/>
                      </w:tcPr>
                      <w:p w:rsidR="00E4400A" w:rsidRDefault="00E4400A" w:rsidP="00F63539">
                        <w:pPr>
                          <w:rPr>
                            <w:color w:val="FFC000"/>
                            <w:szCs w:val="21"/>
                          </w:rPr>
                        </w:pPr>
                        <w:r>
                          <w:rPr>
                            <w:rFonts w:hint="eastAsia"/>
                            <w:color w:val="333399"/>
                          </w:rPr>
                          <w:t xml:space="preserve">　</w:t>
                        </w:r>
                      </w:p>
                    </w:tc>
                  </w:sdtContent>
                </w:sdt>
                <w:sdt>
                  <w:sdtPr>
                    <w:rPr>
                      <w:szCs w:val="21"/>
                    </w:rPr>
                    <w:alias w:val="其他承诺-如未能及时履行应说明下一步计划"/>
                    <w:tag w:val="_GBC_a458fd9f85dd43fb9d510a03b58ffe36"/>
                    <w:id w:val="-816647435"/>
                    <w:lock w:val="sdtLocked"/>
                    <w:showingPlcHdr/>
                  </w:sdtPr>
                  <w:sdtEndPr/>
                  <w:sdtContent>
                    <w:tc>
                      <w:tcPr>
                        <w:tcW w:w="473" w:type="pct"/>
                        <w:shd w:val="clear" w:color="auto" w:fill="auto"/>
                      </w:tcPr>
                      <w:p w:rsidR="00E4400A" w:rsidRDefault="00E4400A" w:rsidP="00F63539">
                        <w:pPr>
                          <w:rPr>
                            <w:szCs w:val="21"/>
                          </w:rPr>
                        </w:pPr>
                        <w:r>
                          <w:rPr>
                            <w:rFonts w:hint="eastAsia"/>
                            <w:color w:val="333399"/>
                          </w:rPr>
                          <w:t xml:space="preserve">　</w:t>
                        </w:r>
                      </w:p>
                    </w:tc>
                  </w:sdtContent>
                </w:sdt>
              </w:tr>
            </w:sdtContent>
          </w:sdt>
        </w:tbl>
        <w:p w:rsidR="00E4400A" w:rsidRDefault="00E4400A"/>
        <w:p w:rsidR="00E4400A" w:rsidRDefault="007E0527" w:rsidP="007E0527">
          <w:pPr>
            <w:ind w:firstLineChars="100" w:firstLine="210"/>
          </w:pPr>
          <w:r>
            <w:rPr>
              <w:rFonts w:hint="eastAsia"/>
            </w:rPr>
            <w:t>北广传媒</w:t>
          </w:r>
          <w:r>
            <w:t>投资</w:t>
          </w:r>
          <w:r w:rsidR="00E4400A">
            <w:rPr>
              <w:rFonts w:hint="eastAsia"/>
            </w:rPr>
            <w:t>发展</w:t>
          </w:r>
          <w:r w:rsidR="009C6825">
            <w:t>中心</w:t>
          </w:r>
          <w:r>
            <w:rPr>
              <w:rFonts w:hint="eastAsia"/>
            </w:rPr>
            <w:t>已</w:t>
          </w:r>
          <w:r w:rsidR="009C6825">
            <w:t>于 2016年</w:t>
          </w:r>
          <w:r w:rsidR="00617310">
            <w:rPr>
              <w:rFonts w:hint="eastAsia"/>
            </w:rPr>
            <w:t>6</w:t>
          </w:r>
          <w:r w:rsidR="009C6825">
            <w:t>月13日和2016年6月14日，通过上海证券交易系统以集中竞价交易方式增持公司股份，增</w:t>
          </w:r>
          <w:proofErr w:type="gramStart"/>
          <w:r w:rsidR="009C6825">
            <w:t>持金额</w:t>
          </w:r>
          <w:proofErr w:type="gramEnd"/>
          <w:r w:rsidR="009C6825">
            <w:t>累计为 100,001,140.52 元</w:t>
          </w:r>
          <w:r>
            <w:rPr>
              <w:rFonts w:hint="eastAsia"/>
            </w:rPr>
            <w:t>，</w:t>
          </w:r>
          <w:r w:rsidR="009C6825">
            <w:t>增持公司股份计划实施完成。</w:t>
          </w:r>
          <w:r>
            <w:rPr>
              <w:rFonts w:hint="eastAsia"/>
            </w:rPr>
            <w:t>请详见公司2016年6</w:t>
          </w:r>
          <w:r w:rsidR="00617310">
            <w:rPr>
              <w:rFonts w:hint="eastAsia"/>
            </w:rPr>
            <w:t>月15</w:t>
          </w:r>
          <w:r>
            <w:rPr>
              <w:rFonts w:hint="eastAsia"/>
            </w:rPr>
            <w:t>日披露的《</w:t>
          </w:r>
          <w:r>
            <w:t>关于控股股东增持公司股份结果公告</w:t>
          </w:r>
          <w:r>
            <w:rPr>
              <w:rFonts w:hint="eastAsia"/>
            </w:rPr>
            <w:t>》。</w:t>
          </w:r>
        </w:p>
        <w:p w:rsidR="00A2467B" w:rsidRDefault="00833339" w:rsidP="007E0527">
          <w:pPr>
            <w:ind w:firstLineChars="100" w:firstLine="210"/>
          </w:pPr>
        </w:p>
      </w:sdtContent>
    </w:sdt>
    <w:p w:rsidR="00A2467B" w:rsidRDefault="00F74E96" w:rsidP="0062116C">
      <w:pPr>
        <w:pStyle w:val="2"/>
        <w:numPr>
          <w:ilvl w:val="0"/>
          <w:numId w:val="10"/>
        </w:numPr>
        <w:spacing w:line="360" w:lineRule="auto"/>
      </w:pPr>
      <w:r>
        <w:t>聘任、解聘会计师事务所情况</w:t>
      </w:r>
    </w:p>
    <w:sdt>
      <w:sdtPr>
        <w:alias w:val="是否适用：聘任、解聘会计师事务所情况[双击切换]"/>
        <w:tag w:val="_GBC_7c5c6a1905784221bae81fc158a4ae24"/>
        <w:id w:val="-2100545077"/>
        <w:lock w:val="sdtContentLocked"/>
        <w:placeholder>
          <w:docPart w:val="GBC22222222222222222222222222222"/>
        </w:placeholder>
      </w:sdtPr>
      <w:sdtEndPr/>
      <w:sdtContent>
        <w:p w:rsidR="00A2467B" w:rsidRDefault="00F74E96">
          <w:r>
            <w:fldChar w:fldCharType="begin"/>
          </w:r>
          <w:r w:rsidR="00BD4EE6">
            <w:instrText xml:space="preserve"> MACROBUTTON  SnrToggleCheckbox √适用 </w:instrText>
          </w:r>
          <w:r>
            <w:fldChar w:fldCharType="end"/>
          </w:r>
          <w:r>
            <w:fldChar w:fldCharType="begin"/>
          </w:r>
          <w:r w:rsidR="00BD4EE6">
            <w:instrText xml:space="preserve"> MACROBUTTON  SnrToggleCheckbox □不适用 </w:instrText>
          </w:r>
          <w:r>
            <w:fldChar w:fldCharType="end"/>
          </w:r>
        </w:p>
      </w:sdtContent>
    </w:sdt>
    <w:sdt>
      <w:sdtPr>
        <w:alias w:val="模块:聘任、解聘会计师事务所的情况说明"/>
        <w:tag w:val="_GBC_168c825f84404d09a91f400f68606566"/>
        <w:id w:val="16280396"/>
        <w:lock w:val="sdtLocked"/>
        <w:placeholder>
          <w:docPart w:val="GBC22222222222222222222222222222"/>
        </w:placeholder>
      </w:sdtPr>
      <w:sdtEndPr>
        <w:rPr>
          <w:rFonts w:hint="eastAsia"/>
        </w:rPr>
      </w:sdtEndPr>
      <w:sdtContent>
        <w:p w:rsidR="00E4400A" w:rsidRDefault="00E4400A"/>
        <w:p w:rsidR="00A2467B" w:rsidRDefault="00F74E96">
          <w:r>
            <w:t>聘任、解聘会计师事务所的情况说明</w:t>
          </w:r>
        </w:p>
        <w:sdt>
          <w:sdtPr>
            <w:rPr>
              <w:rFonts w:hint="eastAsia"/>
            </w:rPr>
            <w:alias w:val="聘任、解聘会计师事务所情况说明"/>
            <w:tag w:val="_GBC_401d64dcf7814aa386f72c6694ccf3b2"/>
            <w:id w:val="1702125940"/>
            <w:lock w:val="sdtLocked"/>
            <w:placeholder>
              <w:docPart w:val="GBC22222222222222222222222222222"/>
            </w:placeholder>
          </w:sdtPr>
          <w:sdtEndPr/>
          <w:sdtContent>
            <w:p w:rsidR="00A2467B" w:rsidRDefault="00BD4EE6">
              <w:r>
                <w:rPr>
                  <w:rFonts w:hint="eastAsia"/>
                </w:rPr>
                <w:t>由2015年年度股东大会审议通过，公司继续聘任致同会计师事务所（特殊普通合伙）为公司2016年度财务和内控审计机构。</w:t>
              </w:r>
            </w:p>
          </w:sdtContent>
        </w:sdt>
      </w:sdtContent>
    </w:sdt>
    <w:p w:rsidR="00A2467B" w:rsidRDefault="00A2467B">
      <w:pPr>
        <w:rPr>
          <w:rFonts w:asciiTheme="minorEastAsia" w:eastAsiaTheme="minorEastAsia" w:hAnsiTheme="minorEastAsia"/>
        </w:rPr>
      </w:pPr>
    </w:p>
    <w:sdt>
      <w:sdtPr>
        <w:rPr>
          <w:rFonts w:ascii="Calibri" w:hAnsi="Calibri" w:cs="宋体"/>
          <w:b w:val="0"/>
          <w:bCs w:val="0"/>
          <w:kern w:val="0"/>
          <w:szCs w:val="22"/>
        </w:rPr>
        <w:alias w:val="模块:上市公司及其董事、监事、高级管理人员、持有5%以上股份的股东处罚及整改"/>
        <w:tag w:val="_GBC_dc6d9bc335cc4ec1be5886b6b0d874fc"/>
        <w:id w:val="1460834732"/>
        <w:lock w:val="sdtLocked"/>
        <w:placeholder>
          <w:docPart w:val="GBC22222222222222222222222222222"/>
        </w:placeholder>
      </w:sdtPr>
      <w:sdtEndPr>
        <w:rPr>
          <w:rFonts w:ascii="宋体" w:hAnsi="宋体" w:hint="eastAsia"/>
          <w:szCs w:val="24"/>
        </w:rPr>
      </w:sdtEndPr>
      <w:sdtContent>
        <w:p w:rsidR="008F574D" w:rsidRDefault="008F574D" w:rsidP="0062116C">
          <w:pPr>
            <w:pStyle w:val="2"/>
            <w:numPr>
              <w:ilvl w:val="0"/>
              <w:numId w:val="10"/>
            </w:numPr>
            <w:spacing w:line="360" w:lineRule="auto"/>
          </w:pPr>
          <w:r>
            <w:t>上市公司及其董事、监事、高级管理人员、持有</w:t>
          </w:r>
          <w:r>
            <w:t>5%</w:t>
          </w:r>
          <w:r>
            <w:t>以上股份的股东、实际控制人、收购人处罚及整改情况</w:t>
          </w:r>
        </w:p>
        <w:sdt>
          <w:sdtPr>
            <w:alias w:val="是否适用：上市公司及其董事、监事、高级管理人员、持有5%以上股份的股东、实际控制人、收购人处罚及整改情况[双击切换]"/>
            <w:tag w:val="_GBC_905b44bb663c4d41a949e306b1a9e853"/>
            <w:id w:val="-1668313903"/>
            <w:lock w:val="sdtContentLocked"/>
          </w:sdtPr>
          <w:sdtEndPr/>
          <w:sdtContent>
            <w:p w:rsidR="008F574D" w:rsidRDefault="008F574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董事会、董事受处罚及整改情况"/>
            <w:tag w:val="_GBC_536455971e45424babe7a63c8fffbbdc"/>
            <w:id w:val="2078705061"/>
            <w:lock w:val="sdtLocked"/>
          </w:sdtPr>
          <w:sdtEndPr/>
          <w:sdtContent>
            <w:p w:rsidR="00E4400A" w:rsidRDefault="00E4400A" w:rsidP="00E4400A"/>
            <w:p w:rsidR="008F574D" w:rsidRDefault="008F574D" w:rsidP="00E4400A">
              <w:r>
                <w:rPr>
                  <w:rFonts w:hint="eastAsia"/>
                </w:rPr>
                <w:t>公司独立董事</w:t>
              </w:r>
              <w:r>
                <w:t>刘华</w:t>
              </w:r>
              <w:r>
                <w:rPr>
                  <w:rFonts w:hint="eastAsia"/>
                </w:rPr>
                <w:t>女士曾于2016</w:t>
              </w:r>
              <w:r>
                <w:t>年</w:t>
              </w:r>
              <w:r>
                <w:rPr>
                  <w:rFonts w:hint="eastAsia"/>
                </w:rPr>
                <w:t>2</w:t>
              </w:r>
              <w:r>
                <w:t>月</w:t>
              </w:r>
              <w:r>
                <w:rPr>
                  <w:rFonts w:hint="eastAsia"/>
                </w:rPr>
                <w:t>22</w:t>
              </w:r>
              <w:r>
                <w:t>日收到广东证监局下发的《行政监管措施决定书》 ([2016]7 号)</w:t>
              </w:r>
              <w:r>
                <w:rPr>
                  <w:rFonts w:hint="eastAsia"/>
                </w:rPr>
                <w:t>，决定</w:t>
              </w:r>
              <w:r w:rsidR="00F46BD0">
                <w:rPr>
                  <w:rFonts w:hint="eastAsia"/>
                </w:rPr>
                <w:t>书</w:t>
              </w:r>
              <w:r>
                <w:rPr>
                  <w:rFonts w:hint="eastAsia"/>
                </w:rPr>
                <w:t>认为刘华</w:t>
              </w:r>
              <w:r>
                <w:t>作为茂名石化实华股份有限</w:t>
              </w:r>
              <w:r w:rsidR="000A1401">
                <w:t>公司</w:t>
              </w:r>
              <w:r w:rsidR="00A422F9">
                <w:rPr>
                  <w:rFonts w:hint="eastAsia"/>
                </w:rPr>
                <w:t>（以下简称“茂化</w:t>
              </w:r>
              <w:r w:rsidR="00B1676A">
                <w:rPr>
                  <w:rFonts w:hint="eastAsia"/>
                </w:rPr>
                <w:t>实</w:t>
              </w:r>
              <w:r w:rsidR="00A422F9">
                <w:rPr>
                  <w:rFonts w:hint="eastAsia"/>
                </w:rPr>
                <w:t>华”）</w:t>
              </w:r>
              <w:r>
                <w:t>董事长、总经理，</w:t>
              </w:r>
              <w:r w:rsidR="00F46BD0">
                <w:rPr>
                  <w:rFonts w:hint="eastAsia"/>
                </w:rPr>
                <w:t>对茂化实华的信息披露和会计处理问题</w:t>
              </w:r>
              <w:r>
                <w:t>未履行勤勉尽责义务，根据《上市公司信息披露管理办法》第五十八条、第五十九条的规定予以警示。</w:t>
              </w:r>
              <w:r w:rsidR="00F46BD0">
                <w:rPr>
                  <w:rFonts w:hint="eastAsia"/>
                </w:rPr>
                <w:t>2016年8月1日，</w:t>
              </w:r>
              <w:r>
                <w:rPr>
                  <w:rFonts w:hint="eastAsia"/>
                </w:rPr>
                <w:t>刘华女士</w:t>
              </w:r>
              <w:r w:rsidR="00F46BD0">
                <w:rPr>
                  <w:rFonts w:hint="eastAsia"/>
                </w:rPr>
                <w:t>已</w:t>
              </w:r>
              <w:r>
                <w:rPr>
                  <w:rFonts w:hint="eastAsia"/>
                </w:rPr>
                <w:t>辞去</w:t>
              </w:r>
              <w:r w:rsidR="00F46BD0">
                <w:rPr>
                  <w:rFonts w:hint="eastAsia"/>
                </w:rPr>
                <w:t>茂化实华董事长、总经理等在该公司的所有职务。上述</w:t>
              </w:r>
              <w:r>
                <w:rPr>
                  <w:rFonts w:hint="eastAsia"/>
                </w:rPr>
                <w:t>内容请参见茂</w:t>
              </w:r>
              <w:r w:rsidR="00F46BD0">
                <w:rPr>
                  <w:rFonts w:hint="eastAsia"/>
                </w:rPr>
                <w:t>化</w:t>
              </w:r>
              <w:r>
                <w:rPr>
                  <w:rFonts w:hint="eastAsia"/>
                </w:rPr>
                <w:t>实华于2016年2月24日</w:t>
              </w:r>
              <w:r w:rsidR="00F46BD0">
                <w:rPr>
                  <w:rFonts w:hint="eastAsia"/>
                </w:rPr>
                <w:t>、2016年8月3日披露</w:t>
              </w:r>
              <w:r>
                <w:rPr>
                  <w:rFonts w:hint="eastAsia"/>
                </w:rPr>
                <w:t>的公告。</w:t>
              </w:r>
            </w:p>
          </w:sdtContent>
        </w:sdt>
        <w:p w:rsidR="00A2467B" w:rsidRPr="008F574D" w:rsidRDefault="00833339" w:rsidP="008F574D"/>
      </w:sdtContent>
    </w:sdt>
    <w:p w:rsidR="00A2467B" w:rsidRDefault="00F74E96" w:rsidP="0062116C">
      <w:pPr>
        <w:pStyle w:val="2"/>
        <w:numPr>
          <w:ilvl w:val="0"/>
          <w:numId w:val="10"/>
        </w:numPr>
        <w:spacing w:line="360" w:lineRule="auto"/>
      </w:pPr>
      <w:r>
        <w:rPr>
          <w:rFonts w:hint="eastAsia"/>
        </w:rPr>
        <w:t>可转换公司债</w:t>
      </w:r>
      <w:proofErr w:type="gramStart"/>
      <w:r>
        <w:rPr>
          <w:rFonts w:hint="eastAsia"/>
        </w:rPr>
        <w:t>券</w:t>
      </w:r>
      <w:proofErr w:type="gramEnd"/>
      <w:r>
        <w:rPr>
          <w:rFonts w:hint="eastAsia"/>
        </w:rPr>
        <w:t>情况</w:t>
      </w:r>
      <w:bookmarkEnd w:id="54"/>
      <w:bookmarkEnd w:id="55"/>
    </w:p>
    <w:sdt>
      <w:sdtPr>
        <w:alias w:val="是否适用：可转换公司债券情况[双击切换]"/>
        <w:tag w:val="_GBC_41bbed4574e3479ab6876cdc094938ab"/>
        <w:id w:val="-834064778"/>
        <w:lock w:val="sdtContentLocked"/>
        <w:placeholder>
          <w:docPart w:val="GBC22222222222222222222222222222"/>
        </w:placeholder>
      </w:sdtPr>
      <w:sdtEndPr/>
      <w:sdtContent>
        <w:p w:rsidR="003E5F3E" w:rsidRDefault="00F74E96" w:rsidP="003E5F3E">
          <w:r>
            <w:fldChar w:fldCharType="begin"/>
          </w:r>
          <w:r w:rsidR="003E5F3E">
            <w:instrText xml:space="preserve"> MACROBUTTON  SnrToggleCheckbox □适用 </w:instrText>
          </w:r>
          <w:r>
            <w:fldChar w:fldCharType="end"/>
          </w:r>
          <w:r>
            <w:fldChar w:fldCharType="begin"/>
          </w:r>
          <w:r w:rsidR="003E5F3E">
            <w:instrText xml:space="preserve"> MACROBUTTON  SnrToggleCheckbox √不适用 </w:instrText>
          </w:r>
          <w:r>
            <w:fldChar w:fldCharType="end"/>
          </w:r>
        </w:p>
      </w:sdtContent>
    </w:sdt>
    <w:bookmarkStart w:id="56" w:name="_Toc342565988" w:displacedByCustomXml="prev"/>
    <w:p w:rsidR="00A2467B" w:rsidRDefault="00A2467B"/>
    <w:sdt>
      <w:sdtPr>
        <w:rPr>
          <w:rFonts w:ascii="Calibri" w:hAnsi="Calibri" w:cs="宋体"/>
          <w:b w:val="0"/>
          <w:bCs w:val="0"/>
          <w:kern w:val="0"/>
          <w:szCs w:val="22"/>
        </w:rPr>
        <w:alias w:val="模块:公司治理情况"/>
        <w:tag w:val="_GBC_1439d0e61967443a9b63c3e172d59d95"/>
        <w:id w:val="-453721003"/>
        <w:lock w:val="sdtLocked"/>
        <w:placeholder>
          <w:docPart w:val="GBC22222222222222222222222222222"/>
        </w:placeholder>
      </w:sdtPr>
      <w:sdtEndPr>
        <w:rPr>
          <w:rFonts w:asciiTheme="minorEastAsia" w:eastAsiaTheme="minorEastAsia" w:hAnsiTheme="minorEastAsia" w:hint="eastAsia"/>
          <w:szCs w:val="24"/>
        </w:rPr>
      </w:sdtEndPr>
      <w:sdtContent>
        <w:p w:rsidR="00A2467B" w:rsidRDefault="00F74E96" w:rsidP="0062116C">
          <w:pPr>
            <w:pStyle w:val="2"/>
            <w:numPr>
              <w:ilvl w:val="0"/>
              <w:numId w:val="10"/>
            </w:numPr>
          </w:pPr>
          <w:r>
            <w:t>公司治理情况</w:t>
          </w:r>
        </w:p>
        <w:sdt>
          <w:sdtPr>
            <w:rPr>
              <w:rFonts w:hint="eastAsia"/>
            </w:rPr>
            <w:alias w:val="公司治理与相关规定存在差异的说明"/>
            <w:tag w:val="_GBC_f2fd77a739534190967fc451125736bf"/>
            <w:id w:val="-1046755469"/>
            <w:lock w:val="sdtLocked"/>
            <w:placeholder>
              <w:docPart w:val="GBC22222222222222222222222222222"/>
            </w:placeholder>
          </w:sdtPr>
          <w:sdtEndPr>
            <w:rPr>
              <w:rFonts w:asciiTheme="minorEastAsia" w:eastAsiaTheme="minorEastAsia" w:hAnsiTheme="minorEastAsia"/>
            </w:rPr>
          </w:sdtEndPr>
          <w:sdtContent>
            <w:p w:rsidR="00A2467B" w:rsidRPr="001825C2" w:rsidRDefault="00501A21">
              <w:pPr>
                <w:rPr>
                  <w:rFonts w:asciiTheme="minorEastAsia" w:eastAsiaTheme="minorEastAsia" w:hAnsiTheme="minorEastAsia"/>
                </w:rPr>
              </w:pPr>
              <w:r w:rsidRPr="001825C2">
                <w:rPr>
                  <w:rFonts w:asciiTheme="minorEastAsia" w:eastAsiaTheme="minorEastAsia" w:hAnsiTheme="minorEastAsia"/>
                  <w:color w:val="000000"/>
                </w:rPr>
                <w:t>截至目前，公司组织召开了</w:t>
              </w:r>
              <w:r w:rsidR="008D4D1B" w:rsidRPr="001825C2">
                <w:rPr>
                  <w:rFonts w:asciiTheme="minorEastAsia" w:eastAsiaTheme="minorEastAsia" w:hAnsiTheme="minorEastAsia" w:hint="eastAsia"/>
                  <w:color w:val="000000"/>
                </w:rPr>
                <w:t>2</w:t>
              </w:r>
              <w:r w:rsidRPr="001825C2">
                <w:rPr>
                  <w:rFonts w:asciiTheme="minorEastAsia" w:eastAsiaTheme="minorEastAsia" w:hAnsiTheme="minorEastAsia"/>
                  <w:color w:val="000000"/>
                </w:rPr>
                <w:t>次股东大会、</w:t>
              </w:r>
              <w:r w:rsidR="008D4D1B" w:rsidRPr="001825C2">
                <w:rPr>
                  <w:rFonts w:asciiTheme="minorEastAsia" w:eastAsiaTheme="minorEastAsia" w:hAnsiTheme="minorEastAsia" w:hint="eastAsia"/>
                  <w:color w:val="000000"/>
                </w:rPr>
                <w:t>3</w:t>
              </w:r>
              <w:r w:rsidRPr="001825C2">
                <w:rPr>
                  <w:rFonts w:asciiTheme="minorEastAsia" w:eastAsiaTheme="minorEastAsia" w:hAnsiTheme="minorEastAsia"/>
                  <w:color w:val="000000"/>
                </w:rPr>
                <w:t>次董事会、</w:t>
              </w:r>
              <w:r w:rsidR="008D4D1B" w:rsidRPr="001825C2">
                <w:rPr>
                  <w:rFonts w:asciiTheme="minorEastAsia" w:eastAsiaTheme="minorEastAsia" w:hAnsiTheme="minorEastAsia" w:hint="eastAsia"/>
                  <w:color w:val="000000"/>
                </w:rPr>
                <w:t>3</w:t>
              </w:r>
              <w:r w:rsidRPr="001825C2">
                <w:rPr>
                  <w:rFonts w:asciiTheme="minorEastAsia" w:eastAsiaTheme="minorEastAsia" w:hAnsiTheme="minorEastAsia"/>
                  <w:color w:val="000000"/>
                </w:rPr>
                <w:t>次监事会，会议的召集、召开符合《公司法》和《公司章程》的有关规定</w:t>
              </w:r>
              <w:r w:rsidRPr="001825C2">
                <w:rPr>
                  <w:rFonts w:asciiTheme="minorEastAsia" w:eastAsiaTheme="minorEastAsia" w:hAnsiTheme="minorEastAsia" w:hint="eastAsia"/>
                  <w:color w:val="000000"/>
                </w:rPr>
                <w:t>。会议</w:t>
              </w:r>
              <w:r w:rsidRPr="001825C2">
                <w:rPr>
                  <w:rFonts w:asciiTheme="minorEastAsia" w:eastAsiaTheme="minorEastAsia" w:hAnsiTheme="minorEastAsia"/>
                  <w:color w:val="000000"/>
                </w:rPr>
                <w:t>审议</w:t>
              </w:r>
              <w:r w:rsidR="008D4D1B" w:rsidRPr="001825C2">
                <w:rPr>
                  <w:rFonts w:asciiTheme="minorEastAsia" w:eastAsiaTheme="minorEastAsia" w:hAnsiTheme="minorEastAsia" w:hint="eastAsia"/>
                  <w:color w:val="000000"/>
                </w:rPr>
                <w:t>通过</w:t>
              </w:r>
              <w:r w:rsidRPr="001825C2">
                <w:rPr>
                  <w:rFonts w:asciiTheme="minorEastAsia" w:eastAsiaTheme="minorEastAsia" w:hAnsiTheme="minorEastAsia"/>
                  <w:color w:val="000000"/>
                </w:rPr>
                <w:t>了</w:t>
              </w:r>
              <w:r w:rsidR="008D4D1B" w:rsidRPr="001825C2">
                <w:rPr>
                  <w:rFonts w:asciiTheme="minorEastAsia" w:eastAsiaTheme="minorEastAsia" w:hAnsiTheme="minorEastAsia" w:hint="eastAsia"/>
                  <w:color w:val="000000"/>
                </w:rPr>
                <w:t>修订</w:t>
              </w:r>
              <w:r w:rsidRPr="001825C2">
                <w:rPr>
                  <w:rFonts w:asciiTheme="minorEastAsia" w:eastAsiaTheme="minorEastAsia" w:hAnsiTheme="minorEastAsia"/>
                  <w:color w:val="000000"/>
                </w:rPr>
                <w:t>《公司章程》</w:t>
              </w:r>
              <w:r w:rsidR="008D4D1B" w:rsidRPr="001825C2">
                <w:rPr>
                  <w:rFonts w:asciiTheme="minorEastAsia" w:eastAsiaTheme="minorEastAsia" w:hAnsiTheme="minorEastAsia" w:hint="eastAsia"/>
                  <w:color w:val="000000"/>
                </w:rPr>
                <w:t>、以募集资金</w:t>
              </w:r>
              <w:proofErr w:type="gramStart"/>
              <w:r w:rsidR="008D4D1B" w:rsidRPr="001825C2">
                <w:rPr>
                  <w:rFonts w:asciiTheme="minorEastAsia" w:eastAsiaTheme="minorEastAsia" w:hAnsiTheme="minorEastAsia" w:hint="eastAsia"/>
                  <w:color w:val="000000"/>
                </w:rPr>
                <w:t>置换自</w:t>
              </w:r>
              <w:proofErr w:type="gramEnd"/>
              <w:r w:rsidR="008D4D1B" w:rsidRPr="001825C2">
                <w:rPr>
                  <w:rFonts w:asciiTheme="minorEastAsia" w:eastAsiaTheme="minorEastAsia" w:hAnsiTheme="minorEastAsia" w:hint="eastAsia"/>
                  <w:color w:val="000000"/>
                </w:rPr>
                <w:t>有资金等</w:t>
              </w:r>
              <w:r w:rsidR="008D4D1B" w:rsidRPr="001825C2">
                <w:rPr>
                  <w:rFonts w:asciiTheme="minorEastAsia" w:eastAsiaTheme="minorEastAsia" w:hAnsiTheme="minorEastAsia"/>
                  <w:color w:val="000000"/>
                </w:rPr>
                <w:t>的</w:t>
              </w:r>
              <w:r w:rsidR="008D4D1B" w:rsidRPr="001825C2">
                <w:rPr>
                  <w:rFonts w:asciiTheme="minorEastAsia" w:eastAsiaTheme="minorEastAsia" w:hAnsiTheme="minorEastAsia" w:hint="eastAsia"/>
                  <w:color w:val="000000"/>
                </w:rPr>
                <w:t>议案</w:t>
              </w:r>
              <w:r w:rsidRPr="001825C2">
                <w:rPr>
                  <w:rFonts w:asciiTheme="minorEastAsia" w:eastAsiaTheme="minorEastAsia" w:hAnsiTheme="minorEastAsia"/>
                  <w:color w:val="000000"/>
                </w:rPr>
                <w:t>，累计发布公告</w:t>
              </w:r>
              <w:r w:rsidR="008D4D1B" w:rsidRPr="001825C2">
                <w:rPr>
                  <w:rFonts w:asciiTheme="minorEastAsia" w:eastAsiaTheme="minorEastAsia" w:hAnsiTheme="minorEastAsia" w:hint="eastAsia"/>
                  <w:color w:val="000000"/>
                </w:rPr>
                <w:t>20个</w:t>
              </w:r>
              <w:r w:rsidRPr="001825C2">
                <w:rPr>
                  <w:rFonts w:asciiTheme="minorEastAsia" w:eastAsiaTheme="minorEastAsia" w:hAnsiTheme="minorEastAsia"/>
                  <w:color w:val="000000"/>
                </w:rPr>
                <w:t>。公司治理实际情况符合《公司法》和中国证监会相关规定的要求。</w:t>
              </w:r>
            </w:p>
          </w:sdtContent>
        </w:sdt>
      </w:sdtContent>
    </w:sdt>
    <w:p w:rsidR="00A2467B" w:rsidRDefault="00A2467B"/>
    <w:p w:rsidR="00A2467B" w:rsidRDefault="00F74E96" w:rsidP="0062116C">
      <w:pPr>
        <w:pStyle w:val="2"/>
        <w:numPr>
          <w:ilvl w:val="0"/>
          <w:numId w:val="10"/>
        </w:numPr>
        <w:spacing w:line="360" w:lineRule="auto"/>
      </w:pPr>
      <w:r>
        <w:t>其他重大事项的说明</w:t>
      </w:r>
    </w:p>
    <w:sdt>
      <w:sdtPr>
        <w:rPr>
          <w:rFonts w:ascii="宋体" w:hAnsi="宋体" w:cs="宋体"/>
          <w:b w:val="0"/>
          <w:bCs w:val="0"/>
          <w:kern w:val="0"/>
          <w:szCs w:val="22"/>
        </w:rPr>
        <w:alias w:val="模块:董事会对会计政策、会计估计或核算方法变更的原因和影响的分析说明"/>
        <w:tag w:val="_GBC_f91381e83091471ba899c0f0e450b4c5"/>
        <w:id w:val="-1707933639"/>
        <w:lock w:val="sdtLocked"/>
        <w:placeholder>
          <w:docPart w:val="GBC22222222222222222222222222222"/>
        </w:placeholder>
      </w:sdtPr>
      <w:sdtEndPr>
        <w:rPr>
          <w:rFonts w:hint="eastAsia"/>
          <w:szCs w:val="24"/>
        </w:rPr>
      </w:sdtEndPr>
      <w:sdtContent>
        <w:p w:rsidR="00A2467B" w:rsidRDefault="00F74E96" w:rsidP="0062116C">
          <w:pPr>
            <w:pStyle w:val="3"/>
            <w:numPr>
              <w:ilvl w:val="0"/>
              <w:numId w:val="32"/>
            </w:numPr>
          </w:pPr>
          <w:r>
            <w:t>董事会对会计政策、会计估计或核算方法变更的原因和影响的分析说明</w:t>
          </w:r>
        </w:p>
        <w:sdt>
          <w:sdtPr>
            <w:alias w:val="是否适用：董事会对会计政策、会计估计或核算方法变更的原因和影响的分析说明[双击切换]"/>
            <w:tag w:val="_GBC_94fd3b79bf064515b6233e94574a12e5"/>
            <w:id w:val="1373880190"/>
            <w:lock w:val="sdtContentLocked"/>
            <w:placeholder>
              <w:docPart w:val="GBC22222222222222222222222222222"/>
            </w:placeholder>
          </w:sdtPr>
          <w:sdtEndPr/>
          <w:sdtContent>
            <w:p w:rsidR="00A2467B" w:rsidRDefault="00F74E96" w:rsidP="003E5F3E">
              <w:r>
                <w:fldChar w:fldCharType="begin"/>
              </w:r>
              <w:r w:rsidR="003E5F3E">
                <w:instrText xml:space="preserve"> MACROBUTTON  SnrToggleCheckbox □适用 </w:instrText>
              </w:r>
              <w:r>
                <w:fldChar w:fldCharType="end"/>
              </w:r>
              <w:r>
                <w:fldChar w:fldCharType="begin"/>
              </w:r>
              <w:r w:rsidR="003E5F3E">
                <w:instrText xml:space="preserve"> MACROBUTTON  SnrToggleCheckbox √不适用 </w:instrText>
              </w:r>
              <w:r>
                <w:fldChar w:fldCharType="end"/>
              </w:r>
            </w:p>
          </w:sdtContent>
        </w:sdt>
        <w:p w:rsidR="00A2467B" w:rsidRPr="003E5F3E" w:rsidRDefault="00833339" w:rsidP="003E5F3E"/>
      </w:sdtContent>
    </w:sdt>
    <w:sdt>
      <w:sdtPr>
        <w:rPr>
          <w:rFonts w:ascii="宋体" w:hAnsi="宋体" w:cs="宋体"/>
          <w:b w:val="0"/>
          <w:bCs w:val="0"/>
          <w:kern w:val="0"/>
          <w:szCs w:val="22"/>
        </w:rPr>
        <w:alias w:val="模块:董事会对重要前期差错更正的原因及影响的分析说明"/>
        <w:tag w:val="_GBC_b0d83ac2c3424285806d6a4b2c7db3cd"/>
        <w:id w:val="949350862"/>
        <w:lock w:val="sdtLocked"/>
        <w:placeholder>
          <w:docPart w:val="GBC22222222222222222222222222222"/>
        </w:placeholder>
      </w:sdtPr>
      <w:sdtEndPr>
        <w:rPr>
          <w:rFonts w:hint="eastAsia"/>
          <w:szCs w:val="24"/>
        </w:rPr>
      </w:sdtEndPr>
      <w:sdtContent>
        <w:p w:rsidR="00A2467B" w:rsidRDefault="00F74E96" w:rsidP="0062116C">
          <w:pPr>
            <w:pStyle w:val="3"/>
            <w:numPr>
              <w:ilvl w:val="0"/>
              <w:numId w:val="32"/>
            </w:numPr>
          </w:pPr>
          <w:r>
            <w:t>董事会对重要前期差错更正的原因及影响的分析说明</w:t>
          </w:r>
        </w:p>
        <w:sdt>
          <w:sdtPr>
            <w:alias w:val="是否适用：董事会对重要前期差错更正的原因及影响的分析说明[双击切换]"/>
            <w:tag w:val="_GBC_d5c426c919554134ac67f66452512dcb"/>
            <w:id w:val="-643127344"/>
            <w:lock w:val="sdtContentLocked"/>
            <w:placeholder>
              <w:docPart w:val="GBC22222222222222222222222222222"/>
            </w:placeholder>
          </w:sdtPr>
          <w:sdtEndPr/>
          <w:sdtContent>
            <w:p w:rsidR="00A2467B" w:rsidRDefault="00F74E96" w:rsidP="003E5F3E">
              <w:r>
                <w:fldChar w:fldCharType="begin"/>
              </w:r>
              <w:r w:rsidR="003E5F3E">
                <w:instrText xml:space="preserve"> MACROBUTTON  SnrToggleCheckbox □适用 </w:instrText>
              </w:r>
              <w:r>
                <w:fldChar w:fldCharType="end"/>
              </w:r>
              <w:r>
                <w:fldChar w:fldCharType="begin"/>
              </w:r>
              <w:r w:rsidR="003E5F3E">
                <w:instrText xml:space="preserve"> MACROBUTTON  SnrToggleCheckbox √不适用 </w:instrText>
              </w:r>
              <w:r>
                <w:fldChar w:fldCharType="end"/>
              </w:r>
            </w:p>
          </w:sdtContent>
        </w:sdt>
        <w:p w:rsidR="00A2467B" w:rsidRPr="003E5F3E" w:rsidRDefault="00833339" w:rsidP="003E5F3E"/>
      </w:sdtContent>
    </w:sdt>
    <w:p w:rsidR="00A2467B" w:rsidRDefault="00A2467B"/>
    <w:p w:rsidR="00A2467B" w:rsidRDefault="00A2467B"/>
    <w:p w:rsidR="00A2467B" w:rsidRDefault="00F74E96">
      <w:pPr>
        <w:pStyle w:val="10"/>
        <w:numPr>
          <w:ilvl w:val="0"/>
          <w:numId w:val="3"/>
        </w:numPr>
      </w:pPr>
      <w:bookmarkStart w:id="57" w:name="_Toc392233016"/>
      <w:bookmarkStart w:id="58" w:name="_Toc453592974"/>
      <w:r>
        <w:rPr>
          <w:rFonts w:hint="eastAsia"/>
        </w:rPr>
        <w:t>股份变动及股东情况</w:t>
      </w:r>
      <w:bookmarkEnd w:id="56"/>
      <w:bookmarkEnd w:id="57"/>
      <w:bookmarkEnd w:id="58"/>
    </w:p>
    <w:p w:rsidR="00A2467B" w:rsidRDefault="00F74E96">
      <w:pPr>
        <w:pStyle w:val="2"/>
        <w:numPr>
          <w:ilvl w:val="0"/>
          <w:numId w:val="1"/>
        </w:numPr>
        <w:spacing w:line="360" w:lineRule="auto"/>
        <w:ind w:left="448" w:hanging="448"/>
      </w:pPr>
      <w:bookmarkStart w:id="59" w:name="_Toc342059476"/>
      <w:bookmarkStart w:id="60" w:name="_Toc342565989"/>
      <w:r>
        <w:t>股</w:t>
      </w:r>
      <w:r>
        <w:rPr>
          <w:rFonts w:hint="eastAsia"/>
        </w:rPr>
        <w:t>本变动情况</w:t>
      </w:r>
      <w:bookmarkEnd w:id="59"/>
      <w:bookmarkEnd w:id="60"/>
    </w:p>
    <w:p w:rsidR="00A2467B" w:rsidRDefault="00F74E96" w:rsidP="0062116C">
      <w:pPr>
        <w:pStyle w:val="3"/>
        <w:numPr>
          <w:ilvl w:val="1"/>
          <w:numId w:val="12"/>
        </w:numPr>
      </w:pPr>
      <w:bookmarkStart w:id="61" w:name="_Toc342059477"/>
      <w:bookmarkStart w:id="62" w:name="_Toc342565990"/>
      <w:r>
        <w:rPr>
          <w:rFonts w:hint="eastAsia"/>
        </w:rPr>
        <w:t>股份变动情况表</w:t>
      </w:r>
      <w:bookmarkEnd w:id="61"/>
      <w:bookmarkEnd w:id="62"/>
    </w:p>
    <w:p w:rsidR="00A2467B" w:rsidRDefault="00F74E96" w:rsidP="0062116C">
      <w:pPr>
        <w:pStyle w:val="4"/>
        <w:numPr>
          <w:ilvl w:val="2"/>
          <w:numId w:val="13"/>
        </w:numPr>
      </w:pPr>
      <w:r>
        <w:rPr>
          <w:rFonts w:hint="eastAsia"/>
        </w:rPr>
        <w:t>股份变动情况表</w:t>
      </w:r>
    </w:p>
    <w:sdt>
      <w:sdtPr>
        <w:rPr>
          <w:rFonts w:hint="eastAsia"/>
        </w:rPr>
        <w:alias w:val="选项模块:报告期内，公司股份总数及股本结构未发生变化。"/>
        <w:tag w:val="_GBC_dd8bc2a0b3ed4147a1e657cdc8573344"/>
        <w:id w:val="-510069126"/>
        <w:lock w:val="sdtLocked"/>
        <w:placeholder>
          <w:docPart w:val="GBC22222222222222222222222222222"/>
        </w:placeholder>
      </w:sdtPr>
      <w:sdtEndPr/>
      <w:sdtContent>
        <w:p w:rsidR="00A2467B" w:rsidRDefault="00F74E96">
          <w:r>
            <w:rPr>
              <w:rFonts w:hint="eastAsia"/>
            </w:rPr>
            <w:t>报告期内，公司股份总数及股本结构未发生变化。</w:t>
          </w:r>
        </w:p>
      </w:sdtContent>
    </w:sdt>
    <w:p w:rsidR="00A2467B" w:rsidRDefault="00A2467B">
      <w:bookmarkStart w:id="63" w:name="_Toc342059483"/>
      <w:bookmarkStart w:id="64" w:name="_Toc342565996"/>
    </w:p>
    <w:p w:rsidR="00A2467B" w:rsidRDefault="00F74E96" w:rsidP="0062116C">
      <w:pPr>
        <w:pStyle w:val="3"/>
        <w:numPr>
          <w:ilvl w:val="1"/>
          <w:numId w:val="12"/>
        </w:numPr>
      </w:pPr>
      <w:r>
        <w:t>限售股份变动情况</w:t>
      </w:r>
    </w:p>
    <w:sdt>
      <w:sdtPr>
        <w:alias w:val="是否适用：限售股份变动情况表[双击切换]"/>
        <w:tag w:val="_GBC_6f5978a50e224b6aa94189436cdee711"/>
        <w:id w:val="497167091"/>
        <w:lock w:val="sdtContentLocked"/>
        <w:placeholder>
          <w:docPart w:val="GBC22222222222222222222222222222"/>
        </w:placeholder>
      </w:sdtPr>
      <w:sdtEndPr/>
      <w:sdtContent>
        <w:p w:rsidR="00F84DE4" w:rsidRDefault="00F74E96" w:rsidP="00F84DE4">
          <w:pPr>
            <w:rPr>
              <w:rFonts w:asciiTheme="minorEastAsia" w:eastAsiaTheme="minorEastAsia" w:hAnsiTheme="minorEastAsia"/>
            </w:rPr>
          </w:pPr>
          <w:r>
            <w:fldChar w:fldCharType="begin"/>
          </w:r>
          <w:r w:rsidR="00F84DE4">
            <w:instrText xml:space="preserve"> MACROBUTTON  SnrToggleCheckbox □适用 </w:instrText>
          </w:r>
          <w:r>
            <w:fldChar w:fldCharType="end"/>
          </w:r>
          <w:r>
            <w:fldChar w:fldCharType="begin"/>
          </w:r>
          <w:r w:rsidR="00F84DE4">
            <w:instrText xml:space="preserve"> MACROBUTTON  SnrToggleCheckbox √不适用 </w:instrText>
          </w:r>
          <w:r>
            <w:fldChar w:fldCharType="end"/>
          </w:r>
        </w:p>
      </w:sdtContent>
    </w:sdt>
    <w:p w:rsidR="00A2467B" w:rsidRDefault="00A2467B">
      <w:pPr>
        <w:rPr>
          <w:rFonts w:asciiTheme="minorEastAsia" w:eastAsiaTheme="minorEastAsia" w:hAnsiTheme="minorEastAsia"/>
        </w:rPr>
      </w:pPr>
    </w:p>
    <w:p w:rsidR="00A2467B" w:rsidRDefault="00F74E96">
      <w:pPr>
        <w:pStyle w:val="2"/>
        <w:numPr>
          <w:ilvl w:val="0"/>
          <w:numId w:val="1"/>
        </w:numPr>
        <w:spacing w:line="360" w:lineRule="auto"/>
        <w:ind w:left="448" w:hanging="448"/>
      </w:pPr>
      <w:r>
        <w:lastRenderedPageBreak/>
        <w:t>股东情况</w:t>
      </w:r>
      <w:bookmarkEnd w:id="63"/>
      <w:bookmarkEnd w:id="64"/>
    </w:p>
    <w:sdt>
      <w:sdtPr>
        <w:rPr>
          <w:rFonts w:ascii="宋体" w:hAnsi="宋体" w:cs="宋体"/>
          <w:b w:val="0"/>
          <w:bCs w:val="0"/>
          <w:kern w:val="0"/>
          <w:szCs w:val="22"/>
        </w:rPr>
        <w:alias w:val="模块:股东总数"/>
        <w:tag w:val="_GBC_ba0ac3b5d31347c0a620e3662112fa62"/>
        <w:id w:val="595439901"/>
        <w:lock w:val="sdtLocked"/>
        <w:placeholder>
          <w:docPart w:val="GBC22222222222222222222222222222"/>
        </w:placeholder>
      </w:sdtPr>
      <w:sdtEndPr>
        <w:rPr>
          <w:szCs w:val="24"/>
        </w:rPr>
      </w:sdtEndPr>
      <w:sdtContent>
        <w:p w:rsidR="00A2467B" w:rsidRDefault="00F74E96" w:rsidP="0062116C">
          <w:pPr>
            <w:pStyle w:val="3"/>
            <w:numPr>
              <w:ilvl w:val="1"/>
              <w:numId w:val="14"/>
            </w:numPr>
          </w:pPr>
          <w:r>
            <w:t>股东总数</w:t>
          </w:r>
          <w:r>
            <w:t>:</w:t>
          </w:r>
        </w:p>
        <w:tbl>
          <w:tblPr>
            <w:tblStyle w:val="a6"/>
            <w:tblW w:w="0" w:type="auto"/>
            <w:tblLook w:val="04A0" w:firstRow="1" w:lastRow="0" w:firstColumn="1" w:lastColumn="0" w:noHBand="0" w:noVBand="1"/>
          </w:tblPr>
          <w:tblGrid>
            <w:gridCol w:w="5070"/>
            <w:gridCol w:w="3978"/>
          </w:tblGrid>
          <w:tr w:rsidR="00A2467B" w:rsidTr="00310188">
            <w:tc>
              <w:tcPr>
                <w:tcW w:w="5070" w:type="dxa"/>
              </w:tcPr>
              <w:p w:rsidR="00A2467B" w:rsidRDefault="00F74E96" w:rsidP="008E386B">
                <w:pPr>
                  <w:jc w:val="left"/>
                </w:pPr>
                <w:r>
                  <w:t>截止报告期末股东总数(户)</w:t>
                </w:r>
              </w:p>
            </w:tc>
            <w:sdt>
              <w:sdtPr>
                <w:alias w:val="报告期末股东总数"/>
                <w:tag w:val="_GBC_9fd402ec66014f4e9716c7fdb0286bd2"/>
                <w:id w:val="15287604"/>
                <w:lock w:val="sdtLocked"/>
              </w:sdtPr>
              <w:sdtEndPr/>
              <w:sdtContent>
                <w:tc>
                  <w:tcPr>
                    <w:tcW w:w="3978" w:type="dxa"/>
                  </w:tcPr>
                  <w:p w:rsidR="00A2467B" w:rsidRDefault="00BC2A7D" w:rsidP="008E386B">
                    <w:pPr>
                      <w:jc w:val="right"/>
                    </w:pPr>
                    <w:r>
                      <w:t>74,381</w:t>
                    </w:r>
                  </w:p>
                </w:tc>
              </w:sdtContent>
            </w:sdt>
          </w:tr>
        </w:tbl>
      </w:sdtContent>
    </w:sdt>
    <w:p w:rsidR="00A2467B" w:rsidRDefault="00A2467B"/>
    <w:p w:rsidR="00A2467B" w:rsidRDefault="00F74E96" w:rsidP="0062116C">
      <w:pPr>
        <w:pStyle w:val="3"/>
        <w:numPr>
          <w:ilvl w:val="1"/>
          <w:numId w:val="14"/>
        </w:numPr>
      </w:pPr>
      <w:bookmarkStart w:id="65" w:name="_Toc342565998"/>
      <w:bookmarkStart w:id="66"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Cs w:val="22"/>
        </w:rPr>
        <w:alias w:val="选项模块:前十名股东持股情况(已完成或不涉及股改)"/>
        <w:tag w:val="_GBC_558dfa41ef4b4fa8adb57b3c9c0a2887"/>
        <w:id w:val="1221713066"/>
        <w:lock w:val="sdtLocked"/>
        <w:placeholder>
          <w:docPart w:val="GBC22222222222222222222222222222"/>
        </w:placeholder>
      </w:sdtPr>
      <w:sdtEndPr>
        <w:rPr>
          <w:rFonts w:hint="default"/>
          <w:b w:val="0"/>
          <w:bCs w:val="0"/>
          <w:szCs w:val="24"/>
        </w:rPr>
      </w:sdtEndPr>
      <w:sdtContent>
        <w:bookmarkEnd w:id="66" w:displacedByCustomXml="prev"/>
        <w:bookmarkEnd w:id="65" w:displacedByCustomXml="prev"/>
        <w:p w:rsidR="00A2467B" w:rsidRDefault="00F74E96">
          <w:pPr>
            <w:jc w:val="right"/>
            <w:rPr>
              <w:szCs w:val="21"/>
            </w:rPr>
          </w:pPr>
          <w:r>
            <w:rPr>
              <w:bCs/>
              <w:szCs w:val="21"/>
            </w:rPr>
            <w:t>单位:</w:t>
          </w:r>
          <w:sdt>
            <w:sdtPr>
              <w:rPr>
                <w:bCs/>
                <w:szCs w:val="21"/>
              </w:rPr>
              <w:alias w:val="单位：前十名股东持股情况"/>
              <w:tag w:val="_GBC_9d020b31dcb449c980ed0856cf6dae82"/>
              <w:id w:val="-159244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1206"/>
            <w:gridCol w:w="738"/>
            <w:gridCol w:w="648"/>
            <w:gridCol w:w="771"/>
            <w:gridCol w:w="812"/>
            <w:gridCol w:w="632"/>
            <w:gridCol w:w="604"/>
            <w:gridCol w:w="633"/>
            <w:gridCol w:w="633"/>
            <w:gridCol w:w="872"/>
          </w:tblGrid>
          <w:tr w:rsidR="00EB775E" w:rsidTr="00F84DE4">
            <w:trPr>
              <w:cantSplit/>
            </w:trPr>
            <w:tc>
              <w:tcPr>
                <w:tcW w:w="0" w:type="auto"/>
                <w:gridSpan w:val="11"/>
                <w:shd w:val="clear" w:color="auto" w:fill="auto"/>
              </w:tcPr>
              <w:p w:rsidR="00EB775E" w:rsidRDefault="00EB775E" w:rsidP="00F84DE4">
                <w:pPr>
                  <w:pStyle w:val="a8"/>
                  <w:jc w:val="center"/>
                  <w:rPr>
                    <w:rFonts w:ascii="宋体" w:hAnsi="宋体"/>
                  </w:rPr>
                </w:pPr>
                <w:r>
                  <w:rPr>
                    <w:rFonts w:ascii="宋体" w:hAnsi="宋体"/>
                  </w:rPr>
                  <w:t>前十名股东持股情况</w:t>
                </w:r>
              </w:p>
            </w:tc>
          </w:tr>
          <w:tr w:rsidR="00EB775E" w:rsidTr="00F84DE4">
            <w:trPr>
              <w:cantSplit/>
            </w:trPr>
            <w:tc>
              <w:tcPr>
                <w:tcW w:w="0" w:type="auto"/>
                <w:vMerge w:val="restart"/>
                <w:shd w:val="clear" w:color="auto" w:fill="auto"/>
                <w:vAlign w:val="center"/>
              </w:tcPr>
              <w:p w:rsidR="00EB775E" w:rsidRDefault="00EB775E" w:rsidP="00F84DE4">
                <w:pPr>
                  <w:jc w:val="center"/>
                  <w:rPr>
                    <w:szCs w:val="21"/>
                  </w:rPr>
                </w:pPr>
                <w:r>
                  <w:rPr>
                    <w:szCs w:val="21"/>
                  </w:rPr>
                  <w:t>股东名称</w:t>
                </w:r>
              </w:p>
              <w:p w:rsidR="00EB775E" w:rsidRDefault="00EB775E" w:rsidP="00F84DE4">
                <w:pPr>
                  <w:jc w:val="center"/>
                  <w:rPr>
                    <w:szCs w:val="21"/>
                  </w:rPr>
                </w:pPr>
                <w:r>
                  <w:rPr>
                    <w:rFonts w:hint="eastAsia"/>
                    <w:szCs w:val="21"/>
                  </w:rPr>
                  <w:t>（全称）</w:t>
                </w:r>
              </w:p>
            </w:tc>
            <w:tc>
              <w:tcPr>
                <w:tcW w:w="0" w:type="auto"/>
                <w:vMerge w:val="restart"/>
                <w:shd w:val="clear" w:color="auto" w:fill="auto"/>
                <w:vAlign w:val="center"/>
              </w:tcPr>
              <w:p w:rsidR="00EB775E" w:rsidRDefault="00EB775E" w:rsidP="00F84DE4">
                <w:pPr>
                  <w:jc w:val="center"/>
                  <w:rPr>
                    <w:szCs w:val="21"/>
                  </w:rPr>
                </w:pPr>
                <w:r>
                  <w:rPr>
                    <w:szCs w:val="21"/>
                  </w:rPr>
                  <w:t>报告期内增减</w:t>
                </w:r>
              </w:p>
            </w:tc>
            <w:tc>
              <w:tcPr>
                <w:tcW w:w="0" w:type="auto"/>
                <w:gridSpan w:val="2"/>
                <w:vMerge w:val="restart"/>
                <w:shd w:val="clear" w:color="auto" w:fill="auto"/>
                <w:vAlign w:val="center"/>
              </w:tcPr>
              <w:p w:rsidR="00EB775E" w:rsidRDefault="00EB775E" w:rsidP="00F84DE4">
                <w:pPr>
                  <w:jc w:val="center"/>
                  <w:rPr>
                    <w:szCs w:val="21"/>
                  </w:rPr>
                </w:pPr>
                <w:r>
                  <w:rPr>
                    <w:szCs w:val="21"/>
                  </w:rPr>
                  <w:t>期末持股数量</w:t>
                </w:r>
              </w:p>
            </w:tc>
            <w:tc>
              <w:tcPr>
                <w:tcW w:w="0" w:type="auto"/>
                <w:vMerge w:val="restart"/>
                <w:shd w:val="clear" w:color="auto" w:fill="auto"/>
                <w:vAlign w:val="center"/>
              </w:tcPr>
              <w:p w:rsidR="00EB775E" w:rsidRDefault="00EB775E" w:rsidP="00F84DE4">
                <w:pPr>
                  <w:jc w:val="center"/>
                  <w:rPr>
                    <w:szCs w:val="21"/>
                  </w:rPr>
                </w:pPr>
                <w:r>
                  <w:rPr>
                    <w:szCs w:val="21"/>
                  </w:rPr>
                  <w:t>比例(%)</w:t>
                </w:r>
              </w:p>
            </w:tc>
            <w:tc>
              <w:tcPr>
                <w:tcW w:w="0" w:type="auto"/>
                <w:gridSpan w:val="2"/>
                <w:vMerge w:val="restart"/>
                <w:shd w:val="clear" w:color="auto" w:fill="auto"/>
                <w:vAlign w:val="center"/>
              </w:tcPr>
              <w:p w:rsidR="00EB775E" w:rsidRDefault="00EB775E" w:rsidP="00F84DE4">
                <w:pPr>
                  <w:pStyle w:val="af0"/>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tc>
              <w:tcPr>
                <w:tcW w:w="0" w:type="auto"/>
                <w:gridSpan w:val="3"/>
                <w:shd w:val="clear" w:color="auto" w:fill="auto"/>
                <w:vAlign w:val="center"/>
              </w:tcPr>
              <w:p w:rsidR="00EB775E" w:rsidRDefault="00EB775E" w:rsidP="00F84DE4">
                <w:pPr>
                  <w:jc w:val="center"/>
                  <w:rPr>
                    <w:szCs w:val="21"/>
                  </w:rPr>
                </w:pPr>
                <w:r>
                  <w:rPr>
                    <w:szCs w:val="21"/>
                  </w:rPr>
                  <w:t>质押或冻结情况</w:t>
                </w:r>
              </w:p>
            </w:tc>
            <w:tc>
              <w:tcPr>
                <w:tcW w:w="0" w:type="auto"/>
                <w:vMerge w:val="restart"/>
                <w:shd w:val="clear" w:color="auto" w:fill="auto"/>
                <w:vAlign w:val="center"/>
              </w:tcPr>
              <w:p w:rsidR="00C37188" w:rsidRDefault="00EB775E" w:rsidP="00F84DE4">
                <w:pPr>
                  <w:jc w:val="center"/>
                  <w:rPr>
                    <w:szCs w:val="21"/>
                  </w:rPr>
                </w:pPr>
                <w:r>
                  <w:rPr>
                    <w:szCs w:val="21"/>
                  </w:rPr>
                  <w:t>股东</w:t>
                </w:r>
              </w:p>
              <w:p w:rsidR="00EB775E" w:rsidRDefault="00EB775E" w:rsidP="00F84DE4">
                <w:pPr>
                  <w:jc w:val="center"/>
                  <w:rPr>
                    <w:szCs w:val="21"/>
                  </w:rPr>
                </w:pPr>
                <w:r>
                  <w:rPr>
                    <w:szCs w:val="21"/>
                  </w:rPr>
                  <w:t>性质</w:t>
                </w:r>
              </w:p>
            </w:tc>
          </w:tr>
          <w:tr w:rsidR="00EB775E" w:rsidTr="00C37188">
            <w:trPr>
              <w:cantSplit/>
            </w:trPr>
            <w:tc>
              <w:tcPr>
                <w:tcW w:w="0" w:type="auto"/>
                <w:vMerge/>
                <w:tcBorders>
                  <w:bottom w:val="single" w:sz="4" w:space="0" w:color="auto"/>
                </w:tcBorders>
                <w:shd w:val="clear" w:color="auto" w:fill="auto"/>
              </w:tcPr>
              <w:p w:rsidR="00EB775E" w:rsidRDefault="00EB775E" w:rsidP="00F84DE4">
                <w:pPr>
                  <w:jc w:val="center"/>
                  <w:rPr>
                    <w:szCs w:val="21"/>
                  </w:rPr>
                </w:pPr>
              </w:p>
            </w:tc>
            <w:tc>
              <w:tcPr>
                <w:tcW w:w="0" w:type="auto"/>
                <w:vMerge/>
                <w:tcBorders>
                  <w:bottom w:val="single" w:sz="4" w:space="0" w:color="auto"/>
                </w:tcBorders>
                <w:shd w:val="clear" w:color="auto" w:fill="auto"/>
              </w:tcPr>
              <w:p w:rsidR="00EB775E" w:rsidRDefault="00EB775E" w:rsidP="00F84DE4">
                <w:pPr>
                  <w:jc w:val="center"/>
                  <w:rPr>
                    <w:szCs w:val="21"/>
                  </w:rPr>
                </w:pPr>
              </w:p>
            </w:tc>
            <w:tc>
              <w:tcPr>
                <w:tcW w:w="0" w:type="auto"/>
                <w:gridSpan w:val="2"/>
                <w:vMerge/>
                <w:tcBorders>
                  <w:bottom w:val="single" w:sz="4" w:space="0" w:color="auto"/>
                </w:tcBorders>
                <w:shd w:val="clear" w:color="auto" w:fill="auto"/>
              </w:tcPr>
              <w:p w:rsidR="00EB775E" w:rsidRDefault="00EB775E" w:rsidP="00F84DE4">
                <w:pPr>
                  <w:jc w:val="center"/>
                  <w:rPr>
                    <w:szCs w:val="21"/>
                  </w:rPr>
                </w:pPr>
              </w:p>
            </w:tc>
            <w:tc>
              <w:tcPr>
                <w:tcW w:w="0" w:type="auto"/>
                <w:vMerge/>
                <w:tcBorders>
                  <w:bottom w:val="single" w:sz="4" w:space="0" w:color="auto"/>
                </w:tcBorders>
                <w:shd w:val="clear" w:color="auto" w:fill="auto"/>
              </w:tcPr>
              <w:p w:rsidR="00EB775E" w:rsidRDefault="00EB775E" w:rsidP="00F84DE4">
                <w:pPr>
                  <w:jc w:val="center"/>
                  <w:rPr>
                    <w:szCs w:val="21"/>
                  </w:rPr>
                </w:pPr>
              </w:p>
            </w:tc>
            <w:tc>
              <w:tcPr>
                <w:tcW w:w="0" w:type="auto"/>
                <w:gridSpan w:val="2"/>
                <w:vMerge/>
                <w:tcBorders>
                  <w:bottom w:val="single" w:sz="4" w:space="0" w:color="auto"/>
                </w:tcBorders>
                <w:shd w:val="clear" w:color="auto" w:fill="auto"/>
              </w:tcPr>
              <w:p w:rsidR="00EB775E" w:rsidRDefault="00EB775E" w:rsidP="00F84DE4">
                <w:pPr>
                  <w:jc w:val="center"/>
                  <w:rPr>
                    <w:szCs w:val="21"/>
                  </w:rPr>
                </w:pPr>
              </w:p>
            </w:tc>
            <w:tc>
              <w:tcPr>
                <w:tcW w:w="0" w:type="auto"/>
                <w:tcBorders>
                  <w:bottom w:val="single" w:sz="4" w:space="0" w:color="auto"/>
                </w:tcBorders>
                <w:shd w:val="clear" w:color="auto" w:fill="auto"/>
                <w:vAlign w:val="center"/>
              </w:tcPr>
              <w:p w:rsidR="00EB775E" w:rsidRDefault="00EB775E" w:rsidP="00F84DE4">
                <w:pPr>
                  <w:jc w:val="center"/>
                  <w:rPr>
                    <w:szCs w:val="21"/>
                  </w:rPr>
                </w:pPr>
                <w:r>
                  <w:rPr>
                    <w:szCs w:val="21"/>
                  </w:rPr>
                  <w:t>股份状态</w:t>
                </w:r>
              </w:p>
            </w:tc>
            <w:tc>
              <w:tcPr>
                <w:tcW w:w="0" w:type="auto"/>
                <w:gridSpan w:val="2"/>
                <w:tcBorders>
                  <w:bottom w:val="single" w:sz="4" w:space="0" w:color="auto"/>
                </w:tcBorders>
                <w:shd w:val="clear" w:color="auto" w:fill="auto"/>
                <w:vAlign w:val="center"/>
              </w:tcPr>
              <w:p w:rsidR="00EB775E" w:rsidRDefault="00EB775E" w:rsidP="00C37188">
                <w:pPr>
                  <w:jc w:val="center"/>
                  <w:rPr>
                    <w:szCs w:val="21"/>
                  </w:rPr>
                </w:pPr>
                <w:r>
                  <w:rPr>
                    <w:szCs w:val="21"/>
                  </w:rPr>
                  <w:t>数量</w:t>
                </w:r>
              </w:p>
            </w:tc>
            <w:tc>
              <w:tcPr>
                <w:tcW w:w="0" w:type="auto"/>
                <w:vMerge/>
                <w:shd w:val="clear" w:color="auto" w:fill="auto"/>
              </w:tcPr>
              <w:p w:rsidR="00EB775E" w:rsidRDefault="00EB775E" w:rsidP="00F84DE4">
                <w:pPr>
                  <w:jc w:val="center"/>
                  <w:rPr>
                    <w:szCs w:val="21"/>
                  </w:rPr>
                </w:pPr>
              </w:p>
            </w:tc>
          </w:tr>
          <w:sdt>
            <w:sdtPr>
              <w:rPr>
                <w:szCs w:val="21"/>
              </w:rPr>
              <w:alias w:val="前十名股东持股情况"/>
              <w:tag w:val="_GBC_5fc8eaeeffc7456eb1a09687db3d4206"/>
              <w:id w:val="1918279617"/>
              <w:lock w:val="sdtLocked"/>
            </w:sdtPr>
            <w:sdtEndPr>
              <w:rPr>
                <w:color w:val="FF9900"/>
              </w:rPr>
            </w:sdtEndPr>
            <w:sdtContent>
              <w:tr w:rsidR="00EB775E" w:rsidTr="00C37188">
                <w:trPr>
                  <w:cantSplit/>
                </w:trPr>
                <w:sdt>
                  <w:sdtPr>
                    <w:rPr>
                      <w:szCs w:val="21"/>
                    </w:rPr>
                    <w:alias w:val="前十名股东名称"/>
                    <w:tag w:val="_GBC_8846839d232a4529b490cc7f8ba3425b"/>
                    <w:id w:val="1846827977"/>
                    <w:lock w:val="sdtLocked"/>
                  </w:sdtPr>
                  <w:sdtEndPr/>
                  <w:sdtContent>
                    <w:tc>
                      <w:tcPr>
                        <w:tcW w:w="0" w:type="auto"/>
                        <w:shd w:val="clear" w:color="auto" w:fill="auto"/>
                      </w:tcPr>
                      <w:p w:rsidR="00EB775E" w:rsidRDefault="00EB775E" w:rsidP="00F84DE4">
                        <w:pPr>
                          <w:rPr>
                            <w:szCs w:val="21"/>
                          </w:rPr>
                        </w:pPr>
                        <w:r>
                          <w:rPr>
                            <w:szCs w:val="21"/>
                          </w:rPr>
                          <w:t>北京北广传媒投资发展中心</w:t>
                        </w:r>
                      </w:p>
                    </w:tc>
                  </w:sdtContent>
                </w:sdt>
                <w:sdt>
                  <w:sdtPr>
                    <w:rPr>
                      <w:szCs w:val="21"/>
                    </w:rPr>
                    <w:alias w:val="前十名股东报告期内增减"/>
                    <w:tag w:val="_GBC_dd82656118864f5fa58cbb732b2e3d44"/>
                    <w:id w:val="-2012054372"/>
                    <w:lock w:val="sdtLocked"/>
                  </w:sdtPr>
                  <w:sdtEndPr/>
                  <w:sdtContent>
                    <w:tc>
                      <w:tcPr>
                        <w:tcW w:w="0" w:type="auto"/>
                        <w:shd w:val="clear" w:color="auto" w:fill="auto"/>
                        <w:vAlign w:val="center"/>
                      </w:tcPr>
                      <w:p w:rsidR="00EB775E" w:rsidRDefault="00EB775E" w:rsidP="00C37188">
                        <w:pPr>
                          <w:jc w:val="right"/>
                          <w:rPr>
                            <w:color w:val="FF9900"/>
                            <w:szCs w:val="21"/>
                          </w:rPr>
                        </w:pPr>
                        <w:r>
                          <w:t>6,677,544</w:t>
                        </w:r>
                      </w:p>
                    </w:tc>
                  </w:sdtContent>
                </w:sdt>
                <w:sdt>
                  <w:sdtPr>
                    <w:rPr>
                      <w:szCs w:val="21"/>
                    </w:rPr>
                    <w:alias w:val="股东持有股份数量"/>
                    <w:tag w:val="_GBC_21e721a8c42f4a7d9ae0210dfab58dc0"/>
                    <w:id w:val="-655064759"/>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520,852,992</w:t>
                        </w:r>
                      </w:p>
                    </w:tc>
                  </w:sdtContent>
                </w:sdt>
                <w:sdt>
                  <w:sdtPr>
                    <w:rPr>
                      <w:szCs w:val="21"/>
                    </w:rPr>
                    <w:alias w:val="前十名股东持股比例"/>
                    <w:tag w:val="_GBC_af1e942e468b47a4afb89abcd0f832eb"/>
                    <w:id w:val="496318661"/>
                    <w:lock w:val="sdtLocked"/>
                  </w:sdtPr>
                  <w:sdtEndPr/>
                  <w:sdtContent>
                    <w:tc>
                      <w:tcPr>
                        <w:tcW w:w="0" w:type="auto"/>
                        <w:shd w:val="clear" w:color="auto" w:fill="auto"/>
                        <w:vAlign w:val="center"/>
                      </w:tcPr>
                      <w:p w:rsidR="00EB775E" w:rsidRDefault="00EB775E" w:rsidP="00C37188">
                        <w:pPr>
                          <w:jc w:val="right"/>
                          <w:rPr>
                            <w:szCs w:val="21"/>
                          </w:rPr>
                        </w:pPr>
                        <w:r>
                          <w:rPr>
                            <w:szCs w:val="21"/>
                          </w:rPr>
                          <w:t>37.42</w:t>
                        </w:r>
                      </w:p>
                    </w:tc>
                  </w:sdtContent>
                </w:sdt>
                <w:sdt>
                  <w:sdtPr>
                    <w:rPr>
                      <w:szCs w:val="21"/>
                    </w:rPr>
                    <w:alias w:val="前十名股东持有有限售条件股份数量"/>
                    <w:tag w:val="_GBC_eba1aeefd3564272b49eded8e8392686"/>
                    <w:id w:val="698052416"/>
                    <w:lock w:val="sdtLocked"/>
                  </w:sdtPr>
                  <w:sdtEndPr/>
                  <w:sdtContent>
                    <w:tc>
                      <w:tcPr>
                        <w:tcW w:w="0" w:type="auto"/>
                        <w:gridSpan w:val="2"/>
                        <w:shd w:val="clear" w:color="auto" w:fill="auto"/>
                        <w:vAlign w:val="center"/>
                      </w:tcPr>
                      <w:p w:rsidR="00EB775E" w:rsidRDefault="00EB775E" w:rsidP="00C37188">
                        <w:pPr>
                          <w:jc w:val="right"/>
                          <w:rPr>
                            <w:color w:val="FF9900"/>
                            <w:szCs w:val="21"/>
                          </w:rPr>
                        </w:pPr>
                        <w:r>
                          <w:rPr>
                            <w:szCs w:val="21"/>
                          </w:rPr>
                          <w:t>33,852,403</w:t>
                        </w:r>
                      </w:p>
                    </w:tc>
                  </w:sdtContent>
                </w:sdt>
                <w:sdt>
                  <w:sdtPr>
                    <w:rPr>
                      <w:szCs w:val="21"/>
                    </w:rPr>
                    <w:alias w:val="前十名股东持有股份状态"/>
                    <w:tag w:val="_GBC_d5194108b2a8481e94140819dbdc5afe"/>
                    <w:id w:val="142661785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无</w:t>
                        </w:r>
                      </w:p>
                    </w:tc>
                  </w:sdtContent>
                </w:sdt>
                <w:sdt>
                  <w:sdtPr>
                    <w:rPr>
                      <w:szCs w:val="21"/>
                    </w:rPr>
                    <w:alias w:val="前十名股东持有股份质押或冻结数量"/>
                    <w:tag w:val="_GBC_c5bdf1d3cef34caf9d7c35760892e906"/>
                    <w:id w:val="-1288504432"/>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0</w:t>
                        </w:r>
                      </w:p>
                    </w:tc>
                  </w:sdtContent>
                </w:sdt>
                <w:sdt>
                  <w:sdtPr>
                    <w:rPr>
                      <w:szCs w:val="21"/>
                    </w:rPr>
                    <w:alias w:val="前十名股东的股东性质"/>
                    <w:tag w:val="_GBC_71380bc899eb4b9781e95e37e7a1e221"/>
                    <w:id w:val="7419991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国有法人</w:t>
                        </w:r>
                      </w:p>
                    </w:tc>
                  </w:sdtContent>
                </w:sdt>
              </w:tr>
            </w:sdtContent>
          </w:sdt>
          <w:sdt>
            <w:sdtPr>
              <w:rPr>
                <w:szCs w:val="21"/>
              </w:rPr>
              <w:alias w:val="前十名股东持股情况"/>
              <w:tag w:val="_GBC_5fc8eaeeffc7456eb1a09687db3d4206"/>
              <w:id w:val="-1560242550"/>
              <w:lock w:val="sdtLocked"/>
            </w:sdtPr>
            <w:sdtEndPr>
              <w:rPr>
                <w:color w:val="FF9900"/>
              </w:rPr>
            </w:sdtEndPr>
            <w:sdtContent>
              <w:tr w:rsidR="00EB775E" w:rsidTr="00C37188">
                <w:trPr>
                  <w:cantSplit/>
                </w:trPr>
                <w:sdt>
                  <w:sdtPr>
                    <w:rPr>
                      <w:szCs w:val="21"/>
                    </w:rPr>
                    <w:alias w:val="前十名股东名称"/>
                    <w:tag w:val="_GBC_8846839d232a4529b490cc7f8ba3425b"/>
                    <w:id w:val="321316181"/>
                    <w:lock w:val="sdtLocked"/>
                  </w:sdtPr>
                  <w:sdtEndPr/>
                  <w:sdtContent>
                    <w:tc>
                      <w:tcPr>
                        <w:tcW w:w="0" w:type="auto"/>
                        <w:shd w:val="clear" w:color="auto" w:fill="auto"/>
                      </w:tcPr>
                      <w:p w:rsidR="00EB775E" w:rsidRDefault="00EB775E" w:rsidP="00F84DE4">
                        <w:pPr>
                          <w:rPr>
                            <w:szCs w:val="21"/>
                          </w:rPr>
                        </w:pPr>
                        <w:r>
                          <w:rPr>
                            <w:szCs w:val="21"/>
                          </w:rPr>
                          <w:t>金砖丝路投资（深圳）合伙企业（有限合伙）</w:t>
                        </w:r>
                      </w:p>
                    </w:tc>
                  </w:sdtContent>
                </w:sdt>
                <w:sdt>
                  <w:sdtPr>
                    <w:rPr>
                      <w:szCs w:val="21"/>
                    </w:rPr>
                    <w:alias w:val="前十名股东报告期内增减"/>
                    <w:tag w:val="_GBC_dd82656118864f5fa58cbb732b2e3d44"/>
                    <w:id w:val="1722013982"/>
                    <w:lock w:val="sdtLocked"/>
                  </w:sdtPr>
                  <w:sdtEndPr/>
                  <w:sdtContent>
                    <w:tc>
                      <w:tcPr>
                        <w:tcW w:w="0" w:type="auto"/>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股东持有股份数量"/>
                    <w:tag w:val="_GBC_21e721a8c42f4a7d9ae0210dfab58dc0"/>
                    <w:id w:val="-1302999878"/>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40,622,884</w:t>
                        </w:r>
                      </w:p>
                    </w:tc>
                  </w:sdtContent>
                </w:sdt>
                <w:sdt>
                  <w:sdtPr>
                    <w:rPr>
                      <w:szCs w:val="21"/>
                    </w:rPr>
                    <w:alias w:val="前十名股东持股比例"/>
                    <w:tag w:val="_GBC_af1e942e468b47a4afb89abcd0f832eb"/>
                    <w:id w:val="1751768478"/>
                    <w:lock w:val="sdtLocked"/>
                  </w:sdtPr>
                  <w:sdtEndPr/>
                  <w:sdtContent>
                    <w:tc>
                      <w:tcPr>
                        <w:tcW w:w="0" w:type="auto"/>
                        <w:shd w:val="clear" w:color="auto" w:fill="auto"/>
                        <w:vAlign w:val="center"/>
                      </w:tcPr>
                      <w:p w:rsidR="00EB775E" w:rsidRDefault="00EB775E" w:rsidP="00C37188">
                        <w:pPr>
                          <w:jc w:val="right"/>
                          <w:rPr>
                            <w:szCs w:val="21"/>
                          </w:rPr>
                        </w:pPr>
                        <w:r>
                          <w:rPr>
                            <w:szCs w:val="21"/>
                          </w:rPr>
                          <w:t>2.92</w:t>
                        </w:r>
                      </w:p>
                    </w:tc>
                  </w:sdtContent>
                </w:sdt>
                <w:sdt>
                  <w:sdtPr>
                    <w:rPr>
                      <w:szCs w:val="21"/>
                    </w:rPr>
                    <w:alias w:val="前十名股东持有有限售条件股份数量"/>
                    <w:tag w:val="_GBC_eba1aeefd3564272b49eded8e8392686"/>
                    <w:id w:val="1719555332"/>
                    <w:lock w:val="sdtLocked"/>
                  </w:sdtPr>
                  <w:sdtEndPr/>
                  <w:sdtContent>
                    <w:tc>
                      <w:tcPr>
                        <w:tcW w:w="0" w:type="auto"/>
                        <w:gridSpan w:val="2"/>
                        <w:shd w:val="clear" w:color="auto" w:fill="auto"/>
                        <w:vAlign w:val="center"/>
                      </w:tcPr>
                      <w:p w:rsidR="00EB775E" w:rsidRDefault="00EB775E" w:rsidP="00C37188">
                        <w:pPr>
                          <w:jc w:val="right"/>
                          <w:rPr>
                            <w:color w:val="FF9900"/>
                            <w:szCs w:val="21"/>
                          </w:rPr>
                        </w:pPr>
                        <w:r>
                          <w:rPr>
                            <w:szCs w:val="21"/>
                          </w:rPr>
                          <w:t>40,622,844</w:t>
                        </w:r>
                      </w:p>
                    </w:tc>
                  </w:sdtContent>
                </w:sdt>
                <w:sdt>
                  <w:sdtPr>
                    <w:rPr>
                      <w:szCs w:val="21"/>
                    </w:rPr>
                    <w:alias w:val="前十名股东持有股份状态"/>
                    <w:tag w:val="_GBC_d5194108b2a8481e94140819dbdc5afe"/>
                    <w:id w:val="-86420349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质押</w:t>
                        </w:r>
                      </w:p>
                    </w:tc>
                  </w:sdtContent>
                </w:sdt>
                <w:sdt>
                  <w:sdtPr>
                    <w:rPr>
                      <w:szCs w:val="21"/>
                    </w:rPr>
                    <w:alias w:val="前十名股东持有股份质押或冻结数量"/>
                    <w:tag w:val="_GBC_c5bdf1d3cef34caf9d7c35760892e906"/>
                    <w:id w:val="-1571497010"/>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40,622,884</w:t>
                        </w:r>
                      </w:p>
                    </w:tc>
                  </w:sdtContent>
                </w:sdt>
                <w:sdt>
                  <w:sdtPr>
                    <w:rPr>
                      <w:szCs w:val="21"/>
                    </w:rPr>
                    <w:alias w:val="前十名股东的股东性质"/>
                    <w:tag w:val="_GBC_71380bc899eb4b9781e95e37e7a1e221"/>
                    <w:id w:val="-4597257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其他</w:t>
                        </w:r>
                      </w:p>
                    </w:tc>
                  </w:sdtContent>
                </w:sdt>
              </w:tr>
            </w:sdtContent>
          </w:sdt>
          <w:sdt>
            <w:sdtPr>
              <w:rPr>
                <w:szCs w:val="21"/>
              </w:rPr>
              <w:alias w:val="前十名股东持股情况"/>
              <w:tag w:val="_GBC_5fc8eaeeffc7456eb1a09687db3d4206"/>
              <w:id w:val="-1250420418"/>
              <w:lock w:val="sdtLocked"/>
            </w:sdtPr>
            <w:sdtEndPr>
              <w:rPr>
                <w:color w:val="FF9900"/>
              </w:rPr>
            </w:sdtEndPr>
            <w:sdtContent>
              <w:tr w:rsidR="00EB775E" w:rsidTr="00C37188">
                <w:trPr>
                  <w:cantSplit/>
                </w:trPr>
                <w:sdt>
                  <w:sdtPr>
                    <w:rPr>
                      <w:szCs w:val="21"/>
                    </w:rPr>
                    <w:alias w:val="前十名股东名称"/>
                    <w:tag w:val="_GBC_8846839d232a4529b490cc7f8ba3425b"/>
                    <w:id w:val="-1757202559"/>
                    <w:lock w:val="sdtLocked"/>
                  </w:sdtPr>
                  <w:sdtEndPr/>
                  <w:sdtContent>
                    <w:tc>
                      <w:tcPr>
                        <w:tcW w:w="0" w:type="auto"/>
                        <w:shd w:val="clear" w:color="auto" w:fill="auto"/>
                      </w:tcPr>
                      <w:p w:rsidR="00EB775E" w:rsidRDefault="00EB775E" w:rsidP="00F84DE4">
                        <w:pPr>
                          <w:rPr>
                            <w:szCs w:val="21"/>
                          </w:rPr>
                        </w:pPr>
                        <w:r>
                          <w:rPr>
                            <w:szCs w:val="21"/>
                          </w:rPr>
                          <w:t>中信证券－中信银行－中信证券积极策略6号集合资产管理计划</w:t>
                        </w:r>
                      </w:p>
                    </w:tc>
                  </w:sdtContent>
                </w:sdt>
                <w:sdt>
                  <w:sdtPr>
                    <w:rPr>
                      <w:szCs w:val="21"/>
                    </w:rPr>
                    <w:alias w:val="前十名股东报告期内增减"/>
                    <w:tag w:val="_GBC_dd82656118864f5fa58cbb732b2e3d44"/>
                    <w:id w:val="-1354559600"/>
                    <w:lock w:val="sdtLocked"/>
                  </w:sdtPr>
                  <w:sdtEndPr/>
                  <w:sdtContent>
                    <w:tc>
                      <w:tcPr>
                        <w:tcW w:w="0" w:type="auto"/>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股东持有股份数量"/>
                    <w:tag w:val="_GBC_21e721a8c42f4a7d9ae0210dfab58dc0"/>
                    <w:id w:val="1222335596"/>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33,852,403</w:t>
                        </w:r>
                      </w:p>
                    </w:tc>
                  </w:sdtContent>
                </w:sdt>
                <w:sdt>
                  <w:sdtPr>
                    <w:rPr>
                      <w:szCs w:val="21"/>
                    </w:rPr>
                    <w:alias w:val="前十名股东持股比例"/>
                    <w:tag w:val="_GBC_af1e942e468b47a4afb89abcd0f832eb"/>
                    <w:id w:val="35404116"/>
                    <w:lock w:val="sdtLocked"/>
                  </w:sdtPr>
                  <w:sdtEndPr/>
                  <w:sdtContent>
                    <w:tc>
                      <w:tcPr>
                        <w:tcW w:w="0" w:type="auto"/>
                        <w:shd w:val="clear" w:color="auto" w:fill="auto"/>
                        <w:vAlign w:val="center"/>
                      </w:tcPr>
                      <w:p w:rsidR="00EB775E" w:rsidRDefault="00EB775E" w:rsidP="00C37188">
                        <w:pPr>
                          <w:jc w:val="right"/>
                          <w:rPr>
                            <w:szCs w:val="21"/>
                          </w:rPr>
                        </w:pPr>
                        <w:r>
                          <w:rPr>
                            <w:szCs w:val="21"/>
                          </w:rPr>
                          <w:t>2.43</w:t>
                        </w:r>
                      </w:p>
                    </w:tc>
                  </w:sdtContent>
                </w:sdt>
                <w:sdt>
                  <w:sdtPr>
                    <w:rPr>
                      <w:szCs w:val="21"/>
                    </w:rPr>
                    <w:alias w:val="前十名股东持有有限售条件股份数量"/>
                    <w:tag w:val="_GBC_eba1aeefd3564272b49eded8e8392686"/>
                    <w:id w:val="-1855876997"/>
                    <w:lock w:val="sdtLocked"/>
                  </w:sdtPr>
                  <w:sdtEndPr/>
                  <w:sdtContent>
                    <w:tc>
                      <w:tcPr>
                        <w:tcW w:w="0" w:type="auto"/>
                        <w:gridSpan w:val="2"/>
                        <w:shd w:val="clear" w:color="auto" w:fill="auto"/>
                        <w:vAlign w:val="center"/>
                      </w:tcPr>
                      <w:p w:rsidR="00EB775E" w:rsidRDefault="00EB775E" w:rsidP="00C37188">
                        <w:pPr>
                          <w:jc w:val="right"/>
                          <w:rPr>
                            <w:color w:val="FF9900"/>
                            <w:szCs w:val="21"/>
                          </w:rPr>
                        </w:pPr>
                        <w:r>
                          <w:rPr>
                            <w:szCs w:val="21"/>
                          </w:rPr>
                          <w:t>33,852,403</w:t>
                        </w:r>
                      </w:p>
                    </w:tc>
                  </w:sdtContent>
                </w:sdt>
                <w:sdt>
                  <w:sdtPr>
                    <w:rPr>
                      <w:szCs w:val="21"/>
                    </w:rPr>
                    <w:alias w:val="前十名股东持有股份状态"/>
                    <w:tag w:val="_GBC_d5194108b2a8481e94140819dbdc5afe"/>
                    <w:id w:val="32571690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无</w:t>
                        </w:r>
                      </w:p>
                    </w:tc>
                  </w:sdtContent>
                </w:sdt>
                <w:sdt>
                  <w:sdtPr>
                    <w:rPr>
                      <w:szCs w:val="21"/>
                    </w:rPr>
                    <w:alias w:val="前十名股东持有股份质押或冻结数量"/>
                    <w:tag w:val="_GBC_c5bdf1d3cef34caf9d7c35760892e906"/>
                    <w:id w:val="-23874845"/>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0</w:t>
                        </w:r>
                      </w:p>
                    </w:tc>
                  </w:sdtContent>
                </w:sdt>
                <w:sdt>
                  <w:sdtPr>
                    <w:rPr>
                      <w:szCs w:val="21"/>
                    </w:rPr>
                    <w:alias w:val="前十名股东的股东性质"/>
                    <w:tag w:val="_GBC_71380bc899eb4b9781e95e37e7a1e221"/>
                    <w:id w:val="3676575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国有法人</w:t>
                        </w:r>
                      </w:p>
                    </w:tc>
                  </w:sdtContent>
                </w:sdt>
              </w:tr>
            </w:sdtContent>
          </w:sdt>
          <w:sdt>
            <w:sdtPr>
              <w:rPr>
                <w:szCs w:val="21"/>
              </w:rPr>
              <w:alias w:val="前十名股东持股情况"/>
              <w:tag w:val="_GBC_5fc8eaeeffc7456eb1a09687db3d4206"/>
              <w:id w:val="1083103367"/>
              <w:lock w:val="sdtLocked"/>
            </w:sdtPr>
            <w:sdtEndPr>
              <w:rPr>
                <w:color w:val="FF9900"/>
              </w:rPr>
            </w:sdtEndPr>
            <w:sdtContent>
              <w:tr w:rsidR="00EB775E" w:rsidTr="00C37188">
                <w:trPr>
                  <w:cantSplit/>
                </w:trPr>
                <w:sdt>
                  <w:sdtPr>
                    <w:rPr>
                      <w:szCs w:val="21"/>
                    </w:rPr>
                    <w:alias w:val="前十名股东名称"/>
                    <w:tag w:val="_GBC_8846839d232a4529b490cc7f8ba3425b"/>
                    <w:id w:val="-1634938340"/>
                    <w:lock w:val="sdtLocked"/>
                  </w:sdtPr>
                  <w:sdtEndPr/>
                  <w:sdtContent>
                    <w:tc>
                      <w:tcPr>
                        <w:tcW w:w="0" w:type="auto"/>
                        <w:shd w:val="clear" w:color="auto" w:fill="auto"/>
                      </w:tcPr>
                      <w:p w:rsidR="00EB775E" w:rsidRDefault="00EB775E" w:rsidP="00F84DE4">
                        <w:pPr>
                          <w:rPr>
                            <w:szCs w:val="21"/>
                          </w:rPr>
                        </w:pPr>
                        <w:r>
                          <w:rPr>
                            <w:szCs w:val="21"/>
                          </w:rPr>
                          <w:t>中央汇金资产管理有限责任公司</w:t>
                        </w:r>
                      </w:p>
                    </w:tc>
                  </w:sdtContent>
                </w:sdt>
                <w:sdt>
                  <w:sdtPr>
                    <w:rPr>
                      <w:szCs w:val="21"/>
                    </w:rPr>
                    <w:alias w:val="前十名股东报告期内增减"/>
                    <w:tag w:val="_GBC_dd82656118864f5fa58cbb732b2e3d44"/>
                    <w:id w:val="-569583658"/>
                    <w:lock w:val="sdtLocked"/>
                  </w:sdtPr>
                  <w:sdtEndPr/>
                  <w:sdtContent>
                    <w:tc>
                      <w:tcPr>
                        <w:tcW w:w="0" w:type="auto"/>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股东持有股份数量"/>
                    <w:tag w:val="_GBC_21e721a8c42f4a7d9ae0210dfab58dc0"/>
                    <w:id w:val="-1452019481"/>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30,504,700</w:t>
                        </w:r>
                      </w:p>
                    </w:tc>
                  </w:sdtContent>
                </w:sdt>
                <w:sdt>
                  <w:sdtPr>
                    <w:rPr>
                      <w:szCs w:val="21"/>
                    </w:rPr>
                    <w:alias w:val="前十名股东持股比例"/>
                    <w:tag w:val="_GBC_af1e942e468b47a4afb89abcd0f832eb"/>
                    <w:id w:val="833342739"/>
                    <w:lock w:val="sdtLocked"/>
                  </w:sdtPr>
                  <w:sdtEndPr/>
                  <w:sdtContent>
                    <w:tc>
                      <w:tcPr>
                        <w:tcW w:w="0" w:type="auto"/>
                        <w:shd w:val="clear" w:color="auto" w:fill="auto"/>
                        <w:vAlign w:val="center"/>
                      </w:tcPr>
                      <w:p w:rsidR="00EB775E" w:rsidRDefault="00EB775E" w:rsidP="00C37188">
                        <w:pPr>
                          <w:jc w:val="right"/>
                          <w:rPr>
                            <w:szCs w:val="21"/>
                          </w:rPr>
                        </w:pPr>
                        <w:r>
                          <w:rPr>
                            <w:szCs w:val="21"/>
                          </w:rPr>
                          <w:t>2.19</w:t>
                        </w:r>
                      </w:p>
                    </w:tc>
                  </w:sdtContent>
                </w:sdt>
                <w:sdt>
                  <w:sdtPr>
                    <w:rPr>
                      <w:szCs w:val="21"/>
                    </w:rPr>
                    <w:alias w:val="前十名股东持有有限售条件股份数量"/>
                    <w:tag w:val="_GBC_eba1aeefd3564272b49eded8e8392686"/>
                    <w:id w:val="-1297910929"/>
                    <w:lock w:val="sdtLocked"/>
                  </w:sdtPr>
                  <w:sdtEndPr/>
                  <w:sdtContent>
                    <w:tc>
                      <w:tcPr>
                        <w:tcW w:w="0" w:type="auto"/>
                        <w:gridSpan w:val="2"/>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前十名股东持有股份状态"/>
                    <w:tag w:val="_GBC_d5194108b2a8481e94140819dbdc5afe"/>
                    <w:id w:val="-81718829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无</w:t>
                        </w:r>
                      </w:p>
                    </w:tc>
                  </w:sdtContent>
                </w:sdt>
                <w:sdt>
                  <w:sdtPr>
                    <w:rPr>
                      <w:szCs w:val="21"/>
                    </w:rPr>
                    <w:alias w:val="前十名股东持有股份质押或冻结数量"/>
                    <w:tag w:val="_GBC_c5bdf1d3cef34caf9d7c35760892e906"/>
                    <w:id w:val="-511452158"/>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0</w:t>
                        </w:r>
                      </w:p>
                    </w:tc>
                  </w:sdtContent>
                </w:sdt>
                <w:sdt>
                  <w:sdtPr>
                    <w:rPr>
                      <w:szCs w:val="21"/>
                    </w:rPr>
                    <w:alias w:val="前十名股东的股东性质"/>
                    <w:tag w:val="_GBC_71380bc899eb4b9781e95e37e7a1e221"/>
                    <w:id w:val="-13278146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国有法人</w:t>
                        </w:r>
                      </w:p>
                    </w:tc>
                  </w:sdtContent>
                </w:sdt>
              </w:tr>
            </w:sdtContent>
          </w:sdt>
          <w:sdt>
            <w:sdtPr>
              <w:rPr>
                <w:szCs w:val="21"/>
              </w:rPr>
              <w:alias w:val="前十名股东持股情况"/>
              <w:tag w:val="_GBC_5fc8eaeeffc7456eb1a09687db3d4206"/>
              <w:id w:val="-1086225858"/>
              <w:lock w:val="sdtLocked"/>
            </w:sdtPr>
            <w:sdtEndPr>
              <w:rPr>
                <w:color w:val="FF9900"/>
              </w:rPr>
            </w:sdtEndPr>
            <w:sdtContent>
              <w:tr w:rsidR="00EB775E" w:rsidTr="00C37188">
                <w:trPr>
                  <w:cantSplit/>
                </w:trPr>
                <w:sdt>
                  <w:sdtPr>
                    <w:rPr>
                      <w:szCs w:val="21"/>
                    </w:rPr>
                    <w:alias w:val="前十名股东名称"/>
                    <w:tag w:val="_GBC_8846839d232a4529b490cc7f8ba3425b"/>
                    <w:id w:val="315852420"/>
                    <w:lock w:val="sdtLocked"/>
                  </w:sdtPr>
                  <w:sdtEndPr/>
                  <w:sdtContent>
                    <w:tc>
                      <w:tcPr>
                        <w:tcW w:w="0" w:type="auto"/>
                        <w:shd w:val="clear" w:color="auto" w:fill="auto"/>
                      </w:tcPr>
                      <w:p w:rsidR="00EB775E" w:rsidRDefault="00EB775E" w:rsidP="00F84DE4">
                        <w:pPr>
                          <w:rPr>
                            <w:szCs w:val="21"/>
                          </w:rPr>
                        </w:pPr>
                        <w:r>
                          <w:rPr>
                            <w:szCs w:val="21"/>
                          </w:rPr>
                          <w:t>上海东方明珠新媒体股份有限公司</w:t>
                        </w:r>
                      </w:p>
                    </w:tc>
                  </w:sdtContent>
                </w:sdt>
                <w:sdt>
                  <w:sdtPr>
                    <w:rPr>
                      <w:szCs w:val="21"/>
                    </w:rPr>
                    <w:alias w:val="前十名股东报告期内增减"/>
                    <w:tag w:val="_GBC_dd82656118864f5fa58cbb732b2e3d44"/>
                    <w:id w:val="-560251265"/>
                    <w:lock w:val="sdtLocked"/>
                  </w:sdtPr>
                  <w:sdtEndPr/>
                  <w:sdtContent>
                    <w:tc>
                      <w:tcPr>
                        <w:tcW w:w="0" w:type="auto"/>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股东持有股份数量"/>
                    <w:tag w:val="_GBC_21e721a8c42f4a7d9ae0210dfab58dc0"/>
                    <w:id w:val="-637878607"/>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20,311,442</w:t>
                        </w:r>
                      </w:p>
                    </w:tc>
                  </w:sdtContent>
                </w:sdt>
                <w:sdt>
                  <w:sdtPr>
                    <w:rPr>
                      <w:szCs w:val="21"/>
                    </w:rPr>
                    <w:alias w:val="前十名股东持股比例"/>
                    <w:tag w:val="_GBC_af1e942e468b47a4afb89abcd0f832eb"/>
                    <w:id w:val="-500813465"/>
                    <w:lock w:val="sdtLocked"/>
                  </w:sdtPr>
                  <w:sdtEndPr/>
                  <w:sdtContent>
                    <w:tc>
                      <w:tcPr>
                        <w:tcW w:w="0" w:type="auto"/>
                        <w:shd w:val="clear" w:color="auto" w:fill="auto"/>
                        <w:vAlign w:val="center"/>
                      </w:tcPr>
                      <w:p w:rsidR="00EB775E" w:rsidRDefault="00EB775E" w:rsidP="00C37188">
                        <w:pPr>
                          <w:jc w:val="right"/>
                          <w:rPr>
                            <w:szCs w:val="21"/>
                          </w:rPr>
                        </w:pPr>
                        <w:r>
                          <w:rPr>
                            <w:szCs w:val="21"/>
                          </w:rPr>
                          <w:t>1.46</w:t>
                        </w:r>
                      </w:p>
                    </w:tc>
                  </w:sdtContent>
                </w:sdt>
                <w:sdt>
                  <w:sdtPr>
                    <w:rPr>
                      <w:szCs w:val="21"/>
                    </w:rPr>
                    <w:alias w:val="前十名股东持有有限售条件股份数量"/>
                    <w:tag w:val="_GBC_eba1aeefd3564272b49eded8e8392686"/>
                    <w:id w:val="-1778474737"/>
                    <w:lock w:val="sdtLocked"/>
                  </w:sdtPr>
                  <w:sdtEndPr/>
                  <w:sdtContent>
                    <w:tc>
                      <w:tcPr>
                        <w:tcW w:w="0" w:type="auto"/>
                        <w:gridSpan w:val="2"/>
                        <w:shd w:val="clear" w:color="auto" w:fill="auto"/>
                        <w:vAlign w:val="center"/>
                      </w:tcPr>
                      <w:p w:rsidR="00EB775E" w:rsidRDefault="00EB775E" w:rsidP="00C37188">
                        <w:pPr>
                          <w:jc w:val="right"/>
                          <w:rPr>
                            <w:color w:val="FF9900"/>
                            <w:szCs w:val="21"/>
                          </w:rPr>
                        </w:pPr>
                        <w:r>
                          <w:rPr>
                            <w:szCs w:val="21"/>
                          </w:rPr>
                          <w:t>20,311,442</w:t>
                        </w:r>
                      </w:p>
                    </w:tc>
                  </w:sdtContent>
                </w:sdt>
                <w:sdt>
                  <w:sdtPr>
                    <w:rPr>
                      <w:szCs w:val="21"/>
                    </w:rPr>
                    <w:alias w:val="前十名股东持有股份状态"/>
                    <w:tag w:val="_GBC_d5194108b2a8481e94140819dbdc5afe"/>
                    <w:id w:val="33234386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无</w:t>
                        </w:r>
                      </w:p>
                    </w:tc>
                  </w:sdtContent>
                </w:sdt>
                <w:sdt>
                  <w:sdtPr>
                    <w:rPr>
                      <w:szCs w:val="21"/>
                    </w:rPr>
                    <w:alias w:val="前十名股东持有股份质押或冻结数量"/>
                    <w:tag w:val="_GBC_c5bdf1d3cef34caf9d7c35760892e906"/>
                    <w:id w:val="470952716"/>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0</w:t>
                        </w:r>
                      </w:p>
                    </w:tc>
                  </w:sdtContent>
                </w:sdt>
                <w:sdt>
                  <w:sdtPr>
                    <w:rPr>
                      <w:szCs w:val="21"/>
                    </w:rPr>
                    <w:alias w:val="前十名股东的股东性质"/>
                    <w:tag w:val="_GBC_71380bc899eb4b9781e95e37e7a1e221"/>
                    <w:id w:val="-12003928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国有法人</w:t>
                        </w:r>
                      </w:p>
                    </w:tc>
                  </w:sdtContent>
                </w:sdt>
              </w:tr>
            </w:sdtContent>
          </w:sdt>
          <w:sdt>
            <w:sdtPr>
              <w:rPr>
                <w:szCs w:val="21"/>
              </w:rPr>
              <w:alias w:val="前十名股东持股情况"/>
              <w:tag w:val="_GBC_5fc8eaeeffc7456eb1a09687db3d4206"/>
              <w:id w:val="1690020899"/>
              <w:lock w:val="sdtLocked"/>
            </w:sdtPr>
            <w:sdtEndPr>
              <w:rPr>
                <w:color w:val="FF9900"/>
              </w:rPr>
            </w:sdtEndPr>
            <w:sdtContent>
              <w:tr w:rsidR="00EB775E" w:rsidTr="00C36400">
                <w:trPr>
                  <w:cantSplit/>
                </w:trPr>
                <w:sdt>
                  <w:sdtPr>
                    <w:rPr>
                      <w:szCs w:val="21"/>
                    </w:rPr>
                    <w:alias w:val="前十名股东名称"/>
                    <w:tag w:val="_GBC_8846839d232a4529b490cc7f8ba3425b"/>
                    <w:id w:val="-413163855"/>
                    <w:lock w:val="sdtLocked"/>
                  </w:sdtPr>
                  <w:sdtEndPr/>
                  <w:sdtContent>
                    <w:tc>
                      <w:tcPr>
                        <w:tcW w:w="0" w:type="auto"/>
                        <w:shd w:val="clear" w:color="auto" w:fill="auto"/>
                        <w:vAlign w:val="center"/>
                      </w:tcPr>
                      <w:p w:rsidR="00EB775E" w:rsidRDefault="00EB775E" w:rsidP="00C36400">
                        <w:pPr>
                          <w:jc w:val="both"/>
                          <w:rPr>
                            <w:szCs w:val="21"/>
                          </w:rPr>
                        </w:pPr>
                        <w:r>
                          <w:rPr>
                            <w:szCs w:val="21"/>
                          </w:rPr>
                          <w:t>新湖中宝股份有限公司</w:t>
                        </w:r>
                      </w:p>
                    </w:tc>
                  </w:sdtContent>
                </w:sdt>
                <w:sdt>
                  <w:sdtPr>
                    <w:rPr>
                      <w:szCs w:val="21"/>
                    </w:rPr>
                    <w:alias w:val="前十名股东报告期内增减"/>
                    <w:tag w:val="_GBC_dd82656118864f5fa58cbb732b2e3d44"/>
                    <w:id w:val="1556276537"/>
                    <w:lock w:val="sdtLocked"/>
                  </w:sdtPr>
                  <w:sdtEndPr/>
                  <w:sdtContent>
                    <w:tc>
                      <w:tcPr>
                        <w:tcW w:w="0" w:type="auto"/>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股东持有股份数量"/>
                    <w:tag w:val="_GBC_21e721a8c42f4a7d9ae0210dfab58dc0"/>
                    <w:id w:val="658496421"/>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20,311,442</w:t>
                        </w:r>
                      </w:p>
                    </w:tc>
                  </w:sdtContent>
                </w:sdt>
                <w:sdt>
                  <w:sdtPr>
                    <w:rPr>
                      <w:szCs w:val="21"/>
                    </w:rPr>
                    <w:alias w:val="前十名股东持股比例"/>
                    <w:tag w:val="_GBC_af1e942e468b47a4afb89abcd0f832eb"/>
                    <w:id w:val="-1085065663"/>
                    <w:lock w:val="sdtLocked"/>
                  </w:sdtPr>
                  <w:sdtEndPr/>
                  <w:sdtContent>
                    <w:tc>
                      <w:tcPr>
                        <w:tcW w:w="0" w:type="auto"/>
                        <w:shd w:val="clear" w:color="auto" w:fill="auto"/>
                        <w:vAlign w:val="center"/>
                      </w:tcPr>
                      <w:p w:rsidR="00EB775E" w:rsidRDefault="00EB775E" w:rsidP="00C37188">
                        <w:pPr>
                          <w:jc w:val="right"/>
                          <w:rPr>
                            <w:szCs w:val="21"/>
                          </w:rPr>
                        </w:pPr>
                        <w:r>
                          <w:rPr>
                            <w:szCs w:val="21"/>
                          </w:rPr>
                          <w:t>1.46</w:t>
                        </w:r>
                      </w:p>
                    </w:tc>
                  </w:sdtContent>
                </w:sdt>
                <w:sdt>
                  <w:sdtPr>
                    <w:rPr>
                      <w:szCs w:val="21"/>
                    </w:rPr>
                    <w:alias w:val="前十名股东持有有限售条件股份数量"/>
                    <w:tag w:val="_GBC_eba1aeefd3564272b49eded8e8392686"/>
                    <w:id w:val="-1224670984"/>
                    <w:lock w:val="sdtLocked"/>
                  </w:sdtPr>
                  <w:sdtEndPr/>
                  <w:sdtContent>
                    <w:tc>
                      <w:tcPr>
                        <w:tcW w:w="0" w:type="auto"/>
                        <w:gridSpan w:val="2"/>
                        <w:shd w:val="clear" w:color="auto" w:fill="auto"/>
                        <w:vAlign w:val="center"/>
                      </w:tcPr>
                      <w:p w:rsidR="00EB775E" w:rsidRDefault="00EB775E" w:rsidP="00C37188">
                        <w:pPr>
                          <w:jc w:val="right"/>
                          <w:rPr>
                            <w:color w:val="FF9900"/>
                            <w:szCs w:val="21"/>
                          </w:rPr>
                        </w:pPr>
                        <w:r>
                          <w:rPr>
                            <w:szCs w:val="21"/>
                          </w:rPr>
                          <w:t>20,311,442</w:t>
                        </w:r>
                      </w:p>
                    </w:tc>
                  </w:sdtContent>
                </w:sdt>
                <w:sdt>
                  <w:sdtPr>
                    <w:rPr>
                      <w:szCs w:val="21"/>
                    </w:rPr>
                    <w:alias w:val="前十名股东持有股份状态"/>
                    <w:tag w:val="_GBC_d5194108b2a8481e94140819dbdc5afe"/>
                    <w:id w:val="177937148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质押</w:t>
                        </w:r>
                      </w:p>
                    </w:tc>
                  </w:sdtContent>
                </w:sdt>
                <w:sdt>
                  <w:sdtPr>
                    <w:rPr>
                      <w:szCs w:val="21"/>
                    </w:rPr>
                    <w:alias w:val="前十名股东持有股份质押或冻结数量"/>
                    <w:tag w:val="_GBC_c5bdf1d3cef34caf9d7c35760892e906"/>
                    <w:id w:val="761111788"/>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20,311,442</w:t>
                        </w:r>
                      </w:p>
                    </w:tc>
                  </w:sdtContent>
                </w:sdt>
                <w:sdt>
                  <w:sdtPr>
                    <w:rPr>
                      <w:szCs w:val="21"/>
                    </w:rPr>
                    <w:alias w:val="前十名股东的股东性质"/>
                    <w:tag w:val="_GBC_71380bc899eb4b9781e95e37e7a1e221"/>
                    <w:id w:val="15640561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境内非国有法人</w:t>
                        </w:r>
                      </w:p>
                    </w:tc>
                  </w:sdtContent>
                </w:sdt>
              </w:tr>
            </w:sdtContent>
          </w:sdt>
          <w:sdt>
            <w:sdtPr>
              <w:rPr>
                <w:szCs w:val="21"/>
              </w:rPr>
              <w:alias w:val="前十名股东持股情况"/>
              <w:tag w:val="_GBC_5fc8eaeeffc7456eb1a09687db3d4206"/>
              <w:id w:val="1475948727"/>
              <w:lock w:val="sdtLocked"/>
            </w:sdtPr>
            <w:sdtEndPr>
              <w:rPr>
                <w:color w:val="FF9900"/>
              </w:rPr>
            </w:sdtEndPr>
            <w:sdtContent>
              <w:tr w:rsidR="00EB775E" w:rsidTr="00C36400">
                <w:trPr>
                  <w:cantSplit/>
                </w:trPr>
                <w:sdt>
                  <w:sdtPr>
                    <w:rPr>
                      <w:szCs w:val="21"/>
                    </w:rPr>
                    <w:alias w:val="前十名股东名称"/>
                    <w:tag w:val="_GBC_8846839d232a4529b490cc7f8ba3425b"/>
                    <w:id w:val="293881263"/>
                    <w:lock w:val="sdtLocked"/>
                  </w:sdtPr>
                  <w:sdtEndPr/>
                  <w:sdtContent>
                    <w:tc>
                      <w:tcPr>
                        <w:tcW w:w="0" w:type="auto"/>
                        <w:shd w:val="clear" w:color="auto" w:fill="auto"/>
                        <w:vAlign w:val="center"/>
                      </w:tcPr>
                      <w:p w:rsidR="00EB775E" w:rsidRDefault="00EB775E" w:rsidP="00C36400">
                        <w:pPr>
                          <w:jc w:val="both"/>
                          <w:rPr>
                            <w:szCs w:val="21"/>
                          </w:rPr>
                        </w:pPr>
                        <w:r>
                          <w:rPr>
                            <w:szCs w:val="21"/>
                          </w:rPr>
                          <w:t>新华人寿保险股份有限公司－分红－个人分红－018L－FH002沪</w:t>
                        </w:r>
                      </w:p>
                    </w:tc>
                  </w:sdtContent>
                </w:sdt>
                <w:sdt>
                  <w:sdtPr>
                    <w:rPr>
                      <w:szCs w:val="21"/>
                    </w:rPr>
                    <w:alias w:val="前十名股东报告期内增减"/>
                    <w:tag w:val="_GBC_dd82656118864f5fa58cbb732b2e3d44"/>
                    <w:id w:val="-1672250041"/>
                    <w:lock w:val="sdtLocked"/>
                  </w:sdtPr>
                  <w:sdtEndPr/>
                  <w:sdtContent>
                    <w:tc>
                      <w:tcPr>
                        <w:tcW w:w="0" w:type="auto"/>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股东持有股份数量"/>
                    <w:tag w:val="_GBC_21e721a8c42f4a7d9ae0210dfab58dc0"/>
                    <w:id w:val="1891456890"/>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15,017,231</w:t>
                        </w:r>
                      </w:p>
                    </w:tc>
                  </w:sdtContent>
                </w:sdt>
                <w:sdt>
                  <w:sdtPr>
                    <w:rPr>
                      <w:szCs w:val="21"/>
                    </w:rPr>
                    <w:alias w:val="前十名股东持股比例"/>
                    <w:tag w:val="_GBC_af1e942e468b47a4afb89abcd0f832eb"/>
                    <w:id w:val="788708432"/>
                    <w:lock w:val="sdtLocked"/>
                  </w:sdtPr>
                  <w:sdtEndPr/>
                  <w:sdtContent>
                    <w:tc>
                      <w:tcPr>
                        <w:tcW w:w="0" w:type="auto"/>
                        <w:shd w:val="clear" w:color="auto" w:fill="auto"/>
                        <w:vAlign w:val="center"/>
                      </w:tcPr>
                      <w:p w:rsidR="00EB775E" w:rsidRDefault="00EB775E" w:rsidP="00C37188">
                        <w:pPr>
                          <w:jc w:val="right"/>
                          <w:rPr>
                            <w:szCs w:val="21"/>
                          </w:rPr>
                        </w:pPr>
                        <w:r>
                          <w:rPr>
                            <w:szCs w:val="21"/>
                          </w:rPr>
                          <w:t>1.08</w:t>
                        </w:r>
                      </w:p>
                    </w:tc>
                  </w:sdtContent>
                </w:sdt>
                <w:sdt>
                  <w:sdtPr>
                    <w:rPr>
                      <w:szCs w:val="21"/>
                    </w:rPr>
                    <w:alias w:val="前十名股东持有有限售条件股份数量"/>
                    <w:tag w:val="_GBC_eba1aeefd3564272b49eded8e8392686"/>
                    <w:id w:val="-1425253677"/>
                    <w:lock w:val="sdtLocked"/>
                  </w:sdtPr>
                  <w:sdtEndPr/>
                  <w:sdtContent>
                    <w:tc>
                      <w:tcPr>
                        <w:tcW w:w="0" w:type="auto"/>
                        <w:gridSpan w:val="2"/>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前十名股东持有股份状态"/>
                    <w:tag w:val="_GBC_d5194108b2a8481e94140819dbdc5afe"/>
                    <w:id w:val="-151060532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无</w:t>
                        </w:r>
                      </w:p>
                    </w:tc>
                  </w:sdtContent>
                </w:sdt>
                <w:sdt>
                  <w:sdtPr>
                    <w:rPr>
                      <w:szCs w:val="21"/>
                    </w:rPr>
                    <w:alias w:val="前十名股东持有股份质押或冻结数量"/>
                    <w:tag w:val="_GBC_c5bdf1d3cef34caf9d7c35760892e906"/>
                    <w:id w:val="1254785616"/>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0</w:t>
                        </w:r>
                      </w:p>
                    </w:tc>
                  </w:sdtContent>
                </w:sdt>
                <w:sdt>
                  <w:sdtPr>
                    <w:rPr>
                      <w:szCs w:val="21"/>
                    </w:rPr>
                    <w:alias w:val="前十名股东的股东性质"/>
                    <w:tag w:val="_GBC_71380bc899eb4b9781e95e37e7a1e221"/>
                    <w:id w:val="-15862162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国有法人</w:t>
                        </w:r>
                      </w:p>
                    </w:tc>
                  </w:sdtContent>
                </w:sdt>
              </w:tr>
            </w:sdtContent>
          </w:sdt>
          <w:sdt>
            <w:sdtPr>
              <w:rPr>
                <w:szCs w:val="21"/>
              </w:rPr>
              <w:alias w:val="前十名股东持股情况"/>
              <w:tag w:val="_GBC_5fc8eaeeffc7456eb1a09687db3d4206"/>
              <w:id w:val="1873573718"/>
              <w:lock w:val="sdtLocked"/>
            </w:sdtPr>
            <w:sdtEndPr>
              <w:rPr>
                <w:color w:val="FF9900"/>
              </w:rPr>
            </w:sdtEndPr>
            <w:sdtContent>
              <w:tr w:rsidR="00EB775E" w:rsidTr="00C36400">
                <w:trPr>
                  <w:cantSplit/>
                </w:trPr>
                <w:sdt>
                  <w:sdtPr>
                    <w:rPr>
                      <w:szCs w:val="21"/>
                    </w:rPr>
                    <w:alias w:val="前十名股东名称"/>
                    <w:tag w:val="_GBC_8846839d232a4529b490cc7f8ba3425b"/>
                    <w:id w:val="763046410"/>
                    <w:lock w:val="sdtLocked"/>
                  </w:sdtPr>
                  <w:sdtEndPr/>
                  <w:sdtContent>
                    <w:tc>
                      <w:tcPr>
                        <w:tcW w:w="0" w:type="auto"/>
                        <w:shd w:val="clear" w:color="auto" w:fill="auto"/>
                        <w:vAlign w:val="center"/>
                      </w:tcPr>
                      <w:p w:rsidR="00EB775E" w:rsidRDefault="00EB775E" w:rsidP="00C36400">
                        <w:pPr>
                          <w:jc w:val="both"/>
                          <w:rPr>
                            <w:szCs w:val="21"/>
                          </w:rPr>
                        </w:pPr>
                        <w:r>
                          <w:rPr>
                            <w:szCs w:val="21"/>
                          </w:rPr>
                          <w:t>南京西边</w:t>
                        </w:r>
                        <w:proofErr w:type="gramStart"/>
                        <w:r>
                          <w:rPr>
                            <w:szCs w:val="21"/>
                          </w:rPr>
                          <w:t>雨投资</w:t>
                        </w:r>
                        <w:proofErr w:type="gramEnd"/>
                        <w:r>
                          <w:rPr>
                            <w:szCs w:val="21"/>
                          </w:rPr>
                          <w:t>企业（有限合伙）</w:t>
                        </w:r>
                      </w:p>
                    </w:tc>
                  </w:sdtContent>
                </w:sdt>
                <w:sdt>
                  <w:sdtPr>
                    <w:rPr>
                      <w:szCs w:val="21"/>
                    </w:rPr>
                    <w:alias w:val="前十名股东报告期内增减"/>
                    <w:tag w:val="_GBC_dd82656118864f5fa58cbb732b2e3d44"/>
                    <w:id w:val="42181264"/>
                    <w:lock w:val="sdtLocked"/>
                  </w:sdtPr>
                  <w:sdtEndPr/>
                  <w:sdtContent>
                    <w:tc>
                      <w:tcPr>
                        <w:tcW w:w="0" w:type="auto"/>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股东持有股份数量"/>
                    <w:tag w:val="_GBC_21e721a8c42f4a7d9ae0210dfab58dc0"/>
                    <w:id w:val="-767224803"/>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14,895,057</w:t>
                        </w:r>
                      </w:p>
                    </w:tc>
                  </w:sdtContent>
                </w:sdt>
                <w:sdt>
                  <w:sdtPr>
                    <w:rPr>
                      <w:szCs w:val="21"/>
                    </w:rPr>
                    <w:alias w:val="前十名股东持股比例"/>
                    <w:tag w:val="_GBC_af1e942e468b47a4afb89abcd0f832eb"/>
                    <w:id w:val="-526706669"/>
                    <w:lock w:val="sdtLocked"/>
                  </w:sdtPr>
                  <w:sdtEndPr/>
                  <w:sdtContent>
                    <w:tc>
                      <w:tcPr>
                        <w:tcW w:w="0" w:type="auto"/>
                        <w:shd w:val="clear" w:color="auto" w:fill="auto"/>
                        <w:vAlign w:val="center"/>
                      </w:tcPr>
                      <w:p w:rsidR="00EB775E" w:rsidRDefault="00EB775E" w:rsidP="00C37188">
                        <w:pPr>
                          <w:jc w:val="right"/>
                          <w:rPr>
                            <w:szCs w:val="21"/>
                          </w:rPr>
                        </w:pPr>
                        <w:r>
                          <w:rPr>
                            <w:szCs w:val="21"/>
                          </w:rPr>
                          <w:t>1.07</w:t>
                        </w:r>
                      </w:p>
                    </w:tc>
                  </w:sdtContent>
                </w:sdt>
                <w:sdt>
                  <w:sdtPr>
                    <w:rPr>
                      <w:szCs w:val="21"/>
                    </w:rPr>
                    <w:alias w:val="前十名股东持有有限售条件股份数量"/>
                    <w:tag w:val="_GBC_eba1aeefd3564272b49eded8e8392686"/>
                    <w:id w:val="-736011008"/>
                    <w:lock w:val="sdtLocked"/>
                  </w:sdtPr>
                  <w:sdtEndPr/>
                  <w:sdtContent>
                    <w:tc>
                      <w:tcPr>
                        <w:tcW w:w="0" w:type="auto"/>
                        <w:gridSpan w:val="2"/>
                        <w:shd w:val="clear" w:color="auto" w:fill="auto"/>
                        <w:vAlign w:val="center"/>
                      </w:tcPr>
                      <w:p w:rsidR="00EB775E" w:rsidRDefault="00EB775E" w:rsidP="00C37188">
                        <w:pPr>
                          <w:jc w:val="right"/>
                          <w:rPr>
                            <w:color w:val="FF9900"/>
                            <w:szCs w:val="21"/>
                          </w:rPr>
                        </w:pPr>
                        <w:r>
                          <w:rPr>
                            <w:szCs w:val="21"/>
                          </w:rPr>
                          <w:t>14,895,057</w:t>
                        </w:r>
                      </w:p>
                    </w:tc>
                  </w:sdtContent>
                </w:sdt>
                <w:sdt>
                  <w:sdtPr>
                    <w:rPr>
                      <w:szCs w:val="21"/>
                    </w:rPr>
                    <w:alias w:val="前十名股东持有股份状态"/>
                    <w:tag w:val="_GBC_d5194108b2a8481e94140819dbdc5afe"/>
                    <w:id w:val="42322179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质押</w:t>
                        </w:r>
                      </w:p>
                    </w:tc>
                  </w:sdtContent>
                </w:sdt>
                <w:sdt>
                  <w:sdtPr>
                    <w:rPr>
                      <w:szCs w:val="21"/>
                    </w:rPr>
                    <w:alias w:val="前十名股东持有股份质押或冻结数量"/>
                    <w:tag w:val="_GBC_c5bdf1d3cef34caf9d7c35760892e906"/>
                    <w:id w:val="949291304"/>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14,895,057</w:t>
                        </w:r>
                      </w:p>
                    </w:tc>
                  </w:sdtContent>
                </w:sdt>
                <w:sdt>
                  <w:sdtPr>
                    <w:rPr>
                      <w:szCs w:val="21"/>
                    </w:rPr>
                    <w:alias w:val="前十名股东的股东性质"/>
                    <w:tag w:val="_GBC_71380bc899eb4b9781e95e37e7a1e221"/>
                    <w:id w:val="-21038656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其他</w:t>
                        </w:r>
                      </w:p>
                    </w:tc>
                  </w:sdtContent>
                </w:sdt>
              </w:tr>
            </w:sdtContent>
          </w:sdt>
          <w:sdt>
            <w:sdtPr>
              <w:rPr>
                <w:szCs w:val="21"/>
              </w:rPr>
              <w:alias w:val="前十名股东持股情况"/>
              <w:tag w:val="_GBC_5fc8eaeeffc7456eb1a09687db3d4206"/>
              <w:id w:val="-1091853972"/>
              <w:lock w:val="sdtLocked"/>
            </w:sdtPr>
            <w:sdtEndPr>
              <w:rPr>
                <w:color w:val="FF9900"/>
              </w:rPr>
            </w:sdtEndPr>
            <w:sdtContent>
              <w:tr w:rsidR="00EB775E" w:rsidTr="00C36400">
                <w:trPr>
                  <w:cantSplit/>
                </w:trPr>
                <w:sdt>
                  <w:sdtPr>
                    <w:rPr>
                      <w:szCs w:val="21"/>
                    </w:rPr>
                    <w:alias w:val="前十名股东名称"/>
                    <w:tag w:val="_GBC_8846839d232a4529b490cc7f8ba3425b"/>
                    <w:id w:val="1830952055"/>
                    <w:lock w:val="sdtLocked"/>
                  </w:sdtPr>
                  <w:sdtEndPr/>
                  <w:sdtContent>
                    <w:tc>
                      <w:tcPr>
                        <w:tcW w:w="0" w:type="auto"/>
                        <w:shd w:val="clear" w:color="auto" w:fill="auto"/>
                        <w:vAlign w:val="center"/>
                      </w:tcPr>
                      <w:p w:rsidR="00EB775E" w:rsidRDefault="00EB775E" w:rsidP="00C36400">
                        <w:pPr>
                          <w:jc w:val="both"/>
                          <w:rPr>
                            <w:szCs w:val="21"/>
                          </w:rPr>
                        </w:pPr>
                        <w:r>
                          <w:rPr>
                            <w:szCs w:val="21"/>
                          </w:rPr>
                          <w:t>中国电影股份有限公司</w:t>
                        </w:r>
                      </w:p>
                    </w:tc>
                  </w:sdtContent>
                </w:sdt>
                <w:sdt>
                  <w:sdtPr>
                    <w:rPr>
                      <w:szCs w:val="21"/>
                    </w:rPr>
                    <w:alias w:val="前十名股东报告期内增减"/>
                    <w:tag w:val="_GBC_dd82656118864f5fa58cbb732b2e3d44"/>
                    <w:id w:val="1523205719"/>
                    <w:lock w:val="sdtLocked"/>
                  </w:sdtPr>
                  <w:sdtEndPr/>
                  <w:sdtContent>
                    <w:tc>
                      <w:tcPr>
                        <w:tcW w:w="0" w:type="auto"/>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股东持有股份数量"/>
                    <w:tag w:val="_GBC_21e721a8c42f4a7d9ae0210dfab58dc0"/>
                    <w:id w:val="-738408749"/>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13,540,961</w:t>
                        </w:r>
                      </w:p>
                    </w:tc>
                  </w:sdtContent>
                </w:sdt>
                <w:sdt>
                  <w:sdtPr>
                    <w:rPr>
                      <w:szCs w:val="21"/>
                    </w:rPr>
                    <w:alias w:val="前十名股东持股比例"/>
                    <w:tag w:val="_GBC_af1e942e468b47a4afb89abcd0f832eb"/>
                    <w:id w:val="85816880"/>
                    <w:lock w:val="sdtLocked"/>
                  </w:sdtPr>
                  <w:sdtEndPr/>
                  <w:sdtContent>
                    <w:tc>
                      <w:tcPr>
                        <w:tcW w:w="0" w:type="auto"/>
                        <w:shd w:val="clear" w:color="auto" w:fill="auto"/>
                        <w:vAlign w:val="center"/>
                      </w:tcPr>
                      <w:p w:rsidR="00EB775E" w:rsidRDefault="00EB775E" w:rsidP="00C37188">
                        <w:pPr>
                          <w:jc w:val="right"/>
                          <w:rPr>
                            <w:szCs w:val="21"/>
                          </w:rPr>
                        </w:pPr>
                        <w:r>
                          <w:rPr>
                            <w:szCs w:val="21"/>
                          </w:rPr>
                          <w:t>0.97</w:t>
                        </w:r>
                      </w:p>
                    </w:tc>
                  </w:sdtContent>
                </w:sdt>
                <w:sdt>
                  <w:sdtPr>
                    <w:rPr>
                      <w:szCs w:val="21"/>
                    </w:rPr>
                    <w:alias w:val="前十名股东持有有限售条件股份数量"/>
                    <w:tag w:val="_GBC_eba1aeefd3564272b49eded8e8392686"/>
                    <w:id w:val="1651091772"/>
                    <w:lock w:val="sdtLocked"/>
                  </w:sdtPr>
                  <w:sdtEndPr/>
                  <w:sdtContent>
                    <w:tc>
                      <w:tcPr>
                        <w:tcW w:w="0" w:type="auto"/>
                        <w:gridSpan w:val="2"/>
                        <w:shd w:val="clear" w:color="auto" w:fill="auto"/>
                        <w:vAlign w:val="center"/>
                      </w:tcPr>
                      <w:p w:rsidR="00EB775E" w:rsidRDefault="00EB775E" w:rsidP="00C37188">
                        <w:pPr>
                          <w:jc w:val="right"/>
                          <w:rPr>
                            <w:color w:val="FF9900"/>
                            <w:szCs w:val="21"/>
                          </w:rPr>
                        </w:pPr>
                        <w:r>
                          <w:rPr>
                            <w:szCs w:val="21"/>
                          </w:rPr>
                          <w:t>13,540,961</w:t>
                        </w:r>
                      </w:p>
                    </w:tc>
                  </w:sdtContent>
                </w:sdt>
                <w:sdt>
                  <w:sdtPr>
                    <w:rPr>
                      <w:szCs w:val="21"/>
                    </w:rPr>
                    <w:alias w:val="前十名股东持有股份状态"/>
                    <w:tag w:val="_GBC_d5194108b2a8481e94140819dbdc5afe"/>
                    <w:id w:val="-7517328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无</w:t>
                        </w:r>
                      </w:p>
                    </w:tc>
                  </w:sdtContent>
                </w:sdt>
                <w:sdt>
                  <w:sdtPr>
                    <w:rPr>
                      <w:szCs w:val="21"/>
                    </w:rPr>
                    <w:alias w:val="前十名股东持有股份质押或冻结数量"/>
                    <w:tag w:val="_GBC_c5bdf1d3cef34caf9d7c35760892e906"/>
                    <w:id w:val="-454101355"/>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0</w:t>
                        </w:r>
                      </w:p>
                    </w:tc>
                  </w:sdtContent>
                </w:sdt>
                <w:sdt>
                  <w:sdtPr>
                    <w:rPr>
                      <w:szCs w:val="21"/>
                    </w:rPr>
                    <w:alias w:val="前十名股东的股东性质"/>
                    <w:tag w:val="_GBC_71380bc899eb4b9781e95e37e7a1e221"/>
                    <w:id w:val="3466062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国有法人</w:t>
                        </w:r>
                      </w:p>
                    </w:tc>
                  </w:sdtContent>
                </w:sdt>
              </w:tr>
            </w:sdtContent>
          </w:sdt>
          <w:sdt>
            <w:sdtPr>
              <w:rPr>
                <w:szCs w:val="21"/>
              </w:rPr>
              <w:alias w:val="前十名股东持股情况"/>
              <w:tag w:val="_GBC_5fc8eaeeffc7456eb1a09687db3d4206"/>
              <w:id w:val="-860736737"/>
              <w:lock w:val="sdtLocked"/>
            </w:sdtPr>
            <w:sdtEndPr>
              <w:rPr>
                <w:color w:val="FF9900"/>
              </w:rPr>
            </w:sdtEndPr>
            <w:sdtContent>
              <w:tr w:rsidR="00EB775E" w:rsidTr="00C36400">
                <w:trPr>
                  <w:cantSplit/>
                </w:trPr>
                <w:sdt>
                  <w:sdtPr>
                    <w:rPr>
                      <w:szCs w:val="21"/>
                    </w:rPr>
                    <w:alias w:val="前十名股东名称"/>
                    <w:tag w:val="_GBC_8846839d232a4529b490cc7f8ba3425b"/>
                    <w:id w:val="463001229"/>
                    <w:lock w:val="sdtLocked"/>
                  </w:sdtPr>
                  <w:sdtEndPr/>
                  <w:sdtContent>
                    <w:tc>
                      <w:tcPr>
                        <w:tcW w:w="0" w:type="auto"/>
                        <w:shd w:val="clear" w:color="auto" w:fill="auto"/>
                        <w:vAlign w:val="center"/>
                      </w:tcPr>
                      <w:p w:rsidR="00EB775E" w:rsidRDefault="00EB775E" w:rsidP="00C36400">
                        <w:pPr>
                          <w:jc w:val="both"/>
                          <w:rPr>
                            <w:szCs w:val="21"/>
                          </w:rPr>
                        </w:pPr>
                        <w:r>
                          <w:rPr>
                            <w:szCs w:val="21"/>
                          </w:rPr>
                          <w:t>重庆小康控股有限公司</w:t>
                        </w:r>
                      </w:p>
                    </w:tc>
                  </w:sdtContent>
                </w:sdt>
                <w:sdt>
                  <w:sdtPr>
                    <w:rPr>
                      <w:szCs w:val="21"/>
                    </w:rPr>
                    <w:alias w:val="前十名股东报告期内增减"/>
                    <w:tag w:val="_GBC_dd82656118864f5fa58cbb732b2e3d44"/>
                    <w:id w:val="921602892"/>
                    <w:lock w:val="sdtLocked"/>
                  </w:sdtPr>
                  <w:sdtEndPr/>
                  <w:sdtContent>
                    <w:tc>
                      <w:tcPr>
                        <w:tcW w:w="0" w:type="auto"/>
                        <w:shd w:val="clear" w:color="auto" w:fill="auto"/>
                        <w:vAlign w:val="center"/>
                      </w:tcPr>
                      <w:p w:rsidR="00EB775E" w:rsidRDefault="0005110F" w:rsidP="00C37188">
                        <w:pPr>
                          <w:jc w:val="right"/>
                          <w:rPr>
                            <w:color w:val="FF9900"/>
                            <w:szCs w:val="21"/>
                          </w:rPr>
                        </w:pPr>
                        <w:r>
                          <w:rPr>
                            <w:szCs w:val="21"/>
                          </w:rPr>
                          <w:t>0</w:t>
                        </w:r>
                      </w:p>
                    </w:tc>
                  </w:sdtContent>
                </w:sdt>
                <w:sdt>
                  <w:sdtPr>
                    <w:rPr>
                      <w:szCs w:val="21"/>
                    </w:rPr>
                    <w:alias w:val="股东持有股份数量"/>
                    <w:tag w:val="_GBC_21e721a8c42f4a7d9ae0210dfab58dc0"/>
                    <w:id w:val="1165127291"/>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13,540,961</w:t>
                        </w:r>
                      </w:p>
                    </w:tc>
                  </w:sdtContent>
                </w:sdt>
                <w:sdt>
                  <w:sdtPr>
                    <w:rPr>
                      <w:szCs w:val="21"/>
                    </w:rPr>
                    <w:alias w:val="前十名股东持股比例"/>
                    <w:tag w:val="_GBC_af1e942e468b47a4afb89abcd0f832eb"/>
                    <w:id w:val="-1331835055"/>
                    <w:lock w:val="sdtLocked"/>
                  </w:sdtPr>
                  <w:sdtEndPr/>
                  <w:sdtContent>
                    <w:tc>
                      <w:tcPr>
                        <w:tcW w:w="0" w:type="auto"/>
                        <w:shd w:val="clear" w:color="auto" w:fill="auto"/>
                        <w:vAlign w:val="center"/>
                      </w:tcPr>
                      <w:p w:rsidR="00EB775E" w:rsidRDefault="00EB775E" w:rsidP="00C37188">
                        <w:pPr>
                          <w:jc w:val="right"/>
                          <w:rPr>
                            <w:szCs w:val="21"/>
                          </w:rPr>
                        </w:pPr>
                        <w:r>
                          <w:rPr>
                            <w:szCs w:val="21"/>
                          </w:rPr>
                          <w:t>0.97</w:t>
                        </w:r>
                      </w:p>
                    </w:tc>
                  </w:sdtContent>
                </w:sdt>
                <w:sdt>
                  <w:sdtPr>
                    <w:rPr>
                      <w:szCs w:val="21"/>
                    </w:rPr>
                    <w:alias w:val="前十名股东持有有限售条件股份数量"/>
                    <w:tag w:val="_GBC_eba1aeefd3564272b49eded8e8392686"/>
                    <w:id w:val="-923032720"/>
                    <w:lock w:val="sdtLocked"/>
                  </w:sdtPr>
                  <w:sdtEndPr/>
                  <w:sdtContent>
                    <w:tc>
                      <w:tcPr>
                        <w:tcW w:w="0" w:type="auto"/>
                        <w:gridSpan w:val="2"/>
                        <w:shd w:val="clear" w:color="auto" w:fill="auto"/>
                        <w:vAlign w:val="center"/>
                      </w:tcPr>
                      <w:p w:rsidR="00EB775E" w:rsidRDefault="00EB775E" w:rsidP="00C37188">
                        <w:pPr>
                          <w:jc w:val="right"/>
                          <w:rPr>
                            <w:color w:val="FF9900"/>
                            <w:szCs w:val="21"/>
                          </w:rPr>
                        </w:pPr>
                        <w:r>
                          <w:rPr>
                            <w:szCs w:val="21"/>
                          </w:rPr>
                          <w:t>13,540,961</w:t>
                        </w:r>
                      </w:p>
                    </w:tc>
                  </w:sdtContent>
                </w:sdt>
                <w:sdt>
                  <w:sdtPr>
                    <w:rPr>
                      <w:szCs w:val="21"/>
                    </w:rPr>
                    <w:alias w:val="前十名股东持有股份状态"/>
                    <w:tag w:val="_GBC_d5194108b2a8481e94140819dbdc5afe"/>
                    <w:id w:val="165256728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EB775E" w:rsidRDefault="00EB775E" w:rsidP="00C37188">
                        <w:pPr>
                          <w:jc w:val="center"/>
                          <w:rPr>
                            <w:color w:val="FF9900"/>
                            <w:szCs w:val="21"/>
                          </w:rPr>
                        </w:pPr>
                        <w:r>
                          <w:rPr>
                            <w:szCs w:val="21"/>
                          </w:rPr>
                          <w:t>无</w:t>
                        </w:r>
                      </w:p>
                    </w:tc>
                  </w:sdtContent>
                </w:sdt>
                <w:sdt>
                  <w:sdtPr>
                    <w:rPr>
                      <w:szCs w:val="21"/>
                    </w:rPr>
                    <w:alias w:val="前十名股东持有股份质押或冻结数量"/>
                    <w:tag w:val="_GBC_c5bdf1d3cef34caf9d7c35760892e906"/>
                    <w:id w:val="-1576044729"/>
                    <w:lock w:val="sdtLocked"/>
                  </w:sdtPr>
                  <w:sdtEndPr/>
                  <w:sdtContent>
                    <w:tc>
                      <w:tcPr>
                        <w:tcW w:w="0" w:type="auto"/>
                        <w:gridSpan w:val="2"/>
                        <w:shd w:val="clear" w:color="auto" w:fill="auto"/>
                        <w:vAlign w:val="center"/>
                      </w:tcPr>
                      <w:p w:rsidR="00EB775E" w:rsidRDefault="00EB775E" w:rsidP="00C37188">
                        <w:pPr>
                          <w:jc w:val="right"/>
                          <w:rPr>
                            <w:szCs w:val="21"/>
                          </w:rPr>
                        </w:pPr>
                        <w:r>
                          <w:rPr>
                            <w:szCs w:val="21"/>
                          </w:rPr>
                          <w:t>0</w:t>
                        </w:r>
                      </w:p>
                    </w:tc>
                  </w:sdtContent>
                </w:sdt>
                <w:sdt>
                  <w:sdtPr>
                    <w:rPr>
                      <w:szCs w:val="21"/>
                    </w:rPr>
                    <w:alias w:val="前十名股东的股东性质"/>
                    <w:tag w:val="_GBC_71380bc899eb4b9781e95e37e7a1e221"/>
                    <w:id w:val="10528081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EB775E" w:rsidRDefault="00EB775E" w:rsidP="00C37188">
                        <w:pPr>
                          <w:jc w:val="both"/>
                          <w:rPr>
                            <w:color w:val="FF9900"/>
                            <w:szCs w:val="21"/>
                          </w:rPr>
                        </w:pPr>
                        <w:r>
                          <w:rPr>
                            <w:szCs w:val="21"/>
                          </w:rPr>
                          <w:t>境内非国有法人</w:t>
                        </w:r>
                      </w:p>
                    </w:tc>
                  </w:sdtContent>
                </w:sdt>
              </w:tr>
            </w:sdtContent>
          </w:sdt>
          <w:tr w:rsidR="00EB775E" w:rsidTr="00F84DE4">
            <w:trPr>
              <w:cantSplit/>
            </w:trPr>
            <w:tc>
              <w:tcPr>
                <w:tcW w:w="0" w:type="auto"/>
                <w:gridSpan w:val="11"/>
                <w:shd w:val="clear" w:color="auto" w:fill="auto"/>
              </w:tcPr>
              <w:p w:rsidR="00EB775E" w:rsidRDefault="00EB775E" w:rsidP="00F84DE4">
                <w:pPr>
                  <w:jc w:val="center"/>
                  <w:rPr>
                    <w:color w:val="FF9900"/>
                    <w:szCs w:val="21"/>
                  </w:rPr>
                </w:pPr>
                <w:r>
                  <w:rPr>
                    <w:szCs w:val="21"/>
                  </w:rPr>
                  <w:t>前十名无限</w:t>
                </w:r>
                <w:proofErr w:type="gramStart"/>
                <w:r>
                  <w:rPr>
                    <w:szCs w:val="21"/>
                  </w:rPr>
                  <w:t>售条件</w:t>
                </w:r>
                <w:proofErr w:type="gramEnd"/>
                <w:r>
                  <w:rPr>
                    <w:szCs w:val="21"/>
                  </w:rPr>
                  <w:t>股东持股情况</w:t>
                </w:r>
              </w:p>
            </w:tc>
          </w:tr>
          <w:tr w:rsidR="00ED2972" w:rsidTr="00ED2972">
            <w:trPr>
              <w:cantSplit/>
            </w:trPr>
            <w:tc>
              <w:tcPr>
                <w:tcW w:w="3652" w:type="dxa"/>
                <w:gridSpan w:val="3"/>
                <w:vMerge w:val="restart"/>
                <w:shd w:val="clear" w:color="auto" w:fill="auto"/>
                <w:vAlign w:val="center"/>
              </w:tcPr>
              <w:p w:rsidR="00EB775E" w:rsidRDefault="00EB775E" w:rsidP="00F84DE4">
                <w:pPr>
                  <w:jc w:val="center"/>
                  <w:rPr>
                    <w:color w:val="FF9900"/>
                    <w:szCs w:val="21"/>
                  </w:rPr>
                </w:pPr>
                <w:r>
                  <w:t>股东名称</w:t>
                </w:r>
              </w:p>
            </w:tc>
            <w:tc>
              <w:tcPr>
                <w:tcW w:w="2023" w:type="dxa"/>
                <w:gridSpan w:val="3"/>
                <w:vMerge w:val="restart"/>
                <w:shd w:val="clear" w:color="auto" w:fill="auto"/>
                <w:vAlign w:val="center"/>
              </w:tcPr>
              <w:p w:rsidR="00EB775E" w:rsidRDefault="00EB775E" w:rsidP="00F84DE4">
                <w:pPr>
                  <w:jc w:val="center"/>
                  <w:rPr>
                    <w:color w:val="FF9900"/>
                    <w:szCs w:val="21"/>
                  </w:rPr>
                </w:pPr>
                <w:r>
                  <w:t>持有无限</w:t>
                </w:r>
                <w:proofErr w:type="gramStart"/>
                <w:r>
                  <w:t>售条件</w:t>
                </w:r>
                <w:proofErr w:type="gramEnd"/>
                <w:r>
                  <w:t>流通股的数量</w:t>
                </w:r>
              </w:p>
            </w:tc>
            <w:tc>
              <w:tcPr>
                <w:tcW w:w="3374" w:type="dxa"/>
                <w:gridSpan w:val="5"/>
                <w:tcBorders>
                  <w:bottom w:val="single" w:sz="4" w:space="0" w:color="auto"/>
                </w:tcBorders>
                <w:shd w:val="clear" w:color="auto" w:fill="auto"/>
                <w:vAlign w:val="center"/>
              </w:tcPr>
              <w:p w:rsidR="00EB775E" w:rsidRDefault="00EB775E" w:rsidP="00F84DE4">
                <w:pPr>
                  <w:jc w:val="center"/>
                  <w:rPr>
                    <w:color w:val="FF9900"/>
                    <w:szCs w:val="21"/>
                  </w:rPr>
                </w:pPr>
                <w:r>
                  <w:rPr>
                    <w:szCs w:val="21"/>
                  </w:rPr>
                  <w:t>股份种类</w:t>
                </w:r>
                <w:r>
                  <w:rPr>
                    <w:rFonts w:hint="eastAsia"/>
                    <w:szCs w:val="21"/>
                  </w:rPr>
                  <w:t>及数量</w:t>
                </w:r>
              </w:p>
            </w:tc>
          </w:tr>
          <w:tr w:rsidR="00DC77EC" w:rsidTr="00ED2972">
            <w:trPr>
              <w:cantSplit/>
            </w:trPr>
            <w:tc>
              <w:tcPr>
                <w:tcW w:w="3652" w:type="dxa"/>
                <w:gridSpan w:val="3"/>
                <w:vMerge/>
                <w:shd w:val="clear" w:color="auto" w:fill="auto"/>
                <w:vAlign w:val="center"/>
              </w:tcPr>
              <w:p w:rsidR="00EB775E" w:rsidRDefault="00EB775E" w:rsidP="00F84DE4">
                <w:pPr>
                  <w:jc w:val="center"/>
                  <w:rPr>
                    <w:color w:val="FF9900"/>
                    <w:szCs w:val="21"/>
                  </w:rPr>
                </w:pPr>
              </w:p>
            </w:tc>
            <w:tc>
              <w:tcPr>
                <w:tcW w:w="2023" w:type="dxa"/>
                <w:gridSpan w:val="3"/>
                <w:vMerge/>
                <w:shd w:val="clear" w:color="auto" w:fill="auto"/>
                <w:vAlign w:val="center"/>
              </w:tcPr>
              <w:p w:rsidR="00EB775E" w:rsidRDefault="00EB775E" w:rsidP="00F84DE4">
                <w:pPr>
                  <w:jc w:val="center"/>
                  <w:rPr>
                    <w:color w:val="FF9900"/>
                    <w:szCs w:val="21"/>
                  </w:rPr>
                </w:pPr>
              </w:p>
            </w:tc>
            <w:tc>
              <w:tcPr>
                <w:tcW w:w="1869" w:type="dxa"/>
                <w:gridSpan w:val="3"/>
                <w:shd w:val="clear" w:color="auto" w:fill="auto"/>
                <w:vAlign w:val="center"/>
              </w:tcPr>
              <w:p w:rsidR="00EB775E" w:rsidRDefault="00EB775E" w:rsidP="00F84DE4">
                <w:pPr>
                  <w:jc w:val="center"/>
                  <w:rPr>
                    <w:color w:val="008000"/>
                    <w:szCs w:val="21"/>
                  </w:rPr>
                </w:pPr>
                <w:r>
                  <w:rPr>
                    <w:rFonts w:hint="eastAsia"/>
                    <w:szCs w:val="21"/>
                  </w:rPr>
                  <w:t>种类</w:t>
                </w:r>
              </w:p>
            </w:tc>
            <w:tc>
              <w:tcPr>
                <w:tcW w:w="1505" w:type="dxa"/>
                <w:gridSpan w:val="2"/>
                <w:shd w:val="clear" w:color="auto" w:fill="auto"/>
                <w:vAlign w:val="center"/>
              </w:tcPr>
              <w:p w:rsidR="00EB775E" w:rsidRDefault="00EB775E" w:rsidP="00F84DE4">
                <w:pPr>
                  <w:jc w:val="center"/>
                  <w:rPr>
                    <w:color w:val="008000"/>
                    <w:szCs w:val="21"/>
                  </w:rPr>
                </w:pPr>
                <w:r>
                  <w:rPr>
                    <w:rFonts w:hint="eastAsia"/>
                    <w:szCs w:val="21"/>
                  </w:rPr>
                  <w:t>数量</w:t>
                </w:r>
              </w:p>
            </w:tc>
          </w:tr>
          <w:sdt>
            <w:sdtPr>
              <w:rPr>
                <w:szCs w:val="21"/>
              </w:rPr>
              <w:alias w:val="前十名无限售条件股东持股情况"/>
              <w:tag w:val="_GBC_d4835fea183942b8823bf8913d1f2f26"/>
              <w:id w:val="2034757247"/>
              <w:lock w:val="sdtLocked"/>
            </w:sdtPr>
            <w:sdtEndPr/>
            <w:sdtContent>
              <w:tr w:rsidR="00DC77EC" w:rsidTr="00C36400">
                <w:trPr>
                  <w:cantSplit/>
                </w:trPr>
                <w:sdt>
                  <w:sdtPr>
                    <w:rPr>
                      <w:szCs w:val="21"/>
                    </w:rPr>
                    <w:alias w:val="前十名无限售条件股东的名称"/>
                    <w:tag w:val="_GBC_e7d3ea3aba0c41fea2694430b9776570"/>
                    <w:id w:val="1911498621"/>
                    <w:lock w:val="sdtLocked"/>
                  </w:sdtPr>
                  <w:sdtEndPr/>
                  <w:sdtContent>
                    <w:tc>
                      <w:tcPr>
                        <w:tcW w:w="3652" w:type="dxa"/>
                        <w:gridSpan w:val="3"/>
                        <w:shd w:val="clear" w:color="auto" w:fill="auto"/>
                      </w:tcPr>
                      <w:p w:rsidR="00EB775E" w:rsidRDefault="00EB775E" w:rsidP="00EB775E">
                        <w:pPr>
                          <w:rPr>
                            <w:szCs w:val="21"/>
                          </w:rPr>
                        </w:pPr>
                        <w:r>
                          <w:rPr>
                            <w:szCs w:val="21"/>
                          </w:rPr>
                          <w:t>北京北广传媒投资发展中心</w:t>
                        </w:r>
                      </w:p>
                    </w:tc>
                  </w:sdtContent>
                </w:sdt>
                <w:sdt>
                  <w:sdtPr>
                    <w:rPr>
                      <w:szCs w:val="21"/>
                    </w:rPr>
                    <w:alias w:val="前十名无限售条件股东期末持有流通股的数量"/>
                    <w:tag w:val="_GBC_3071796e0aaa4402bb4a49b9760a4842"/>
                    <w:id w:val="657428745"/>
                    <w:lock w:val="sdtLocked"/>
                  </w:sdtPr>
                  <w:sdtEndPr/>
                  <w:sdtContent>
                    <w:tc>
                      <w:tcPr>
                        <w:tcW w:w="2023" w:type="dxa"/>
                        <w:gridSpan w:val="3"/>
                        <w:shd w:val="clear" w:color="auto" w:fill="auto"/>
                        <w:vAlign w:val="center"/>
                      </w:tcPr>
                      <w:p w:rsidR="00EB775E" w:rsidRDefault="00EB775E" w:rsidP="00C36400">
                        <w:pPr>
                          <w:jc w:val="right"/>
                          <w:rPr>
                            <w:color w:val="FF9900"/>
                            <w:szCs w:val="21"/>
                          </w:rPr>
                        </w:pPr>
                        <w:r>
                          <w:rPr>
                            <w:szCs w:val="21"/>
                          </w:rPr>
                          <w:t>487,000,589</w:t>
                        </w:r>
                      </w:p>
                    </w:tc>
                  </w:sdtContent>
                </w:sdt>
                <w:sdt>
                  <w:sdtPr>
                    <w:rPr>
                      <w:bCs/>
                      <w:szCs w:val="21"/>
                    </w:rPr>
                    <w:alias w:val="前十名无限售条件股东期末持有流通股的种类"/>
                    <w:tag w:val="_GBC_5d0d3dfc3b8545ce906ab8a21728fb94"/>
                    <w:id w:val="19126516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B775E"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797902865"/>
                    <w:lock w:val="sdtLocked"/>
                  </w:sdtPr>
                  <w:sdtEndPr/>
                  <w:sdtContent>
                    <w:tc>
                      <w:tcPr>
                        <w:tcW w:w="1505" w:type="dxa"/>
                        <w:gridSpan w:val="2"/>
                        <w:shd w:val="clear" w:color="auto" w:fill="auto"/>
                        <w:vAlign w:val="center"/>
                      </w:tcPr>
                      <w:p w:rsidR="00EB775E" w:rsidRDefault="00EB775E" w:rsidP="00C36400">
                        <w:pPr>
                          <w:jc w:val="right"/>
                          <w:rPr>
                            <w:szCs w:val="21"/>
                          </w:rPr>
                        </w:pPr>
                        <w:r>
                          <w:rPr>
                            <w:szCs w:val="21"/>
                          </w:rPr>
                          <w:t>487,000,589</w:t>
                        </w:r>
                      </w:p>
                    </w:tc>
                  </w:sdtContent>
                </w:sdt>
              </w:tr>
            </w:sdtContent>
          </w:sdt>
          <w:sdt>
            <w:sdtPr>
              <w:rPr>
                <w:szCs w:val="21"/>
              </w:rPr>
              <w:alias w:val="前十名无限售条件股东持股情况"/>
              <w:tag w:val="_GBC_d4835fea183942b8823bf8913d1f2f26"/>
              <w:id w:val="1431778550"/>
              <w:lock w:val="sdtLocked"/>
            </w:sdtPr>
            <w:sdtEndPr/>
            <w:sdtContent>
              <w:tr w:rsidR="00DC77EC" w:rsidTr="00C36400">
                <w:trPr>
                  <w:cantSplit/>
                </w:trPr>
                <w:sdt>
                  <w:sdtPr>
                    <w:rPr>
                      <w:szCs w:val="21"/>
                    </w:rPr>
                    <w:alias w:val="前十名无限售条件股东的名称"/>
                    <w:tag w:val="_GBC_e7d3ea3aba0c41fea2694430b9776570"/>
                    <w:id w:val="-84229709"/>
                    <w:lock w:val="sdtLocked"/>
                  </w:sdtPr>
                  <w:sdtEndPr/>
                  <w:sdtContent>
                    <w:tc>
                      <w:tcPr>
                        <w:tcW w:w="3652" w:type="dxa"/>
                        <w:gridSpan w:val="3"/>
                        <w:shd w:val="clear" w:color="auto" w:fill="auto"/>
                      </w:tcPr>
                      <w:p w:rsidR="00EB775E" w:rsidRDefault="00EB775E" w:rsidP="00EB775E">
                        <w:pPr>
                          <w:rPr>
                            <w:szCs w:val="21"/>
                          </w:rPr>
                        </w:pPr>
                        <w:r>
                          <w:rPr>
                            <w:szCs w:val="21"/>
                          </w:rPr>
                          <w:t>中央汇金资产管理有限责任公司</w:t>
                        </w:r>
                      </w:p>
                    </w:tc>
                  </w:sdtContent>
                </w:sdt>
                <w:sdt>
                  <w:sdtPr>
                    <w:rPr>
                      <w:szCs w:val="21"/>
                    </w:rPr>
                    <w:alias w:val="前十名无限售条件股东期末持有流通股的数量"/>
                    <w:tag w:val="_GBC_3071796e0aaa4402bb4a49b9760a4842"/>
                    <w:id w:val="1555660049"/>
                    <w:lock w:val="sdtLocked"/>
                  </w:sdtPr>
                  <w:sdtEndPr/>
                  <w:sdtContent>
                    <w:tc>
                      <w:tcPr>
                        <w:tcW w:w="2023" w:type="dxa"/>
                        <w:gridSpan w:val="3"/>
                        <w:shd w:val="clear" w:color="auto" w:fill="auto"/>
                        <w:vAlign w:val="center"/>
                      </w:tcPr>
                      <w:p w:rsidR="00EB775E" w:rsidRDefault="00EB775E" w:rsidP="00C36400">
                        <w:pPr>
                          <w:jc w:val="right"/>
                          <w:rPr>
                            <w:color w:val="FF9900"/>
                            <w:szCs w:val="21"/>
                          </w:rPr>
                        </w:pPr>
                        <w:r>
                          <w:rPr>
                            <w:szCs w:val="21"/>
                          </w:rPr>
                          <w:t>30,504,700</w:t>
                        </w:r>
                      </w:p>
                    </w:tc>
                  </w:sdtContent>
                </w:sdt>
                <w:sdt>
                  <w:sdtPr>
                    <w:rPr>
                      <w:bCs/>
                      <w:szCs w:val="21"/>
                    </w:rPr>
                    <w:alias w:val="前十名无限售条件股东期末持有流通股的种类"/>
                    <w:tag w:val="_GBC_5d0d3dfc3b8545ce906ab8a21728fb94"/>
                    <w:id w:val="14959929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95D64"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537499457"/>
                    <w:lock w:val="sdtLocked"/>
                  </w:sdtPr>
                  <w:sdtEndPr/>
                  <w:sdtContent>
                    <w:tc>
                      <w:tcPr>
                        <w:tcW w:w="1505" w:type="dxa"/>
                        <w:gridSpan w:val="2"/>
                        <w:shd w:val="clear" w:color="auto" w:fill="auto"/>
                        <w:vAlign w:val="center"/>
                      </w:tcPr>
                      <w:p w:rsidR="00EB775E" w:rsidRDefault="00EB775E" w:rsidP="00C36400">
                        <w:pPr>
                          <w:jc w:val="right"/>
                          <w:rPr>
                            <w:color w:val="FF9900"/>
                            <w:szCs w:val="21"/>
                          </w:rPr>
                        </w:pPr>
                        <w:r>
                          <w:rPr>
                            <w:szCs w:val="21"/>
                          </w:rPr>
                          <w:t>30,504,700</w:t>
                        </w:r>
                      </w:p>
                    </w:tc>
                  </w:sdtContent>
                </w:sdt>
              </w:tr>
            </w:sdtContent>
          </w:sdt>
          <w:sdt>
            <w:sdtPr>
              <w:rPr>
                <w:szCs w:val="21"/>
              </w:rPr>
              <w:alias w:val="前十名无限售条件股东持股情况"/>
              <w:tag w:val="_GBC_d4835fea183942b8823bf8913d1f2f26"/>
              <w:id w:val="-2011747419"/>
              <w:lock w:val="sdtLocked"/>
            </w:sdtPr>
            <w:sdtEndPr/>
            <w:sdtContent>
              <w:tr w:rsidR="00DC77EC" w:rsidTr="00C36400">
                <w:trPr>
                  <w:cantSplit/>
                </w:trPr>
                <w:sdt>
                  <w:sdtPr>
                    <w:rPr>
                      <w:szCs w:val="21"/>
                    </w:rPr>
                    <w:alias w:val="前十名无限售条件股东的名称"/>
                    <w:tag w:val="_GBC_e7d3ea3aba0c41fea2694430b9776570"/>
                    <w:id w:val="614640177"/>
                    <w:lock w:val="sdtLocked"/>
                  </w:sdtPr>
                  <w:sdtEndPr/>
                  <w:sdtContent>
                    <w:tc>
                      <w:tcPr>
                        <w:tcW w:w="3652" w:type="dxa"/>
                        <w:gridSpan w:val="3"/>
                        <w:shd w:val="clear" w:color="auto" w:fill="auto"/>
                      </w:tcPr>
                      <w:p w:rsidR="00EB775E" w:rsidRDefault="00EB775E" w:rsidP="00EB775E">
                        <w:pPr>
                          <w:rPr>
                            <w:szCs w:val="21"/>
                          </w:rPr>
                        </w:pPr>
                        <w:r>
                          <w:rPr>
                            <w:szCs w:val="21"/>
                          </w:rPr>
                          <w:t>新华人寿保险股份有限公司－分红－个人分红－018L－FH002沪</w:t>
                        </w:r>
                      </w:p>
                    </w:tc>
                  </w:sdtContent>
                </w:sdt>
                <w:sdt>
                  <w:sdtPr>
                    <w:rPr>
                      <w:szCs w:val="21"/>
                    </w:rPr>
                    <w:alias w:val="前十名无限售条件股东期末持有流通股的数量"/>
                    <w:tag w:val="_GBC_3071796e0aaa4402bb4a49b9760a4842"/>
                    <w:id w:val="2069293453"/>
                    <w:lock w:val="sdtLocked"/>
                  </w:sdtPr>
                  <w:sdtEndPr/>
                  <w:sdtContent>
                    <w:tc>
                      <w:tcPr>
                        <w:tcW w:w="2023" w:type="dxa"/>
                        <w:gridSpan w:val="3"/>
                        <w:shd w:val="clear" w:color="auto" w:fill="auto"/>
                        <w:vAlign w:val="center"/>
                      </w:tcPr>
                      <w:p w:rsidR="00EB775E" w:rsidRDefault="00EB775E" w:rsidP="00C36400">
                        <w:pPr>
                          <w:jc w:val="right"/>
                          <w:rPr>
                            <w:color w:val="FF9900"/>
                            <w:szCs w:val="21"/>
                          </w:rPr>
                        </w:pPr>
                        <w:r>
                          <w:rPr>
                            <w:szCs w:val="21"/>
                          </w:rPr>
                          <w:t>15,017,231</w:t>
                        </w:r>
                      </w:p>
                    </w:tc>
                  </w:sdtContent>
                </w:sdt>
                <w:sdt>
                  <w:sdtPr>
                    <w:rPr>
                      <w:bCs/>
                      <w:szCs w:val="21"/>
                    </w:rPr>
                    <w:alias w:val="前十名无限售条件股东期末持有流通股的种类"/>
                    <w:tag w:val="_GBC_5d0d3dfc3b8545ce906ab8a21728fb94"/>
                    <w:id w:val="11544224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95D64"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78890804"/>
                    <w:lock w:val="sdtLocked"/>
                  </w:sdtPr>
                  <w:sdtEndPr/>
                  <w:sdtContent>
                    <w:tc>
                      <w:tcPr>
                        <w:tcW w:w="1505" w:type="dxa"/>
                        <w:gridSpan w:val="2"/>
                        <w:shd w:val="clear" w:color="auto" w:fill="auto"/>
                        <w:vAlign w:val="center"/>
                      </w:tcPr>
                      <w:p w:rsidR="00EB775E" w:rsidRDefault="00EB775E" w:rsidP="00C36400">
                        <w:pPr>
                          <w:jc w:val="right"/>
                          <w:rPr>
                            <w:color w:val="FF9900"/>
                            <w:szCs w:val="21"/>
                          </w:rPr>
                        </w:pPr>
                        <w:r>
                          <w:rPr>
                            <w:szCs w:val="21"/>
                          </w:rPr>
                          <w:t>15,017,231</w:t>
                        </w:r>
                      </w:p>
                    </w:tc>
                  </w:sdtContent>
                </w:sdt>
              </w:tr>
            </w:sdtContent>
          </w:sdt>
          <w:sdt>
            <w:sdtPr>
              <w:rPr>
                <w:szCs w:val="21"/>
              </w:rPr>
              <w:alias w:val="前十名无限售条件股东持股情况"/>
              <w:tag w:val="_GBC_d4835fea183942b8823bf8913d1f2f26"/>
              <w:id w:val="1621021394"/>
              <w:lock w:val="sdtLocked"/>
            </w:sdtPr>
            <w:sdtEndPr/>
            <w:sdtContent>
              <w:tr w:rsidR="00DC77EC" w:rsidTr="00C36400">
                <w:trPr>
                  <w:cantSplit/>
                </w:trPr>
                <w:sdt>
                  <w:sdtPr>
                    <w:rPr>
                      <w:szCs w:val="21"/>
                    </w:rPr>
                    <w:alias w:val="前十名无限售条件股东的名称"/>
                    <w:tag w:val="_GBC_e7d3ea3aba0c41fea2694430b9776570"/>
                    <w:id w:val="-1650119063"/>
                    <w:lock w:val="sdtLocked"/>
                  </w:sdtPr>
                  <w:sdtEndPr/>
                  <w:sdtContent>
                    <w:tc>
                      <w:tcPr>
                        <w:tcW w:w="3652" w:type="dxa"/>
                        <w:gridSpan w:val="3"/>
                        <w:shd w:val="clear" w:color="auto" w:fill="auto"/>
                      </w:tcPr>
                      <w:p w:rsidR="00EB775E" w:rsidRDefault="00EB775E" w:rsidP="00EB775E">
                        <w:pPr>
                          <w:rPr>
                            <w:szCs w:val="21"/>
                          </w:rPr>
                        </w:pPr>
                        <w:r>
                          <w:rPr>
                            <w:szCs w:val="21"/>
                          </w:rPr>
                          <w:t>全国社保基金四一八组合</w:t>
                        </w:r>
                      </w:p>
                    </w:tc>
                  </w:sdtContent>
                </w:sdt>
                <w:sdt>
                  <w:sdtPr>
                    <w:rPr>
                      <w:szCs w:val="21"/>
                    </w:rPr>
                    <w:alias w:val="前十名无限售条件股东期末持有流通股的数量"/>
                    <w:tag w:val="_GBC_3071796e0aaa4402bb4a49b9760a4842"/>
                    <w:id w:val="-793902122"/>
                    <w:lock w:val="sdtLocked"/>
                  </w:sdtPr>
                  <w:sdtEndPr/>
                  <w:sdtContent>
                    <w:tc>
                      <w:tcPr>
                        <w:tcW w:w="2023" w:type="dxa"/>
                        <w:gridSpan w:val="3"/>
                        <w:shd w:val="clear" w:color="auto" w:fill="auto"/>
                        <w:vAlign w:val="center"/>
                      </w:tcPr>
                      <w:p w:rsidR="00EB775E" w:rsidRDefault="00EB775E" w:rsidP="00C36400">
                        <w:pPr>
                          <w:jc w:val="right"/>
                          <w:rPr>
                            <w:color w:val="FF9900"/>
                            <w:szCs w:val="21"/>
                          </w:rPr>
                        </w:pPr>
                        <w:r>
                          <w:rPr>
                            <w:szCs w:val="21"/>
                          </w:rPr>
                          <w:t>11,517,793</w:t>
                        </w:r>
                      </w:p>
                    </w:tc>
                  </w:sdtContent>
                </w:sdt>
                <w:sdt>
                  <w:sdtPr>
                    <w:rPr>
                      <w:bCs/>
                      <w:szCs w:val="21"/>
                    </w:rPr>
                    <w:alias w:val="前十名无限售条件股东期末持有流通股的种类"/>
                    <w:tag w:val="_GBC_5d0d3dfc3b8545ce906ab8a21728fb94"/>
                    <w:id w:val="16137839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95D64"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457608771"/>
                    <w:lock w:val="sdtLocked"/>
                  </w:sdtPr>
                  <w:sdtEndPr/>
                  <w:sdtContent>
                    <w:tc>
                      <w:tcPr>
                        <w:tcW w:w="1505" w:type="dxa"/>
                        <w:gridSpan w:val="2"/>
                        <w:shd w:val="clear" w:color="auto" w:fill="auto"/>
                        <w:vAlign w:val="center"/>
                      </w:tcPr>
                      <w:p w:rsidR="00EB775E" w:rsidRDefault="00EB775E" w:rsidP="00C36400">
                        <w:pPr>
                          <w:jc w:val="right"/>
                          <w:rPr>
                            <w:color w:val="FF9900"/>
                            <w:szCs w:val="21"/>
                          </w:rPr>
                        </w:pPr>
                        <w:r>
                          <w:rPr>
                            <w:szCs w:val="21"/>
                          </w:rPr>
                          <w:t>11,517,793</w:t>
                        </w:r>
                      </w:p>
                    </w:tc>
                  </w:sdtContent>
                </w:sdt>
              </w:tr>
            </w:sdtContent>
          </w:sdt>
          <w:sdt>
            <w:sdtPr>
              <w:rPr>
                <w:szCs w:val="21"/>
              </w:rPr>
              <w:alias w:val="前十名无限售条件股东持股情况"/>
              <w:tag w:val="_GBC_d4835fea183942b8823bf8913d1f2f26"/>
              <w:id w:val="-6597686"/>
              <w:lock w:val="sdtLocked"/>
            </w:sdtPr>
            <w:sdtEndPr/>
            <w:sdtContent>
              <w:tr w:rsidR="00DC77EC" w:rsidTr="00C36400">
                <w:trPr>
                  <w:cantSplit/>
                </w:trPr>
                <w:sdt>
                  <w:sdtPr>
                    <w:rPr>
                      <w:szCs w:val="21"/>
                    </w:rPr>
                    <w:alias w:val="前十名无限售条件股东的名称"/>
                    <w:tag w:val="_GBC_e7d3ea3aba0c41fea2694430b9776570"/>
                    <w:id w:val="467399793"/>
                    <w:lock w:val="sdtLocked"/>
                  </w:sdtPr>
                  <w:sdtEndPr/>
                  <w:sdtContent>
                    <w:tc>
                      <w:tcPr>
                        <w:tcW w:w="3652" w:type="dxa"/>
                        <w:gridSpan w:val="3"/>
                        <w:shd w:val="clear" w:color="auto" w:fill="auto"/>
                      </w:tcPr>
                      <w:p w:rsidR="00EB775E" w:rsidRDefault="00EB775E" w:rsidP="00EB775E">
                        <w:pPr>
                          <w:rPr>
                            <w:szCs w:val="21"/>
                          </w:rPr>
                        </w:pPr>
                        <w:r>
                          <w:rPr>
                            <w:szCs w:val="21"/>
                          </w:rPr>
                          <w:t>中国农业银行股份有限公司－易方达瑞惠灵活配置混合型发起式证券投资基金</w:t>
                        </w:r>
                      </w:p>
                    </w:tc>
                  </w:sdtContent>
                </w:sdt>
                <w:sdt>
                  <w:sdtPr>
                    <w:rPr>
                      <w:szCs w:val="21"/>
                    </w:rPr>
                    <w:alias w:val="前十名无限售条件股东期末持有流通股的数量"/>
                    <w:tag w:val="_GBC_3071796e0aaa4402bb4a49b9760a4842"/>
                    <w:id w:val="-67963931"/>
                    <w:lock w:val="sdtLocked"/>
                  </w:sdtPr>
                  <w:sdtEndPr/>
                  <w:sdtContent>
                    <w:tc>
                      <w:tcPr>
                        <w:tcW w:w="2023" w:type="dxa"/>
                        <w:gridSpan w:val="3"/>
                        <w:shd w:val="clear" w:color="auto" w:fill="auto"/>
                        <w:vAlign w:val="center"/>
                      </w:tcPr>
                      <w:p w:rsidR="00EB775E" w:rsidRDefault="00EB775E" w:rsidP="00C36400">
                        <w:pPr>
                          <w:jc w:val="right"/>
                          <w:rPr>
                            <w:color w:val="FF9900"/>
                            <w:szCs w:val="21"/>
                          </w:rPr>
                        </w:pPr>
                        <w:r>
                          <w:rPr>
                            <w:szCs w:val="21"/>
                          </w:rPr>
                          <w:t>8,162,500</w:t>
                        </w:r>
                      </w:p>
                    </w:tc>
                  </w:sdtContent>
                </w:sdt>
                <w:sdt>
                  <w:sdtPr>
                    <w:rPr>
                      <w:bCs/>
                      <w:szCs w:val="21"/>
                    </w:rPr>
                    <w:alias w:val="前十名无限售条件股东期末持有流通股的种类"/>
                    <w:tag w:val="_GBC_5d0d3dfc3b8545ce906ab8a21728fb94"/>
                    <w:id w:val="-1963112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95D64"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676258450"/>
                    <w:lock w:val="sdtLocked"/>
                  </w:sdtPr>
                  <w:sdtEndPr/>
                  <w:sdtContent>
                    <w:tc>
                      <w:tcPr>
                        <w:tcW w:w="1505" w:type="dxa"/>
                        <w:gridSpan w:val="2"/>
                        <w:shd w:val="clear" w:color="auto" w:fill="auto"/>
                        <w:vAlign w:val="center"/>
                      </w:tcPr>
                      <w:p w:rsidR="00EB775E" w:rsidRDefault="00EB775E" w:rsidP="00C36400">
                        <w:pPr>
                          <w:jc w:val="right"/>
                          <w:rPr>
                            <w:color w:val="FF9900"/>
                            <w:szCs w:val="21"/>
                          </w:rPr>
                        </w:pPr>
                        <w:r>
                          <w:rPr>
                            <w:szCs w:val="21"/>
                          </w:rPr>
                          <w:t>8,162,500</w:t>
                        </w:r>
                      </w:p>
                    </w:tc>
                  </w:sdtContent>
                </w:sdt>
              </w:tr>
            </w:sdtContent>
          </w:sdt>
          <w:sdt>
            <w:sdtPr>
              <w:rPr>
                <w:szCs w:val="21"/>
              </w:rPr>
              <w:alias w:val="前十名无限售条件股东持股情况"/>
              <w:tag w:val="_GBC_d4835fea183942b8823bf8913d1f2f26"/>
              <w:id w:val="-1099108397"/>
              <w:lock w:val="sdtLocked"/>
            </w:sdtPr>
            <w:sdtEndPr/>
            <w:sdtContent>
              <w:tr w:rsidR="00DC77EC" w:rsidTr="00C36400">
                <w:trPr>
                  <w:cantSplit/>
                </w:trPr>
                <w:sdt>
                  <w:sdtPr>
                    <w:rPr>
                      <w:szCs w:val="21"/>
                    </w:rPr>
                    <w:alias w:val="前十名无限售条件股东的名称"/>
                    <w:tag w:val="_GBC_e7d3ea3aba0c41fea2694430b9776570"/>
                    <w:id w:val="-1289971348"/>
                    <w:lock w:val="sdtLocked"/>
                  </w:sdtPr>
                  <w:sdtEndPr/>
                  <w:sdtContent>
                    <w:tc>
                      <w:tcPr>
                        <w:tcW w:w="3652" w:type="dxa"/>
                        <w:gridSpan w:val="3"/>
                        <w:shd w:val="clear" w:color="auto" w:fill="auto"/>
                      </w:tcPr>
                      <w:p w:rsidR="00EB775E" w:rsidRDefault="00EB775E" w:rsidP="00EB775E">
                        <w:pPr>
                          <w:rPr>
                            <w:szCs w:val="21"/>
                          </w:rPr>
                        </w:pPr>
                        <w:r>
                          <w:rPr>
                            <w:szCs w:val="21"/>
                          </w:rPr>
                          <w:t>中国工商银行股份有限公司－</w:t>
                        </w:r>
                        <w:proofErr w:type="gramStart"/>
                        <w:r>
                          <w:rPr>
                            <w:szCs w:val="21"/>
                          </w:rPr>
                          <w:t>嘉实新机遇</w:t>
                        </w:r>
                        <w:proofErr w:type="gramEnd"/>
                        <w:r>
                          <w:rPr>
                            <w:szCs w:val="21"/>
                          </w:rPr>
                          <w:t>灵活配置混合型发起式证券投资基金</w:t>
                        </w:r>
                      </w:p>
                    </w:tc>
                  </w:sdtContent>
                </w:sdt>
                <w:sdt>
                  <w:sdtPr>
                    <w:rPr>
                      <w:szCs w:val="21"/>
                    </w:rPr>
                    <w:alias w:val="前十名无限售条件股东期末持有流通股的数量"/>
                    <w:tag w:val="_GBC_3071796e0aaa4402bb4a49b9760a4842"/>
                    <w:id w:val="866023985"/>
                    <w:lock w:val="sdtLocked"/>
                  </w:sdtPr>
                  <w:sdtEndPr/>
                  <w:sdtContent>
                    <w:tc>
                      <w:tcPr>
                        <w:tcW w:w="2023" w:type="dxa"/>
                        <w:gridSpan w:val="3"/>
                        <w:shd w:val="clear" w:color="auto" w:fill="auto"/>
                        <w:vAlign w:val="center"/>
                      </w:tcPr>
                      <w:p w:rsidR="00EB775E" w:rsidRDefault="00EB775E" w:rsidP="00C36400">
                        <w:pPr>
                          <w:jc w:val="right"/>
                          <w:rPr>
                            <w:color w:val="FF9900"/>
                            <w:szCs w:val="21"/>
                          </w:rPr>
                        </w:pPr>
                        <w:r>
                          <w:rPr>
                            <w:szCs w:val="21"/>
                          </w:rPr>
                          <w:t>7,202,374</w:t>
                        </w:r>
                      </w:p>
                    </w:tc>
                  </w:sdtContent>
                </w:sdt>
                <w:sdt>
                  <w:sdtPr>
                    <w:rPr>
                      <w:bCs/>
                      <w:szCs w:val="21"/>
                    </w:rPr>
                    <w:alias w:val="前十名无限售条件股东期末持有流通股的种类"/>
                    <w:tag w:val="_GBC_5d0d3dfc3b8545ce906ab8a21728fb94"/>
                    <w:id w:val="12074219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95D64"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983432297"/>
                    <w:lock w:val="sdtLocked"/>
                  </w:sdtPr>
                  <w:sdtEndPr/>
                  <w:sdtContent>
                    <w:tc>
                      <w:tcPr>
                        <w:tcW w:w="1505" w:type="dxa"/>
                        <w:gridSpan w:val="2"/>
                        <w:shd w:val="clear" w:color="auto" w:fill="auto"/>
                        <w:vAlign w:val="center"/>
                      </w:tcPr>
                      <w:p w:rsidR="00EB775E" w:rsidRDefault="00EB775E" w:rsidP="00C36400">
                        <w:pPr>
                          <w:jc w:val="right"/>
                          <w:rPr>
                            <w:color w:val="FF9900"/>
                            <w:szCs w:val="21"/>
                          </w:rPr>
                        </w:pPr>
                        <w:r>
                          <w:rPr>
                            <w:szCs w:val="21"/>
                          </w:rPr>
                          <w:t>7,202,374</w:t>
                        </w:r>
                      </w:p>
                    </w:tc>
                  </w:sdtContent>
                </w:sdt>
              </w:tr>
            </w:sdtContent>
          </w:sdt>
          <w:sdt>
            <w:sdtPr>
              <w:rPr>
                <w:szCs w:val="21"/>
              </w:rPr>
              <w:alias w:val="前十名无限售条件股东持股情况"/>
              <w:tag w:val="_GBC_d4835fea183942b8823bf8913d1f2f26"/>
              <w:id w:val="1024985827"/>
              <w:lock w:val="sdtLocked"/>
            </w:sdtPr>
            <w:sdtEndPr/>
            <w:sdtContent>
              <w:tr w:rsidR="00DC77EC" w:rsidTr="00C36400">
                <w:trPr>
                  <w:cantSplit/>
                </w:trPr>
                <w:sdt>
                  <w:sdtPr>
                    <w:rPr>
                      <w:szCs w:val="21"/>
                    </w:rPr>
                    <w:alias w:val="前十名无限售条件股东的名称"/>
                    <w:tag w:val="_GBC_e7d3ea3aba0c41fea2694430b9776570"/>
                    <w:id w:val="-287974398"/>
                    <w:lock w:val="sdtLocked"/>
                  </w:sdtPr>
                  <w:sdtEndPr/>
                  <w:sdtContent>
                    <w:tc>
                      <w:tcPr>
                        <w:tcW w:w="3652" w:type="dxa"/>
                        <w:gridSpan w:val="3"/>
                        <w:shd w:val="clear" w:color="auto" w:fill="auto"/>
                      </w:tcPr>
                      <w:p w:rsidR="00EB775E" w:rsidRDefault="00EB775E" w:rsidP="00EB775E">
                        <w:pPr>
                          <w:rPr>
                            <w:szCs w:val="21"/>
                          </w:rPr>
                        </w:pPr>
                        <w:r>
                          <w:rPr>
                            <w:szCs w:val="21"/>
                          </w:rPr>
                          <w:t>北京有线全天电视购物有限责任公司</w:t>
                        </w:r>
                      </w:p>
                    </w:tc>
                  </w:sdtContent>
                </w:sdt>
                <w:sdt>
                  <w:sdtPr>
                    <w:rPr>
                      <w:szCs w:val="21"/>
                    </w:rPr>
                    <w:alias w:val="前十名无限售条件股东期末持有流通股的数量"/>
                    <w:tag w:val="_GBC_3071796e0aaa4402bb4a49b9760a4842"/>
                    <w:id w:val="-1674259142"/>
                    <w:lock w:val="sdtLocked"/>
                  </w:sdtPr>
                  <w:sdtEndPr/>
                  <w:sdtContent>
                    <w:tc>
                      <w:tcPr>
                        <w:tcW w:w="2023" w:type="dxa"/>
                        <w:gridSpan w:val="3"/>
                        <w:shd w:val="clear" w:color="auto" w:fill="auto"/>
                        <w:vAlign w:val="center"/>
                      </w:tcPr>
                      <w:p w:rsidR="00EB775E" w:rsidRDefault="00EB775E" w:rsidP="00C36400">
                        <w:pPr>
                          <w:jc w:val="right"/>
                          <w:rPr>
                            <w:color w:val="FF9900"/>
                            <w:szCs w:val="21"/>
                          </w:rPr>
                        </w:pPr>
                        <w:r>
                          <w:rPr>
                            <w:szCs w:val="21"/>
                          </w:rPr>
                          <w:t>6,973,323</w:t>
                        </w:r>
                      </w:p>
                    </w:tc>
                  </w:sdtContent>
                </w:sdt>
                <w:sdt>
                  <w:sdtPr>
                    <w:rPr>
                      <w:bCs/>
                      <w:szCs w:val="21"/>
                    </w:rPr>
                    <w:alias w:val="前十名无限售条件股东期末持有流通股的种类"/>
                    <w:tag w:val="_GBC_5d0d3dfc3b8545ce906ab8a21728fb94"/>
                    <w:id w:val="201812152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95D64"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161194580"/>
                    <w:lock w:val="sdtLocked"/>
                  </w:sdtPr>
                  <w:sdtEndPr/>
                  <w:sdtContent>
                    <w:tc>
                      <w:tcPr>
                        <w:tcW w:w="1505" w:type="dxa"/>
                        <w:gridSpan w:val="2"/>
                        <w:shd w:val="clear" w:color="auto" w:fill="auto"/>
                        <w:vAlign w:val="center"/>
                      </w:tcPr>
                      <w:p w:rsidR="00EB775E" w:rsidRDefault="00EB775E" w:rsidP="00C36400">
                        <w:pPr>
                          <w:jc w:val="right"/>
                          <w:rPr>
                            <w:color w:val="FF9900"/>
                            <w:szCs w:val="21"/>
                          </w:rPr>
                        </w:pPr>
                        <w:r>
                          <w:rPr>
                            <w:szCs w:val="21"/>
                          </w:rPr>
                          <w:t>6,973,323</w:t>
                        </w:r>
                      </w:p>
                    </w:tc>
                  </w:sdtContent>
                </w:sdt>
              </w:tr>
            </w:sdtContent>
          </w:sdt>
          <w:sdt>
            <w:sdtPr>
              <w:rPr>
                <w:szCs w:val="21"/>
              </w:rPr>
              <w:alias w:val="前十名无限售条件股东持股情况"/>
              <w:tag w:val="_GBC_d4835fea183942b8823bf8913d1f2f26"/>
              <w:id w:val="-174882146"/>
              <w:lock w:val="sdtLocked"/>
            </w:sdtPr>
            <w:sdtEndPr/>
            <w:sdtContent>
              <w:tr w:rsidR="00DC77EC" w:rsidTr="00C36400">
                <w:trPr>
                  <w:cantSplit/>
                </w:trPr>
                <w:sdt>
                  <w:sdtPr>
                    <w:rPr>
                      <w:szCs w:val="21"/>
                    </w:rPr>
                    <w:alias w:val="前十名无限售条件股东的名称"/>
                    <w:tag w:val="_GBC_e7d3ea3aba0c41fea2694430b9776570"/>
                    <w:id w:val="-210423735"/>
                    <w:lock w:val="sdtLocked"/>
                  </w:sdtPr>
                  <w:sdtEndPr/>
                  <w:sdtContent>
                    <w:tc>
                      <w:tcPr>
                        <w:tcW w:w="3652" w:type="dxa"/>
                        <w:gridSpan w:val="3"/>
                        <w:shd w:val="clear" w:color="auto" w:fill="auto"/>
                      </w:tcPr>
                      <w:p w:rsidR="00EB775E" w:rsidRDefault="00EB775E" w:rsidP="00EB775E">
                        <w:pPr>
                          <w:rPr>
                            <w:szCs w:val="21"/>
                          </w:rPr>
                        </w:pPr>
                        <w:r>
                          <w:rPr>
                            <w:szCs w:val="21"/>
                          </w:rPr>
                          <w:t>中国对外经济贸易信托有限公司－</w:t>
                        </w:r>
                        <w:proofErr w:type="gramStart"/>
                        <w:r>
                          <w:rPr>
                            <w:szCs w:val="21"/>
                          </w:rPr>
                          <w:t>昀沣</w:t>
                        </w:r>
                        <w:proofErr w:type="gramEnd"/>
                        <w:r>
                          <w:rPr>
                            <w:szCs w:val="21"/>
                          </w:rPr>
                          <w:t>证券投资集合资金信托计划</w:t>
                        </w:r>
                      </w:p>
                    </w:tc>
                  </w:sdtContent>
                </w:sdt>
                <w:sdt>
                  <w:sdtPr>
                    <w:rPr>
                      <w:szCs w:val="21"/>
                    </w:rPr>
                    <w:alias w:val="前十名无限售条件股东期末持有流通股的数量"/>
                    <w:tag w:val="_GBC_3071796e0aaa4402bb4a49b9760a4842"/>
                    <w:id w:val="-1302693450"/>
                    <w:lock w:val="sdtLocked"/>
                  </w:sdtPr>
                  <w:sdtEndPr/>
                  <w:sdtContent>
                    <w:tc>
                      <w:tcPr>
                        <w:tcW w:w="2023" w:type="dxa"/>
                        <w:gridSpan w:val="3"/>
                        <w:shd w:val="clear" w:color="auto" w:fill="auto"/>
                        <w:vAlign w:val="center"/>
                      </w:tcPr>
                      <w:p w:rsidR="00EB775E" w:rsidRDefault="00EB775E" w:rsidP="00C36400">
                        <w:pPr>
                          <w:jc w:val="right"/>
                          <w:rPr>
                            <w:color w:val="FF9900"/>
                            <w:szCs w:val="21"/>
                          </w:rPr>
                        </w:pPr>
                        <w:r>
                          <w:rPr>
                            <w:szCs w:val="21"/>
                          </w:rPr>
                          <w:t>6,760,473</w:t>
                        </w:r>
                      </w:p>
                    </w:tc>
                  </w:sdtContent>
                </w:sdt>
                <w:sdt>
                  <w:sdtPr>
                    <w:rPr>
                      <w:bCs/>
                      <w:szCs w:val="21"/>
                    </w:rPr>
                    <w:alias w:val="前十名无限售条件股东期末持有流通股的种类"/>
                    <w:tag w:val="_GBC_5d0d3dfc3b8545ce906ab8a21728fb94"/>
                    <w:id w:val="-16977759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95D64"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598249991"/>
                    <w:lock w:val="sdtLocked"/>
                  </w:sdtPr>
                  <w:sdtEndPr/>
                  <w:sdtContent>
                    <w:tc>
                      <w:tcPr>
                        <w:tcW w:w="1505" w:type="dxa"/>
                        <w:gridSpan w:val="2"/>
                        <w:shd w:val="clear" w:color="auto" w:fill="auto"/>
                        <w:vAlign w:val="center"/>
                      </w:tcPr>
                      <w:p w:rsidR="00EB775E" w:rsidRDefault="00EB775E" w:rsidP="00C36400">
                        <w:pPr>
                          <w:jc w:val="right"/>
                          <w:rPr>
                            <w:color w:val="FF9900"/>
                            <w:szCs w:val="21"/>
                          </w:rPr>
                        </w:pPr>
                        <w:r>
                          <w:rPr>
                            <w:szCs w:val="21"/>
                          </w:rPr>
                          <w:t>6,760,473</w:t>
                        </w:r>
                      </w:p>
                    </w:tc>
                  </w:sdtContent>
                </w:sdt>
              </w:tr>
            </w:sdtContent>
          </w:sdt>
          <w:sdt>
            <w:sdtPr>
              <w:rPr>
                <w:szCs w:val="21"/>
              </w:rPr>
              <w:alias w:val="前十名无限售条件股东持股情况"/>
              <w:tag w:val="_GBC_d4835fea183942b8823bf8913d1f2f26"/>
              <w:id w:val="1180622408"/>
              <w:lock w:val="sdtLocked"/>
            </w:sdtPr>
            <w:sdtEndPr/>
            <w:sdtContent>
              <w:tr w:rsidR="00DC77EC" w:rsidTr="00C36400">
                <w:trPr>
                  <w:cantSplit/>
                </w:trPr>
                <w:sdt>
                  <w:sdtPr>
                    <w:rPr>
                      <w:szCs w:val="21"/>
                    </w:rPr>
                    <w:alias w:val="前十名无限售条件股东的名称"/>
                    <w:tag w:val="_GBC_e7d3ea3aba0c41fea2694430b9776570"/>
                    <w:id w:val="905802253"/>
                    <w:lock w:val="sdtLocked"/>
                  </w:sdtPr>
                  <w:sdtEndPr/>
                  <w:sdtContent>
                    <w:tc>
                      <w:tcPr>
                        <w:tcW w:w="3652" w:type="dxa"/>
                        <w:gridSpan w:val="3"/>
                        <w:shd w:val="clear" w:color="auto" w:fill="auto"/>
                      </w:tcPr>
                      <w:p w:rsidR="00EB775E" w:rsidRDefault="00EB775E" w:rsidP="00EB775E">
                        <w:pPr>
                          <w:rPr>
                            <w:szCs w:val="21"/>
                          </w:rPr>
                        </w:pPr>
                        <w:r>
                          <w:rPr>
                            <w:szCs w:val="21"/>
                          </w:rPr>
                          <w:t>中铁宝盈资产－招商银行－外贸信托－</w:t>
                        </w:r>
                        <w:proofErr w:type="gramStart"/>
                        <w:r>
                          <w:rPr>
                            <w:szCs w:val="21"/>
                          </w:rPr>
                          <w:t>昀沣</w:t>
                        </w:r>
                        <w:proofErr w:type="gramEnd"/>
                        <w:r>
                          <w:rPr>
                            <w:szCs w:val="21"/>
                          </w:rPr>
                          <w:t>3号证券投资集合资金信托计划</w:t>
                        </w:r>
                      </w:p>
                    </w:tc>
                  </w:sdtContent>
                </w:sdt>
                <w:sdt>
                  <w:sdtPr>
                    <w:rPr>
                      <w:szCs w:val="21"/>
                    </w:rPr>
                    <w:alias w:val="前十名无限售条件股东期末持有流通股的数量"/>
                    <w:tag w:val="_GBC_3071796e0aaa4402bb4a49b9760a4842"/>
                    <w:id w:val="-1384717369"/>
                    <w:lock w:val="sdtLocked"/>
                  </w:sdtPr>
                  <w:sdtEndPr/>
                  <w:sdtContent>
                    <w:tc>
                      <w:tcPr>
                        <w:tcW w:w="2023" w:type="dxa"/>
                        <w:gridSpan w:val="3"/>
                        <w:shd w:val="clear" w:color="auto" w:fill="auto"/>
                        <w:vAlign w:val="center"/>
                      </w:tcPr>
                      <w:p w:rsidR="00EB775E" w:rsidRDefault="00EB775E" w:rsidP="00C36400">
                        <w:pPr>
                          <w:jc w:val="right"/>
                          <w:rPr>
                            <w:color w:val="FF9900"/>
                            <w:szCs w:val="21"/>
                          </w:rPr>
                        </w:pPr>
                        <w:r>
                          <w:rPr>
                            <w:szCs w:val="21"/>
                          </w:rPr>
                          <w:t>6,600,070</w:t>
                        </w:r>
                      </w:p>
                    </w:tc>
                  </w:sdtContent>
                </w:sdt>
                <w:sdt>
                  <w:sdtPr>
                    <w:rPr>
                      <w:bCs/>
                      <w:szCs w:val="21"/>
                    </w:rPr>
                    <w:alias w:val="前十名无限售条件股东期末持有流通股的种类"/>
                    <w:tag w:val="_GBC_5d0d3dfc3b8545ce906ab8a21728fb94"/>
                    <w:id w:val="-15381912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95D64"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409143821"/>
                    <w:lock w:val="sdtLocked"/>
                  </w:sdtPr>
                  <w:sdtEndPr/>
                  <w:sdtContent>
                    <w:tc>
                      <w:tcPr>
                        <w:tcW w:w="1505" w:type="dxa"/>
                        <w:gridSpan w:val="2"/>
                        <w:shd w:val="clear" w:color="auto" w:fill="auto"/>
                        <w:vAlign w:val="center"/>
                      </w:tcPr>
                      <w:p w:rsidR="00EB775E" w:rsidRDefault="00EB775E" w:rsidP="00C36400">
                        <w:pPr>
                          <w:jc w:val="right"/>
                          <w:rPr>
                            <w:color w:val="FF9900"/>
                            <w:szCs w:val="21"/>
                          </w:rPr>
                        </w:pPr>
                        <w:r>
                          <w:rPr>
                            <w:szCs w:val="21"/>
                          </w:rPr>
                          <w:t>6,600,070</w:t>
                        </w:r>
                      </w:p>
                    </w:tc>
                  </w:sdtContent>
                </w:sdt>
              </w:tr>
            </w:sdtContent>
          </w:sdt>
          <w:sdt>
            <w:sdtPr>
              <w:rPr>
                <w:szCs w:val="21"/>
              </w:rPr>
              <w:alias w:val="前十名无限售条件股东持股情况"/>
              <w:tag w:val="_GBC_d4835fea183942b8823bf8913d1f2f26"/>
              <w:id w:val="1736124879"/>
              <w:lock w:val="sdtLocked"/>
            </w:sdtPr>
            <w:sdtEndPr/>
            <w:sdtContent>
              <w:tr w:rsidR="00DC77EC" w:rsidTr="00ED2972">
                <w:trPr>
                  <w:cantSplit/>
                </w:trPr>
                <w:sdt>
                  <w:sdtPr>
                    <w:rPr>
                      <w:szCs w:val="21"/>
                    </w:rPr>
                    <w:alias w:val="前十名无限售条件股东的名称"/>
                    <w:tag w:val="_GBC_e7d3ea3aba0c41fea2694430b9776570"/>
                    <w:id w:val="-830594798"/>
                    <w:lock w:val="sdtLocked"/>
                  </w:sdtPr>
                  <w:sdtEndPr/>
                  <w:sdtContent>
                    <w:tc>
                      <w:tcPr>
                        <w:tcW w:w="3652" w:type="dxa"/>
                        <w:gridSpan w:val="3"/>
                        <w:shd w:val="clear" w:color="auto" w:fill="auto"/>
                      </w:tcPr>
                      <w:p w:rsidR="00EB775E" w:rsidRDefault="00EB775E" w:rsidP="00EB775E">
                        <w:pPr>
                          <w:rPr>
                            <w:szCs w:val="21"/>
                          </w:rPr>
                        </w:pPr>
                        <w:r>
                          <w:rPr>
                            <w:szCs w:val="21"/>
                          </w:rPr>
                          <w:t>香港中央结算有限公司</w:t>
                        </w:r>
                      </w:p>
                    </w:tc>
                  </w:sdtContent>
                </w:sdt>
                <w:sdt>
                  <w:sdtPr>
                    <w:rPr>
                      <w:szCs w:val="21"/>
                    </w:rPr>
                    <w:alias w:val="前十名无限售条件股东期末持有流通股的数量"/>
                    <w:tag w:val="_GBC_3071796e0aaa4402bb4a49b9760a4842"/>
                    <w:id w:val="150260535"/>
                    <w:lock w:val="sdtLocked"/>
                  </w:sdtPr>
                  <w:sdtEndPr/>
                  <w:sdtContent>
                    <w:tc>
                      <w:tcPr>
                        <w:tcW w:w="2023" w:type="dxa"/>
                        <w:gridSpan w:val="3"/>
                        <w:shd w:val="clear" w:color="auto" w:fill="auto"/>
                      </w:tcPr>
                      <w:p w:rsidR="00EB775E" w:rsidRDefault="00EB775E" w:rsidP="00F84DE4">
                        <w:pPr>
                          <w:jc w:val="right"/>
                          <w:rPr>
                            <w:color w:val="FF9900"/>
                            <w:szCs w:val="21"/>
                          </w:rPr>
                        </w:pPr>
                        <w:r>
                          <w:rPr>
                            <w:szCs w:val="21"/>
                          </w:rPr>
                          <w:t>6,221,765</w:t>
                        </w:r>
                      </w:p>
                    </w:tc>
                  </w:sdtContent>
                </w:sdt>
                <w:sdt>
                  <w:sdtPr>
                    <w:rPr>
                      <w:bCs/>
                      <w:szCs w:val="21"/>
                    </w:rPr>
                    <w:alias w:val="前十名无限售条件股东期末持有流通股的种类"/>
                    <w:tag w:val="_GBC_5d0d3dfc3b8545ce906ab8a21728fb94"/>
                    <w:id w:val="16273527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9" w:type="dxa"/>
                        <w:gridSpan w:val="3"/>
                        <w:shd w:val="clear" w:color="auto" w:fill="auto"/>
                        <w:vAlign w:val="center"/>
                      </w:tcPr>
                      <w:p w:rsidR="00EB775E" w:rsidRDefault="00E95D64" w:rsidP="00C3640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589426384"/>
                    <w:lock w:val="sdtLocked"/>
                  </w:sdtPr>
                  <w:sdtEndPr/>
                  <w:sdtContent>
                    <w:tc>
                      <w:tcPr>
                        <w:tcW w:w="1505" w:type="dxa"/>
                        <w:gridSpan w:val="2"/>
                        <w:shd w:val="clear" w:color="auto" w:fill="auto"/>
                      </w:tcPr>
                      <w:p w:rsidR="00EB775E" w:rsidRDefault="00EB775E" w:rsidP="00F84DE4">
                        <w:pPr>
                          <w:jc w:val="right"/>
                          <w:rPr>
                            <w:color w:val="FF9900"/>
                            <w:szCs w:val="21"/>
                          </w:rPr>
                        </w:pPr>
                        <w:r>
                          <w:rPr>
                            <w:szCs w:val="21"/>
                          </w:rPr>
                          <w:t>6,221,765</w:t>
                        </w:r>
                      </w:p>
                    </w:tc>
                  </w:sdtContent>
                </w:sdt>
              </w:tr>
            </w:sdtContent>
          </w:sdt>
          <w:tr w:rsidR="00EB775E" w:rsidTr="00C36400">
            <w:trPr>
              <w:cantSplit/>
            </w:trPr>
            <w:tc>
              <w:tcPr>
                <w:tcW w:w="3652" w:type="dxa"/>
                <w:gridSpan w:val="3"/>
                <w:shd w:val="clear" w:color="auto" w:fill="auto"/>
                <w:vAlign w:val="center"/>
              </w:tcPr>
              <w:p w:rsidR="00EB775E" w:rsidRDefault="00EB775E" w:rsidP="00C36400">
                <w:pPr>
                  <w:jc w:val="both"/>
                  <w:rPr>
                    <w:szCs w:val="21"/>
                  </w:rPr>
                </w:pPr>
                <w:r>
                  <w:rPr>
                    <w:szCs w:val="21"/>
                  </w:rPr>
                  <w:t>上述股东关联关系或一致行动的说明</w:t>
                </w:r>
              </w:p>
            </w:tc>
            <w:tc>
              <w:tcPr>
                <w:tcW w:w="5397" w:type="dxa"/>
                <w:gridSpan w:val="8"/>
                <w:shd w:val="clear" w:color="auto" w:fill="auto"/>
              </w:tcPr>
              <w:p w:rsidR="00EB775E" w:rsidRDefault="00833339" w:rsidP="00512527">
                <w:pPr>
                  <w:rPr>
                    <w:color w:val="FFC000"/>
                    <w:szCs w:val="21"/>
                  </w:rPr>
                </w:pPr>
                <w:sdt>
                  <w:sdtPr>
                    <w:rPr>
                      <w:rFonts w:hint="eastAsia"/>
                      <w:szCs w:val="21"/>
                    </w:rPr>
                    <w:alias w:val="股东关联关系或一致行动的说明"/>
                    <w:tag w:val="_GBC_cc84e7803db74d7ab5204a71bbfd4c35"/>
                    <w:id w:val="931853881"/>
                    <w:lock w:val="sdtLocked"/>
                  </w:sdtPr>
                  <w:sdtEndPr/>
                  <w:sdtContent>
                    <w:r w:rsidR="00710B77">
                      <w:rPr>
                        <w:rFonts w:cs="Arial" w:hint="eastAsia"/>
                        <w:szCs w:val="21"/>
                      </w:rPr>
                      <w:t>北京北广传媒投资发展中心与北京有线全天电视购物有限责任公司同属同一实际控制人；</w:t>
                    </w:r>
                    <w:r w:rsidR="00C247C1">
                      <w:rPr>
                        <w:rFonts w:hint="eastAsia"/>
                        <w:szCs w:val="21"/>
                      </w:rPr>
                      <w:t>公司未知其他股东之间是否存在关联关系或属于《上市公司收购管理办法》规定的一致行动人。</w:t>
                    </w:r>
                  </w:sdtContent>
                </w:sdt>
              </w:p>
            </w:tc>
          </w:tr>
        </w:tbl>
        <w:p w:rsidR="00EB775E" w:rsidRDefault="00EB775E"/>
        <w:p w:rsidR="00A2467B" w:rsidRDefault="00F74E96">
          <w:pPr>
            <w:rPr>
              <w:bCs/>
              <w:szCs w:val="21"/>
            </w:rPr>
          </w:pPr>
          <w:r>
            <w:rPr>
              <w:szCs w:val="21"/>
            </w:rPr>
            <w:t>前十名有限</w:t>
          </w:r>
          <w:proofErr w:type="gramStart"/>
          <w:r>
            <w:rPr>
              <w:szCs w:val="21"/>
            </w:rPr>
            <w:t>售条件</w:t>
          </w:r>
          <w:proofErr w:type="gramEnd"/>
          <w:r>
            <w:rPr>
              <w:szCs w:val="21"/>
            </w:rPr>
            <w:t>股东持股数量及限售条件</w:t>
          </w:r>
        </w:p>
        <w:p w:rsidR="002E2ED8" w:rsidRDefault="00F74E96">
          <w:pPr>
            <w:jc w:val="right"/>
            <w:rPr>
              <w:szCs w:val="21"/>
            </w:rPr>
          </w:pPr>
          <w:r>
            <w:rPr>
              <w:szCs w:val="21"/>
            </w:rPr>
            <w:t xml:space="preserve">                                                                       单位</w:t>
          </w:r>
          <w:r>
            <w:rPr>
              <w:rFonts w:hint="eastAsia"/>
              <w:szCs w:val="21"/>
            </w:rPr>
            <w:t>：</w:t>
          </w:r>
          <w:sdt>
            <w:sdtPr>
              <w:rPr>
                <w:szCs w:val="21"/>
              </w:rPr>
              <w:alias w:val="单位：前十名有限售条件股东持股数量及限售条件"/>
              <w:tag w:val="_GBC_e1f4dc77c6fe470d84a40ebf654565a1"/>
              <w:id w:val="147918509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2836"/>
            <w:gridCol w:w="1415"/>
            <w:gridCol w:w="1984"/>
            <w:gridCol w:w="1283"/>
            <w:gridCol w:w="995"/>
          </w:tblGrid>
          <w:tr w:rsidR="002E2ED8" w:rsidTr="00626CB8">
            <w:trPr>
              <w:cantSplit/>
            </w:trPr>
            <w:tc>
              <w:tcPr>
                <w:tcW w:w="296" w:type="pct"/>
                <w:vMerge w:val="restart"/>
                <w:shd w:val="clear" w:color="auto" w:fill="auto"/>
                <w:vAlign w:val="center"/>
              </w:tcPr>
              <w:p w:rsidR="002E2ED8" w:rsidRDefault="002E2ED8" w:rsidP="00F84DE4">
                <w:pPr>
                  <w:jc w:val="center"/>
                  <w:rPr>
                    <w:szCs w:val="21"/>
                  </w:rPr>
                </w:pPr>
                <w:r>
                  <w:rPr>
                    <w:szCs w:val="21"/>
                  </w:rPr>
                  <w:t>序号</w:t>
                </w:r>
              </w:p>
            </w:tc>
            <w:tc>
              <w:tcPr>
                <w:tcW w:w="1567" w:type="pct"/>
                <w:vMerge w:val="restart"/>
                <w:shd w:val="clear" w:color="auto" w:fill="auto"/>
                <w:vAlign w:val="center"/>
              </w:tcPr>
              <w:p w:rsidR="002E2ED8" w:rsidRDefault="002E2ED8" w:rsidP="00F84DE4">
                <w:pPr>
                  <w:jc w:val="center"/>
                  <w:rPr>
                    <w:szCs w:val="21"/>
                  </w:rPr>
                </w:pPr>
                <w:r>
                  <w:rPr>
                    <w:szCs w:val="21"/>
                  </w:rPr>
                  <w:t>有限</w:t>
                </w:r>
                <w:proofErr w:type="gramStart"/>
                <w:r>
                  <w:rPr>
                    <w:szCs w:val="21"/>
                  </w:rPr>
                  <w:t>售条件</w:t>
                </w:r>
                <w:proofErr w:type="gramEnd"/>
                <w:r>
                  <w:rPr>
                    <w:szCs w:val="21"/>
                  </w:rPr>
                  <w:t>股东名称</w:t>
                </w:r>
              </w:p>
            </w:tc>
            <w:tc>
              <w:tcPr>
                <w:tcW w:w="782" w:type="pct"/>
                <w:vMerge w:val="restart"/>
                <w:shd w:val="clear" w:color="auto" w:fill="auto"/>
                <w:vAlign w:val="center"/>
              </w:tcPr>
              <w:p w:rsidR="002E2ED8" w:rsidRDefault="002E2ED8" w:rsidP="00F84DE4">
                <w:pPr>
                  <w:jc w:val="center"/>
                  <w:rPr>
                    <w:szCs w:val="21"/>
                  </w:rPr>
                </w:pPr>
                <w:r>
                  <w:rPr>
                    <w:szCs w:val="21"/>
                  </w:rPr>
                  <w:t>持有的有限</w:t>
                </w:r>
                <w:proofErr w:type="gramStart"/>
                <w:r>
                  <w:rPr>
                    <w:szCs w:val="21"/>
                  </w:rPr>
                  <w:t>售条件</w:t>
                </w:r>
                <w:proofErr w:type="gramEnd"/>
                <w:r>
                  <w:rPr>
                    <w:szCs w:val="21"/>
                  </w:rPr>
                  <w:t>股份数量</w:t>
                </w:r>
              </w:p>
            </w:tc>
            <w:tc>
              <w:tcPr>
                <w:tcW w:w="1805" w:type="pct"/>
                <w:gridSpan w:val="2"/>
                <w:shd w:val="clear" w:color="auto" w:fill="auto"/>
                <w:vAlign w:val="center"/>
              </w:tcPr>
              <w:p w:rsidR="002E2ED8" w:rsidRDefault="002E2ED8" w:rsidP="00F84DE4">
                <w:pPr>
                  <w:jc w:val="center"/>
                  <w:rPr>
                    <w:szCs w:val="21"/>
                  </w:rPr>
                </w:pPr>
                <w:r>
                  <w:rPr>
                    <w:szCs w:val="21"/>
                  </w:rPr>
                  <w:t>有限</w:t>
                </w:r>
                <w:proofErr w:type="gramStart"/>
                <w:r>
                  <w:rPr>
                    <w:szCs w:val="21"/>
                  </w:rPr>
                  <w:t>售条件</w:t>
                </w:r>
                <w:proofErr w:type="gramEnd"/>
                <w:r>
                  <w:rPr>
                    <w:szCs w:val="21"/>
                  </w:rPr>
                  <w:t>股份可上市交易情况</w:t>
                </w:r>
              </w:p>
            </w:tc>
            <w:tc>
              <w:tcPr>
                <w:tcW w:w="550" w:type="pct"/>
                <w:vMerge w:val="restart"/>
                <w:shd w:val="clear" w:color="auto" w:fill="auto"/>
                <w:vAlign w:val="center"/>
              </w:tcPr>
              <w:p w:rsidR="002E2ED8" w:rsidRDefault="002E2ED8" w:rsidP="00F84DE4">
                <w:pPr>
                  <w:jc w:val="center"/>
                  <w:rPr>
                    <w:szCs w:val="21"/>
                  </w:rPr>
                </w:pPr>
                <w:r>
                  <w:rPr>
                    <w:szCs w:val="21"/>
                  </w:rPr>
                  <w:t>限售条件</w:t>
                </w:r>
              </w:p>
            </w:tc>
          </w:tr>
          <w:tr w:rsidR="00626CB8" w:rsidTr="00626CB8">
            <w:trPr>
              <w:cantSplit/>
            </w:trPr>
            <w:tc>
              <w:tcPr>
                <w:tcW w:w="296" w:type="pct"/>
                <w:vMerge/>
                <w:shd w:val="clear" w:color="auto" w:fill="auto"/>
              </w:tcPr>
              <w:p w:rsidR="002E2ED8" w:rsidRDefault="002E2ED8" w:rsidP="00F84DE4">
                <w:pPr>
                  <w:jc w:val="center"/>
                  <w:rPr>
                    <w:szCs w:val="21"/>
                  </w:rPr>
                </w:pPr>
              </w:p>
            </w:tc>
            <w:tc>
              <w:tcPr>
                <w:tcW w:w="1567" w:type="pct"/>
                <w:vMerge/>
                <w:shd w:val="clear" w:color="auto" w:fill="auto"/>
              </w:tcPr>
              <w:p w:rsidR="002E2ED8" w:rsidRDefault="002E2ED8" w:rsidP="00F84DE4">
                <w:pPr>
                  <w:jc w:val="center"/>
                  <w:rPr>
                    <w:szCs w:val="21"/>
                  </w:rPr>
                </w:pPr>
              </w:p>
            </w:tc>
            <w:tc>
              <w:tcPr>
                <w:tcW w:w="782" w:type="pct"/>
                <w:vMerge/>
                <w:shd w:val="clear" w:color="auto" w:fill="auto"/>
              </w:tcPr>
              <w:p w:rsidR="002E2ED8" w:rsidRDefault="002E2ED8" w:rsidP="00F84DE4">
                <w:pPr>
                  <w:jc w:val="center"/>
                  <w:rPr>
                    <w:szCs w:val="21"/>
                  </w:rPr>
                </w:pPr>
              </w:p>
            </w:tc>
            <w:tc>
              <w:tcPr>
                <w:tcW w:w="1096" w:type="pct"/>
                <w:shd w:val="clear" w:color="auto" w:fill="auto"/>
                <w:vAlign w:val="center"/>
              </w:tcPr>
              <w:p w:rsidR="002E2ED8" w:rsidRDefault="002E2ED8" w:rsidP="00F84DE4">
                <w:pPr>
                  <w:jc w:val="center"/>
                  <w:rPr>
                    <w:szCs w:val="21"/>
                  </w:rPr>
                </w:pPr>
                <w:r>
                  <w:rPr>
                    <w:szCs w:val="21"/>
                  </w:rPr>
                  <w:t>可上市交易时间</w:t>
                </w:r>
              </w:p>
            </w:tc>
            <w:tc>
              <w:tcPr>
                <w:tcW w:w="709" w:type="pct"/>
                <w:shd w:val="clear" w:color="auto" w:fill="auto"/>
                <w:vAlign w:val="center"/>
              </w:tcPr>
              <w:p w:rsidR="002E2ED8" w:rsidRDefault="002E2ED8" w:rsidP="00F84DE4">
                <w:pPr>
                  <w:jc w:val="center"/>
                  <w:rPr>
                    <w:szCs w:val="21"/>
                  </w:rPr>
                </w:pPr>
                <w:r>
                  <w:rPr>
                    <w:szCs w:val="21"/>
                  </w:rPr>
                  <w:t>新增可上市交易股份数量</w:t>
                </w:r>
              </w:p>
            </w:tc>
            <w:tc>
              <w:tcPr>
                <w:tcW w:w="550" w:type="pct"/>
                <w:vMerge/>
                <w:shd w:val="clear" w:color="auto" w:fill="auto"/>
              </w:tcPr>
              <w:p w:rsidR="002E2ED8" w:rsidRDefault="002E2ED8" w:rsidP="00F84DE4">
                <w:pPr>
                  <w:jc w:val="center"/>
                  <w:rPr>
                    <w:szCs w:val="21"/>
                  </w:rPr>
                </w:pPr>
              </w:p>
            </w:tc>
          </w:tr>
          <w:sdt>
            <w:sdtPr>
              <w:rPr>
                <w:rFonts w:ascii="宋体" w:eastAsiaTheme="minorEastAsia" w:hAnsi="宋体" w:cs="宋体"/>
                <w:kern w:val="0"/>
                <w:szCs w:val="22"/>
              </w:rPr>
              <w:alias w:val="前十名有限售条件股东持股数量及限售条件"/>
              <w:tag w:val="_GBC_62e0ab38d74544fd9d47241b6b823153"/>
              <w:id w:val="-1705326921"/>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1717268950"/>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1</w:t>
                        </w:r>
                      </w:p>
                    </w:sdtContent>
                  </w:sdt>
                </w:tc>
                <w:sdt>
                  <w:sdtPr>
                    <w:rPr>
                      <w:szCs w:val="21"/>
                    </w:rPr>
                    <w:alias w:val="前十名有限售条件股东名称"/>
                    <w:tag w:val="_GBC_e9d47a27f6b640f7934495537fdd7876"/>
                    <w:id w:val="973877229"/>
                    <w:lock w:val="sdtLocked"/>
                  </w:sdtPr>
                  <w:sdtEndPr/>
                  <w:sdtContent>
                    <w:tc>
                      <w:tcPr>
                        <w:tcW w:w="1567" w:type="pct"/>
                        <w:shd w:val="clear" w:color="auto" w:fill="auto"/>
                        <w:vAlign w:val="center"/>
                      </w:tcPr>
                      <w:p w:rsidR="002E2ED8" w:rsidRDefault="002E2ED8" w:rsidP="00ED2972">
                        <w:pPr>
                          <w:rPr>
                            <w:szCs w:val="21"/>
                          </w:rPr>
                        </w:pPr>
                        <w:r>
                          <w:rPr>
                            <w:szCs w:val="21"/>
                          </w:rPr>
                          <w:t>金砖丝路投资（深圳）合伙企业（有限合伙）</w:t>
                        </w:r>
                      </w:p>
                    </w:tc>
                  </w:sdtContent>
                </w:sdt>
                <w:sdt>
                  <w:sdtPr>
                    <w:rPr>
                      <w:szCs w:val="21"/>
                    </w:rPr>
                    <w:alias w:val="前十名有限售条件股东持有的有限售条件股份数量"/>
                    <w:tag w:val="_GBC_ef7fcc20495a41db9d99a19cf2927e60"/>
                    <w:id w:val="-432975676"/>
                    <w:lock w:val="sdtLocked"/>
                  </w:sdtPr>
                  <w:sdtEndPr/>
                  <w:sdtContent>
                    <w:tc>
                      <w:tcPr>
                        <w:tcW w:w="782" w:type="pct"/>
                        <w:shd w:val="clear" w:color="auto" w:fill="auto"/>
                        <w:vAlign w:val="center"/>
                      </w:tcPr>
                      <w:p w:rsidR="002E2ED8" w:rsidRDefault="002E2ED8" w:rsidP="00ED2972">
                        <w:pPr>
                          <w:jc w:val="center"/>
                          <w:rPr>
                            <w:szCs w:val="21"/>
                          </w:rPr>
                        </w:pPr>
                        <w:r>
                          <w:rPr>
                            <w:szCs w:val="21"/>
                          </w:rPr>
                          <w:t>40,622,884</w:t>
                        </w:r>
                      </w:p>
                    </w:tc>
                  </w:sdtContent>
                </w:sdt>
                <w:sdt>
                  <w:sdtPr>
                    <w:rPr>
                      <w:szCs w:val="21"/>
                    </w:rPr>
                    <w:alias w:val="前十名有限售条件股东持有的有限售条件股份可上市交易时间"/>
                    <w:tag w:val="_GBC_b08285741b4540e0bd723640947a0d4b"/>
                    <w:id w:val="-923570710"/>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1126771"/>
                    <w:lock w:val="sdtLocked"/>
                  </w:sdtPr>
                  <w:sdtEndPr/>
                  <w:sdtContent>
                    <w:tc>
                      <w:tcPr>
                        <w:tcW w:w="709" w:type="pct"/>
                        <w:shd w:val="clear" w:color="auto" w:fill="auto"/>
                        <w:vAlign w:val="center"/>
                      </w:tcPr>
                      <w:p w:rsidR="002E2ED8" w:rsidRDefault="002E2ED8" w:rsidP="00ED2972">
                        <w:pPr>
                          <w:jc w:val="center"/>
                          <w:rPr>
                            <w:szCs w:val="21"/>
                          </w:rPr>
                        </w:pPr>
                        <w:r>
                          <w:rPr>
                            <w:szCs w:val="21"/>
                          </w:rPr>
                          <w:t>40,622,884</w:t>
                        </w:r>
                      </w:p>
                    </w:tc>
                  </w:sdtContent>
                </w:sdt>
                <w:sdt>
                  <w:sdtPr>
                    <w:rPr>
                      <w:szCs w:val="21"/>
                    </w:rPr>
                    <w:alias w:val="前十名有限售条件股东限售条件"/>
                    <w:tag w:val="_GBC_43b86de3500948e888426ac26fdd051a"/>
                    <w:id w:val="1657567917"/>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607588773"/>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1357961537"/>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2</w:t>
                        </w:r>
                      </w:p>
                    </w:sdtContent>
                  </w:sdt>
                </w:tc>
                <w:sdt>
                  <w:sdtPr>
                    <w:rPr>
                      <w:szCs w:val="21"/>
                    </w:rPr>
                    <w:alias w:val="前十名有限售条件股东名称"/>
                    <w:tag w:val="_GBC_e9d47a27f6b640f7934495537fdd7876"/>
                    <w:id w:val="-1132704479"/>
                    <w:lock w:val="sdtLocked"/>
                  </w:sdtPr>
                  <w:sdtEndPr/>
                  <w:sdtContent>
                    <w:tc>
                      <w:tcPr>
                        <w:tcW w:w="1567" w:type="pct"/>
                        <w:shd w:val="clear" w:color="auto" w:fill="auto"/>
                      </w:tcPr>
                      <w:p w:rsidR="002E2ED8" w:rsidRDefault="002E2ED8" w:rsidP="00F84DE4">
                        <w:pPr>
                          <w:rPr>
                            <w:szCs w:val="21"/>
                          </w:rPr>
                        </w:pPr>
                        <w:r>
                          <w:rPr>
                            <w:szCs w:val="21"/>
                          </w:rPr>
                          <w:t>北京北广传媒投资发展中心</w:t>
                        </w:r>
                      </w:p>
                    </w:tc>
                  </w:sdtContent>
                </w:sdt>
                <w:sdt>
                  <w:sdtPr>
                    <w:rPr>
                      <w:szCs w:val="21"/>
                    </w:rPr>
                    <w:alias w:val="前十名有限售条件股东持有的有限售条件股份数量"/>
                    <w:tag w:val="_GBC_ef7fcc20495a41db9d99a19cf2927e60"/>
                    <w:id w:val="975485294"/>
                    <w:lock w:val="sdtLocked"/>
                  </w:sdtPr>
                  <w:sdtEndPr/>
                  <w:sdtContent>
                    <w:tc>
                      <w:tcPr>
                        <w:tcW w:w="782" w:type="pct"/>
                        <w:shd w:val="clear" w:color="auto" w:fill="auto"/>
                        <w:vAlign w:val="center"/>
                      </w:tcPr>
                      <w:p w:rsidR="002E2ED8" w:rsidRDefault="002E2ED8" w:rsidP="00ED2972">
                        <w:pPr>
                          <w:jc w:val="center"/>
                          <w:rPr>
                            <w:szCs w:val="21"/>
                          </w:rPr>
                        </w:pPr>
                        <w:r>
                          <w:rPr>
                            <w:szCs w:val="21"/>
                          </w:rPr>
                          <w:t>33,852,403</w:t>
                        </w:r>
                      </w:p>
                    </w:tc>
                  </w:sdtContent>
                </w:sdt>
                <w:sdt>
                  <w:sdtPr>
                    <w:rPr>
                      <w:szCs w:val="21"/>
                    </w:rPr>
                    <w:alias w:val="前十名有限售条件股东持有的有限售条件股份可上市交易时间"/>
                    <w:tag w:val="_GBC_b08285741b4540e0bd723640947a0d4b"/>
                    <w:id w:val="139384925"/>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964579727"/>
                    <w:lock w:val="sdtLocked"/>
                  </w:sdtPr>
                  <w:sdtEndPr/>
                  <w:sdtContent>
                    <w:tc>
                      <w:tcPr>
                        <w:tcW w:w="709" w:type="pct"/>
                        <w:shd w:val="clear" w:color="auto" w:fill="auto"/>
                        <w:vAlign w:val="center"/>
                      </w:tcPr>
                      <w:p w:rsidR="002E2ED8" w:rsidRDefault="002E2ED8" w:rsidP="00ED2972">
                        <w:pPr>
                          <w:jc w:val="center"/>
                          <w:rPr>
                            <w:szCs w:val="21"/>
                          </w:rPr>
                        </w:pPr>
                        <w:r>
                          <w:rPr>
                            <w:szCs w:val="21"/>
                          </w:rPr>
                          <w:t>33,852,403</w:t>
                        </w:r>
                      </w:p>
                    </w:tc>
                  </w:sdtContent>
                </w:sdt>
                <w:sdt>
                  <w:sdtPr>
                    <w:rPr>
                      <w:szCs w:val="21"/>
                    </w:rPr>
                    <w:alias w:val="前十名有限售条件股东限售条件"/>
                    <w:tag w:val="_GBC_43b86de3500948e888426ac26fdd051a"/>
                    <w:id w:val="2122024947"/>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978886656"/>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1959535329"/>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3</w:t>
                        </w:r>
                      </w:p>
                    </w:sdtContent>
                  </w:sdt>
                </w:tc>
                <w:sdt>
                  <w:sdtPr>
                    <w:rPr>
                      <w:szCs w:val="21"/>
                    </w:rPr>
                    <w:alias w:val="前十名有限售条件股东名称"/>
                    <w:tag w:val="_GBC_e9d47a27f6b640f7934495537fdd7876"/>
                    <w:id w:val="1721321036"/>
                    <w:lock w:val="sdtLocked"/>
                  </w:sdtPr>
                  <w:sdtEndPr/>
                  <w:sdtContent>
                    <w:tc>
                      <w:tcPr>
                        <w:tcW w:w="1567" w:type="pct"/>
                        <w:shd w:val="clear" w:color="auto" w:fill="auto"/>
                      </w:tcPr>
                      <w:p w:rsidR="002E2ED8" w:rsidRDefault="002E2ED8" w:rsidP="00F84DE4">
                        <w:pPr>
                          <w:rPr>
                            <w:szCs w:val="21"/>
                          </w:rPr>
                        </w:pPr>
                        <w:r>
                          <w:rPr>
                            <w:szCs w:val="21"/>
                          </w:rPr>
                          <w:t>中信证券股份有限公司</w:t>
                        </w:r>
                      </w:p>
                    </w:tc>
                  </w:sdtContent>
                </w:sdt>
                <w:sdt>
                  <w:sdtPr>
                    <w:rPr>
                      <w:szCs w:val="21"/>
                    </w:rPr>
                    <w:alias w:val="前十名有限售条件股东持有的有限售条件股份数量"/>
                    <w:tag w:val="_GBC_ef7fcc20495a41db9d99a19cf2927e60"/>
                    <w:id w:val="812296180"/>
                    <w:lock w:val="sdtLocked"/>
                  </w:sdtPr>
                  <w:sdtEndPr/>
                  <w:sdtContent>
                    <w:tc>
                      <w:tcPr>
                        <w:tcW w:w="782" w:type="pct"/>
                        <w:shd w:val="clear" w:color="auto" w:fill="auto"/>
                        <w:vAlign w:val="center"/>
                      </w:tcPr>
                      <w:p w:rsidR="002E2ED8" w:rsidRDefault="002E2ED8" w:rsidP="00ED2972">
                        <w:pPr>
                          <w:jc w:val="center"/>
                          <w:rPr>
                            <w:szCs w:val="21"/>
                          </w:rPr>
                        </w:pPr>
                        <w:r>
                          <w:rPr>
                            <w:szCs w:val="21"/>
                          </w:rPr>
                          <w:t>33,852,403</w:t>
                        </w:r>
                      </w:p>
                    </w:tc>
                  </w:sdtContent>
                </w:sdt>
                <w:sdt>
                  <w:sdtPr>
                    <w:rPr>
                      <w:szCs w:val="21"/>
                    </w:rPr>
                    <w:alias w:val="前十名有限售条件股东持有的有限售条件股份可上市交易时间"/>
                    <w:tag w:val="_GBC_b08285741b4540e0bd723640947a0d4b"/>
                    <w:id w:val="-1939829360"/>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1044173669"/>
                    <w:lock w:val="sdtLocked"/>
                  </w:sdtPr>
                  <w:sdtEndPr/>
                  <w:sdtContent>
                    <w:tc>
                      <w:tcPr>
                        <w:tcW w:w="709" w:type="pct"/>
                        <w:shd w:val="clear" w:color="auto" w:fill="auto"/>
                        <w:vAlign w:val="center"/>
                      </w:tcPr>
                      <w:p w:rsidR="002E2ED8" w:rsidRDefault="002E2ED8" w:rsidP="00ED2972">
                        <w:pPr>
                          <w:jc w:val="center"/>
                          <w:rPr>
                            <w:szCs w:val="21"/>
                          </w:rPr>
                        </w:pPr>
                        <w:r>
                          <w:rPr>
                            <w:szCs w:val="21"/>
                          </w:rPr>
                          <w:t>33,852,403</w:t>
                        </w:r>
                      </w:p>
                    </w:tc>
                  </w:sdtContent>
                </w:sdt>
                <w:sdt>
                  <w:sdtPr>
                    <w:rPr>
                      <w:szCs w:val="21"/>
                    </w:rPr>
                    <w:alias w:val="前十名有限售条件股东限售条件"/>
                    <w:tag w:val="_GBC_43b86de3500948e888426ac26fdd051a"/>
                    <w:id w:val="1149175768"/>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975519890"/>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2073490100"/>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4</w:t>
                        </w:r>
                      </w:p>
                    </w:sdtContent>
                  </w:sdt>
                </w:tc>
                <w:sdt>
                  <w:sdtPr>
                    <w:rPr>
                      <w:szCs w:val="21"/>
                    </w:rPr>
                    <w:alias w:val="前十名有限售条件股东名称"/>
                    <w:tag w:val="_GBC_e9d47a27f6b640f7934495537fdd7876"/>
                    <w:id w:val="2059670363"/>
                    <w:lock w:val="sdtLocked"/>
                  </w:sdtPr>
                  <w:sdtEndPr/>
                  <w:sdtContent>
                    <w:tc>
                      <w:tcPr>
                        <w:tcW w:w="1567" w:type="pct"/>
                        <w:shd w:val="clear" w:color="auto" w:fill="auto"/>
                      </w:tcPr>
                      <w:p w:rsidR="002E2ED8" w:rsidRDefault="002E2ED8" w:rsidP="00F84DE4">
                        <w:pPr>
                          <w:rPr>
                            <w:szCs w:val="21"/>
                          </w:rPr>
                        </w:pPr>
                        <w:r>
                          <w:rPr>
                            <w:szCs w:val="21"/>
                          </w:rPr>
                          <w:t>新湖中宝股份有限公司</w:t>
                        </w:r>
                      </w:p>
                    </w:tc>
                  </w:sdtContent>
                </w:sdt>
                <w:sdt>
                  <w:sdtPr>
                    <w:rPr>
                      <w:szCs w:val="21"/>
                    </w:rPr>
                    <w:alias w:val="前十名有限售条件股东持有的有限售条件股份数量"/>
                    <w:tag w:val="_GBC_ef7fcc20495a41db9d99a19cf2927e60"/>
                    <w:id w:val="-660549251"/>
                    <w:lock w:val="sdtLocked"/>
                  </w:sdtPr>
                  <w:sdtEndPr/>
                  <w:sdtContent>
                    <w:tc>
                      <w:tcPr>
                        <w:tcW w:w="782" w:type="pct"/>
                        <w:shd w:val="clear" w:color="auto" w:fill="auto"/>
                        <w:vAlign w:val="center"/>
                      </w:tcPr>
                      <w:p w:rsidR="002E2ED8" w:rsidRDefault="002E2ED8" w:rsidP="00ED2972">
                        <w:pPr>
                          <w:jc w:val="center"/>
                          <w:rPr>
                            <w:szCs w:val="21"/>
                          </w:rPr>
                        </w:pPr>
                        <w:r>
                          <w:rPr>
                            <w:szCs w:val="21"/>
                          </w:rPr>
                          <w:t>20,311,442</w:t>
                        </w:r>
                      </w:p>
                    </w:tc>
                  </w:sdtContent>
                </w:sdt>
                <w:sdt>
                  <w:sdtPr>
                    <w:rPr>
                      <w:szCs w:val="21"/>
                    </w:rPr>
                    <w:alias w:val="前十名有限售条件股东持有的有限售条件股份可上市交易时间"/>
                    <w:tag w:val="_GBC_b08285741b4540e0bd723640947a0d4b"/>
                    <w:id w:val="539020127"/>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1674607222"/>
                    <w:lock w:val="sdtLocked"/>
                  </w:sdtPr>
                  <w:sdtEndPr/>
                  <w:sdtContent>
                    <w:tc>
                      <w:tcPr>
                        <w:tcW w:w="709" w:type="pct"/>
                        <w:shd w:val="clear" w:color="auto" w:fill="auto"/>
                        <w:vAlign w:val="center"/>
                      </w:tcPr>
                      <w:p w:rsidR="002E2ED8" w:rsidRDefault="002E2ED8" w:rsidP="00ED2972">
                        <w:pPr>
                          <w:jc w:val="center"/>
                          <w:rPr>
                            <w:szCs w:val="21"/>
                          </w:rPr>
                        </w:pPr>
                        <w:r>
                          <w:rPr>
                            <w:szCs w:val="21"/>
                          </w:rPr>
                          <w:t>20,311,442</w:t>
                        </w:r>
                      </w:p>
                    </w:tc>
                  </w:sdtContent>
                </w:sdt>
                <w:sdt>
                  <w:sdtPr>
                    <w:rPr>
                      <w:szCs w:val="21"/>
                    </w:rPr>
                    <w:alias w:val="前十名有限售条件股东限售条件"/>
                    <w:tag w:val="_GBC_43b86de3500948e888426ac26fdd051a"/>
                    <w:id w:val="1526749679"/>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765717887"/>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406764269"/>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5</w:t>
                        </w:r>
                      </w:p>
                    </w:sdtContent>
                  </w:sdt>
                </w:tc>
                <w:sdt>
                  <w:sdtPr>
                    <w:rPr>
                      <w:szCs w:val="21"/>
                    </w:rPr>
                    <w:alias w:val="前十名有限售条件股东名称"/>
                    <w:tag w:val="_GBC_e9d47a27f6b640f7934495537fdd7876"/>
                    <w:id w:val="1349293208"/>
                    <w:lock w:val="sdtLocked"/>
                  </w:sdtPr>
                  <w:sdtEndPr/>
                  <w:sdtContent>
                    <w:tc>
                      <w:tcPr>
                        <w:tcW w:w="1567" w:type="pct"/>
                        <w:shd w:val="clear" w:color="auto" w:fill="auto"/>
                      </w:tcPr>
                      <w:p w:rsidR="002E2ED8" w:rsidRDefault="002E2ED8" w:rsidP="00F84DE4">
                        <w:pPr>
                          <w:rPr>
                            <w:szCs w:val="21"/>
                          </w:rPr>
                        </w:pPr>
                        <w:r>
                          <w:rPr>
                            <w:szCs w:val="21"/>
                          </w:rPr>
                          <w:t>上海东方明珠新媒体股份有限公司</w:t>
                        </w:r>
                      </w:p>
                    </w:tc>
                  </w:sdtContent>
                </w:sdt>
                <w:sdt>
                  <w:sdtPr>
                    <w:rPr>
                      <w:szCs w:val="21"/>
                    </w:rPr>
                    <w:alias w:val="前十名有限售条件股东持有的有限售条件股份数量"/>
                    <w:tag w:val="_GBC_ef7fcc20495a41db9d99a19cf2927e60"/>
                    <w:id w:val="-660695671"/>
                    <w:lock w:val="sdtLocked"/>
                  </w:sdtPr>
                  <w:sdtEndPr/>
                  <w:sdtContent>
                    <w:tc>
                      <w:tcPr>
                        <w:tcW w:w="782" w:type="pct"/>
                        <w:shd w:val="clear" w:color="auto" w:fill="auto"/>
                        <w:vAlign w:val="center"/>
                      </w:tcPr>
                      <w:p w:rsidR="002E2ED8" w:rsidRDefault="002E2ED8" w:rsidP="00ED2972">
                        <w:pPr>
                          <w:jc w:val="center"/>
                          <w:rPr>
                            <w:szCs w:val="21"/>
                          </w:rPr>
                        </w:pPr>
                        <w:r>
                          <w:rPr>
                            <w:szCs w:val="21"/>
                          </w:rPr>
                          <w:t>20,311,442</w:t>
                        </w:r>
                      </w:p>
                    </w:tc>
                  </w:sdtContent>
                </w:sdt>
                <w:sdt>
                  <w:sdtPr>
                    <w:rPr>
                      <w:szCs w:val="21"/>
                    </w:rPr>
                    <w:alias w:val="前十名有限售条件股东持有的有限售条件股份可上市交易时间"/>
                    <w:tag w:val="_GBC_b08285741b4540e0bd723640947a0d4b"/>
                    <w:id w:val="-54782577"/>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1306283141"/>
                    <w:lock w:val="sdtLocked"/>
                  </w:sdtPr>
                  <w:sdtEndPr/>
                  <w:sdtContent>
                    <w:tc>
                      <w:tcPr>
                        <w:tcW w:w="709" w:type="pct"/>
                        <w:shd w:val="clear" w:color="auto" w:fill="auto"/>
                        <w:vAlign w:val="center"/>
                      </w:tcPr>
                      <w:p w:rsidR="002E2ED8" w:rsidRDefault="002E2ED8" w:rsidP="00ED2972">
                        <w:pPr>
                          <w:jc w:val="center"/>
                          <w:rPr>
                            <w:szCs w:val="21"/>
                          </w:rPr>
                        </w:pPr>
                        <w:r>
                          <w:rPr>
                            <w:szCs w:val="21"/>
                          </w:rPr>
                          <w:t>20,311,442</w:t>
                        </w:r>
                      </w:p>
                    </w:tc>
                  </w:sdtContent>
                </w:sdt>
                <w:sdt>
                  <w:sdtPr>
                    <w:rPr>
                      <w:szCs w:val="21"/>
                    </w:rPr>
                    <w:alias w:val="前十名有限售条件股东限售条件"/>
                    <w:tag w:val="_GBC_43b86de3500948e888426ac26fdd051a"/>
                    <w:id w:val="-796911613"/>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406036802"/>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450166325"/>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6</w:t>
                        </w:r>
                      </w:p>
                    </w:sdtContent>
                  </w:sdt>
                </w:tc>
                <w:sdt>
                  <w:sdtPr>
                    <w:rPr>
                      <w:szCs w:val="21"/>
                    </w:rPr>
                    <w:alias w:val="前十名有限售条件股东名称"/>
                    <w:tag w:val="_GBC_e9d47a27f6b640f7934495537fdd7876"/>
                    <w:id w:val="196049292"/>
                    <w:lock w:val="sdtLocked"/>
                  </w:sdtPr>
                  <w:sdtEndPr/>
                  <w:sdtContent>
                    <w:tc>
                      <w:tcPr>
                        <w:tcW w:w="1567" w:type="pct"/>
                        <w:shd w:val="clear" w:color="auto" w:fill="auto"/>
                      </w:tcPr>
                      <w:p w:rsidR="002E2ED8" w:rsidRDefault="002E2ED8" w:rsidP="00F84DE4">
                        <w:pPr>
                          <w:rPr>
                            <w:szCs w:val="21"/>
                          </w:rPr>
                        </w:pPr>
                        <w:r>
                          <w:rPr>
                            <w:szCs w:val="21"/>
                          </w:rPr>
                          <w:t>南京西边</w:t>
                        </w:r>
                        <w:proofErr w:type="gramStart"/>
                        <w:r>
                          <w:rPr>
                            <w:szCs w:val="21"/>
                          </w:rPr>
                          <w:t>雨投资</w:t>
                        </w:r>
                        <w:proofErr w:type="gramEnd"/>
                        <w:r>
                          <w:rPr>
                            <w:szCs w:val="21"/>
                          </w:rPr>
                          <w:t>企业（有限合伙）</w:t>
                        </w:r>
                      </w:p>
                    </w:tc>
                  </w:sdtContent>
                </w:sdt>
                <w:sdt>
                  <w:sdtPr>
                    <w:rPr>
                      <w:szCs w:val="21"/>
                    </w:rPr>
                    <w:alias w:val="前十名有限售条件股东持有的有限售条件股份数量"/>
                    <w:tag w:val="_GBC_ef7fcc20495a41db9d99a19cf2927e60"/>
                    <w:id w:val="1355076385"/>
                    <w:lock w:val="sdtLocked"/>
                  </w:sdtPr>
                  <w:sdtEndPr/>
                  <w:sdtContent>
                    <w:tc>
                      <w:tcPr>
                        <w:tcW w:w="782" w:type="pct"/>
                        <w:shd w:val="clear" w:color="auto" w:fill="auto"/>
                        <w:vAlign w:val="center"/>
                      </w:tcPr>
                      <w:p w:rsidR="002E2ED8" w:rsidRDefault="002E2ED8" w:rsidP="00ED2972">
                        <w:pPr>
                          <w:jc w:val="center"/>
                          <w:rPr>
                            <w:szCs w:val="21"/>
                          </w:rPr>
                        </w:pPr>
                        <w:r>
                          <w:rPr>
                            <w:szCs w:val="21"/>
                          </w:rPr>
                          <w:t>14,895,057</w:t>
                        </w:r>
                      </w:p>
                    </w:tc>
                  </w:sdtContent>
                </w:sdt>
                <w:sdt>
                  <w:sdtPr>
                    <w:rPr>
                      <w:szCs w:val="21"/>
                    </w:rPr>
                    <w:alias w:val="前十名有限售条件股东持有的有限售条件股份可上市交易时间"/>
                    <w:tag w:val="_GBC_b08285741b4540e0bd723640947a0d4b"/>
                    <w:id w:val="127515011"/>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850226158"/>
                    <w:lock w:val="sdtLocked"/>
                  </w:sdtPr>
                  <w:sdtEndPr/>
                  <w:sdtContent>
                    <w:tc>
                      <w:tcPr>
                        <w:tcW w:w="709" w:type="pct"/>
                        <w:shd w:val="clear" w:color="auto" w:fill="auto"/>
                        <w:vAlign w:val="center"/>
                      </w:tcPr>
                      <w:p w:rsidR="002E2ED8" w:rsidRDefault="002E2ED8" w:rsidP="00ED2972">
                        <w:pPr>
                          <w:jc w:val="center"/>
                          <w:rPr>
                            <w:szCs w:val="21"/>
                          </w:rPr>
                        </w:pPr>
                        <w:r>
                          <w:rPr>
                            <w:szCs w:val="21"/>
                          </w:rPr>
                          <w:t>14,895,057</w:t>
                        </w:r>
                      </w:p>
                    </w:tc>
                  </w:sdtContent>
                </w:sdt>
                <w:sdt>
                  <w:sdtPr>
                    <w:rPr>
                      <w:szCs w:val="21"/>
                    </w:rPr>
                    <w:alias w:val="前十名有限售条件股东限售条件"/>
                    <w:tag w:val="_GBC_43b86de3500948e888426ac26fdd051a"/>
                    <w:id w:val="-274485837"/>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838109373"/>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897743419"/>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7</w:t>
                        </w:r>
                      </w:p>
                    </w:sdtContent>
                  </w:sdt>
                </w:tc>
                <w:sdt>
                  <w:sdtPr>
                    <w:rPr>
                      <w:szCs w:val="21"/>
                    </w:rPr>
                    <w:alias w:val="前十名有限售条件股东名称"/>
                    <w:tag w:val="_GBC_e9d47a27f6b640f7934495537fdd7876"/>
                    <w:id w:val="624582764"/>
                    <w:lock w:val="sdtLocked"/>
                  </w:sdtPr>
                  <w:sdtEndPr/>
                  <w:sdtContent>
                    <w:tc>
                      <w:tcPr>
                        <w:tcW w:w="1567" w:type="pct"/>
                        <w:shd w:val="clear" w:color="auto" w:fill="auto"/>
                      </w:tcPr>
                      <w:p w:rsidR="002E2ED8" w:rsidRDefault="002E2ED8" w:rsidP="00F84DE4">
                        <w:pPr>
                          <w:rPr>
                            <w:szCs w:val="21"/>
                          </w:rPr>
                        </w:pPr>
                        <w:r>
                          <w:rPr>
                            <w:szCs w:val="21"/>
                          </w:rPr>
                          <w:t>重庆小康控股有限公司</w:t>
                        </w:r>
                      </w:p>
                    </w:tc>
                  </w:sdtContent>
                </w:sdt>
                <w:sdt>
                  <w:sdtPr>
                    <w:rPr>
                      <w:szCs w:val="21"/>
                    </w:rPr>
                    <w:alias w:val="前十名有限售条件股东持有的有限售条件股份数量"/>
                    <w:tag w:val="_GBC_ef7fcc20495a41db9d99a19cf2927e60"/>
                    <w:id w:val="1499160316"/>
                    <w:lock w:val="sdtLocked"/>
                  </w:sdtPr>
                  <w:sdtEndPr/>
                  <w:sdtContent>
                    <w:tc>
                      <w:tcPr>
                        <w:tcW w:w="782" w:type="pct"/>
                        <w:shd w:val="clear" w:color="auto" w:fill="auto"/>
                        <w:vAlign w:val="center"/>
                      </w:tcPr>
                      <w:p w:rsidR="002E2ED8" w:rsidRDefault="002E2ED8" w:rsidP="00ED2972">
                        <w:pPr>
                          <w:jc w:val="center"/>
                          <w:rPr>
                            <w:szCs w:val="21"/>
                          </w:rPr>
                        </w:pPr>
                        <w:r>
                          <w:rPr>
                            <w:szCs w:val="21"/>
                          </w:rPr>
                          <w:t>13,540,961</w:t>
                        </w:r>
                      </w:p>
                    </w:tc>
                  </w:sdtContent>
                </w:sdt>
                <w:sdt>
                  <w:sdtPr>
                    <w:rPr>
                      <w:szCs w:val="21"/>
                    </w:rPr>
                    <w:alias w:val="前十名有限售条件股东持有的有限售条件股份可上市交易时间"/>
                    <w:tag w:val="_GBC_b08285741b4540e0bd723640947a0d4b"/>
                    <w:id w:val="1047800986"/>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1420139701"/>
                    <w:lock w:val="sdtLocked"/>
                  </w:sdtPr>
                  <w:sdtEndPr/>
                  <w:sdtContent>
                    <w:tc>
                      <w:tcPr>
                        <w:tcW w:w="709" w:type="pct"/>
                        <w:shd w:val="clear" w:color="auto" w:fill="auto"/>
                        <w:vAlign w:val="center"/>
                      </w:tcPr>
                      <w:p w:rsidR="002E2ED8" w:rsidRDefault="002E2ED8" w:rsidP="00ED2972">
                        <w:pPr>
                          <w:jc w:val="center"/>
                          <w:rPr>
                            <w:szCs w:val="21"/>
                          </w:rPr>
                        </w:pPr>
                        <w:r>
                          <w:rPr>
                            <w:szCs w:val="21"/>
                          </w:rPr>
                          <w:t>13,540,961</w:t>
                        </w:r>
                      </w:p>
                    </w:tc>
                  </w:sdtContent>
                </w:sdt>
                <w:sdt>
                  <w:sdtPr>
                    <w:rPr>
                      <w:szCs w:val="21"/>
                    </w:rPr>
                    <w:alias w:val="前十名有限售条件股东限售条件"/>
                    <w:tag w:val="_GBC_43b86de3500948e888426ac26fdd051a"/>
                    <w:id w:val="579258137"/>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478769179"/>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1767121143"/>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8</w:t>
                        </w:r>
                      </w:p>
                    </w:sdtContent>
                  </w:sdt>
                </w:tc>
                <w:sdt>
                  <w:sdtPr>
                    <w:rPr>
                      <w:szCs w:val="21"/>
                    </w:rPr>
                    <w:alias w:val="前十名有限售条件股东名称"/>
                    <w:tag w:val="_GBC_e9d47a27f6b640f7934495537fdd7876"/>
                    <w:id w:val="16437354"/>
                    <w:lock w:val="sdtLocked"/>
                  </w:sdtPr>
                  <w:sdtEndPr/>
                  <w:sdtContent>
                    <w:tc>
                      <w:tcPr>
                        <w:tcW w:w="1567" w:type="pct"/>
                        <w:shd w:val="clear" w:color="auto" w:fill="auto"/>
                      </w:tcPr>
                      <w:p w:rsidR="002E2ED8" w:rsidRDefault="002E2ED8" w:rsidP="00F84DE4">
                        <w:pPr>
                          <w:rPr>
                            <w:szCs w:val="21"/>
                          </w:rPr>
                        </w:pPr>
                        <w:r>
                          <w:rPr>
                            <w:szCs w:val="21"/>
                          </w:rPr>
                          <w:t>中国电影股份有限公司</w:t>
                        </w:r>
                      </w:p>
                    </w:tc>
                  </w:sdtContent>
                </w:sdt>
                <w:sdt>
                  <w:sdtPr>
                    <w:rPr>
                      <w:szCs w:val="21"/>
                    </w:rPr>
                    <w:alias w:val="前十名有限售条件股东持有的有限售条件股份数量"/>
                    <w:tag w:val="_GBC_ef7fcc20495a41db9d99a19cf2927e60"/>
                    <w:id w:val="-867764984"/>
                    <w:lock w:val="sdtLocked"/>
                  </w:sdtPr>
                  <w:sdtEndPr/>
                  <w:sdtContent>
                    <w:tc>
                      <w:tcPr>
                        <w:tcW w:w="782" w:type="pct"/>
                        <w:shd w:val="clear" w:color="auto" w:fill="auto"/>
                        <w:vAlign w:val="center"/>
                      </w:tcPr>
                      <w:p w:rsidR="002E2ED8" w:rsidRDefault="002E2ED8" w:rsidP="00ED2972">
                        <w:pPr>
                          <w:jc w:val="center"/>
                          <w:rPr>
                            <w:szCs w:val="21"/>
                          </w:rPr>
                        </w:pPr>
                        <w:r>
                          <w:rPr>
                            <w:szCs w:val="21"/>
                          </w:rPr>
                          <w:t>13,540,961</w:t>
                        </w:r>
                      </w:p>
                    </w:tc>
                  </w:sdtContent>
                </w:sdt>
                <w:sdt>
                  <w:sdtPr>
                    <w:rPr>
                      <w:szCs w:val="21"/>
                    </w:rPr>
                    <w:alias w:val="前十名有限售条件股东持有的有限售条件股份可上市交易时间"/>
                    <w:tag w:val="_GBC_b08285741b4540e0bd723640947a0d4b"/>
                    <w:id w:val="-1685738811"/>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1545675266"/>
                    <w:lock w:val="sdtLocked"/>
                  </w:sdtPr>
                  <w:sdtEndPr/>
                  <w:sdtContent>
                    <w:tc>
                      <w:tcPr>
                        <w:tcW w:w="709" w:type="pct"/>
                        <w:shd w:val="clear" w:color="auto" w:fill="auto"/>
                        <w:vAlign w:val="center"/>
                      </w:tcPr>
                      <w:p w:rsidR="002E2ED8" w:rsidRDefault="002E2ED8" w:rsidP="00ED2972">
                        <w:pPr>
                          <w:jc w:val="center"/>
                          <w:rPr>
                            <w:szCs w:val="21"/>
                          </w:rPr>
                        </w:pPr>
                        <w:r>
                          <w:rPr>
                            <w:szCs w:val="21"/>
                          </w:rPr>
                          <w:t>13,540,961</w:t>
                        </w:r>
                      </w:p>
                    </w:tc>
                  </w:sdtContent>
                </w:sdt>
                <w:sdt>
                  <w:sdtPr>
                    <w:rPr>
                      <w:szCs w:val="21"/>
                    </w:rPr>
                    <w:alias w:val="前十名有限售条件股东限售条件"/>
                    <w:tag w:val="_GBC_43b86de3500948e888426ac26fdd051a"/>
                    <w:id w:val="-1260825273"/>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59502714"/>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1806775049"/>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9</w:t>
                        </w:r>
                      </w:p>
                    </w:sdtContent>
                  </w:sdt>
                </w:tc>
                <w:sdt>
                  <w:sdtPr>
                    <w:rPr>
                      <w:szCs w:val="21"/>
                    </w:rPr>
                    <w:alias w:val="前十名有限售条件股东名称"/>
                    <w:tag w:val="_GBC_e9d47a27f6b640f7934495537fdd7876"/>
                    <w:id w:val="-1716198125"/>
                    <w:lock w:val="sdtLocked"/>
                  </w:sdtPr>
                  <w:sdtEndPr/>
                  <w:sdtContent>
                    <w:tc>
                      <w:tcPr>
                        <w:tcW w:w="1567" w:type="pct"/>
                        <w:shd w:val="clear" w:color="auto" w:fill="auto"/>
                      </w:tcPr>
                      <w:p w:rsidR="002E2ED8" w:rsidRDefault="002E2ED8" w:rsidP="00F84DE4">
                        <w:pPr>
                          <w:rPr>
                            <w:szCs w:val="21"/>
                          </w:rPr>
                        </w:pPr>
                        <w:r>
                          <w:rPr>
                            <w:szCs w:val="21"/>
                          </w:rPr>
                          <w:t>北京广播公司</w:t>
                        </w:r>
                      </w:p>
                    </w:tc>
                  </w:sdtContent>
                </w:sdt>
                <w:sdt>
                  <w:sdtPr>
                    <w:rPr>
                      <w:szCs w:val="21"/>
                    </w:rPr>
                    <w:alias w:val="前十名有限售条件股东持有的有限售条件股份数量"/>
                    <w:tag w:val="_GBC_ef7fcc20495a41db9d99a19cf2927e60"/>
                    <w:id w:val="2097751683"/>
                    <w:lock w:val="sdtLocked"/>
                  </w:sdtPr>
                  <w:sdtEndPr/>
                  <w:sdtContent>
                    <w:tc>
                      <w:tcPr>
                        <w:tcW w:w="782" w:type="pct"/>
                        <w:shd w:val="clear" w:color="auto" w:fill="auto"/>
                        <w:vAlign w:val="center"/>
                      </w:tcPr>
                      <w:p w:rsidR="002E2ED8" w:rsidRDefault="002E2ED8" w:rsidP="00ED2972">
                        <w:pPr>
                          <w:jc w:val="center"/>
                          <w:rPr>
                            <w:szCs w:val="21"/>
                          </w:rPr>
                        </w:pPr>
                        <w:r>
                          <w:rPr>
                            <w:szCs w:val="21"/>
                          </w:rPr>
                          <w:t>10,155,721</w:t>
                        </w:r>
                      </w:p>
                    </w:tc>
                  </w:sdtContent>
                </w:sdt>
                <w:sdt>
                  <w:sdtPr>
                    <w:rPr>
                      <w:szCs w:val="21"/>
                    </w:rPr>
                    <w:alias w:val="前十名有限售条件股东持有的有限售条件股份可上市交易时间"/>
                    <w:tag w:val="_GBC_b08285741b4540e0bd723640947a0d4b"/>
                    <w:id w:val="-1064946813"/>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1769737814"/>
                    <w:lock w:val="sdtLocked"/>
                  </w:sdtPr>
                  <w:sdtEndPr/>
                  <w:sdtContent>
                    <w:tc>
                      <w:tcPr>
                        <w:tcW w:w="709" w:type="pct"/>
                        <w:shd w:val="clear" w:color="auto" w:fill="auto"/>
                        <w:vAlign w:val="center"/>
                      </w:tcPr>
                      <w:p w:rsidR="002E2ED8" w:rsidRDefault="002E2ED8" w:rsidP="00ED2972">
                        <w:pPr>
                          <w:jc w:val="center"/>
                          <w:rPr>
                            <w:szCs w:val="21"/>
                          </w:rPr>
                        </w:pPr>
                        <w:r>
                          <w:rPr>
                            <w:szCs w:val="21"/>
                          </w:rPr>
                          <w:t>10,155,721</w:t>
                        </w:r>
                      </w:p>
                    </w:tc>
                  </w:sdtContent>
                </w:sdt>
                <w:sdt>
                  <w:sdtPr>
                    <w:rPr>
                      <w:szCs w:val="21"/>
                    </w:rPr>
                    <w:alias w:val="前十名有限售条件股东限售条件"/>
                    <w:tag w:val="_GBC_43b86de3500948e888426ac26fdd051a"/>
                    <w:id w:val="918214210"/>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035816016"/>
              <w:lock w:val="sdtLocked"/>
            </w:sdtPr>
            <w:sdtEndPr>
              <w:rPr>
                <w:rFonts w:eastAsia="宋体"/>
                <w:szCs w:val="24"/>
              </w:rPr>
            </w:sdtEndPr>
            <w:sdtContent>
              <w:tr w:rsidR="00626CB8" w:rsidTr="00ED2972">
                <w:trPr>
                  <w:cantSplit/>
                  <w:trHeight w:val="345"/>
                </w:trPr>
                <w:tc>
                  <w:tcPr>
                    <w:tcW w:w="296" w:type="pct"/>
                    <w:shd w:val="clear" w:color="auto" w:fill="auto"/>
                    <w:vAlign w:val="center"/>
                  </w:tcPr>
                  <w:sdt>
                    <w:sdtPr>
                      <w:rPr>
                        <w:rFonts w:ascii="宋体" w:hAnsi="宋体" w:cs="宋体"/>
                        <w:kern w:val="0"/>
                        <w:szCs w:val="22"/>
                      </w:rPr>
                      <w:tag w:val="_GBC_f32d0bdb0c31457e83a46f73c1a5c98a"/>
                      <w:id w:val="-1598099363"/>
                      <w:lock w:val="sdtLocked"/>
                    </w:sdtPr>
                    <w:sdtEndPr>
                      <w:rPr>
                        <w:rFonts w:cs="Times New Roman"/>
                        <w:kern w:val="2"/>
                        <w:szCs w:val="21"/>
                      </w:rPr>
                    </w:sdtEndPr>
                    <w:sdtContent>
                      <w:p w:rsidR="002E2ED8" w:rsidRDefault="002E2ED8" w:rsidP="00ED2972">
                        <w:pPr>
                          <w:pStyle w:val="a8"/>
                          <w:jc w:val="center"/>
                          <w:rPr>
                            <w:rFonts w:ascii="宋体" w:hAnsi="宋体"/>
                          </w:rPr>
                        </w:pPr>
                        <w:r>
                          <w:rPr>
                            <w:rFonts w:ascii="宋体" w:hAnsi="宋体"/>
                          </w:rPr>
                          <w:t>10</w:t>
                        </w:r>
                      </w:p>
                    </w:sdtContent>
                  </w:sdt>
                </w:tc>
                <w:sdt>
                  <w:sdtPr>
                    <w:rPr>
                      <w:szCs w:val="21"/>
                    </w:rPr>
                    <w:alias w:val="前十名有限售条件股东名称"/>
                    <w:tag w:val="_GBC_e9d47a27f6b640f7934495537fdd7876"/>
                    <w:id w:val="-2117669057"/>
                    <w:lock w:val="sdtLocked"/>
                  </w:sdtPr>
                  <w:sdtEndPr/>
                  <w:sdtContent>
                    <w:tc>
                      <w:tcPr>
                        <w:tcW w:w="1567" w:type="pct"/>
                        <w:shd w:val="clear" w:color="auto" w:fill="auto"/>
                      </w:tcPr>
                      <w:p w:rsidR="002E2ED8" w:rsidRDefault="002E2ED8" w:rsidP="00F84DE4">
                        <w:pPr>
                          <w:rPr>
                            <w:szCs w:val="21"/>
                          </w:rPr>
                        </w:pPr>
                        <w:r>
                          <w:rPr>
                            <w:szCs w:val="21"/>
                          </w:rPr>
                          <w:t>江西省广播电视网络传输有限公司</w:t>
                        </w:r>
                      </w:p>
                    </w:tc>
                  </w:sdtContent>
                </w:sdt>
                <w:sdt>
                  <w:sdtPr>
                    <w:rPr>
                      <w:szCs w:val="21"/>
                    </w:rPr>
                    <w:alias w:val="前十名有限售条件股东持有的有限售条件股份数量"/>
                    <w:tag w:val="_GBC_ef7fcc20495a41db9d99a19cf2927e60"/>
                    <w:id w:val="-1444528837"/>
                    <w:lock w:val="sdtLocked"/>
                  </w:sdtPr>
                  <w:sdtEndPr/>
                  <w:sdtContent>
                    <w:tc>
                      <w:tcPr>
                        <w:tcW w:w="782" w:type="pct"/>
                        <w:shd w:val="clear" w:color="auto" w:fill="auto"/>
                        <w:vAlign w:val="center"/>
                      </w:tcPr>
                      <w:p w:rsidR="002E2ED8" w:rsidRDefault="002E2ED8" w:rsidP="00ED2972">
                        <w:pPr>
                          <w:jc w:val="center"/>
                          <w:rPr>
                            <w:szCs w:val="21"/>
                          </w:rPr>
                        </w:pPr>
                        <w:r>
                          <w:rPr>
                            <w:szCs w:val="21"/>
                          </w:rPr>
                          <w:t>6,770,480</w:t>
                        </w:r>
                      </w:p>
                    </w:tc>
                  </w:sdtContent>
                </w:sdt>
                <w:sdt>
                  <w:sdtPr>
                    <w:rPr>
                      <w:szCs w:val="21"/>
                    </w:rPr>
                    <w:alias w:val="前十名有限售条件股东持有的有限售条件股份可上市交易时间"/>
                    <w:tag w:val="_GBC_b08285741b4540e0bd723640947a0d4b"/>
                    <w:id w:val="1705820179"/>
                    <w:lock w:val="sdtLocked"/>
                  </w:sdtPr>
                  <w:sdtEndPr/>
                  <w:sdtContent>
                    <w:tc>
                      <w:tcPr>
                        <w:tcW w:w="1096" w:type="pct"/>
                        <w:shd w:val="clear" w:color="auto" w:fill="auto"/>
                        <w:vAlign w:val="center"/>
                      </w:tcPr>
                      <w:p w:rsidR="002E2ED8" w:rsidRDefault="002E2ED8" w:rsidP="00ED2972">
                        <w:pPr>
                          <w:jc w:val="center"/>
                          <w:rPr>
                            <w:szCs w:val="21"/>
                          </w:rPr>
                        </w:pPr>
                        <w:r>
                          <w:rPr>
                            <w:szCs w:val="21"/>
                          </w:rPr>
                          <w:t>2018年12月12日</w:t>
                        </w:r>
                      </w:p>
                    </w:tc>
                  </w:sdtContent>
                </w:sdt>
                <w:sdt>
                  <w:sdtPr>
                    <w:rPr>
                      <w:szCs w:val="21"/>
                    </w:rPr>
                    <w:alias w:val="前十名有限售条件股东新增可上市交易股份数量"/>
                    <w:tag w:val="_GBC_e4f1dbfa1b714ff7bbcf0996dfb582c7"/>
                    <w:id w:val="-140959148"/>
                    <w:lock w:val="sdtLocked"/>
                  </w:sdtPr>
                  <w:sdtEndPr/>
                  <w:sdtContent>
                    <w:tc>
                      <w:tcPr>
                        <w:tcW w:w="709" w:type="pct"/>
                        <w:shd w:val="clear" w:color="auto" w:fill="auto"/>
                        <w:vAlign w:val="center"/>
                      </w:tcPr>
                      <w:p w:rsidR="002E2ED8" w:rsidRDefault="002E2ED8" w:rsidP="00ED2972">
                        <w:pPr>
                          <w:jc w:val="center"/>
                          <w:rPr>
                            <w:szCs w:val="21"/>
                          </w:rPr>
                        </w:pPr>
                        <w:r>
                          <w:rPr>
                            <w:szCs w:val="21"/>
                          </w:rPr>
                          <w:t>6,770,480</w:t>
                        </w:r>
                      </w:p>
                    </w:tc>
                  </w:sdtContent>
                </w:sdt>
                <w:sdt>
                  <w:sdtPr>
                    <w:rPr>
                      <w:szCs w:val="21"/>
                    </w:rPr>
                    <w:alias w:val="前十名有限售条件股东限售条件"/>
                    <w:tag w:val="_GBC_43b86de3500948e888426ac26fdd051a"/>
                    <w:id w:val="898250799"/>
                    <w:lock w:val="sdtLocked"/>
                  </w:sdtPr>
                  <w:sdtEndPr/>
                  <w:sdtContent>
                    <w:tc>
                      <w:tcPr>
                        <w:tcW w:w="550" w:type="pct"/>
                        <w:shd w:val="clear" w:color="auto" w:fill="auto"/>
                        <w:vAlign w:val="center"/>
                      </w:tcPr>
                      <w:p w:rsidR="002E2ED8" w:rsidRDefault="002E2ED8" w:rsidP="00ED2972">
                        <w:pPr>
                          <w:jc w:val="center"/>
                          <w:rPr>
                            <w:szCs w:val="21"/>
                          </w:rPr>
                        </w:pPr>
                        <w:r>
                          <w:rPr>
                            <w:szCs w:val="21"/>
                          </w:rPr>
                          <w:t>36个月</w:t>
                        </w:r>
                      </w:p>
                    </w:tc>
                  </w:sdtContent>
                </w:sdt>
              </w:tr>
            </w:sdtContent>
          </w:sdt>
          <w:tr w:rsidR="002E2ED8" w:rsidRPr="002E2ED8" w:rsidTr="00C36400">
            <w:trPr>
              <w:cantSplit/>
            </w:trPr>
            <w:tc>
              <w:tcPr>
                <w:tcW w:w="1863" w:type="pct"/>
                <w:gridSpan w:val="2"/>
                <w:shd w:val="clear" w:color="auto" w:fill="auto"/>
                <w:vAlign w:val="center"/>
              </w:tcPr>
              <w:p w:rsidR="002E2ED8" w:rsidRDefault="002E2ED8" w:rsidP="00C36400">
                <w:pPr>
                  <w:ind w:rightChars="46" w:right="97"/>
                  <w:jc w:val="both"/>
                  <w:rPr>
                    <w:szCs w:val="21"/>
                  </w:rPr>
                </w:pPr>
                <w:r>
                  <w:rPr>
                    <w:rFonts w:hint="eastAsia"/>
                    <w:szCs w:val="21"/>
                  </w:rPr>
                  <w:t>上述股东关联关系或一致行动的说明</w:t>
                </w:r>
              </w:p>
            </w:tc>
            <w:sdt>
              <w:sdtPr>
                <w:rPr>
                  <w:rFonts w:cs="Arial"/>
                  <w:szCs w:val="21"/>
                </w:rPr>
                <w:alias w:val="有限售条件股东关联关系或一致行动的说明"/>
                <w:tag w:val="_GBC_8a2ba319ae1440deaf08c75a61298d5c"/>
                <w:id w:val="-1009825033"/>
                <w:lock w:val="sdtLocked"/>
              </w:sdtPr>
              <w:sdtEndPr/>
              <w:sdtContent>
                <w:tc>
                  <w:tcPr>
                    <w:tcW w:w="3137" w:type="pct"/>
                    <w:gridSpan w:val="4"/>
                    <w:shd w:val="clear" w:color="auto" w:fill="auto"/>
                  </w:tcPr>
                  <w:p w:rsidR="002E2ED8" w:rsidRDefault="002E2ED8" w:rsidP="00F84DE4">
                    <w:pPr>
                      <w:ind w:rightChars="46" w:right="97"/>
                      <w:rPr>
                        <w:rFonts w:cs="Arial"/>
                        <w:color w:val="0000FF"/>
                        <w:szCs w:val="21"/>
                      </w:rPr>
                    </w:pPr>
                    <w:r>
                      <w:rPr>
                        <w:rFonts w:cs="Arial" w:hint="eastAsia"/>
                        <w:szCs w:val="21"/>
                      </w:rPr>
                      <w:t>北京北广传媒投资发展中心与北京广播公司同属同一实际控制人，为关联方；南京西边</w:t>
                    </w:r>
                    <w:proofErr w:type="gramStart"/>
                    <w:r>
                      <w:rPr>
                        <w:rFonts w:cs="Arial" w:hint="eastAsia"/>
                        <w:szCs w:val="21"/>
                      </w:rPr>
                      <w:t>雨投资</w:t>
                    </w:r>
                    <w:proofErr w:type="gramEnd"/>
                    <w:r>
                      <w:rPr>
                        <w:rFonts w:cs="Arial" w:hint="eastAsia"/>
                        <w:szCs w:val="21"/>
                      </w:rPr>
                      <w:t>企业（有限合伙）、重庆小康控股有限公司为中</w:t>
                    </w:r>
                    <w:proofErr w:type="gramStart"/>
                    <w:r>
                      <w:rPr>
                        <w:rFonts w:cs="Arial" w:hint="eastAsia"/>
                        <w:szCs w:val="21"/>
                      </w:rPr>
                      <w:t>信建投证券</w:t>
                    </w:r>
                    <w:proofErr w:type="gramEnd"/>
                    <w:r>
                      <w:rPr>
                        <w:rFonts w:cs="Arial" w:hint="eastAsia"/>
                        <w:szCs w:val="21"/>
                      </w:rPr>
                      <w:t>股份有限公司定向资产管理计划出资方。</w:t>
                    </w:r>
                  </w:p>
                </w:tc>
              </w:sdtContent>
            </w:sdt>
          </w:tr>
        </w:tbl>
        <w:p w:rsidR="00A2467B" w:rsidRPr="002E2ED8" w:rsidRDefault="00833339" w:rsidP="002E2ED8"/>
      </w:sdtContent>
    </w:sdt>
    <w:bookmarkStart w:id="67" w:name="_Toc342059487" w:displacedByCustomXml="next"/>
    <w:bookmarkStart w:id="68" w:name="_Toc342566000" w:displacedByCustomXml="next"/>
    <w:sdt>
      <w:sdtPr>
        <w:rPr>
          <w:rFonts w:ascii="宋体" w:hAnsi="宋体" w:cs="宋体"/>
          <w:b w:val="0"/>
          <w:bCs w:val="0"/>
          <w:kern w:val="0"/>
          <w:szCs w:val="22"/>
        </w:rPr>
        <w:alias w:val="模块:战略投资者或一般法人因配售新股成为前10名股东"/>
        <w:tag w:val="_GBC_e978a717352b4bf6852a761b15c1e95b"/>
        <w:id w:val="-579600595"/>
        <w:lock w:val="sdtLocked"/>
        <w:placeholder>
          <w:docPart w:val="GBC22222222222222222222222222222"/>
        </w:placeholder>
      </w:sdtPr>
      <w:sdtEndPr>
        <w:rPr>
          <w:rFonts w:hint="eastAsia"/>
          <w:szCs w:val="24"/>
        </w:rPr>
      </w:sdtEndPr>
      <w:sdtContent>
        <w:p w:rsidR="00A2467B" w:rsidRDefault="00F74E96" w:rsidP="0062116C">
          <w:pPr>
            <w:pStyle w:val="3"/>
            <w:numPr>
              <w:ilvl w:val="1"/>
              <w:numId w:val="14"/>
            </w:numPr>
          </w:pPr>
          <w:r>
            <w:t>战略投资者或一般法人因配售新股成为前</w:t>
          </w:r>
          <w:r>
            <w:t>10</w:t>
          </w:r>
          <w:r>
            <w:t>名股东</w:t>
          </w:r>
        </w:p>
        <w:p w:rsidR="00A2467B" w:rsidRDefault="00833339" w:rsidP="00E7687E">
          <w:sdt>
            <w:sdtPr>
              <w:alias w:val="是否适用：战略投资者或一般法人因配售新股成为前10名股东[双击切换]"/>
              <w:tag w:val="_GBC_fe7bdc72bd78490fb48d0f3eaca6248e"/>
              <w:id w:val="-936524778"/>
              <w:lock w:val="sdtContentLocked"/>
              <w:placeholder>
                <w:docPart w:val="GBC22222222222222222222222222222"/>
              </w:placeholder>
            </w:sdtPr>
            <w:sdtEndPr/>
            <w:sdtContent>
              <w:r w:rsidR="00F74E96">
                <w:fldChar w:fldCharType="begin"/>
              </w:r>
              <w:r w:rsidR="00E7687E">
                <w:instrText xml:space="preserve"> MACROBUTTON  SnrToggleCheckbox □适用 </w:instrText>
              </w:r>
              <w:r w:rsidR="00F74E96">
                <w:fldChar w:fldCharType="end"/>
              </w:r>
              <w:r w:rsidR="00F74E96">
                <w:fldChar w:fldCharType="begin"/>
              </w:r>
              <w:r w:rsidR="00E7687E">
                <w:instrText xml:space="preserve"> MACROBUTTON  SnrToggleCheckbox √不适用 </w:instrText>
              </w:r>
              <w:r w:rsidR="00F74E96">
                <w:fldChar w:fldCharType="end"/>
              </w:r>
            </w:sdtContent>
          </w:sdt>
        </w:p>
      </w:sdtContent>
    </w:sdt>
    <w:bookmarkEnd w:id="68"/>
    <w:bookmarkEnd w:id="67"/>
    <w:p w:rsidR="00A2467B" w:rsidRDefault="00F74E96">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796680839"/>
        <w:lock w:val="sdtLocked"/>
        <w:placeholder>
          <w:docPart w:val="GBC22222222222222222222222222222"/>
        </w:placeholder>
      </w:sdtPr>
      <w:sdtEndPr/>
      <w:sdtContent>
        <w:sdt>
          <w:sdtPr>
            <w:alias w:val="是否适用：控股股东及实际控制人变更情况[双击切换]"/>
            <w:tag w:val="_GBC_84ff369a3f714dbbbec5a13460906f4b"/>
            <w:id w:val="-1110497934"/>
            <w:lock w:val="sdtContentLocked"/>
            <w:placeholder>
              <w:docPart w:val="GBC22222222222222222222222222222"/>
            </w:placeholder>
          </w:sdtPr>
          <w:sdtEndPr/>
          <w:sdtContent>
            <w:p w:rsidR="00A2467B" w:rsidRDefault="00F74E96" w:rsidP="00E7687E">
              <w:pPr>
                <w:rPr>
                  <w:color w:val="0000FF"/>
                  <w:szCs w:val="21"/>
                  <w:highlight w:val="yellow"/>
                  <w:bdr w:val="single" w:sz="4" w:space="0" w:color="auto"/>
                </w:rPr>
              </w:pPr>
              <w:r>
                <w:fldChar w:fldCharType="begin"/>
              </w:r>
              <w:r w:rsidR="00E7687E">
                <w:instrText xml:space="preserve"> MACROBUTTON  SnrToggleCheckbox □适用 </w:instrText>
              </w:r>
              <w:r>
                <w:fldChar w:fldCharType="end"/>
              </w:r>
              <w:r>
                <w:fldChar w:fldCharType="begin"/>
              </w:r>
              <w:r w:rsidR="00E7687E">
                <w:instrText xml:space="preserve"> MACROBUTTON  SnrToggleCheckbox √不适用 </w:instrText>
              </w:r>
              <w:r>
                <w:fldChar w:fldCharType="end"/>
              </w:r>
            </w:p>
          </w:sdtContent>
        </w:sdt>
      </w:sdtContent>
    </w:sdt>
    <w:p w:rsidR="003E4F3B" w:rsidRDefault="003E4F3B" w:rsidP="003E4F3B">
      <w:pPr>
        <w:pStyle w:val="10"/>
        <w:ind w:left="425"/>
        <w:jc w:val="left"/>
      </w:pPr>
      <w:bookmarkStart w:id="69" w:name="_Toc392233017"/>
      <w:bookmarkStart w:id="70" w:name="_Toc453592975"/>
    </w:p>
    <w:p w:rsidR="00A2467B" w:rsidRDefault="00F74E96">
      <w:pPr>
        <w:pStyle w:val="10"/>
        <w:numPr>
          <w:ilvl w:val="0"/>
          <w:numId w:val="3"/>
        </w:numPr>
      </w:pPr>
      <w:r>
        <w:rPr>
          <w:rFonts w:hint="eastAsia"/>
        </w:rPr>
        <w:t>优先股相关情况</w:t>
      </w:r>
      <w:bookmarkEnd w:id="69"/>
      <w:bookmarkEnd w:id="70"/>
    </w:p>
    <w:sdt>
      <w:sdtPr>
        <w:alias w:val="是否适用：优先股相关情况[双击切换]"/>
        <w:tag w:val="_GBC_2113adbee8464e1c828b3d6d35c60abf"/>
        <w:id w:val="-1903360196"/>
        <w:lock w:val="sdtContentLocked"/>
        <w:placeholder>
          <w:docPart w:val="GBC22222222222222222222222222222"/>
        </w:placeholder>
      </w:sdtPr>
      <w:sdtEndPr/>
      <w:sdtContent>
        <w:p w:rsidR="003E5F3E" w:rsidRDefault="00F74E96" w:rsidP="003E5F3E">
          <w:r>
            <w:fldChar w:fldCharType="begin"/>
          </w:r>
          <w:r w:rsidR="003E5F3E">
            <w:instrText xml:space="preserve"> MACROBUTTON  SnrToggleCheckbox □适用 </w:instrText>
          </w:r>
          <w:r>
            <w:fldChar w:fldCharType="end"/>
          </w:r>
          <w:r>
            <w:fldChar w:fldCharType="begin"/>
          </w:r>
          <w:r w:rsidR="003E5F3E">
            <w:instrText xml:space="preserve"> MACROBUTTON  SnrToggleCheckbox √不适用 </w:instrText>
          </w:r>
          <w:r>
            <w:fldChar w:fldCharType="end"/>
          </w:r>
        </w:p>
      </w:sdtContent>
    </w:sdt>
    <w:p w:rsidR="00A2467B" w:rsidRDefault="00A2467B"/>
    <w:p w:rsidR="00A2467B" w:rsidRDefault="00A2467B"/>
    <w:p w:rsidR="00A86B5D" w:rsidRDefault="00A86B5D"/>
    <w:p w:rsidR="00A86B5D" w:rsidRDefault="00A86B5D"/>
    <w:p w:rsidR="00A2467B" w:rsidRDefault="00F74E96">
      <w:pPr>
        <w:pStyle w:val="10"/>
        <w:numPr>
          <w:ilvl w:val="0"/>
          <w:numId w:val="3"/>
        </w:numPr>
      </w:pPr>
      <w:bookmarkStart w:id="71" w:name="_Toc342566003"/>
      <w:bookmarkStart w:id="72" w:name="_Toc392233018"/>
      <w:bookmarkStart w:id="73" w:name="_Toc453592976"/>
      <w:r>
        <w:rPr>
          <w:rFonts w:hint="eastAsia"/>
        </w:rPr>
        <w:t>董事、监事、高级管理人员</w:t>
      </w:r>
      <w:bookmarkEnd w:id="71"/>
      <w:r>
        <w:rPr>
          <w:rFonts w:hint="eastAsia"/>
        </w:rPr>
        <w:t>情况</w:t>
      </w:r>
      <w:bookmarkEnd w:id="72"/>
      <w:bookmarkEnd w:id="73"/>
    </w:p>
    <w:p w:rsidR="00A2467B" w:rsidRDefault="00F74E96">
      <w:pPr>
        <w:pStyle w:val="2"/>
        <w:numPr>
          <w:ilvl w:val="0"/>
          <w:numId w:val="5"/>
        </w:numPr>
        <w:spacing w:line="360" w:lineRule="auto"/>
      </w:pPr>
      <w:bookmarkStart w:id="74" w:name="_Toc342057944"/>
      <w:bookmarkStart w:id="75" w:name="_Toc342566004"/>
      <w:r>
        <w:rPr>
          <w:rFonts w:hint="eastAsia"/>
        </w:rPr>
        <w:t>持股变动情况</w:t>
      </w:r>
    </w:p>
    <w:p w:rsidR="00A2467B" w:rsidRDefault="00F74E96" w:rsidP="0062116C">
      <w:pPr>
        <w:pStyle w:val="3"/>
        <w:numPr>
          <w:ilvl w:val="2"/>
          <w:numId w:val="15"/>
        </w:numPr>
      </w:pPr>
      <w:r>
        <w:t>现任及报告期内离任董事、监事和高级管理人员持股变动情况</w:t>
      </w:r>
    </w:p>
    <w:sdt>
      <w:sdtPr>
        <w:alias w:val="是否适用：董事、监事和高级管理人员持股变动[双击切换]"/>
        <w:tag w:val="_GBC_e4aa9f89c24b4cbb80c479762adcf568"/>
        <w:id w:val="-855106059"/>
        <w:lock w:val="sdtContentLocked"/>
        <w:placeholder>
          <w:docPart w:val="GBC22222222222222222222222222222"/>
        </w:placeholder>
      </w:sdtPr>
      <w:sdtEndPr/>
      <w:sdtContent>
        <w:p w:rsidR="00C12CBD" w:rsidRDefault="00F74E96" w:rsidP="00C12CBD">
          <w:r>
            <w:fldChar w:fldCharType="begin"/>
          </w:r>
          <w:r w:rsidR="00C12CBD">
            <w:instrText xml:space="preserve"> MACROBUTTON  SnrToggleCheckbox □适用 </w:instrText>
          </w:r>
          <w:r>
            <w:fldChar w:fldCharType="end"/>
          </w:r>
          <w:r>
            <w:fldChar w:fldCharType="begin"/>
          </w:r>
          <w:r w:rsidR="00C12CBD">
            <w:instrText xml:space="preserve"> MACROBUTTON  SnrToggleCheckbox √不适用 </w:instrText>
          </w:r>
          <w:r>
            <w:fldChar w:fldCharType="end"/>
          </w:r>
        </w:p>
      </w:sdtContent>
    </w:sdt>
    <w:p w:rsidR="00A2467B" w:rsidRDefault="00A2467B"/>
    <w:p w:rsidR="00A2467B" w:rsidRDefault="00F74E96" w:rsidP="0062116C">
      <w:pPr>
        <w:pStyle w:val="3"/>
        <w:numPr>
          <w:ilvl w:val="2"/>
          <w:numId w:val="15"/>
        </w:numPr>
      </w:pPr>
      <w:bookmarkStart w:id="76" w:name="_Toc342057945"/>
      <w:bookmarkStart w:id="77" w:name="_Toc342566005"/>
      <w:bookmarkEnd w:id="74"/>
      <w:bookmarkEnd w:id="75"/>
      <w:r>
        <w:rPr>
          <w:rFonts w:hint="eastAsia"/>
        </w:rPr>
        <w:t>董事、监事、高级管理人员报告期内被授予的股权激励情况</w:t>
      </w:r>
      <w:bookmarkEnd w:id="76"/>
      <w:bookmarkEnd w:id="77"/>
    </w:p>
    <w:p w:rsidR="00A2467B" w:rsidRDefault="00833339" w:rsidP="003E5F3E">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909680724"/>
          <w:lock w:val="sdtContentLocked"/>
          <w:placeholder>
            <w:docPart w:val="GBC22222222222222222222222222222"/>
          </w:placeholder>
        </w:sdtPr>
        <w:sdtEndPr/>
        <w:sdtContent>
          <w:r w:rsidR="00F74E96">
            <w:rPr>
              <w:szCs w:val="21"/>
            </w:rPr>
            <w:fldChar w:fldCharType="begin"/>
          </w:r>
          <w:r w:rsidR="003E5F3E">
            <w:rPr>
              <w:szCs w:val="21"/>
            </w:rPr>
            <w:instrText xml:space="preserve"> MACROBUTTON  SnrToggleCheckbox □适用 </w:instrText>
          </w:r>
          <w:r w:rsidR="00F74E96">
            <w:rPr>
              <w:szCs w:val="21"/>
            </w:rPr>
            <w:fldChar w:fldCharType="end"/>
          </w:r>
          <w:r w:rsidR="00F74E96">
            <w:rPr>
              <w:szCs w:val="21"/>
            </w:rPr>
            <w:fldChar w:fldCharType="begin"/>
          </w:r>
          <w:r w:rsidR="003E5F3E">
            <w:rPr>
              <w:szCs w:val="21"/>
            </w:rPr>
            <w:instrText xml:space="preserve"> MACROBUTTON  SnrToggleCheckbox √不适用 </w:instrText>
          </w:r>
          <w:r w:rsidR="00F74E96">
            <w:rPr>
              <w:szCs w:val="21"/>
            </w:rPr>
            <w:fldChar w:fldCharType="end"/>
          </w:r>
        </w:sdtContent>
      </w:sdt>
    </w:p>
    <w:p w:rsidR="00905C88" w:rsidRDefault="00905C88" w:rsidP="00905C88">
      <w:pPr>
        <w:pStyle w:val="2"/>
        <w:spacing w:line="360" w:lineRule="auto"/>
      </w:pPr>
      <w:bookmarkStart w:id="78" w:name="_Toc342566009"/>
      <w:bookmarkStart w:id="79" w:name="_Toc342057949"/>
    </w:p>
    <w:p w:rsidR="00905C88" w:rsidRPr="00905C88" w:rsidRDefault="00905C88" w:rsidP="00905C88">
      <w:pPr>
        <w:pStyle w:val="2"/>
        <w:spacing w:line="360" w:lineRule="auto"/>
      </w:pPr>
      <w:r>
        <w:rPr>
          <w:rFonts w:hint="eastAsia"/>
        </w:rPr>
        <w:t>二、</w:t>
      </w:r>
      <w:r w:rsidR="00F74E96">
        <w:rPr>
          <w:rFonts w:hint="eastAsia"/>
        </w:rPr>
        <w:t>公司董事、监事、高级管理人员变动情况</w:t>
      </w:r>
      <w:bookmarkEnd w:id="78"/>
      <w:bookmarkEnd w:id="79"/>
    </w:p>
    <w:sdt>
      <w:sdtPr>
        <w:alias w:val="是否适用：公司董事、监事、高级管理人员变动情况[双击切换]"/>
        <w:tag w:val="_GBC_001d837207464f1aaa52a7fb8cd9d226"/>
        <w:id w:val="1389379744"/>
        <w:lock w:val="sdtContentLocked"/>
        <w:placeholder>
          <w:docPart w:val="GBC22222222222222222222222222222"/>
        </w:placeholder>
      </w:sdtPr>
      <w:sdtEndPr/>
      <w:sdtContent>
        <w:p w:rsidR="00A2467B" w:rsidRDefault="00F74E96">
          <w:r>
            <w:fldChar w:fldCharType="begin"/>
          </w:r>
          <w:r w:rsidR="003E5F3E">
            <w:instrText xml:space="preserve"> MACROBUTTON  SnrToggleCheckbox √适用 </w:instrText>
          </w:r>
          <w:r>
            <w:fldChar w:fldCharType="end"/>
          </w:r>
          <w:r>
            <w:fldChar w:fldCharType="begin"/>
          </w:r>
          <w:r w:rsidR="003E5F3E">
            <w:instrText xml:space="preserve"> MACROBUTTON  SnrToggleCheckbox □不适用 </w:instrText>
          </w:r>
          <w:r>
            <w:fldChar w:fldCharType="end"/>
          </w:r>
        </w:p>
      </w:sdtContent>
    </w:sdt>
    <w:sdt>
      <w:sdtPr>
        <w:rPr>
          <w:rFonts w:hint="eastAsia"/>
          <w:szCs w:val="21"/>
        </w:rPr>
        <w:alias w:val="模块:公司董事、监事、高级管理人员变动情况"/>
        <w:tag w:val="_GBC_f81f55d603a84e018e5cad956862339d"/>
        <w:id w:val="1515644233"/>
        <w:lock w:val="sdtLocked"/>
        <w:placeholder>
          <w:docPart w:val="GBC22222222222222222222222222222"/>
        </w:placeholder>
      </w:sdt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05"/>
            <w:gridCol w:w="1985"/>
            <w:gridCol w:w="1843"/>
            <w:gridCol w:w="3760"/>
          </w:tblGrid>
          <w:tr w:rsidR="00A2467B" w:rsidTr="00C36400">
            <w:tc>
              <w:tcPr>
                <w:tcW w:w="734" w:type="pct"/>
                <w:shd w:val="clear" w:color="auto" w:fill="auto"/>
              </w:tcPr>
              <w:p w:rsidR="00A2467B" w:rsidRDefault="00F74E96">
                <w:pPr>
                  <w:kinsoku w:val="0"/>
                  <w:overflowPunct w:val="0"/>
                  <w:autoSpaceDE w:val="0"/>
                  <w:autoSpaceDN w:val="0"/>
                  <w:adjustRightInd w:val="0"/>
                  <w:snapToGrid w:val="0"/>
                  <w:jc w:val="center"/>
                  <w:rPr>
                    <w:szCs w:val="21"/>
                  </w:rPr>
                </w:pPr>
                <w:r>
                  <w:rPr>
                    <w:rFonts w:hint="eastAsia"/>
                    <w:szCs w:val="21"/>
                  </w:rPr>
                  <w:t>姓名</w:t>
                </w:r>
              </w:p>
            </w:tc>
            <w:tc>
              <w:tcPr>
                <w:tcW w:w="1116" w:type="pct"/>
                <w:shd w:val="clear" w:color="auto" w:fill="auto"/>
              </w:tcPr>
              <w:p w:rsidR="00A2467B" w:rsidRDefault="00F74E96">
                <w:pPr>
                  <w:kinsoku w:val="0"/>
                  <w:overflowPunct w:val="0"/>
                  <w:autoSpaceDE w:val="0"/>
                  <w:autoSpaceDN w:val="0"/>
                  <w:adjustRightInd w:val="0"/>
                  <w:snapToGrid w:val="0"/>
                  <w:jc w:val="center"/>
                  <w:rPr>
                    <w:szCs w:val="21"/>
                  </w:rPr>
                </w:pPr>
                <w:r>
                  <w:rPr>
                    <w:rFonts w:hint="eastAsia"/>
                    <w:szCs w:val="21"/>
                  </w:rPr>
                  <w:t>担任的职务</w:t>
                </w:r>
              </w:p>
            </w:tc>
            <w:tc>
              <w:tcPr>
                <w:tcW w:w="1036" w:type="pct"/>
                <w:shd w:val="clear" w:color="auto" w:fill="auto"/>
              </w:tcPr>
              <w:p w:rsidR="00A2467B" w:rsidRDefault="00F74E96">
                <w:pPr>
                  <w:kinsoku w:val="0"/>
                  <w:overflowPunct w:val="0"/>
                  <w:autoSpaceDE w:val="0"/>
                  <w:autoSpaceDN w:val="0"/>
                  <w:adjustRightInd w:val="0"/>
                  <w:snapToGrid w:val="0"/>
                  <w:jc w:val="center"/>
                  <w:rPr>
                    <w:szCs w:val="21"/>
                    <w:highlight w:val="cyan"/>
                  </w:rPr>
                </w:pPr>
                <w:r>
                  <w:rPr>
                    <w:rFonts w:hint="eastAsia"/>
                    <w:szCs w:val="21"/>
                  </w:rPr>
                  <w:t>变动情形</w:t>
                </w:r>
              </w:p>
            </w:tc>
            <w:tc>
              <w:tcPr>
                <w:tcW w:w="2114" w:type="pct"/>
                <w:shd w:val="clear" w:color="auto" w:fill="auto"/>
              </w:tcPr>
              <w:p w:rsidR="00A2467B" w:rsidRDefault="00F74E96">
                <w:pPr>
                  <w:kinsoku w:val="0"/>
                  <w:overflowPunct w:val="0"/>
                  <w:autoSpaceDE w:val="0"/>
                  <w:autoSpaceDN w:val="0"/>
                  <w:adjustRightInd w:val="0"/>
                  <w:snapToGrid w:val="0"/>
                  <w:jc w:val="center"/>
                  <w:rPr>
                    <w:szCs w:val="21"/>
                  </w:rPr>
                </w:pPr>
                <w:r>
                  <w:rPr>
                    <w:rFonts w:hint="eastAsia"/>
                    <w:szCs w:val="21"/>
                  </w:rPr>
                  <w:t>变动原因</w:t>
                </w:r>
              </w:p>
            </w:tc>
          </w:tr>
          <w:sdt>
            <w:sdtPr>
              <w:rPr>
                <w:rFonts w:hint="eastAsia"/>
                <w:szCs w:val="21"/>
              </w:rPr>
              <w:alias w:val="在报告期内公司董事、监事、高级管理人员变动情况"/>
              <w:tag w:val="_GBC_f8245c93a5574f05bb6e0a400a7c4f3b"/>
              <w:id w:val="1591045606"/>
              <w:lock w:val="sdtLocked"/>
            </w:sdtPr>
            <w:sdtEndPr/>
            <w:sdtContent>
              <w:tr w:rsidR="00A2467B" w:rsidTr="00C36400">
                <w:sdt>
                  <w:sdtPr>
                    <w:rPr>
                      <w:rFonts w:hint="eastAsia"/>
                      <w:szCs w:val="21"/>
                    </w:rPr>
                    <w:alias w:val="在报告期内离任的董事、监事、高级管理人员姓名"/>
                    <w:tag w:val="_GBC_d397c51f2d3a411c9f47f42464ed1868"/>
                    <w:id w:val="-2012824463"/>
                    <w:lock w:val="sdtLocked"/>
                  </w:sdtPr>
                  <w:sdtEndPr/>
                  <w:sdtContent>
                    <w:tc>
                      <w:tcPr>
                        <w:tcW w:w="734" w:type="pct"/>
                      </w:tcPr>
                      <w:p w:rsidR="00A2467B" w:rsidRDefault="00E45D29" w:rsidP="00C36400">
                        <w:pPr>
                          <w:kinsoku w:val="0"/>
                          <w:overflowPunct w:val="0"/>
                          <w:autoSpaceDE w:val="0"/>
                          <w:autoSpaceDN w:val="0"/>
                          <w:adjustRightInd w:val="0"/>
                          <w:snapToGrid w:val="0"/>
                          <w:jc w:val="center"/>
                          <w:rPr>
                            <w:color w:val="FFC000"/>
                            <w:szCs w:val="21"/>
                          </w:rPr>
                        </w:pPr>
                        <w:r>
                          <w:rPr>
                            <w:rFonts w:hint="eastAsia"/>
                            <w:szCs w:val="21"/>
                          </w:rPr>
                          <w:t>石群峰</w:t>
                        </w:r>
                      </w:p>
                    </w:tc>
                  </w:sdtContent>
                </w:sdt>
                <w:sdt>
                  <w:sdtPr>
                    <w:rPr>
                      <w:szCs w:val="21"/>
                    </w:rPr>
                    <w:alias w:val="离任的董事监事高级管理人员职务"/>
                    <w:tag w:val="_GBC_aa77cd30b13947f0841f49b0b279211b"/>
                    <w:id w:val="-1633632687"/>
                    <w:lock w:val="sdtLocked"/>
                  </w:sdtPr>
                  <w:sdtEndPr/>
                  <w:sdtContent>
                    <w:tc>
                      <w:tcPr>
                        <w:tcW w:w="1116" w:type="pct"/>
                      </w:tcPr>
                      <w:p w:rsidR="00A2467B" w:rsidRDefault="00E45D29" w:rsidP="00C36400">
                        <w:pPr>
                          <w:kinsoku w:val="0"/>
                          <w:overflowPunct w:val="0"/>
                          <w:autoSpaceDE w:val="0"/>
                          <w:autoSpaceDN w:val="0"/>
                          <w:adjustRightInd w:val="0"/>
                          <w:snapToGrid w:val="0"/>
                          <w:jc w:val="center"/>
                          <w:rPr>
                            <w:color w:val="FFC000"/>
                            <w:szCs w:val="21"/>
                          </w:rPr>
                        </w:pPr>
                        <w:r>
                          <w:rPr>
                            <w:rFonts w:hint="eastAsia"/>
                            <w:szCs w:val="21"/>
                          </w:rPr>
                          <w:t>董事</w:t>
                        </w:r>
                      </w:p>
                    </w:tc>
                  </w:sdtContent>
                </w:sdt>
                <w:sdt>
                  <w:sdtPr>
                    <w:rPr>
                      <w:szCs w:val="21"/>
                    </w:rPr>
                    <w:alias w:val="公司董事、监事、高级管理人员的变动情形"/>
                    <w:tag w:val="_GBC_466f24fb36cc4d949be4225fed8d37c7"/>
                    <w:id w:val="-2138481024"/>
                    <w:lock w:val="sdtLocked"/>
                    <w:comboBox>
                      <w:listItem w:displayText="聘任" w:value="聘任"/>
                      <w:listItem w:displayText="离任" w:value="离任"/>
                      <w:listItem w:displayText="解任" w:value="解任"/>
                      <w:listItem w:displayText="选举" w:value="选举"/>
                    </w:comboBox>
                  </w:sdtPr>
                  <w:sdtEndPr/>
                  <w:sdtContent>
                    <w:tc>
                      <w:tcPr>
                        <w:tcW w:w="1036" w:type="pct"/>
                      </w:tcPr>
                      <w:p w:rsidR="00A2467B" w:rsidRDefault="00E45D29" w:rsidP="00C36400">
                        <w:pPr>
                          <w:kinsoku w:val="0"/>
                          <w:overflowPunct w:val="0"/>
                          <w:autoSpaceDE w:val="0"/>
                          <w:autoSpaceDN w:val="0"/>
                          <w:adjustRightInd w:val="0"/>
                          <w:snapToGrid w:val="0"/>
                          <w:jc w:val="center"/>
                          <w:rPr>
                            <w:color w:val="FFC000"/>
                            <w:szCs w:val="21"/>
                          </w:rPr>
                        </w:pPr>
                        <w:r>
                          <w:rPr>
                            <w:szCs w:val="21"/>
                          </w:rPr>
                          <w:t>选举</w:t>
                        </w:r>
                      </w:p>
                    </w:tc>
                  </w:sdtContent>
                </w:sdt>
                <w:sdt>
                  <w:sdtPr>
                    <w:rPr>
                      <w:szCs w:val="21"/>
                    </w:rPr>
                    <w:alias w:val="在报告期内离任的董事、监事、高级管理人员离任原因"/>
                    <w:tag w:val="_GBC_318c58547c68492495b3985170f0bb7a"/>
                    <w:id w:val="-1102640010"/>
                    <w:lock w:val="sdtLocked"/>
                  </w:sdtPr>
                  <w:sdtEndPr/>
                  <w:sdtContent>
                    <w:tc>
                      <w:tcPr>
                        <w:tcW w:w="2114" w:type="pct"/>
                      </w:tcPr>
                      <w:p w:rsidR="00A2467B" w:rsidRDefault="00E45D29" w:rsidP="00C36400">
                        <w:pPr>
                          <w:kinsoku w:val="0"/>
                          <w:overflowPunct w:val="0"/>
                          <w:autoSpaceDE w:val="0"/>
                          <w:autoSpaceDN w:val="0"/>
                          <w:adjustRightInd w:val="0"/>
                          <w:snapToGrid w:val="0"/>
                          <w:jc w:val="center"/>
                          <w:rPr>
                            <w:color w:val="FFC000"/>
                            <w:szCs w:val="21"/>
                          </w:rPr>
                        </w:pPr>
                        <w:r>
                          <w:rPr>
                            <w:rFonts w:hint="eastAsia"/>
                            <w:szCs w:val="21"/>
                          </w:rPr>
                          <w:t>2016年第一次临时股东大会审议通过</w:t>
                        </w:r>
                      </w:p>
                    </w:tc>
                  </w:sdtContent>
                </w:sdt>
              </w:tr>
            </w:sdtContent>
          </w:sdt>
        </w:tbl>
      </w:sdtContent>
    </w:sdt>
    <w:p w:rsidR="00A2467B" w:rsidRDefault="00A2467B"/>
    <w:p w:rsidR="00A86B5D" w:rsidRDefault="00A86B5D" w:rsidP="00A86B5D">
      <w:pPr>
        <w:pStyle w:val="10"/>
        <w:ind w:left="425"/>
        <w:jc w:val="left"/>
        <w:rPr>
          <w:bCs w:val="0"/>
          <w:szCs w:val="28"/>
        </w:rPr>
      </w:pPr>
      <w:bookmarkStart w:id="80" w:name="_Toc437440717"/>
      <w:bookmarkStart w:id="81" w:name="_Toc438111012"/>
      <w:bookmarkStart w:id="82" w:name="_Toc453592977"/>
    </w:p>
    <w:p w:rsidR="00A86B5D" w:rsidRPr="00A86B5D" w:rsidRDefault="00A86B5D" w:rsidP="00A86B5D"/>
    <w:p w:rsidR="00A2467B" w:rsidRDefault="00F74E96">
      <w:pPr>
        <w:pStyle w:val="10"/>
        <w:numPr>
          <w:ilvl w:val="0"/>
          <w:numId w:val="3"/>
        </w:numPr>
        <w:rPr>
          <w:bCs w:val="0"/>
          <w:szCs w:val="28"/>
        </w:rPr>
      </w:pPr>
      <w:r>
        <w:rPr>
          <w:rFonts w:hint="eastAsia"/>
          <w:bCs w:val="0"/>
          <w:szCs w:val="28"/>
        </w:rPr>
        <w:t>公司债券相关情况</w:t>
      </w:r>
      <w:bookmarkEnd w:id="80"/>
      <w:bookmarkEnd w:id="81"/>
      <w:bookmarkEnd w:id="82"/>
    </w:p>
    <w:sdt>
      <w:sdtPr>
        <w:rPr>
          <w:szCs w:val="21"/>
        </w:rPr>
        <w:alias w:val="是否适用：公司债券相关情况[双击切换]"/>
        <w:tag w:val="_GBC_0aefba4fc6d84d32a7c7d372906dfb2e"/>
        <w:id w:val="-2024239719"/>
        <w:lock w:val="sdtContentLocked"/>
        <w:placeholder>
          <w:docPart w:val="GBC22222222222222222222222222222"/>
        </w:placeholder>
      </w:sdtPr>
      <w:sdtEndPr/>
      <w:sdtContent>
        <w:p w:rsidR="00A2467B" w:rsidRDefault="00F74E96" w:rsidP="00905C88">
          <w:pPr>
            <w:sectPr w:rsidR="00A2467B" w:rsidSect="004860B6">
              <w:pgSz w:w="11906" w:h="16838"/>
              <w:pgMar w:top="1525" w:right="1276" w:bottom="1440" w:left="1797" w:header="851" w:footer="992" w:gutter="0"/>
              <w:cols w:space="425"/>
              <w:docGrid w:linePitch="312"/>
            </w:sectPr>
          </w:pPr>
          <w:r>
            <w:rPr>
              <w:szCs w:val="21"/>
            </w:rPr>
            <w:fldChar w:fldCharType="begin"/>
          </w:r>
          <w:r w:rsidR="003E5F3E">
            <w:rPr>
              <w:szCs w:val="21"/>
            </w:rPr>
            <w:instrText xml:space="preserve"> MACROBUTTON  SnrToggleCheckbox □适用 </w:instrText>
          </w:r>
          <w:r>
            <w:rPr>
              <w:szCs w:val="21"/>
            </w:rPr>
            <w:fldChar w:fldCharType="end"/>
          </w:r>
          <w:r>
            <w:rPr>
              <w:szCs w:val="21"/>
            </w:rPr>
            <w:fldChar w:fldCharType="begin"/>
          </w:r>
          <w:r w:rsidR="003E5F3E">
            <w:rPr>
              <w:szCs w:val="21"/>
            </w:rPr>
            <w:instrText xml:space="preserve"> MACROBUTTON  SnrToggleCheckbox √不适用 </w:instrText>
          </w:r>
          <w:r>
            <w:rPr>
              <w:szCs w:val="21"/>
            </w:rPr>
            <w:fldChar w:fldCharType="end"/>
          </w:r>
        </w:p>
      </w:sdtContent>
    </w:sdt>
    <w:p w:rsidR="00A2467B" w:rsidRDefault="00F74E96">
      <w:pPr>
        <w:pStyle w:val="10"/>
        <w:numPr>
          <w:ilvl w:val="0"/>
          <w:numId w:val="3"/>
        </w:numPr>
        <w:rPr>
          <w:rFonts w:ascii="宋体" w:eastAsia="宋体" w:hAnsi="宋体"/>
          <w:bCs w:val="0"/>
          <w:szCs w:val="28"/>
        </w:rPr>
      </w:pPr>
      <w:bookmarkStart w:id="83" w:name="_Toc453592978"/>
      <w:r>
        <w:rPr>
          <w:rFonts w:ascii="宋体" w:eastAsia="宋体" w:hAnsi="宋体"/>
          <w:bCs w:val="0"/>
          <w:szCs w:val="28"/>
        </w:rPr>
        <w:lastRenderedPageBreak/>
        <w:t>财务报告</w:t>
      </w:r>
      <w:bookmarkEnd w:id="83"/>
    </w:p>
    <w:sdt>
      <w:sdtPr>
        <w:rPr>
          <w:rFonts w:ascii="宋体" w:hAnsi="宋体" w:cs="宋体" w:hint="eastAsia"/>
          <w:b w:val="0"/>
          <w:bCs w:val="0"/>
          <w:kern w:val="0"/>
          <w:szCs w:val="24"/>
        </w:rPr>
        <w:alias w:val="模块:审计报告"/>
        <w:tag w:val="_GBC_3c4b7d00409449a2b71d41277e7bd042"/>
        <w:id w:val="-1478992402"/>
        <w:lock w:val="sdtLocked"/>
        <w:placeholder>
          <w:docPart w:val="GBC22222222222222222222222222222"/>
        </w:placeholder>
      </w:sdtPr>
      <w:sdtEndPr/>
      <w:sdtContent>
        <w:p w:rsidR="00A2467B" w:rsidRDefault="00F74E96" w:rsidP="0062116C">
          <w:pPr>
            <w:pStyle w:val="2"/>
            <w:numPr>
              <w:ilvl w:val="0"/>
              <w:numId w:val="29"/>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2011019266"/>
            <w:lock w:val="sdtContentLocked"/>
            <w:placeholder>
              <w:docPart w:val="GBC22222222222222222222222222222"/>
            </w:placeholder>
          </w:sdtPr>
          <w:sdtEndPr/>
          <w:sdtContent>
            <w:p w:rsidR="00A2467B" w:rsidRDefault="00F74E96">
              <w:r>
                <w:fldChar w:fldCharType="begin"/>
              </w:r>
              <w:r w:rsidR="003E5F3E">
                <w:instrText xml:space="preserve"> MACROBUTTON  SnrToggleCheckbox √适用 </w:instrText>
              </w:r>
              <w:r>
                <w:fldChar w:fldCharType="end"/>
              </w:r>
              <w:r>
                <w:fldChar w:fldCharType="begin"/>
              </w:r>
              <w:r w:rsidR="003E5F3E">
                <w:instrText xml:space="preserve"> MACROBUTTON  SnrToggleCheckbox □不适用 </w:instrText>
              </w:r>
              <w:r>
                <w:fldChar w:fldCharType="end"/>
              </w:r>
            </w:p>
          </w:sdtContent>
        </w:sdt>
        <w:sdt>
          <w:sdtPr>
            <w:rPr>
              <w:rFonts w:hint="eastAsia"/>
            </w:rPr>
            <w:alias w:val="审计报告全文"/>
            <w:tag w:val="_GBC_08aaee8d8997491cb4fc7ef77b493e65"/>
            <w:id w:val="-2016448615"/>
            <w:lock w:val="sdtLocked"/>
            <w:placeholder>
              <w:docPart w:val="GBC22222222222222222222222222222"/>
            </w:placeholder>
          </w:sdtPr>
          <w:sdtEndPr/>
          <w:sdtContent>
            <w:p w:rsidR="00861133" w:rsidRPr="00861133" w:rsidRDefault="00861133" w:rsidP="00861133">
              <w:pPr>
                <w:jc w:val="center"/>
                <w:rPr>
                  <w:b/>
                  <w:szCs w:val="21"/>
                </w:rPr>
              </w:pPr>
              <w:r w:rsidRPr="00861133">
                <w:rPr>
                  <w:rFonts w:hint="eastAsia"/>
                  <w:b/>
                  <w:szCs w:val="21"/>
                </w:rPr>
                <w:t>审计报告</w:t>
              </w:r>
            </w:p>
            <w:p w:rsidR="00861133" w:rsidRPr="00861133" w:rsidRDefault="00861133" w:rsidP="00861133">
              <w:pPr>
                <w:ind w:firstLineChars="100" w:firstLine="210"/>
                <w:rPr>
                  <w:szCs w:val="21"/>
                </w:rPr>
              </w:pPr>
            </w:p>
            <w:p w:rsidR="00861133" w:rsidRPr="00861133" w:rsidRDefault="00861133" w:rsidP="00861133">
              <w:pPr>
                <w:ind w:firstLineChars="2700" w:firstLine="5670"/>
                <w:rPr>
                  <w:szCs w:val="21"/>
                </w:rPr>
              </w:pPr>
              <w:proofErr w:type="gramStart"/>
              <w:r w:rsidRPr="00861133">
                <w:rPr>
                  <w:rFonts w:hint="eastAsia"/>
                  <w:szCs w:val="21"/>
                </w:rPr>
                <w:t>致同审字</w:t>
              </w:r>
              <w:proofErr w:type="gramEnd"/>
              <w:r w:rsidRPr="00861133">
                <w:rPr>
                  <w:szCs w:val="21"/>
                </w:rPr>
                <w:t>(2016)</w:t>
              </w:r>
              <w:r w:rsidRPr="00861133">
                <w:rPr>
                  <w:rFonts w:hint="eastAsia"/>
                  <w:szCs w:val="21"/>
                </w:rPr>
                <w:t>第</w:t>
              </w:r>
              <w:r w:rsidRPr="00861133">
                <w:rPr>
                  <w:szCs w:val="21"/>
                </w:rPr>
                <w:t>110ZA5689</w:t>
              </w:r>
              <w:r w:rsidRPr="00861133">
                <w:rPr>
                  <w:rFonts w:hint="eastAsia"/>
                  <w:szCs w:val="21"/>
                </w:rPr>
                <w:t>号</w:t>
              </w:r>
            </w:p>
            <w:p w:rsidR="00861133" w:rsidRDefault="00861133" w:rsidP="0058367B">
              <w:pPr>
                <w:rPr>
                  <w:szCs w:val="21"/>
                </w:rPr>
              </w:pPr>
              <w:r w:rsidRPr="00861133">
                <w:rPr>
                  <w:rFonts w:hint="eastAsia"/>
                  <w:szCs w:val="21"/>
                </w:rPr>
                <w:t>北京歌华有线电视网络股份有限公司全体股东：</w:t>
              </w:r>
            </w:p>
            <w:p w:rsidR="00861133" w:rsidRPr="00861133" w:rsidRDefault="00861133" w:rsidP="00861133">
              <w:pPr>
                <w:ind w:firstLineChars="100" w:firstLine="210"/>
                <w:rPr>
                  <w:szCs w:val="21"/>
                </w:rPr>
              </w:pPr>
            </w:p>
            <w:p w:rsidR="00861133" w:rsidRDefault="00861133" w:rsidP="001825C2">
              <w:pPr>
                <w:spacing w:line="360" w:lineRule="exact"/>
                <w:ind w:firstLineChars="200" w:firstLine="420"/>
                <w:rPr>
                  <w:szCs w:val="21"/>
                </w:rPr>
              </w:pPr>
              <w:r w:rsidRPr="00861133">
                <w:rPr>
                  <w:rFonts w:hint="eastAsia"/>
                  <w:szCs w:val="21"/>
                </w:rPr>
                <w:t>我们审计了后附的北京歌华有线电视网络股份有限公司（以下简称歌华有线公司）财务报表，包括</w:t>
              </w:r>
              <w:r w:rsidRPr="00861133">
                <w:rPr>
                  <w:szCs w:val="21"/>
                </w:rPr>
                <w:t>20</w:t>
              </w:r>
              <w:r w:rsidRPr="00861133">
                <w:rPr>
                  <w:rFonts w:hint="eastAsia"/>
                  <w:szCs w:val="21"/>
                </w:rPr>
                <w:t>16年6月</w:t>
              </w:r>
              <w:r w:rsidRPr="00861133">
                <w:rPr>
                  <w:szCs w:val="21"/>
                </w:rPr>
                <w:t>3</w:t>
              </w:r>
              <w:r w:rsidRPr="00861133">
                <w:rPr>
                  <w:rFonts w:hint="eastAsia"/>
                  <w:szCs w:val="21"/>
                </w:rPr>
                <w:t>0日的合并及公司资产负债表，</w:t>
              </w:r>
              <w:r w:rsidRPr="00861133">
                <w:rPr>
                  <w:szCs w:val="21"/>
                </w:rPr>
                <w:t>20</w:t>
              </w:r>
              <w:r w:rsidRPr="00861133">
                <w:rPr>
                  <w:rFonts w:hint="eastAsia"/>
                  <w:szCs w:val="21"/>
                </w:rPr>
                <w:t>16年1-6月的合并及公司利润表、合并及公司现金流量表、合并及公司股东权益变动表以及财务报表附注。</w:t>
              </w:r>
            </w:p>
            <w:p w:rsidR="0058367B" w:rsidRPr="00861133" w:rsidRDefault="0058367B" w:rsidP="001825C2">
              <w:pPr>
                <w:spacing w:line="360" w:lineRule="exact"/>
                <w:ind w:firstLineChars="100" w:firstLine="210"/>
                <w:rPr>
                  <w:szCs w:val="21"/>
                </w:rPr>
              </w:pPr>
            </w:p>
            <w:p w:rsidR="00861133" w:rsidRPr="001825C2" w:rsidRDefault="00861133" w:rsidP="001825C2">
              <w:pPr>
                <w:spacing w:line="360" w:lineRule="exact"/>
                <w:ind w:firstLineChars="200" w:firstLine="422"/>
                <w:rPr>
                  <w:b/>
                  <w:szCs w:val="21"/>
                </w:rPr>
              </w:pPr>
              <w:r w:rsidRPr="001825C2">
                <w:rPr>
                  <w:rFonts w:hint="eastAsia"/>
                  <w:b/>
                  <w:szCs w:val="21"/>
                </w:rPr>
                <w:t>一、管理层对财务报表的责任</w:t>
              </w:r>
            </w:p>
            <w:p w:rsidR="00861133" w:rsidRDefault="00861133" w:rsidP="001825C2">
              <w:pPr>
                <w:spacing w:line="360" w:lineRule="exact"/>
                <w:ind w:firstLineChars="200" w:firstLine="420"/>
                <w:rPr>
                  <w:szCs w:val="21"/>
                </w:rPr>
              </w:pPr>
              <w:r w:rsidRPr="00861133">
                <w:rPr>
                  <w:rFonts w:hint="eastAsia"/>
                  <w:szCs w:val="21"/>
                </w:rPr>
                <w:t>编制和公允列报财务报表是歌华有线公司管理层的责任，这种责任包括：（</w:t>
              </w:r>
              <w:r w:rsidRPr="00861133">
                <w:rPr>
                  <w:szCs w:val="21"/>
                </w:rPr>
                <w:t>1</w:t>
              </w:r>
              <w:r w:rsidRPr="00861133">
                <w:rPr>
                  <w:rFonts w:hint="eastAsia"/>
                  <w:szCs w:val="21"/>
                </w:rPr>
                <w:t>）按照企业会计准则的规定编制财务报表，并使其实现公允反映；（</w:t>
              </w:r>
              <w:r w:rsidRPr="00861133">
                <w:rPr>
                  <w:szCs w:val="21"/>
                </w:rPr>
                <w:t>2</w:t>
              </w:r>
              <w:r w:rsidRPr="00861133">
                <w:rPr>
                  <w:rFonts w:hint="eastAsia"/>
                  <w:szCs w:val="21"/>
                </w:rPr>
                <w:t>）设计、执行和维护必要的内部控制，以使财务报表不存在由于舞弊或错误导致的重大错报。</w:t>
              </w:r>
            </w:p>
            <w:p w:rsidR="0058367B" w:rsidRPr="001825C2" w:rsidRDefault="0058367B" w:rsidP="001825C2">
              <w:pPr>
                <w:spacing w:line="360" w:lineRule="exact"/>
                <w:ind w:firstLineChars="100" w:firstLine="211"/>
                <w:rPr>
                  <w:b/>
                  <w:szCs w:val="21"/>
                </w:rPr>
              </w:pPr>
            </w:p>
            <w:p w:rsidR="00861133" w:rsidRPr="00861133" w:rsidRDefault="00861133" w:rsidP="001825C2">
              <w:pPr>
                <w:spacing w:line="360" w:lineRule="exact"/>
                <w:ind w:firstLineChars="200" w:firstLine="422"/>
                <w:rPr>
                  <w:szCs w:val="21"/>
                </w:rPr>
              </w:pPr>
              <w:r w:rsidRPr="001825C2">
                <w:rPr>
                  <w:rFonts w:hint="eastAsia"/>
                  <w:b/>
                  <w:szCs w:val="21"/>
                </w:rPr>
                <w:t>二、注册会计师的责任</w:t>
              </w:r>
            </w:p>
            <w:p w:rsidR="00861133" w:rsidRPr="00861133" w:rsidRDefault="00861133" w:rsidP="001825C2">
              <w:pPr>
                <w:spacing w:line="360" w:lineRule="exact"/>
                <w:ind w:firstLineChars="200" w:firstLine="420"/>
                <w:rPr>
                  <w:szCs w:val="21"/>
                </w:rPr>
              </w:pPr>
              <w:r w:rsidRPr="00861133">
                <w:rPr>
                  <w:rFonts w:hint="eastAsia"/>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861133" w:rsidRPr="00861133" w:rsidRDefault="00861133" w:rsidP="001825C2">
              <w:pPr>
                <w:spacing w:line="360" w:lineRule="exact"/>
                <w:ind w:firstLineChars="200" w:firstLine="420"/>
                <w:rPr>
                  <w:szCs w:val="21"/>
                </w:rPr>
              </w:pPr>
              <w:r w:rsidRPr="00861133">
                <w:rPr>
                  <w:rFonts w:hint="eastAsia"/>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w:t>
              </w:r>
              <w:proofErr w:type="gramStart"/>
              <w:r w:rsidRPr="00861133">
                <w:rPr>
                  <w:rFonts w:hint="eastAsia"/>
                  <w:szCs w:val="21"/>
                </w:rPr>
                <w:t>作出</w:t>
              </w:r>
              <w:proofErr w:type="gramEnd"/>
              <w:r w:rsidRPr="00861133">
                <w:rPr>
                  <w:rFonts w:hint="eastAsia"/>
                  <w:szCs w:val="21"/>
                </w:rPr>
                <w:t>会计估计的合理性，以及评价财务报表的总</w:t>
              </w:r>
              <w:proofErr w:type="gramStart"/>
              <w:r w:rsidRPr="00861133">
                <w:rPr>
                  <w:rFonts w:hint="eastAsia"/>
                  <w:szCs w:val="21"/>
                </w:rPr>
                <w:t>体列</w:t>
              </w:r>
              <w:proofErr w:type="gramEnd"/>
              <w:r w:rsidRPr="00861133">
                <w:rPr>
                  <w:rFonts w:hint="eastAsia"/>
                  <w:szCs w:val="21"/>
                </w:rPr>
                <w:t>报。</w:t>
              </w:r>
            </w:p>
            <w:p w:rsidR="00861133" w:rsidRPr="00861133" w:rsidRDefault="00861133" w:rsidP="001825C2">
              <w:pPr>
                <w:spacing w:line="360" w:lineRule="exact"/>
                <w:ind w:firstLineChars="200" w:firstLine="420"/>
                <w:rPr>
                  <w:szCs w:val="21"/>
                </w:rPr>
              </w:pPr>
              <w:r w:rsidRPr="00861133">
                <w:rPr>
                  <w:rFonts w:hint="eastAsia"/>
                  <w:szCs w:val="21"/>
                </w:rPr>
                <w:t>我们相信，我们获取的审计证据是充分、适当的，为发表审计意见提供了基础。</w:t>
              </w:r>
            </w:p>
            <w:p w:rsidR="00861133" w:rsidRPr="001825C2" w:rsidRDefault="00861133" w:rsidP="001825C2">
              <w:pPr>
                <w:spacing w:line="360" w:lineRule="exact"/>
                <w:ind w:firstLineChars="100" w:firstLine="211"/>
                <w:rPr>
                  <w:b/>
                  <w:szCs w:val="21"/>
                </w:rPr>
              </w:pPr>
            </w:p>
            <w:p w:rsidR="00861133" w:rsidRPr="001825C2" w:rsidRDefault="00861133" w:rsidP="001825C2">
              <w:pPr>
                <w:spacing w:line="360" w:lineRule="exact"/>
                <w:ind w:firstLineChars="200" w:firstLine="422"/>
                <w:rPr>
                  <w:b/>
                  <w:szCs w:val="21"/>
                </w:rPr>
              </w:pPr>
              <w:r w:rsidRPr="001825C2">
                <w:rPr>
                  <w:rFonts w:hint="eastAsia"/>
                  <w:b/>
                  <w:szCs w:val="21"/>
                </w:rPr>
                <w:t>三、审计意见</w:t>
              </w:r>
            </w:p>
            <w:p w:rsidR="003E5F3E" w:rsidRPr="00861133" w:rsidRDefault="00861133" w:rsidP="001825C2">
              <w:pPr>
                <w:spacing w:line="360" w:lineRule="exact"/>
                <w:ind w:firstLineChars="200" w:firstLine="420"/>
                <w:rPr>
                  <w:szCs w:val="21"/>
                </w:rPr>
              </w:pPr>
              <w:r w:rsidRPr="00861133">
                <w:rPr>
                  <w:rFonts w:hint="eastAsia"/>
                  <w:szCs w:val="21"/>
                </w:rPr>
                <w:t>我们认为，歌华有线公司财务报表在所有重大方面按照企业会计准则的规定编制，公允反映了歌华有线公司</w:t>
              </w:r>
              <w:r w:rsidRPr="00861133">
                <w:rPr>
                  <w:szCs w:val="21"/>
                </w:rPr>
                <w:t>20</w:t>
              </w:r>
              <w:r w:rsidRPr="00861133">
                <w:rPr>
                  <w:rFonts w:hint="eastAsia"/>
                  <w:szCs w:val="21"/>
                </w:rPr>
                <w:t>16年6月</w:t>
              </w:r>
              <w:r w:rsidRPr="00861133">
                <w:rPr>
                  <w:szCs w:val="21"/>
                </w:rPr>
                <w:t>3</w:t>
              </w:r>
              <w:r w:rsidRPr="00861133">
                <w:rPr>
                  <w:rFonts w:hint="eastAsia"/>
                  <w:szCs w:val="21"/>
                </w:rPr>
                <w:t>0日的合并及公司财务状况以及</w:t>
              </w:r>
              <w:r w:rsidRPr="00861133">
                <w:rPr>
                  <w:szCs w:val="21"/>
                </w:rPr>
                <w:t>20</w:t>
              </w:r>
              <w:r w:rsidRPr="00861133">
                <w:rPr>
                  <w:rFonts w:hint="eastAsia"/>
                  <w:szCs w:val="21"/>
                </w:rPr>
                <w:t>16年1-6月的合并及公司经营成果和合并及公司现金流量。</w:t>
              </w:r>
            </w:p>
            <w:p w:rsidR="003E5F3E" w:rsidRDefault="003E5F3E" w:rsidP="003E5F3E"/>
            <w:tbl>
              <w:tblPr>
                <w:tblStyle w:val="g1"/>
                <w:tblpPr w:leftFromText="181" w:rightFromText="181" w:vertAnchor="text" w:horzAnchor="margin" w:tblpXSpec="center" w:tblpY="1"/>
                <w:tblOverlap w:val="never"/>
                <w:tblW w:w="8549" w:type="dxa"/>
                <w:tblLook w:val="0000" w:firstRow="0" w:lastRow="0" w:firstColumn="0" w:lastColumn="0" w:noHBand="0" w:noVBand="0"/>
              </w:tblPr>
              <w:tblGrid>
                <w:gridCol w:w="3108"/>
                <w:gridCol w:w="5441"/>
              </w:tblGrid>
              <w:tr w:rsidR="0058367B" w:rsidRPr="00EE5B3E" w:rsidTr="00A23CE3">
                <w:trPr>
                  <w:trHeight w:val="1305"/>
                </w:trPr>
                <w:tc>
                  <w:tcPr>
                    <w:tcW w:w="3108" w:type="dxa"/>
                  </w:tcPr>
                  <w:p w:rsidR="0058367B" w:rsidRPr="00EE5B3E" w:rsidRDefault="0058367B" w:rsidP="00A23CE3">
                    <w:pPr>
                      <w:spacing w:line="340" w:lineRule="atLeast"/>
                    </w:pPr>
                    <w:r w:rsidRPr="00EE5B3E">
                      <w:rPr>
                        <w:rFonts w:hint="eastAsia"/>
                      </w:rPr>
                      <w:t>致同会计师事务所</w:t>
                    </w:r>
                  </w:p>
                  <w:p w:rsidR="0058367B" w:rsidRPr="00EE5B3E" w:rsidRDefault="0058367B" w:rsidP="00A23CE3">
                    <w:pPr>
                      <w:spacing w:line="340" w:lineRule="atLeast"/>
                    </w:pPr>
                    <w:r w:rsidRPr="00EE5B3E">
                      <w:rPr>
                        <w:rFonts w:hint="eastAsia"/>
                      </w:rPr>
                      <w:t>（特殊普通合伙）</w:t>
                    </w:r>
                  </w:p>
                  <w:p w:rsidR="0058367B" w:rsidRPr="00EE5B3E" w:rsidRDefault="0058367B" w:rsidP="00A23CE3">
                    <w:pPr>
                      <w:spacing w:line="340" w:lineRule="atLeast"/>
                    </w:pPr>
                    <w:r w:rsidRPr="00EE5B3E">
                      <w:rPr>
                        <w:rFonts w:hint="eastAsia"/>
                      </w:rPr>
                      <w:t>中国·北京</w:t>
                    </w:r>
                  </w:p>
                </w:tc>
                <w:tc>
                  <w:tcPr>
                    <w:tcW w:w="5441" w:type="dxa"/>
                  </w:tcPr>
                  <w:p w:rsidR="0058367B" w:rsidRPr="00EE5B3E" w:rsidRDefault="0058367B" w:rsidP="0058367B">
                    <w:pPr>
                      <w:spacing w:line="340" w:lineRule="atLeast"/>
                      <w:ind w:right="420"/>
                      <w:jc w:val="right"/>
                    </w:pPr>
                    <w:r w:rsidRPr="00EE5B3E">
                      <w:rPr>
                        <w:rFonts w:hint="eastAsia"/>
                      </w:rPr>
                      <w:t>中国注册会计师</w:t>
                    </w:r>
                    <w:r>
                      <w:rPr>
                        <w:rFonts w:hint="eastAsia"/>
                      </w:rPr>
                      <w:t xml:space="preserve"> </w:t>
                    </w:r>
                  </w:p>
                  <w:p w:rsidR="0058367B" w:rsidRDefault="0058367B" w:rsidP="0058367B">
                    <w:pPr>
                      <w:spacing w:line="340" w:lineRule="atLeast"/>
                      <w:ind w:right="420"/>
                      <w:jc w:val="center"/>
                    </w:pPr>
                    <w:r>
                      <w:rPr>
                        <w:rFonts w:hint="eastAsia"/>
                      </w:rPr>
                      <w:t xml:space="preserve">                               郑建彪 王娟</w:t>
                    </w:r>
                  </w:p>
                  <w:p w:rsidR="0058367B" w:rsidRPr="00EE5B3E" w:rsidRDefault="0058367B" w:rsidP="0058367B">
                    <w:pPr>
                      <w:spacing w:line="340" w:lineRule="atLeast"/>
                      <w:ind w:right="420"/>
                      <w:jc w:val="right"/>
                    </w:pPr>
                    <w:r>
                      <w:rPr>
                        <w:rFonts w:hint="eastAsia"/>
                      </w:rPr>
                      <w:t>二</w:t>
                    </w:r>
                    <w:r>
                      <w:rPr>
                        <w:rFonts w:ascii="Calibri" w:hAnsi="Calibri"/>
                      </w:rPr>
                      <w:t>⃝</w:t>
                    </w:r>
                    <w:r>
                      <w:rPr>
                        <w:rFonts w:hint="eastAsia"/>
                      </w:rPr>
                      <w:t>一六年八月十九日</w:t>
                    </w:r>
                  </w:p>
                </w:tc>
              </w:tr>
            </w:tbl>
            <w:p w:rsidR="00A2467B" w:rsidRPr="003E5F3E" w:rsidRDefault="00833339" w:rsidP="003E5F3E"/>
          </w:sdtContent>
        </w:sdt>
      </w:sdtContent>
    </w:sdt>
    <w:p w:rsidR="00A2467B" w:rsidRDefault="00A2467B"/>
    <w:p w:rsidR="0058367B" w:rsidRDefault="0058367B"/>
    <w:p w:rsidR="00A2467B" w:rsidRDefault="00F74E96" w:rsidP="0062116C">
      <w:pPr>
        <w:pStyle w:val="2"/>
        <w:numPr>
          <w:ilvl w:val="0"/>
          <w:numId w:val="29"/>
        </w:numPr>
        <w:rPr>
          <w:rFonts w:ascii="宋体" w:hAnsi="宋体"/>
        </w:rPr>
      </w:pPr>
      <w:r>
        <w:rPr>
          <w:rFonts w:ascii="宋体" w:hAnsi="宋体" w:hint="eastAsia"/>
        </w:rPr>
        <w:lastRenderedPageBreak/>
        <w:t>财务报表</w:t>
      </w:r>
    </w:p>
    <w:sdt>
      <w:sdtPr>
        <w:rPr>
          <w:szCs w:val="21"/>
        </w:rPr>
        <w:alias w:val="选项模块:需要编制合并报表"/>
        <w:tag w:val="_GBC_f3d43b26b5d34a4c88db3cb7d81650cc"/>
        <w:id w:val="-1809547019"/>
        <w:lock w:val="sdtLocked"/>
        <w:placeholder>
          <w:docPart w:val="GBC22222222222222222222222222222"/>
        </w:placeholder>
      </w:sdtPr>
      <w:sdtEndPr/>
      <w:sdtContent>
        <w:sdt>
          <w:sdtPr>
            <w:rPr>
              <w:rFonts w:hint="eastAsia"/>
              <w:b/>
              <w:szCs w:val="21"/>
            </w:rPr>
            <w:tag w:val="_GBC_b84409e42f904bdab44813a972d54149"/>
            <w:id w:val="-46614461"/>
            <w:lock w:val="sdtLocked"/>
            <w:placeholder>
              <w:docPart w:val="GBC22222222222222222222222222222"/>
            </w:placeholder>
          </w:sdtPr>
          <w:sdtEndPr>
            <w:rPr>
              <w:rFonts w:hint="default"/>
              <w:bCs/>
              <w:color w:val="008000"/>
              <w:u w:val="single"/>
            </w:rPr>
          </w:sdtEndPr>
          <w:sdtContent>
            <w:p w:rsidR="00A2467B" w:rsidRDefault="00F74E96">
              <w:pPr>
                <w:snapToGrid w:val="0"/>
                <w:jc w:val="center"/>
                <w:rPr>
                  <w:b/>
                  <w:szCs w:val="21"/>
                </w:rPr>
              </w:pPr>
              <w:r>
                <w:rPr>
                  <w:rFonts w:hint="eastAsia"/>
                  <w:b/>
                  <w:szCs w:val="21"/>
                </w:rPr>
                <w:t>合并资产负债表</w:t>
              </w:r>
            </w:p>
            <w:p w:rsidR="00A2467B" w:rsidRDefault="00F74E96">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6</w:t>
              </w:r>
              <w:r>
                <w:rPr>
                  <w:szCs w:val="21"/>
                </w:rPr>
                <w:t>月3</w:t>
              </w:r>
              <w:r>
                <w:rPr>
                  <w:rFonts w:hint="eastAsia"/>
                  <w:szCs w:val="21"/>
                </w:rPr>
                <w:t>0</w:t>
              </w:r>
              <w:r>
                <w:rPr>
                  <w:szCs w:val="21"/>
                </w:rPr>
                <w:t>日</w:t>
              </w:r>
            </w:p>
            <w:p w:rsidR="00A2467B" w:rsidRDefault="00F74E96">
              <w:pPr>
                <w:rPr>
                  <w:szCs w:val="21"/>
                </w:rPr>
              </w:pPr>
              <w:r>
                <w:rPr>
                  <w:szCs w:val="21"/>
                </w:rPr>
                <w:t xml:space="preserve">编制单位: </w:t>
              </w:r>
              <w:sdt>
                <w:sdtPr>
                  <w:rPr>
                    <w:szCs w:val="21"/>
                  </w:rPr>
                  <w:alias w:val="公司法定中文名称"/>
                  <w:tag w:val="_GBC_76dae7aa62d842859c05c05e750163c2"/>
                  <w:id w:val="-1154982627"/>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北京歌华有线电视网络股份有限公司</w:t>
                  </w:r>
                </w:sdtContent>
              </w:sdt>
            </w:p>
            <w:p w:rsidR="00A2467B" w:rsidRDefault="00F74E96">
              <w:pPr>
                <w:jc w:val="right"/>
                <w:rPr>
                  <w:szCs w:val="21"/>
                </w:rPr>
              </w:pPr>
              <w:r>
                <w:rPr>
                  <w:szCs w:val="21"/>
                </w:rPr>
                <w:t>单位:</w:t>
              </w:r>
              <w:sdt>
                <w:sdtPr>
                  <w:rPr>
                    <w:szCs w:val="21"/>
                  </w:rPr>
                  <w:alias w:val="单位：合并资产负债表"/>
                  <w:tag w:val="_GBC_710dced47e5943589779e071c78c5512"/>
                  <w:id w:val="17964059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12453345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rFonts w:hint="eastAsia"/>
                        <w:b/>
                        <w:szCs w:val="21"/>
                      </w:rPr>
                      <w:t>期初</w:t>
                    </w:r>
                    <w:r>
                      <w:rPr>
                        <w:b/>
                        <w:szCs w:val="21"/>
                      </w:rPr>
                      <w:t>余额</w:t>
                    </w:r>
                  </w:p>
                </w:tc>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D9078A" w:rsidRDefault="00D9078A" w:rsidP="002F661C">
                    <w:pPr>
                      <w:rPr>
                        <w:b/>
                        <w:color w:val="FF00FF"/>
                        <w:szCs w:val="21"/>
                      </w:rPr>
                    </w:pPr>
                  </w:p>
                </w:tc>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货币资金</w:t>
                    </w:r>
                  </w:p>
                </w:tc>
                <w:sdt>
                  <w:sdtPr>
                    <w:rPr>
                      <w:szCs w:val="21"/>
                    </w:rPr>
                    <w:alias w:val="附注_货币资金"/>
                    <w:tag w:val="_GBC_08a21be3e4ba40cc8dd1d7607613df46"/>
                    <w:id w:val="28895074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、1</w:t>
                        </w:r>
                      </w:p>
                    </w:tc>
                  </w:sdtContent>
                </w:sdt>
                <w:tc>
                  <w:tcPr>
                    <w:tcW w:w="1220" w:type="pct"/>
                    <w:tcBorders>
                      <w:top w:val="outset" w:sz="6" w:space="0" w:color="auto"/>
                      <w:left w:val="outset" w:sz="6" w:space="0" w:color="auto"/>
                      <w:bottom w:val="outset" w:sz="6" w:space="0" w:color="auto"/>
                      <w:right w:val="outset" w:sz="6" w:space="0" w:color="auto"/>
                    </w:tcBorders>
                  </w:tcPr>
                  <w:p w:rsidR="00D9078A" w:rsidRDefault="00833339" w:rsidP="002F661C">
                    <w:pPr>
                      <w:jc w:val="right"/>
                      <w:rPr>
                        <w:color w:val="008000"/>
                        <w:szCs w:val="21"/>
                      </w:rPr>
                    </w:pPr>
                    <w:sdt>
                      <w:sdtPr>
                        <w:rPr>
                          <w:rFonts w:hint="eastAsia"/>
                          <w:szCs w:val="21"/>
                        </w:rPr>
                        <w:alias w:val="货币资金"/>
                        <w:tag w:val="_GBC_1650db7aab1744b6ab4af737c7887ace"/>
                        <w:id w:val="84041588"/>
                        <w:lock w:val="sdtLocked"/>
                      </w:sdtPr>
                      <w:sdtEndPr/>
                      <w:sdtContent>
                        <w:r w:rsidR="00D9078A">
                          <w:rPr>
                            <w:rFonts w:hint="eastAsia"/>
                            <w:szCs w:val="21"/>
                          </w:rPr>
                          <w:t>5,015,098,175.11</w:t>
                        </w:r>
                      </w:sdtContent>
                    </w:sdt>
                  </w:p>
                </w:tc>
                <w:sdt>
                  <w:sdtPr>
                    <w:rPr>
                      <w:szCs w:val="21"/>
                    </w:rPr>
                    <w:alias w:val="货币资金"/>
                    <w:tag w:val="_GBC_8bd774c444c841718fe52ff24ab6849b"/>
                    <w:id w:val="7046836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6,777,448,400.91</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结算备付金</w:t>
                    </w:r>
                  </w:p>
                </w:tc>
                <w:sdt>
                  <w:sdtPr>
                    <w:rPr>
                      <w:szCs w:val="21"/>
                    </w:rPr>
                    <w:alias w:val="附注_结算备付金"/>
                    <w:tag w:val="_GBC_e982ece264a44d7999c85fb805e4e0cb"/>
                    <w:id w:val="-59601606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结算备付金"/>
                    <w:tag w:val="_GBC_ecfd94164aaa454e8b5906a673a8224b"/>
                    <w:id w:val="39132408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结算备付金"/>
                    <w:tag w:val="_GBC_94e618b2a7c0416880db076f53f1da43"/>
                    <w:id w:val="-17221243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拆出资金</w:t>
                    </w:r>
                  </w:p>
                </w:tc>
                <w:sdt>
                  <w:sdtPr>
                    <w:rPr>
                      <w:szCs w:val="21"/>
                    </w:rPr>
                    <w:alias w:val="附注_拆出资金"/>
                    <w:tag w:val="_GBC_05de025612e74f649c79c7a1c8501749"/>
                    <w:id w:val="-58368448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拆出资金"/>
                    <w:tag w:val="_GBC_660e6f0b2ed741b797081237c6c39824"/>
                    <w:id w:val="-213993923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拆出资金"/>
                    <w:tag w:val="_GBC_1b099e50af4b4dfba8845360d5ddac0f"/>
                    <w:id w:val="-3852613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0033246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以公允价值计量且其变动计入当期损益的金融资产"/>
                    <w:tag w:val="_GBC_ae45584f59e94a81abba85de35d0a60e"/>
                    <w:id w:val="-41324059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以公允价值计量且其变动计入当期损益的金融资产"/>
                    <w:tag w:val="_GBC_d1d8fc1cb07a4cd3b06d333c18864b33"/>
                    <w:id w:val="-16021013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12396534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衍生金融资产"/>
                    <w:tag w:val="_GBC_cb1ee266d7a145178f5f53c72a2f2b93"/>
                    <w:id w:val="188575781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衍生金融资产"/>
                    <w:tag w:val="_GBC_d612adbd769448d8ba1e5bda35f39fb9"/>
                    <w:id w:val="4994023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应收票据</w:t>
                    </w:r>
                  </w:p>
                </w:tc>
                <w:sdt>
                  <w:sdtPr>
                    <w:rPr>
                      <w:szCs w:val="21"/>
                    </w:rPr>
                    <w:alias w:val="附注_应收票据"/>
                    <w:tag w:val="_GBC_e9ef6bbea9b84b9f8903f351ae67fd23"/>
                    <w:id w:val="-107542585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收票据"/>
                    <w:tag w:val="_GBC_6ca0c9cdd28a48109698af199770dd0b"/>
                    <w:id w:val="182177725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收票据"/>
                    <w:tag w:val="_GBC_89ef6070b3064fb286738b5c5ea3ac3d"/>
                    <w:id w:val="-17477130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应收账款</w:t>
                    </w:r>
                  </w:p>
                </w:tc>
                <w:sdt>
                  <w:sdtPr>
                    <w:rPr>
                      <w:szCs w:val="21"/>
                    </w:rPr>
                    <w:alias w:val="附注_应收帐款"/>
                    <w:tag w:val="_GBC_17b935e09cf749edab779d698a4110a6"/>
                    <w:id w:val="198858458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5</w:t>
                        </w:r>
                      </w:p>
                    </w:tc>
                  </w:sdtContent>
                </w:sdt>
                <w:sdt>
                  <w:sdtPr>
                    <w:rPr>
                      <w:szCs w:val="21"/>
                    </w:rPr>
                    <w:alias w:val="应收帐款"/>
                    <w:tag w:val="_GBC_63036ddeadea41e2b6aabb959fa30b1c"/>
                    <w:id w:val="-12172813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284,102,014.91</w:t>
                        </w:r>
                      </w:p>
                    </w:tc>
                  </w:sdtContent>
                </w:sdt>
                <w:sdt>
                  <w:sdtPr>
                    <w:rPr>
                      <w:szCs w:val="21"/>
                    </w:rPr>
                    <w:alias w:val="应收帐款"/>
                    <w:tag w:val="_GBC_8c35ddce52cd4962b0afd7ac441f2146"/>
                    <w:id w:val="17110668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219,086,280.45</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预付款项</w:t>
                    </w:r>
                  </w:p>
                </w:tc>
                <w:sdt>
                  <w:sdtPr>
                    <w:rPr>
                      <w:szCs w:val="21"/>
                    </w:rPr>
                    <w:alias w:val="附注_预付帐款"/>
                    <w:tag w:val="_GBC_e2d3d3df1cfb4aa3beb94ad74dbeb502"/>
                    <w:id w:val="-71149425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6</w:t>
                        </w:r>
                      </w:p>
                    </w:tc>
                  </w:sdtContent>
                </w:sdt>
                <w:sdt>
                  <w:sdtPr>
                    <w:rPr>
                      <w:szCs w:val="21"/>
                    </w:rPr>
                    <w:alias w:val="预付帐款"/>
                    <w:tag w:val="_GBC_d448d3ed95464bf5990b4e17a77c4a64"/>
                    <w:id w:val="1000853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81,706,891.80</w:t>
                        </w:r>
                      </w:p>
                    </w:tc>
                  </w:sdtContent>
                </w:sdt>
                <w:sdt>
                  <w:sdtPr>
                    <w:rPr>
                      <w:szCs w:val="21"/>
                    </w:rPr>
                    <w:alias w:val="预付帐款"/>
                    <w:tag w:val="_GBC_b36b84e76c2d4e39b94482a2405abddf"/>
                    <w:id w:val="15827192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65,993,006.07</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应收保费</w:t>
                    </w:r>
                  </w:p>
                </w:tc>
                <w:sdt>
                  <w:sdtPr>
                    <w:rPr>
                      <w:szCs w:val="21"/>
                    </w:rPr>
                    <w:alias w:val="附注_应收保费"/>
                    <w:tag w:val="_GBC_ad05fc0a16874095921cf1e6f728e429"/>
                    <w:id w:val="133117873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收保费"/>
                    <w:tag w:val="_GBC_26bada35a98c4add975c36b09442c1fe"/>
                    <w:id w:val="-78049384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收保费"/>
                    <w:tag w:val="_GBC_f648cb49bfc54de2838581363447cb8c"/>
                    <w:id w:val="-10244745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97783222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收分保账款"/>
                    <w:tag w:val="_GBC_155aa317860f49199c837f0a960150f3"/>
                    <w:id w:val="15704627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收分保账款"/>
                    <w:tag w:val="_GBC_dd6e2a3f6cb14ffb9988c8be3c833949"/>
                    <w:id w:val="-19967144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184197254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收分保合同准备金"/>
                    <w:tag w:val="_GBC_972c51bf035747abb78b50717c0bdc1c"/>
                    <w:id w:val="186810903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收分保合同准备金"/>
                    <w:tag w:val="_GBC_52b658b3cebe4f40a5f44d7b0234b9d8"/>
                    <w:id w:val="-12027735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应收利息</w:t>
                    </w:r>
                  </w:p>
                </w:tc>
                <w:sdt>
                  <w:sdtPr>
                    <w:rPr>
                      <w:szCs w:val="21"/>
                    </w:rPr>
                    <w:alias w:val="附注_应收利息"/>
                    <w:tag w:val="_GBC_182f0b3e3abd47eab04a66d1ae914185"/>
                    <w:id w:val="-18860609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收利息"/>
                    <w:tag w:val="_GBC_78c4eed6fae04b3e8fe9d3c4f52ac293"/>
                    <w:id w:val="171069256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收利息"/>
                    <w:tag w:val="_GBC_587d1beffc5a46f19a287c5bce7beb70"/>
                    <w:id w:val="19709261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应收股利</w:t>
                    </w:r>
                  </w:p>
                </w:tc>
                <w:sdt>
                  <w:sdtPr>
                    <w:rPr>
                      <w:szCs w:val="21"/>
                    </w:rPr>
                    <w:alias w:val="附注_应收股利"/>
                    <w:tag w:val="_GBC_412e647ad71f471dabac1ef636aab597"/>
                    <w:id w:val="85415516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收股利"/>
                    <w:tag w:val="_GBC_3cec2ea899104765bda49086a7fab073"/>
                    <w:id w:val="-172597840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收股利"/>
                    <w:tag w:val="_GBC_64536bdfaf674f12a763bc091d1b1f3e"/>
                    <w:id w:val="12858486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其他应收款</w:t>
                    </w:r>
                  </w:p>
                </w:tc>
                <w:sdt>
                  <w:sdtPr>
                    <w:rPr>
                      <w:szCs w:val="21"/>
                    </w:rPr>
                    <w:alias w:val="附注_其他应收款"/>
                    <w:tag w:val="_GBC_d71b7decad3b486ea8a480bc41655f82"/>
                    <w:id w:val="-114435288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9</w:t>
                        </w:r>
                      </w:p>
                    </w:tc>
                  </w:sdtContent>
                </w:sdt>
                <w:sdt>
                  <w:sdtPr>
                    <w:rPr>
                      <w:szCs w:val="21"/>
                    </w:rPr>
                    <w:alias w:val="其他应收款"/>
                    <w:tag w:val="_GBC_91dcafa21d8d433792da7555ae2101d9"/>
                    <w:id w:val="-20050415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11,024,656.43</w:t>
                        </w:r>
                      </w:p>
                    </w:tc>
                  </w:sdtContent>
                </w:sdt>
                <w:sdt>
                  <w:sdtPr>
                    <w:rPr>
                      <w:szCs w:val="21"/>
                    </w:rPr>
                    <w:alias w:val="其他应收款"/>
                    <w:tag w:val="_GBC_0f38f795bedc4b8c9028e530375eed96"/>
                    <w:id w:val="-2237570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9,888,145.58</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70359235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买入返售金融资产"/>
                    <w:tag w:val="_GBC_70bba4abe8bc4536b71034eea9cd0cb0"/>
                    <w:id w:val="5876181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买入返售金融资产"/>
                    <w:tag w:val="_GBC_d08de43c7b8c415f874d1819139f3681"/>
                    <w:id w:val="12803864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存货</w:t>
                    </w:r>
                  </w:p>
                </w:tc>
                <w:sdt>
                  <w:sdtPr>
                    <w:rPr>
                      <w:szCs w:val="21"/>
                    </w:rPr>
                    <w:alias w:val="附注_存货"/>
                    <w:tag w:val="_GBC_d7985cfaaff849b8b86619bfc5c68d8d"/>
                    <w:id w:val="-14803760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10</w:t>
                        </w:r>
                      </w:p>
                    </w:tc>
                  </w:sdtContent>
                </w:sdt>
                <w:sdt>
                  <w:sdtPr>
                    <w:rPr>
                      <w:szCs w:val="21"/>
                    </w:rPr>
                    <w:alias w:val="存货"/>
                    <w:tag w:val="_GBC_654f2c8ff22e42b4a6a58b9144e3ad8e"/>
                    <w:id w:val="-885360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217,026,693.12</w:t>
                        </w:r>
                      </w:p>
                    </w:tc>
                  </w:sdtContent>
                </w:sdt>
                <w:sdt>
                  <w:sdtPr>
                    <w:rPr>
                      <w:szCs w:val="21"/>
                    </w:rPr>
                    <w:alias w:val="存货"/>
                    <w:tag w:val="_GBC_2b83fc4523844ad2b40a8d282c2b13fb"/>
                    <w:id w:val="7892421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162,145,264.32</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83032999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划分为持有待售的资产"/>
                    <w:tag w:val="_GBC_c5ec051145b74076840bf6ec5cc3c54d"/>
                    <w:id w:val="-45302413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划分为持有待售的资产"/>
                    <w:tag w:val="_GBC_c0e6d7ac1dfa48bbbd5a5cb6e0395a71"/>
                    <w:id w:val="-18567233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7241046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12</w:t>
                        </w:r>
                      </w:p>
                    </w:tc>
                  </w:sdtContent>
                </w:sdt>
                <w:sdt>
                  <w:sdtPr>
                    <w:rPr>
                      <w:szCs w:val="21"/>
                    </w:rPr>
                    <w:alias w:val="一年内到期的非流动资产"/>
                    <w:tag w:val="_GBC_26775ab84dde431588ae5fd71f2b9c6c"/>
                    <w:id w:val="80967604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一年内到期的非流动资产"/>
                    <w:tag w:val="_GBC_a664a1be0c424e60a3e59a08a7a45cbb"/>
                    <w:id w:val="-8939644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18,923,636.39</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91338985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13</w:t>
                        </w:r>
                      </w:p>
                    </w:tc>
                  </w:sdtContent>
                </w:sdt>
                <w:sdt>
                  <w:sdtPr>
                    <w:rPr>
                      <w:szCs w:val="21"/>
                    </w:rPr>
                    <w:alias w:val="其他流动资产"/>
                    <w:tag w:val="_GBC_cb743162ff77424b937c4fb3c9dcf477"/>
                    <w:id w:val="11797742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2,636,838,975.71</w:t>
                        </w:r>
                      </w:p>
                    </w:tc>
                  </w:sdtContent>
                </w:sdt>
                <w:sdt>
                  <w:sdtPr>
                    <w:rPr>
                      <w:szCs w:val="21"/>
                    </w:rPr>
                    <w:alias w:val="其他流动资产"/>
                    <w:tag w:val="_GBC_b2d2af6dd19e4878b056666134c9ea1b"/>
                    <w:id w:val="11783854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792,373,337.96</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32932743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流动资产合计"/>
                    <w:tag w:val="_GBC_1463011cc68c41ddb2a1cfc73f8a83fb"/>
                    <w:id w:val="13845274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8,245,797,407.08</w:t>
                        </w:r>
                      </w:p>
                    </w:tc>
                  </w:sdtContent>
                </w:sdt>
                <w:sdt>
                  <w:sdtPr>
                    <w:rPr>
                      <w:szCs w:val="21"/>
                    </w:rPr>
                    <w:alias w:val="流动资产合计"/>
                    <w:tag w:val="_GBC_b319dfd2cf884078b71aba4386ab35f6"/>
                    <w:id w:val="3238595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8,045,858,071.68</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p>
                </w:tc>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发放贷款及垫款</w:t>
                    </w:r>
                  </w:p>
                </w:tc>
                <w:sdt>
                  <w:sdtPr>
                    <w:rPr>
                      <w:szCs w:val="21"/>
                    </w:rPr>
                    <w:alias w:val="附注_发放贷款及垫款"/>
                    <w:tag w:val="_GBC_7d15e2e3f2984cca977943af69e0b5ad"/>
                    <w:id w:val="-170570479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发放贷款和垫款"/>
                    <w:tag w:val="_GBC_e2688688f2824f83b7288b90da4af582"/>
                    <w:id w:val="-143944822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发放贷款和垫款"/>
                    <w:tag w:val="_GBC_30aa5a17894344ba88bdf1ef97ff99dc"/>
                    <w:id w:val="-13269809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5298053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14</w:t>
                        </w:r>
                      </w:p>
                    </w:tc>
                  </w:sdtContent>
                </w:sdt>
                <w:sdt>
                  <w:sdtPr>
                    <w:rPr>
                      <w:szCs w:val="21"/>
                    </w:rPr>
                    <w:alias w:val="可供出售金融资产"/>
                    <w:tag w:val="_GBC_192b48d8bb8047a1b4adfeef4f082c14"/>
                    <w:id w:val="-11364157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588,803,311.38</w:t>
                        </w:r>
                      </w:p>
                    </w:tc>
                  </w:sdtContent>
                </w:sdt>
                <w:sdt>
                  <w:sdtPr>
                    <w:rPr>
                      <w:szCs w:val="21"/>
                    </w:rPr>
                    <w:alias w:val="可供出售金融资产"/>
                    <w:tag w:val="_GBC_2a8b2ff7084b411199963926c7a9ec74"/>
                    <w:id w:val="-4420691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568,903,311.38</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92596530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持有至到期投资"/>
                    <w:tag w:val="_GBC_44ce95fbb8b242b1a94fc95c1b515bdf"/>
                    <w:id w:val="-20117577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持有至到期投资"/>
                    <w:tag w:val="_GBC_eb35c146f69e4c1389213d95f4c9c2c4"/>
                    <w:id w:val="-9060643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长期应收款</w:t>
                    </w:r>
                  </w:p>
                </w:tc>
                <w:sdt>
                  <w:sdtPr>
                    <w:rPr>
                      <w:szCs w:val="21"/>
                    </w:rPr>
                    <w:alias w:val="附注_长期应收款"/>
                    <w:tag w:val="_GBC_745766e062d34cf598ca7b2d7acbdcdc"/>
                    <w:id w:val="-275387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16</w:t>
                        </w:r>
                      </w:p>
                    </w:tc>
                  </w:sdtContent>
                </w:sdt>
                <w:sdt>
                  <w:sdtPr>
                    <w:rPr>
                      <w:szCs w:val="21"/>
                    </w:rPr>
                    <w:alias w:val="长期应收款"/>
                    <w:tag w:val="_GBC_24e3020f3503434fb7ebf951525bb2a7"/>
                    <w:id w:val="-12820294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20,804,200.73</w:t>
                        </w:r>
                      </w:p>
                    </w:tc>
                  </w:sdtContent>
                </w:sdt>
                <w:sdt>
                  <w:sdtPr>
                    <w:rPr>
                      <w:szCs w:val="21"/>
                    </w:rPr>
                    <w:alias w:val="长期应收款"/>
                    <w:tag w:val="_GBC_911026695ad34110af732a38926a3e7d"/>
                    <w:id w:val="19593748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20,804,200.73</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63005123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szCs w:val="21"/>
                          </w:rPr>
                          <w:t>1</w:t>
                        </w:r>
                        <w:r>
                          <w:rPr>
                            <w:rFonts w:hint="eastAsia"/>
                            <w:szCs w:val="21"/>
                          </w:rPr>
                          <w:t>7</w:t>
                        </w:r>
                      </w:p>
                    </w:tc>
                  </w:sdtContent>
                </w:sdt>
                <w:sdt>
                  <w:sdtPr>
                    <w:rPr>
                      <w:szCs w:val="21"/>
                    </w:rPr>
                    <w:alias w:val="长期股权投资"/>
                    <w:tag w:val="_GBC_0bd7e246b1b94f5e82cbd5b27f9019fb"/>
                    <w:id w:val="-2030187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372,460,396.90</w:t>
                        </w:r>
                      </w:p>
                    </w:tc>
                  </w:sdtContent>
                </w:sdt>
                <w:sdt>
                  <w:sdtPr>
                    <w:rPr>
                      <w:szCs w:val="21"/>
                    </w:rPr>
                    <w:alias w:val="长期股权投资"/>
                    <w:tag w:val="_GBC_50f870990acf47b8b862d803c6ca63b7"/>
                    <w:id w:val="817349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374,509,308.23</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88409625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CA4C06">
                        <w:pPr>
                          <w:rPr>
                            <w:szCs w:val="21"/>
                          </w:rPr>
                        </w:pPr>
                        <w:r>
                          <w:rPr>
                            <w:rFonts w:hint="eastAsia"/>
                            <w:szCs w:val="21"/>
                          </w:rPr>
                          <w:t>七</w:t>
                        </w:r>
                        <w:r w:rsidR="00D9078A">
                          <w:rPr>
                            <w:szCs w:val="21"/>
                          </w:rPr>
                          <w:t>、</w:t>
                        </w:r>
                        <w:r>
                          <w:rPr>
                            <w:szCs w:val="21"/>
                          </w:rPr>
                          <w:t>1</w:t>
                        </w:r>
                        <w:r>
                          <w:rPr>
                            <w:rFonts w:hint="eastAsia"/>
                            <w:szCs w:val="21"/>
                          </w:rPr>
                          <w:t>8</w:t>
                        </w:r>
                      </w:p>
                    </w:tc>
                  </w:sdtContent>
                </w:sdt>
                <w:sdt>
                  <w:sdtPr>
                    <w:rPr>
                      <w:szCs w:val="21"/>
                    </w:rPr>
                    <w:alias w:val="投资性房地产"/>
                    <w:tag w:val="_GBC_6044402c2c1243199c82a82b10c5c7d9"/>
                    <w:id w:val="-8242794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49,486,139.78</w:t>
                        </w:r>
                      </w:p>
                    </w:tc>
                  </w:sdtContent>
                </w:sdt>
                <w:sdt>
                  <w:sdtPr>
                    <w:rPr>
                      <w:szCs w:val="21"/>
                    </w:rPr>
                    <w:alias w:val="投资性房地产"/>
                    <w:tag w:val="_GBC_283f04661aae43e4b54b183dc2b26bde"/>
                    <w:id w:val="-7006983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50,280,835.10</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固定资产</w:t>
                    </w:r>
                  </w:p>
                </w:tc>
                <w:sdt>
                  <w:sdtPr>
                    <w:rPr>
                      <w:szCs w:val="21"/>
                    </w:rPr>
                    <w:alias w:val="附注_固定资产净额"/>
                    <w:tag w:val="_GBC_083697257f1a48cd88ebedb5fcf59b5e"/>
                    <w:id w:val="166480861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szCs w:val="21"/>
                          </w:rPr>
                          <w:t>1</w:t>
                        </w:r>
                        <w:r>
                          <w:rPr>
                            <w:rFonts w:hint="eastAsia"/>
                            <w:szCs w:val="21"/>
                          </w:rPr>
                          <w:t>9</w:t>
                        </w:r>
                      </w:p>
                    </w:tc>
                  </w:sdtContent>
                </w:sdt>
                <w:sdt>
                  <w:sdtPr>
                    <w:rPr>
                      <w:szCs w:val="21"/>
                    </w:rPr>
                    <w:alias w:val="固定资产净额"/>
                    <w:tag w:val="_GBC_70744e272590491ebc4bd1c4684de756"/>
                    <w:id w:val="10994569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3,876,473,950.96</w:t>
                        </w:r>
                      </w:p>
                    </w:tc>
                  </w:sdtContent>
                </w:sdt>
                <w:sdt>
                  <w:sdtPr>
                    <w:rPr>
                      <w:szCs w:val="21"/>
                    </w:rPr>
                    <w:alias w:val="固定资产净额"/>
                    <w:tag w:val="_GBC_7d20849367e5416986536438347d67f0"/>
                    <w:id w:val="2473998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4,148,335,473.68</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在建工程</w:t>
                    </w:r>
                  </w:p>
                </w:tc>
                <w:sdt>
                  <w:sdtPr>
                    <w:rPr>
                      <w:szCs w:val="21"/>
                    </w:rPr>
                    <w:alias w:val="附注_在建工程"/>
                    <w:tag w:val="_GBC_b0b167e8a8e04e95b1cf3edf9fbc23fc"/>
                    <w:id w:val="-201775847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20</w:t>
                        </w:r>
                      </w:p>
                    </w:tc>
                  </w:sdtContent>
                </w:sdt>
                <w:sdt>
                  <w:sdtPr>
                    <w:rPr>
                      <w:szCs w:val="21"/>
                    </w:rPr>
                    <w:alias w:val="在建工程"/>
                    <w:tag w:val="_GBC_78557e9aa71a4bea990e8acce75735f2"/>
                    <w:id w:val="2406806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366,346,454.24</w:t>
                        </w:r>
                      </w:p>
                    </w:tc>
                  </w:sdtContent>
                </w:sdt>
                <w:sdt>
                  <w:sdtPr>
                    <w:rPr>
                      <w:szCs w:val="21"/>
                    </w:rPr>
                    <w:alias w:val="在建工程"/>
                    <w:tag w:val="_GBC_5cf8e57fa6c14164afd12124697e4b82"/>
                    <w:id w:val="8176903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339,133,857.64</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工程物资</w:t>
                    </w:r>
                  </w:p>
                </w:tc>
                <w:sdt>
                  <w:sdtPr>
                    <w:rPr>
                      <w:szCs w:val="21"/>
                    </w:rPr>
                    <w:alias w:val="附注_工程物资"/>
                    <w:tag w:val="_GBC_5c9c659d92cf4724b01dc43a5fc25aa3"/>
                    <w:id w:val="5636749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21</w:t>
                        </w:r>
                      </w:p>
                    </w:tc>
                  </w:sdtContent>
                </w:sdt>
                <w:sdt>
                  <w:sdtPr>
                    <w:rPr>
                      <w:szCs w:val="21"/>
                    </w:rPr>
                    <w:alias w:val="工程物资"/>
                    <w:tag w:val="_GBC_08be4944c9de426884582313f95a844e"/>
                    <w:id w:val="17930902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324,787,224.50</w:t>
                        </w:r>
                      </w:p>
                    </w:tc>
                  </w:sdtContent>
                </w:sdt>
                <w:sdt>
                  <w:sdtPr>
                    <w:rPr>
                      <w:szCs w:val="21"/>
                    </w:rPr>
                    <w:alias w:val="工程物资"/>
                    <w:tag w:val="_GBC_25086bbbd14b4a00b676b3bcbb87f0b4"/>
                    <w:id w:val="-18964149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269,696,119.26</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146920653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1943D7" w:rsidP="00C16B39">
                        <w:pPr>
                          <w:rPr>
                            <w:szCs w:val="21"/>
                          </w:rPr>
                        </w:pPr>
                        <w:r>
                          <w:rPr>
                            <w:rFonts w:hint="eastAsia"/>
                            <w:szCs w:val="21"/>
                          </w:rPr>
                          <w:t>七、22</w:t>
                        </w:r>
                      </w:p>
                    </w:tc>
                  </w:sdtContent>
                </w:sdt>
                <w:sdt>
                  <w:sdtPr>
                    <w:rPr>
                      <w:szCs w:val="21"/>
                    </w:rPr>
                    <w:alias w:val="固定资产清理"/>
                    <w:tag w:val="_GBC_923fad8908b74a2ba16e96c8fb9586e4"/>
                    <w:id w:val="-12090285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2,214.33</w:t>
                        </w:r>
                      </w:p>
                    </w:tc>
                  </w:sdtContent>
                </w:sdt>
                <w:sdt>
                  <w:sdtPr>
                    <w:rPr>
                      <w:szCs w:val="21"/>
                    </w:rPr>
                    <w:alias w:val="固定资产清理"/>
                    <w:tag w:val="_GBC_2330c5e22c6145cfaaf9e4ed41653486"/>
                    <w:id w:val="-20758116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80280521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生产性生物资产"/>
                    <w:tag w:val="_GBC_4e83c99659e245ba8bc315e2f8167422"/>
                    <w:id w:val="18718498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生产性生物资产"/>
                    <w:tag w:val="_GBC_9ec88db25464460889301c2484db528b"/>
                    <w:id w:val="-2185945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油气资产</w:t>
                    </w:r>
                  </w:p>
                </w:tc>
                <w:sdt>
                  <w:sdtPr>
                    <w:rPr>
                      <w:szCs w:val="21"/>
                    </w:rPr>
                    <w:alias w:val="附注_油气资产"/>
                    <w:tag w:val="_GBC_112ece09284147c29949d7eb86144b47"/>
                    <w:id w:val="-12863172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油气资产"/>
                    <w:tag w:val="_GBC_b276c859ada34df4b67772fa5f3abf4f"/>
                    <w:id w:val="58172231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油气资产"/>
                    <w:tag w:val="_GBC_271fc03969eb4828b2287496ad578a2b"/>
                    <w:id w:val="163553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无形资产</w:t>
                    </w:r>
                  </w:p>
                </w:tc>
                <w:sdt>
                  <w:sdtPr>
                    <w:rPr>
                      <w:szCs w:val="21"/>
                    </w:rPr>
                    <w:alias w:val="附注_无形资产"/>
                    <w:tag w:val="_GBC_4870a845c4c7466084171dddbc9a1cdc"/>
                    <w:id w:val="-184192109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CA4C06">
                        <w:pPr>
                          <w:rPr>
                            <w:szCs w:val="21"/>
                          </w:rPr>
                        </w:pPr>
                        <w:r>
                          <w:rPr>
                            <w:rFonts w:hint="eastAsia"/>
                            <w:szCs w:val="21"/>
                          </w:rPr>
                          <w:t>七</w:t>
                        </w:r>
                        <w:r w:rsidR="00D9078A">
                          <w:rPr>
                            <w:szCs w:val="21"/>
                          </w:rPr>
                          <w:t>、</w:t>
                        </w:r>
                        <w:r>
                          <w:rPr>
                            <w:rFonts w:hint="eastAsia"/>
                            <w:szCs w:val="21"/>
                          </w:rPr>
                          <w:t>2</w:t>
                        </w:r>
                        <w:r w:rsidR="00D9078A">
                          <w:rPr>
                            <w:szCs w:val="21"/>
                          </w:rPr>
                          <w:t>5</w:t>
                        </w:r>
                      </w:p>
                    </w:tc>
                  </w:sdtContent>
                </w:sdt>
                <w:sdt>
                  <w:sdtPr>
                    <w:rPr>
                      <w:szCs w:val="21"/>
                    </w:rPr>
                    <w:alias w:val="无形资产"/>
                    <w:tag w:val="_GBC_f9a166c26ed94237b1d38e461c00fe6f"/>
                    <w:id w:val="-12289830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138,832,422.92</w:t>
                        </w:r>
                      </w:p>
                    </w:tc>
                  </w:sdtContent>
                </w:sdt>
                <w:sdt>
                  <w:sdtPr>
                    <w:rPr>
                      <w:szCs w:val="21"/>
                    </w:rPr>
                    <w:alias w:val="无形资产"/>
                    <w:tag w:val="_GBC_8b4ebd26860140cbbb10cd247d686ba1"/>
                    <w:id w:val="18939223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144,522,393.78</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开发支出</w:t>
                    </w:r>
                  </w:p>
                </w:tc>
                <w:sdt>
                  <w:sdtPr>
                    <w:rPr>
                      <w:szCs w:val="21"/>
                    </w:rPr>
                    <w:alias w:val="附注_开发支出"/>
                    <w:tag w:val="_GBC_c6fd8550abcd4d9e923c240ef1af8ae7"/>
                    <w:id w:val="128924467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开发支出"/>
                    <w:tag w:val="_GBC_d9f6634447b541b7b80c0210d05e580f"/>
                    <w:id w:val="1258646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开发支出"/>
                    <w:tag w:val="_GBC_ed0e4df111354af2ac628cdbf7367db2"/>
                    <w:id w:val="-13951917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商誉</w:t>
                    </w:r>
                  </w:p>
                </w:tc>
                <w:sdt>
                  <w:sdtPr>
                    <w:rPr>
                      <w:szCs w:val="21"/>
                    </w:rPr>
                    <w:alias w:val="附注_商誉"/>
                    <w:tag w:val="_GBC_6af3a9ffa5024c47901710378fc07f20"/>
                    <w:id w:val="89794270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CA4C06">
                        <w:pPr>
                          <w:rPr>
                            <w:szCs w:val="21"/>
                          </w:rPr>
                        </w:pPr>
                        <w:r>
                          <w:rPr>
                            <w:rFonts w:hint="eastAsia"/>
                            <w:szCs w:val="21"/>
                          </w:rPr>
                          <w:t>七</w:t>
                        </w:r>
                        <w:r w:rsidR="00D9078A">
                          <w:rPr>
                            <w:szCs w:val="21"/>
                          </w:rPr>
                          <w:t>、</w:t>
                        </w:r>
                        <w:r>
                          <w:rPr>
                            <w:rFonts w:hint="eastAsia"/>
                            <w:szCs w:val="21"/>
                          </w:rPr>
                          <w:t>27</w:t>
                        </w:r>
                      </w:p>
                    </w:tc>
                  </w:sdtContent>
                </w:sdt>
                <w:sdt>
                  <w:sdtPr>
                    <w:rPr>
                      <w:szCs w:val="21"/>
                    </w:rPr>
                    <w:alias w:val="商誉"/>
                    <w:tag w:val="_GBC_d49f7312e04f476cab0229555f159b25"/>
                    <w:id w:val="17048284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1,295,475.11</w:t>
                        </w:r>
                      </w:p>
                    </w:tc>
                  </w:sdtContent>
                </w:sdt>
                <w:sdt>
                  <w:sdtPr>
                    <w:rPr>
                      <w:szCs w:val="21"/>
                    </w:rPr>
                    <w:alias w:val="商誉"/>
                    <w:tag w:val="_GBC_fbcd69b89490458fae090884be075a2d"/>
                    <w:id w:val="14332405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1,295,475.11</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172491186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28</w:t>
                        </w:r>
                      </w:p>
                    </w:tc>
                  </w:sdtContent>
                </w:sdt>
                <w:sdt>
                  <w:sdtPr>
                    <w:rPr>
                      <w:szCs w:val="21"/>
                    </w:rPr>
                    <w:alias w:val="长期待摊费用"/>
                    <w:tag w:val="_GBC_d53841160d514796a81f8cb529e039e7"/>
                    <w:id w:val="-7787240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15,815,349.58</w:t>
                        </w:r>
                      </w:p>
                    </w:tc>
                  </w:sdtContent>
                </w:sdt>
                <w:sdt>
                  <w:sdtPr>
                    <w:rPr>
                      <w:szCs w:val="21"/>
                    </w:rPr>
                    <w:alias w:val="长期待摊费用"/>
                    <w:tag w:val="_GBC_2dff544b981f467ca187cfc8175771ac"/>
                    <w:id w:val="-10785983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15,601,738.52</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14512050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2F661C">
                        <w:pPr>
                          <w:rPr>
                            <w:szCs w:val="21"/>
                          </w:rPr>
                        </w:pPr>
                        <w:r>
                          <w:rPr>
                            <w:rFonts w:hint="eastAsia"/>
                            <w:szCs w:val="21"/>
                          </w:rPr>
                          <w:t>七</w:t>
                        </w:r>
                        <w:r w:rsidR="00D9078A">
                          <w:rPr>
                            <w:szCs w:val="21"/>
                          </w:rPr>
                          <w:t>、</w:t>
                        </w:r>
                        <w:r>
                          <w:rPr>
                            <w:rFonts w:hint="eastAsia"/>
                            <w:szCs w:val="21"/>
                          </w:rPr>
                          <w:t>29</w:t>
                        </w:r>
                      </w:p>
                    </w:tc>
                  </w:sdtContent>
                </w:sdt>
                <w:sdt>
                  <w:sdtPr>
                    <w:rPr>
                      <w:szCs w:val="21"/>
                    </w:rPr>
                    <w:alias w:val="递延税款借项合计"/>
                    <w:tag w:val="_GBC_7180c0e9176f4bd6bc1a202ed49711c1"/>
                    <w:id w:val="15218176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881,670.11</w:t>
                        </w:r>
                      </w:p>
                    </w:tc>
                  </w:sdtContent>
                </w:sdt>
                <w:sdt>
                  <w:sdtPr>
                    <w:rPr>
                      <w:szCs w:val="21"/>
                    </w:rPr>
                    <w:alias w:val="递延税款借项合计"/>
                    <w:tag w:val="_GBC_e31dbcb3f9964df6ac24de23743d4222"/>
                    <w:id w:val="11904151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1,544,588.72</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191877889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CA4C06" w:rsidP="00CA4C06">
                        <w:pPr>
                          <w:rPr>
                            <w:szCs w:val="21"/>
                          </w:rPr>
                        </w:pPr>
                        <w:r>
                          <w:rPr>
                            <w:rFonts w:hint="eastAsia"/>
                            <w:szCs w:val="21"/>
                          </w:rPr>
                          <w:t>七</w:t>
                        </w:r>
                        <w:r w:rsidR="00D9078A">
                          <w:rPr>
                            <w:szCs w:val="21"/>
                          </w:rPr>
                          <w:t>、</w:t>
                        </w:r>
                        <w:r>
                          <w:rPr>
                            <w:rFonts w:hint="eastAsia"/>
                            <w:szCs w:val="21"/>
                          </w:rPr>
                          <w:t>30</w:t>
                        </w:r>
                      </w:p>
                    </w:tc>
                  </w:sdtContent>
                </w:sdt>
                <w:sdt>
                  <w:sdtPr>
                    <w:rPr>
                      <w:szCs w:val="21"/>
                    </w:rPr>
                    <w:alias w:val="其他长期资产"/>
                    <w:tag w:val="_GBC_b6c38e30877e49efb3d8f69697e18166"/>
                    <w:id w:val="19161238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38,214,473.78</w:t>
                        </w:r>
                      </w:p>
                    </w:tc>
                  </w:sdtContent>
                </w:sdt>
                <w:sdt>
                  <w:sdtPr>
                    <w:rPr>
                      <w:szCs w:val="21"/>
                    </w:rPr>
                    <w:alias w:val="其他长期资产"/>
                    <w:tag w:val="_GBC_0ab27e64ef414be6a8e05eebb388ba2a"/>
                    <w:id w:val="6836395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40,752,474.42</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03462222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非流动资产合计"/>
                    <w:tag w:val="_GBC_022d733c330745299fa8dfe9da404635"/>
                    <w:id w:val="17417445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5,794,203,284.32</w:t>
                        </w:r>
                      </w:p>
                    </w:tc>
                  </w:sdtContent>
                </w:sdt>
                <w:sdt>
                  <w:sdtPr>
                    <w:rPr>
                      <w:szCs w:val="21"/>
                    </w:rPr>
                    <w:alias w:val="非流动资产合计"/>
                    <w:tag w:val="_GBC_7cc29793fc3d420ea6ae74a1833f837d"/>
                    <w:id w:val="6453937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5,975,379,776.57</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lastRenderedPageBreak/>
                      <w:t>资产总计</w:t>
                    </w:r>
                  </w:p>
                </w:tc>
                <w:sdt>
                  <w:sdtPr>
                    <w:rPr>
                      <w:szCs w:val="21"/>
                    </w:rPr>
                    <w:alias w:val="附注_资产总计"/>
                    <w:tag w:val="_GBC_6ea37cb49d0c4a989742bca81b86d549"/>
                    <w:id w:val="-139071953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资产总计"/>
                    <w:tag w:val="_GBC_32c5ad6bb0a34a5b817416f6e3b0deb0"/>
                    <w:id w:val="9873689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14,040,000,691.40</w:t>
                        </w:r>
                      </w:p>
                    </w:tc>
                  </w:sdtContent>
                </w:sdt>
                <w:sdt>
                  <w:sdtPr>
                    <w:rPr>
                      <w:szCs w:val="21"/>
                    </w:rPr>
                    <w:alias w:val="资产总计"/>
                    <w:tag w:val="_GBC_83929280cfaf41fcbb0eff040d5781cd"/>
                    <w:id w:val="-11044968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14,021,237,848.25</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D9078A" w:rsidRDefault="00D9078A" w:rsidP="002F661C">
                    <w:pPr>
                      <w:rPr>
                        <w:color w:val="FF00FF"/>
                        <w:szCs w:val="21"/>
                      </w:rPr>
                    </w:pPr>
                  </w:p>
                </w:tc>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短期借款</w:t>
                    </w:r>
                  </w:p>
                </w:tc>
                <w:sdt>
                  <w:sdtPr>
                    <w:rPr>
                      <w:szCs w:val="21"/>
                    </w:rPr>
                    <w:alias w:val="附注_短期借款"/>
                    <w:tag w:val="_GBC_df8ac5c6c1c740b9bf165d17c6d98923"/>
                    <w:id w:val="3378953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短期借款"/>
                    <w:tag w:val="_GBC_46b181ddb7114e3298018c8bc35a9af5"/>
                    <w:id w:val="-60858727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短期借款"/>
                    <w:tag w:val="_GBC_256a27a1cc574f649042284bc61d0e39"/>
                    <w:id w:val="-8360010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155820216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向中央银行借款"/>
                    <w:tag w:val="_GBC_43cd36340a4144c0a9d6f67634f340b8"/>
                    <w:id w:val="-143914000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向中央银行借款"/>
                    <w:tag w:val="_GBC_27a0872e446a45ca91f4d972d44c9aa9"/>
                    <w:id w:val="-15012691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90017365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吸收存款及同业存放"/>
                    <w:tag w:val="_GBC_a930dc60308a490b90e99129de7fd0d5"/>
                    <w:id w:val="156329872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吸收存款及同业存放"/>
                    <w:tag w:val="_GBC_d53b48a4231b493d86a174b0d7d76d8d"/>
                    <w:id w:val="9130416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拆入资金</w:t>
                    </w:r>
                  </w:p>
                </w:tc>
                <w:sdt>
                  <w:sdtPr>
                    <w:rPr>
                      <w:szCs w:val="21"/>
                    </w:rPr>
                    <w:alias w:val="附注_拆入资金"/>
                    <w:tag w:val="_GBC_49a7e0ea9a1347c69ad5ace18c45ad29"/>
                    <w:id w:val="-157080462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拆入资金"/>
                    <w:tag w:val="_GBC_ce76078ee0924bd38eaea07b86ec8ded"/>
                    <w:id w:val="134466637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拆入资金"/>
                    <w:tag w:val="_GBC_4af90d2100ea4f6b88371d387558edeb"/>
                    <w:id w:val="-6075923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145836916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以公允价值计量且其变动计入当期损益的金融负债"/>
                    <w:tag w:val="_GBC_5cb9187ed96f4fe9aa3de3e2260e3960"/>
                    <w:id w:val="4727648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以公允价值计量且其变动计入当期损益的金融负债"/>
                    <w:tag w:val="_GBC_b8d781a2d5d34dbd8032378db20699c2"/>
                    <w:id w:val="-17795520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44018681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衍生金融负债"/>
                    <w:tag w:val="_GBC_689789bc00c44dab8e8a4911d2818568"/>
                    <w:id w:val="107131092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衍生金融负债"/>
                    <w:tag w:val="_GBC_64fb5fba2e464e49b014a1fd6a06f1d1"/>
                    <w:id w:val="-19164649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应付票据</w:t>
                    </w:r>
                  </w:p>
                </w:tc>
                <w:sdt>
                  <w:sdtPr>
                    <w:rPr>
                      <w:szCs w:val="21"/>
                    </w:rPr>
                    <w:alias w:val="附注_应付票据"/>
                    <w:tag w:val="_GBC_0aad1c53fed14527be42a0665c829294"/>
                    <w:id w:val="-2386896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付票据"/>
                    <w:tag w:val="_GBC_b7e10ae5dd4a47c7963b3455d112c7b9"/>
                    <w:id w:val="-70294892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付票据"/>
                    <w:tag w:val="_GBC_1f3155f66f9b4eb1ac7422682aed458d"/>
                    <w:id w:val="-3449474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应付账款</w:t>
                    </w:r>
                  </w:p>
                </w:tc>
                <w:sdt>
                  <w:sdtPr>
                    <w:rPr>
                      <w:szCs w:val="21"/>
                    </w:rPr>
                    <w:alias w:val="附注_应付帐款"/>
                    <w:tag w:val="_GBC_bdc3173f6cf7448d965ccfdad2dc5432"/>
                    <w:id w:val="-77717566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35</w:t>
                        </w:r>
                      </w:p>
                    </w:tc>
                  </w:sdtContent>
                </w:sdt>
                <w:sdt>
                  <w:sdtPr>
                    <w:rPr>
                      <w:szCs w:val="21"/>
                    </w:rPr>
                    <w:alias w:val="应付帐款"/>
                    <w:tag w:val="_GBC_9dc60ae5c8e249499d8d95169ed78ec9"/>
                    <w:id w:val="-11348626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373,964,824.12</w:t>
                        </w:r>
                      </w:p>
                    </w:tc>
                  </w:sdtContent>
                </w:sdt>
                <w:sdt>
                  <w:sdtPr>
                    <w:rPr>
                      <w:szCs w:val="21"/>
                    </w:rPr>
                    <w:alias w:val="应付帐款"/>
                    <w:tag w:val="_GBC_79eff5cbdd4c44129254a16d50a34331"/>
                    <w:id w:val="12072183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326,714,464.38</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预收款项</w:t>
                    </w:r>
                  </w:p>
                </w:tc>
                <w:sdt>
                  <w:sdtPr>
                    <w:rPr>
                      <w:szCs w:val="21"/>
                    </w:rPr>
                    <w:alias w:val="附注_预收帐款"/>
                    <w:tag w:val="_GBC_e4b14f8473794fbdb93f93e44020eaec"/>
                    <w:id w:val="19276164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36</w:t>
                        </w:r>
                      </w:p>
                    </w:tc>
                  </w:sdtContent>
                </w:sdt>
                <w:sdt>
                  <w:sdtPr>
                    <w:rPr>
                      <w:szCs w:val="21"/>
                    </w:rPr>
                    <w:alias w:val="预收帐款"/>
                    <w:tag w:val="_GBC_f20c02115ffd4297862efc12b566cfeb"/>
                    <w:id w:val="-10535364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657,989,051.34</w:t>
                        </w:r>
                      </w:p>
                    </w:tc>
                  </w:sdtContent>
                </w:sdt>
                <w:sdt>
                  <w:sdtPr>
                    <w:rPr>
                      <w:szCs w:val="21"/>
                    </w:rPr>
                    <w:alias w:val="预收帐款"/>
                    <w:tag w:val="_GBC_2aeef32fbc6e47678f344a48a2965dff"/>
                    <w:id w:val="10053252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648,051,197.17</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62828371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卖出回购金融资产款"/>
                    <w:tag w:val="_GBC_239a34ab54ad4fff9c16cd0dfd3216d0"/>
                    <w:id w:val="-101731562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卖出回购金融资产款"/>
                    <w:tag w:val="_GBC_ad16934cfb684aeb96f76c4a5dc7a4e1"/>
                    <w:id w:val="15746976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52821893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付手续费及佣金"/>
                    <w:tag w:val="_GBC_75e9e9a4dc6e4210b4875aea6147fc5a"/>
                    <w:id w:val="-93744452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付手续费及佣金"/>
                    <w:tag w:val="_GBC_95e23198e4a34295b8e819779c67a801"/>
                    <w:id w:val="6195809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6811460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37</w:t>
                        </w:r>
                      </w:p>
                    </w:tc>
                  </w:sdtContent>
                </w:sdt>
                <w:sdt>
                  <w:sdtPr>
                    <w:rPr>
                      <w:szCs w:val="21"/>
                    </w:rPr>
                    <w:alias w:val="应付职工薪酬"/>
                    <w:tag w:val="_GBC_63575ba5992e47688c02476b86e87815"/>
                    <w:id w:val="5151217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44,423,236.17</w:t>
                        </w:r>
                      </w:p>
                    </w:tc>
                  </w:sdtContent>
                </w:sdt>
                <w:sdt>
                  <w:sdtPr>
                    <w:rPr>
                      <w:szCs w:val="21"/>
                    </w:rPr>
                    <w:alias w:val="应付职工薪酬"/>
                    <w:tag w:val="_GBC_563a214f497a4165b97fdc838d3f5b7f"/>
                    <w:id w:val="-17942082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134,180,693.12</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应交税费</w:t>
                    </w:r>
                  </w:p>
                </w:tc>
                <w:sdt>
                  <w:sdtPr>
                    <w:rPr>
                      <w:szCs w:val="21"/>
                    </w:rPr>
                    <w:alias w:val="附注_应交税金"/>
                    <w:tag w:val="_GBC_2339184b172c42b089bdc959064d23d2"/>
                    <w:id w:val="-106409777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38</w:t>
                        </w:r>
                      </w:p>
                    </w:tc>
                  </w:sdtContent>
                </w:sdt>
                <w:sdt>
                  <w:sdtPr>
                    <w:rPr>
                      <w:szCs w:val="21"/>
                    </w:rPr>
                    <w:alias w:val="应交税金"/>
                    <w:tag w:val="_GBC_7c1398034382449ab61dcf2adfe81021"/>
                    <w:id w:val="-13899536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15,880,863.43</w:t>
                        </w:r>
                      </w:p>
                    </w:tc>
                  </w:sdtContent>
                </w:sdt>
                <w:sdt>
                  <w:sdtPr>
                    <w:rPr>
                      <w:szCs w:val="21"/>
                    </w:rPr>
                    <w:alias w:val="应交税金"/>
                    <w:tag w:val="_GBC_740c6c5c024d437a9c6540bc0cbf0ceb"/>
                    <w:id w:val="17106922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9,877,982.15</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应付利息</w:t>
                    </w:r>
                  </w:p>
                </w:tc>
                <w:sdt>
                  <w:sdtPr>
                    <w:rPr>
                      <w:szCs w:val="21"/>
                    </w:rPr>
                    <w:alias w:val="附注_应付利息"/>
                    <w:tag w:val="_GBC_cb34360490a643a68ca45362340d8de3"/>
                    <w:id w:val="158903413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付利息"/>
                    <w:tag w:val="_GBC_e935ed7988fa44c58b49a2644de29a99"/>
                    <w:id w:val="-54305857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付利息"/>
                    <w:tag w:val="_GBC_888db896342e4acc9213ea3086585dd4"/>
                    <w:id w:val="-21281472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应付股利</w:t>
                    </w:r>
                  </w:p>
                </w:tc>
                <w:sdt>
                  <w:sdtPr>
                    <w:rPr>
                      <w:szCs w:val="21"/>
                    </w:rPr>
                    <w:alias w:val="附注_应付股利"/>
                    <w:tag w:val="_GBC_a5490ab5185848558d596143c594b946"/>
                    <w:id w:val="-176915343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40</w:t>
                        </w:r>
                      </w:p>
                    </w:tc>
                  </w:sdtContent>
                </w:sdt>
                <w:sdt>
                  <w:sdtPr>
                    <w:rPr>
                      <w:szCs w:val="21"/>
                    </w:rPr>
                    <w:alias w:val="应付股利"/>
                    <w:tag w:val="_GBC_7f671a5c926d474eb238dc064871f59d"/>
                    <w:id w:val="122811071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付股利"/>
                    <w:tag w:val="_GBC_6eeba8577a39400ea7342e62375f2a20"/>
                    <w:id w:val="7947190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2,229,765.08</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其他应付款</w:t>
                    </w:r>
                  </w:p>
                </w:tc>
                <w:sdt>
                  <w:sdtPr>
                    <w:rPr>
                      <w:szCs w:val="21"/>
                    </w:rPr>
                    <w:alias w:val="附注_其他应付款"/>
                    <w:tag w:val="_GBC_b86818e97cd640d2adaa6f42d30c2b7e"/>
                    <w:id w:val="17315899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41</w:t>
                        </w:r>
                      </w:p>
                    </w:tc>
                  </w:sdtContent>
                </w:sdt>
                <w:sdt>
                  <w:sdtPr>
                    <w:rPr>
                      <w:szCs w:val="21"/>
                    </w:rPr>
                    <w:alias w:val="其他应付款"/>
                    <w:tag w:val="_GBC_efa46651baaa4b15a386ff37f3ce1ea0"/>
                    <w:id w:val="16612659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119,351,405.43</w:t>
                        </w:r>
                      </w:p>
                    </w:tc>
                  </w:sdtContent>
                </w:sdt>
                <w:sdt>
                  <w:sdtPr>
                    <w:rPr>
                      <w:szCs w:val="21"/>
                    </w:rPr>
                    <w:alias w:val="其他应付款"/>
                    <w:tag w:val="_GBC_bdf7e90027f445968c94a584e5bfde6a"/>
                    <w:id w:val="-13028442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120,033,196.25</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87990140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付分保账款"/>
                    <w:tag w:val="_GBC_61421a861c1442e0bac51d7792822e6f"/>
                    <w:id w:val="166528283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付分保账款"/>
                    <w:tag w:val="_GBC_bcac85cb350d402e938c810fd6871ecb"/>
                    <w:id w:val="13813564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5334129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保险合同准备金"/>
                    <w:tag w:val="_GBC_0bb0b42097134e04a75735ab08bdae9a"/>
                    <w:id w:val="-3457996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保险合同准备金"/>
                    <w:tag w:val="_GBC_f76694be0baf4d9fa7ae66881e447f3e"/>
                    <w:id w:val="-11255431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77173930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代理买卖证券款"/>
                    <w:tag w:val="_GBC_88374533f8064bb88c7e1b406517d2d2"/>
                    <w:id w:val="198727649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代理买卖证券款"/>
                    <w:tag w:val="_GBC_dbd82224d43c4b318565b5d38854341b"/>
                    <w:id w:val="13594642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47743457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代理承销证券款"/>
                    <w:tag w:val="_GBC_02b4474b605443658f4468c143a7fb86"/>
                    <w:id w:val="88706886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代理承销证券款"/>
                    <w:tag w:val="_GBC_254c4c50f16b4e898d2273946f7831f1"/>
                    <w:id w:val="-8741514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36929389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划分为持有待售的负债"/>
                    <w:tag w:val="_GBC_28ad852152934bd5b4bcd5f0886b96e2"/>
                    <w:id w:val="51511194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划分为持有待售的负债"/>
                    <w:tag w:val="_GBC_fc0a41d9091b4db7b6f7ae39dcd16c3d"/>
                    <w:id w:val="-2333954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92654051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一年内到期的长期负债"/>
                    <w:tag w:val="_GBC_bfc6928d48ef4ba08a75d5514049c632"/>
                    <w:id w:val="-31718301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一年内到期的长期负债"/>
                    <w:tag w:val="_GBC_793766ce8ddd485f81c37ce4489ac87f"/>
                    <w:id w:val="-1762754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22741012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其他流动负债"/>
                    <w:tag w:val="_GBC_78856be9e114442980c34a4dec3e185a"/>
                    <w:id w:val="172795082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其他流动负债"/>
                    <w:tag w:val="_GBC_d843039c1b7945e09217e6db81908831"/>
                    <w:id w:val="12982612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93154034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流动负债合计"/>
                    <w:tag w:val="_GBC_5caca7099de04df1be54f6c2ad3cd01f"/>
                    <w:id w:val="-2241507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1,211,609,380.49</w:t>
                        </w:r>
                      </w:p>
                    </w:tc>
                  </w:sdtContent>
                </w:sdt>
                <w:sdt>
                  <w:sdtPr>
                    <w:rPr>
                      <w:szCs w:val="21"/>
                    </w:rPr>
                    <w:alias w:val="流动负债合计"/>
                    <w:tag w:val="_GBC_eb2ca3f906bd4f9b80639dcccf7a9b06"/>
                    <w:id w:val="7930976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1,241,087,298.15</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color w:val="008000"/>
                        <w:szCs w:val="21"/>
                      </w:rPr>
                    </w:pPr>
                  </w:p>
                </w:tc>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长期借款</w:t>
                    </w:r>
                  </w:p>
                </w:tc>
                <w:sdt>
                  <w:sdtPr>
                    <w:rPr>
                      <w:szCs w:val="21"/>
                    </w:rPr>
                    <w:alias w:val="附注_长期借款"/>
                    <w:tag w:val="_GBC_825daf50b9e44bc9b6c66ce27643e56e"/>
                    <w:id w:val="63714089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长期借款"/>
                    <w:tag w:val="_GBC_bfb4dfac552a446faa84f08012059e4c"/>
                    <w:id w:val="5197946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长期借款"/>
                    <w:tag w:val="_GBC_40a0f3abde7b490985dabb36cca6fc2b"/>
                    <w:id w:val="-5706542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应付债券</w:t>
                    </w:r>
                  </w:p>
                </w:tc>
                <w:sdt>
                  <w:sdtPr>
                    <w:rPr>
                      <w:szCs w:val="21"/>
                    </w:rPr>
                    <w:alias w:val="附注_应付债券"/>
                    <w:tag w:val="_GBC_6357393a4caa47abbf509fac0d3915ca"/>
                    <w:id w:val="132485887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应付债券"/>
                    <w:tag w:val="_GBC_85677fcf9b924b4db082bee354e8063c"/>
                    <w:id w:val="-43705862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付债券"/>
                    <w:tag w:val="_GBC_ffed37c075294d22ba54adb27334d473"/>
                    <w:id w:val="1787750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其中：优先股</w:t>
                    </w:r>
                  </w:p>
                </w:tc>
                <w:sdt>
                  <w:sdtPr>
                    <w:rPr>
                      <w:szCs w:val="21"/>
                    </w:rPr>
                    <w:alias w:val="附注_其中：优先股"/>
                    <w:tag w:val="_GBC_59b0560065de4537bcb158106081249b"/>
                    <w:id w:val="-56764778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其中：优先股"/>
                    <w:tag w:val="_GBC_6a8f5ae1e7b6421e9e22e0a4585cbf1b"/>
                    <w:id w:val="198573421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其中：优先股"/>
                    <w:tag w:val="_GBC_12686e5828d7459fb10b4ff188433646"/>
                    <w:id w:val="13070584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200850865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永续债"/>
                    <w:tag w:val="_GBC_6b8f43f1fa174a7a8c858f4a9a3c3fe6"/>
                    <w:id w:val="155496366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永续债"/>
                    <w:tag w:val="_GBC_3598c99e9ddb446e992c9d16b73e6509"/>
                    <w:id w:val="-4287455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长期应付款</w:t>
                    </w:r>
                  </w:p>
                </w:tc>
                <w:sdt>
                  <w:sdtPr>
                    <w:rPr>
                      <w:szCs w:val="21"/>
                    </w:rPr>
                    <w:alias w:val="附注_长期应付款"/>
                    <w:tag w:val="_GBC_a6ab1943df3b4e4199c5446cd0faa6da"/>
                    <w:id w:val="185083217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长期应付款"/>
                    <w:tag w:val="_GBC_ef369b79886c480da9b60fcbbc88e27b"/>
                    <w:id w:val="42947877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长期应付款"/>
                    <w:tag w:val="_GBC_ae298b627a85429aa58ac081daa3ad53"/>
                    <w:id w:val="-20542181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58784208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长期应付职工薪酬"/>
                    <w:tag w:val="_GBC_f494f7149bc84cf4b97d0cc377e3c322"/>
                    <w:id w:val="-180445329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长期应付职工薪酬"/>
                    <w:tag w:val="_GBC_51663446008a4e978c3e3d86222de656"/>
                    <w:id w:val="5656120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专项应付款</w:t>
                    </w:r>
                  </w:p>
                </w:tc>
                <w:sdt>
                  <w:sdtPr>
                    <w:rPr>
                      <w:szCs w:val="21"/>
                    </w:rPr>
                    <w:alias w:val="附注_专项应付款"/>
                    <w:tag w:val="_GBC_29921b12958148baa0d39e1ec3ace1aa"/>
                    <w:id w:val="-128710926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49</w:t>
                        </w:r>
                      </w:p>
                    </w:tc>
                  </w:sdtContent>
                </w:sdt>
                <w:sdt>
                  <w:sdtPr>
                    <w:rPr>
                      <w:szCs w:val="21"/>
                    </w:rPr>
                    <w:alias w:val="专项应付款"/>
                    <w:tag w:val="_GBC_49d3c7195bc043e083f267e82703e061"/>
                    <w:id w:val="-9500136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727,358,200.00</w:t>
                        </w:r>
                      </w:p>
                    </w:tc>
                  </w:sdtContent>
                </w:sdt>
                <w:sdt>
                  <w:sdtPr>
                    <w:rPr>
                      <w:szCs w:val="21"/>
                    </w:rPr>
                    <w:alias w:val="专项应付款"/>
                    <w:tag w:val="_GBC_7600370b282b48938950a7df721ab5ad"/>
                    <w:id w:val="-3996002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727,358,200.00</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预计负债</w:t>
                    </w:r>
                  </w:p>
                </w:tc>
                <w:sdt>
                  <w:sdtPr>
                    <w:rPr>
                      <w:szCs w:val="21"/>
                    </w:rPr>
                    <w:alias w:val="附注_预计负债"/>
                    <w:tag w:val="_GBC_4bb65f42816c48b7bd7022d5fecf133f"/>
                    <w:id w:val="-142973690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预计负债"/>
                    <w:tag w:val="_GBC_cd2391bf698d46518e1b3a5200d4726d"/>
                    <w:id w:val="-5447604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预计负债"/>
                    <w:tag w:val="_GBC_332753455a6c47ca81c0543c26e83e23"/>
                    <w:id w:val="16419197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递延收益</w:t>
                    </w:r>
                  </w:p>
                </w:tc>
                <w:sdt>
                  <w:sdtPr>
                    <w:rPr>
                      <w:szCs w:val="21"/>
                    </w:rPr>
                    <w:alias w:val="附注_递延收益"/>
                    <w:tag w:val="_GBC_0991678877014bb28cf6a4b431b0d04e"/>
                    <w:id w:val="-30531526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51</w:t>
                        </w:r>
                      </w:p>
                    </w:tc>
                  </w:sdtContent>
                </w:sdt>
                <w:sdt>
                  <w:sdtPr>
                    <w:rPr>
                      <w:szCs w:val="21"/>
                    </w:rPr>
                    <w:alias w:val="递延收益"/>
                    <w:tag w:val="_GBC_7e7fb4deb4ae41a290883820e0738564"/>
                    <w:id w:val="-21315407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413,355,883.87</w:t>
                        </w:r>
                      </w:p>
                    </w:tc>
                  </w:sdtContent>
                </w:sdt>
                <w:sdt>
                  <w:sdtPr>
                    <w:rPr>
                      <w:szCs w:val="21"/>
                    </w:rPr>
                    <w:alias w:val="递延收益"/>
                    <w:tag w:val="_GBC_a8cc901e20014cf9a069e58c0d513057"/>
                    <w:id w:val="-2655349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519,396,992.33</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8252029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递延税款贷项合计"/>
                    <w:tag w:val="_GBC_ce70ad84e03f4c97b74f4e320db6f98d"/>
                    <w:id w:val="-26160295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递延税款贷项合计"/>
                    <w:tag w:val="_GBC_2346ac77c9a9499b8b2730432b472b86"/>
                    <w:id w:val="-6553016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114686282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其他长期负债"/>
                    <w:tag w:val="_GBC_f1538bc01bf54640b609bf8c43113a1f"/>
                    <w:id w:val="191381736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其他长期负债"/>
                    <w:tag w:val="_GBC_68b7718f8fbd4984997b772ca3ea7be9"/>
                    <w:id w:val="15110272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150981585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长期负债合计"/>
                    <w:tag w:val="_GBC_942a8435074440a6901ae947c8fee373"/>
                    <w:id w:val="646235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1,140,714,083.87</w:t>
                        </w:r>
                      </w:p>
                    </w:tc>
                  </w:sdtContent>
                </w:sdt>
                <w:sdt>
                  <w:sdtPr>
                    <w:rPr>
                      <w:szCs w:val="21"/>
                    </w:rPr>
                    <w:alias w:val="长期负债合计"/>
                    <w:tag w:val="_GBC_d58e0314275b422a802d892da240de16"/>
                    <w:id w:val="-15064340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1,246,755,192.33</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负债合计</w:t>
                    </w:r>
                  </w:p>
                </w:tc>
                <w:sdt>
                  <w:sdtPr>
                    <w:rPr>
                      <w:szCs w:val="21"/>
                    </w:rPr>
                    <w:alias w:val="附注_负债合计"/>
                    <w:tag w:val="_GBC_9786e1dff9fd4c9580b9649556ced58b"/>
                    <w:id w:val="-1536076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负债合计"/>
                    <w:tag w:val="_GBC_3915c08b106d4a43bc1f8ea9f903c70c"/>
                    <w:id w:val="5801809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2,352,323,464.36</w:t>
                        </w:r>
                      </w:p>
                    </w:tc>
                  </w:sdtContent>
                </w:sdt>
                <w:sdt>
                  <w:sdtPr>
                    <w:rPr>
                      <w:szCs w:val="21"/>
                    </w:rPr>
                    <w:alias w:val="负债合计"/>
                    <w:tag w:val="_GBC_bdec02799dfe4a18a4c5f1b175f9126e"/>
                    <w:id w:val="-18559540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2,487,842,490.48</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p>
                </w:tc>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股本</w:t>
                    </w:r>
                  </w:p>
                </w:tc>
                <w:sdt>
                  <w:sdtPr>
                    <w:rPr>
                      <w:szCs w:val="21"/>
                    </w:rPr>
                    <w:alias w:val="附注_股本"/>
                    <w:tag w:val="_GBC_76ce82bbaaa3482d93135b36d377390c"/>
                    <w:id w:val="-133066976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52</w:t>
                        </w:r>
                      </w:p>
                    </w:tc>
                  </w:sdtContent>
                </w:sdt>
                <w:sdt>
                  <w:sdtPr>
                    <w:rPr>
                      <w:szCs w:val="21"/>
                    </w:rPr>
                    <w:alias w:val="股本"/>
                    <w:tag w:val="_GBC_b9a1f09931884abd9e1c1646e78aedac"/>
                    <w:id w:val="-18728422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1,391,777,884.00</w:t>
                        </w:r>
                      </w:p>
                    </w:tc>
                  </w:sdtContent>
                </w:sdt>
                <w:sdt>
                  <w:sdtPr>
                    <w:rPr>
                      <w:szCs w:val="21"/>
                    </w:rPr>
                    <w:alias w:val="股本"/>
                    <w:tag w:val="_GBC_298e900cfc804c779f4f4f80ff232e42"/>
                    <w:id w:val="20941173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1,391,777,884.00</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29017369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其他权益工具"/>
                    <w:tag w:val="_GBC_378f17ad6dea49e2a86990d0f543a567"/>
                    <w:id w:val="-165474956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其他权益工具"/>
                    <w:tag w:val="_GBC_21754499c5a442af9cab424ce796f65c"/>
                    <w:id w:val="6249723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143311579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其他权益工具-其中：优先股"/>
                    <w:tag w:val="_GBC_5f934952214e40dd87392b4a3cb1beb9"/>
                    <w:id w:val="60000180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其他权益工具-其中：优先股"/>
                    <w:tag w:val="_GBC_019db6d76d14458da9c4a66e1c87d825"/>
                    <w:id w:val="-16994597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177382527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其他权益工具-永续债"/>
                    <w:tag w:val="_GBC_4c539b2132fa4a0a8a71af13c1e96898"/>
                    <w:id w:val="187588128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其他权益工具-永续债"/>
                    <w:tag w:val="_GBC_64c06042e60046d580fdffa2889a6d1a"/>
                    <w:id w:val="-1732621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资本公积</w:t>
                    </w:r>
                  </w:p>
                </w:tc>
                <w:sdt>
                  <w:sdtPr>
                    <w:rPr>
                      <w:szCs w:val="21"/>
                    </w:rPr>
                    <w:alias w:val="附注_资本公积"/>
                    <w:tag w:val="_GBC_52f3913fdc0b4b1eb708535a4f039682"/>
                    <w:id w:val="172186350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54</w:t>
                        </w:r>
                      </w:p>
                    </w:tc>
                  </w:sdtContent>
                </w:sdt>
                <w:sdt>
                  <w:sdtPr>
                    <w:rPr>
                      <w:szCs w:val="21"/>
                    </w:rPr>
                    <w:alias w:val="资本公积"/>
                    <w:tag w:val="_GBC_3fe7753869284b599f84f46dba18f571"/>
                    <w:id w:val="10848026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6,547,720,684.98</w:t>
                        </w:r>
                      </w:p>
                    </w:tc>
                  </w:sdtContent>
                </w:sdt>
                <w:sdt>
                  <w:sdtPr>
                    <w:rPr>
                      <w:szCs w:val="21"/>
                    </w:rPr>
                    <w:alias w:val="资本公积"/>
                    <w:tag w:val="_GBC_b52e142a054a447188ff1c76f9434d41"/>
                    <w:id w:val="3290311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6,547,720,684.98</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减：库存股</w:t>
                    </w:r>
                  </w:p>
                </w:tc>
                <w:sdt>
                  <w:sdtPr>
                    <w:rPr>
                      <w:szCs w:val="21"/>
                    </w:rPr>
                    <w:alias w:val="附注_减：库存股"/>
                    <w:tag w:val="_GBC_f6da35bd57fd4d29b6697759c88e40db"/>
                    <w:id w:val="-53497578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库存股"/>
                    <w:tag w:val="_GBC_7614119bb7e843d9aee735e9c79670e4"/>
                    <w:id w:val="119449634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库存股"/>
                    <w:tag w:val="_GBC_da18b474eaa34ad1ab7f2355a96f40ae"/>
                    <w:id w:val="-2370191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lastRenderedPageBreak/>
                      <w:t>其他综合收益</w:t>
                    </w:r>
                  </w:p>
                </w:tc>
                <w:sdt>
                  <w:sdtPr>
                    <w:rPr>
                      <w:szCs w:val="21"/>
                    </w:rPr>
                    <w:alias w:val="附注_其他综合收益（资产负债表项目）"/>
                    <w:tag w:val="_GBC_6031c6898a064cd1a8a4aa3b5737d99c"/>
                    <w:id w:val="-197420156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其他综合收益（资产负债表项目）"/>
                    <w:tag w:val="_GBC_0c8204e0db6c4ee5bbd8db21c6f55acb"/>
                    <w:id w:val="-182118852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其他综合收益（资产负债表项目）"/>
                    <w:tag w:val="_GBC_c4e3a4693e934c1c880e69e96ab00c63"/>
                    <w:id w:val="10742386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专项储备</w:t>
                    </w:r>
                  </w:p>
                </w:tc>
                <w:sdt>
                  <w:sdtPr>
                    <w:rPr>
                      <w:szCs w:val="21"/>
                    </w:rPr>
                    <w:alias w:val="附注_专项储备"/>
                    <w:tag w:val="_GBC_4e0552fe8c364947bbfa5c0b58502aab"/>
                    <w:id w:val="-56371742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专项储备"/>
                    <w:tag w:val="_GBC_cfb368cb7b034761a9e2bcbbe8e82497"/>
                    <w:id w:val="200986836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专项储备"/>
                    <w:tag w:val="_GBC_fe392760a9e64a469af4c151c8b6ede1"/>
                    <w:id w:val="-10122942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盈余公积</w:t>
                    </w:r>
                  </w:p>
                </w:tc>
                <w:sdt>
                  <w:sdtPr>
                    <w:rPr>
                      <w:szCs w:val="21"/>
                    </w:rPr>
                    <w:alias w:val="附注_盈余公积"/>
                    <w:tag w:val="_GBC_818a7e6528884322a9888e8ee5966e5e"/>
                    <w:id w:val="-77301876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58</w:t>
                        </w:r>
                      </w:p>
                    </w:tc>
                  </w:sdtContent>
                </w:sdt>
                <w:sdt>
                  <w:sdtPr>
                    <w:rPr>
                      <w:szCs w:val="21"/>
                    </w:rPr>
                    <w:alias w:val="盈余公积"/>
                    <w:tag w:val="_GBC_ea5db01b100a4006a7dfc249d3d9e0a9"/>
                    <w:id w:val="-11398674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644,989,492.36</w:t>
                        </w:r>
                      </w:p>
                    </w:tc>
                  </w:sdtContent>
                </w:sdt>
                <w:sdt>
                  <w:sdtPr>
                    <w:rPr>
                      <w:szCs w:val="21"/>
                    </w:rPr>
                    <w:alias w:val="盈余公积"/>
                    <w:tag w:val="_GBC_c8a80db78f1f44fa87dc36b8812b32a5"/>
                    <w:id w:val="-13352896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644,989,492.36</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24473473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一般风险准备"/>
                    <w:tag w:val="_GBC_eaf28c48885546f7b10656b717b32af6"/>
                    <w:id w:val="204948882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一般风险准备"/>
                    <w:tag w:val="_GBC_caae8a52dade4acc9315cbf1fc6b0d30"/>
                    <w:id w:val="1031531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未分配利润</w:t>
                    </w:r>
                  </w:p>
                </w:tc>
                <w:sdt>
                  <w:sdtPr>
                    <w:rPr>
                      <w:szCs w:val="21"/>
                    </w:rPr>
                    <w:alias w:val="附注_未分配利润"/>
                    <w:tag w:val="_GBC_d02a8f5b3a214402969e34cc0ef54249"/>
                    <w:id w:val="79418050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59</w:t>
                        </w:r>
                      </w:p>
                    </w:tc>
                  </w:sdtContent>
                </w:sdt>
                <w:sdt>
                  <w:sdtPr>
                    <w:rPr>
                      <w:szCs w:val="21"/>
                    </w:rPr>
                    <w:alias w:val="未分配利润"/>
                    <w:tag w:val="_GBC_a7d7c2efbd0c4f8a921609669b352616"/>
                    <w:id w:val="3217915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3,100,305,668.32</w:t>
                        </w:r>
                      </w:p>
                    </w:tc>
                  </w:sdtContent>
                </w:sdt>
                <w:sdt>
                  <w:sdtPr>
                    <w:rPr>
                      <w:szCs w:val="21"/>
                    </w:rPr>
                    <w:alias w:val="未分配利润"/>
                    <w:tag w:val="_GBC_4d56d41d550f484a9f3f18b62f3c908f"/>
                    <w:id w:val="-20906103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2,945,494,651.06</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112168483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归属于母公司所有者权益合计"/>
                    <w:tag w:val="_GBC_97bd9ee638db4ff392f8092deadd95b0"/>
                    <w:id w:val="9868241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11,684,793,729.66</w:t>
                        </w:r>
                      </w:p>
                    </w:tc>
                  </w:sdtContent>
                </w:sdt>
                <w:sdt>
                  <w:sdtPr>
                    <w:rPr>
                      <w:szCs w:val="21"/>
                    </w:rPr>
                    <w:alias w:val="归属于母公司所有者权益合计"/>
                    <w:tag w:val="_GBC_54ca9a65b06643159fe3fc2c70870a61"/>
                    <w:id w:val="-14601834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11,529,982,712.40</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3571822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少数股东权益"/>
                    <w:tag w:val="_GBC_e6568ff2e9d34664a93d042ed90a242c"/>
                    <w:id w:val="18448204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2,883,497.38</w:t>
                        </w:r>
                      </w:p>
                    </w:tc>
                  </w:sdtContent>
                </w:sdt>
                <w:sdt>
                  <w:sdtPr>
                    <w:rPr>
                      <w:szCs w:val="21"/>
                    </w:rPr>
                    <w:alias w:val="少数股东权益"/>
                    <w:tag w:val="_GBC_b7a91544a8704b5988800da6b0983581"/>
                    <w:id w:val="10466469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3,412,645.37</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200018195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股东权益合计"/>
                    <w:tag w:val="_GBC_bb07066692f644269ee1b6727ccdab03"/>
                    <w:id w:val="-2365578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11,687,677,227.04</w:t>
                        </w:r>
                      </w:p>
                    </w:tc>
                  </w:sdtContent>
                </w:sdt>
                <w:sdt>
                  <w:sdtPr>
                    <w:rPr>
                      <w:szCs w:val="21"/>
                    </w:rPr>
                    <w:alias w:val="股东权益合计"/>
                    <w:tag w:val="_GBC_d111d89a58154364857a9eff965dfbb6"/>
                    <w:id w:val="-6351834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11,533,395,357.77</w:t>
                        </w:r>
                      </w:p>
                    </w:tc>
                  </w:sdtContent>
                </w:sdt>
              </w:tr>
              <w:tr w:rsidR="00D9078A" w:rsidTr="002F661C">
                <w:tc>
                  <w:tcPr>
                    <w:tcW w:w="2017"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110415931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w:t>
                        </w:r>
                      </w:p>
                    </w:tc>
                  </w:sdtContent>
                </w:sdt>
                <w:sdt>
                  <w:sdtPr>
                    <w:rPr>
                      <w:szCs w:val="21"/>
                    </w:rPr>
                    <w:alias w:val="负债和股东权益合计"/>
                    <w:tag w:val="_GBC_cf2b035327b645ada09f700f6d7fbb6a"/>
                    <w:id w:val="2643538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14,040,000,691.40</w:t>
                        </w:r>
                      </w:p>
                    </w:tc>
                  </w:sdtContent>
                </w:sdt>
                <w:sdt>
                  <w:sdtPr>
                    <w:rPr>
                      <w:szCs w:val="21"/>
                    </w:rPr>
                    <w:alias w:val="负债和股东权益合计"/>
                    <w:tag w:val="_GBC_7452e0a3fba547c796ad1c5182fe963c"/>
                    <w:id w:val="9109760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14,021,237,848.25</w:t>
                        </w:r>
                      </w:p>
                    </w:tc>
                  </w:sdtContent>
                </w:sdt>
              </w:tr>
            </w:tbl>
            <w:p w:rsidR="00D9078A" w:rsidRDefault="00D9078A"/>
            <w:p w:rsidR="00A2467B" w:rsidRDefault="00F74E96">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937676537"/>
                  <w:lock w:val="sdtLocked"/>
                  <w:placeholder>
                    <w:docPart w:val="GBC22222222222222222222222222222"/>
                  </w:placeholder>
                  <w:dataBinding w:prefixMappings="xmlns:clcid-cgi='clcid-cgi'" w:xpath="/*/clcid-cgi:GongSiFaDingDaiBiaoRen" w:storeItemID="{89EBAB94-44A0-46A2-B712-30D997D04A6D}"/>
                  <w:text/>
                </w:sdtPr>
                <w:sdtEndPr/>
                <w:sdtContent>
                  <w:r w:rsidR="003E5F3E">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871192853"/>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778573115"/>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吴春燕</w:t>
                  </w:r>
                </w:sdtContent>
              </w:sdt>
            </w:p>
            <w:p w:rsidR="00A2467B" w:rsidRDefault="00833339">
              <w:pPr>
                <w:ind w:rightChars="-73" w:right="-153"/>
                <w:rPr>
                  <w:b/>
                  <w:bCs/>
                  <w:color w:val="008000"/>
                  <w:szCs w:val="21"/>
                  <w:u w:val="single"/>
                </w:rPr>
              </w:pPr>
            </w:p>
          </w:sdtContent>
        </w:sdt>
        <w:p w:rsidR="00A2467B" w:rsidRDefault="00A2467B">
          <w:pPr>
            <w:snapToGrid w:val="0"/>
            <w:spacing w:line="240" w:lineRule="atLeast"/>
            <w:ind w:rightChars="-759" w:right="-1594"/>
            <w:rPr>
              <w:szCs w:val="21"/>
            </w:rPr>
          </w:pPr>
        </w:p>
        <w:sdt>
          <w:sdtPr>
            <w:rPr>
              <w:rFonts w:hint="eastAsia"/>
              <w:b/>
              <w:bCs/>
              <w:szCs w:val="21"/>
            </w:rPr>
            <w:tag w:val="_GBC_af8c8d1094d041008b00be724891aff3"/>
            <w:id w:val="-1145968834"/>
            <w:lock w:val="sdtLocked"/>
            <w:placeholder>
              <w:docPart w:val="GBC22222222222222222222222222222"/>
            </w:placeholder>
          </w:sdtPr>
          <w:sdtEndPr>
            <w:rPr>
              <w:b w:val="0"/>
              <w:bCs w:val="0"/>
            </w:rPr>
          </w:sdtEndPr>
          <w:sdtContent>
            <w:p w:rsidR="00A2467B" w:rsidRDefault="00F74E96">
              <w:pPr>
                <w:jc w:val="center"/>
                <w:rPr>
                  <w:b/>
                  <w:bCs/>
                  <w:szCs w:val="21"/>
                </w:rPr>
              </w:pPr>
              <w:r>
                <w:rPr>
                  <w:rFonts w:hint="eastAsia"/>
                  <w:b/>
                  <w:bCs/>
                  <w:szCs w:val="21"/>
                </w:rPr>
                <w:t>母公司</w:t>
              </w:r>
              <w:r>
                <w:rPr>
                  <w:b/>
                  <w:bCs/>
                  <w:szCs w:val="21"/>
                </w:rPr>
                <w:t>资产负债表</w:t>
              </w:r>
            </w:p>
            <w:p w:rsidR="00A2467B" w:rsidRDefault="00F74E96">
              <w:pPr>
                <w:jc w:val="center"/>
                <w:rPr>
                  <w:b/>
                  <w:bCs/>
                  <w:szCs w:val="21"/>
                </w:rPr>
              </w:pPr>
              <w:r>
                <w:rPr>
                  <w:szCs w:val="21"/>
                </w:rPr>
                <w:t>201</w:t>
              </w:r>
              <w:r>
                <w:rPr>
                  <w:rFonts w:hint="eastAsia"/>
                  <w:szCs w:val="21"/>
                </w:rPr>
                <w:t>6</w:t>
              </w:r>
              <w:r>
                <w:rPr>
                  <w:szCs w:val="21"/>
                </w:rPr>
                <w:t>年</w:t>
              </w:r>
              <w:r>
                <w:rPr>
                  <w:rFonts w:hint="eastAsia"/>
                  <w:szCs w:val="21"/>
                </w:rPr>
                <w:t>6</w:t>
              </w:r>
              <w:r>
                <w:rPr>
                  <w:szCs w:val="21"/>
                </w:rPr>
                <w:t>月3</w:t>
              </w:r>
              <w:r>
                <w:rPr>
                  <w:rFonts w:hint="eastAsia"/>
                  <w:szCs w:val="21"/>
                </w:rPr>
                <w:t>0</w:t>
              </w:r>
              <w:r>
                <w:rPr>
                  <w:szCs w:val="21"/>
                </w:rPr>
                <w:t>日</w:t>
              </w:r>
            </w:p>
            <w:p w:rsidR="00A2467B" w:rsidRDefault="00F74E96">
              <w:pPr>
                <w:rPr>
                  <w:szCs w:val="21"/>
                </w:rPr>
              </w:pPr>
              <w:r>
                <w:rPr>
                  <w:szCs w:val="21"/>
                </w:rPr>
                <w:t>编制单位:</w:t>
              </w:r>
              <w:sdt>
                <w:sdtPr>
                  <w:rPr>
                    <w:szCs w:val="21"/>
                  </w:rPr>
                  <w:alias w:val="公司法定中文名称"/>
                  <w:tag w:val="_GBC_824a3e7402834e78aa66a9ee77d287bc"/>
                  <w:id w:val="1299190036"/>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北京歌华有线电视网络股份有限公司</w:t>
                  </w:r>
                </w:sdtContent>
              </w:sdt>
              <w:r>
                <w:rPr>
                  <w:szCs w:val="21"/>
                </w:rPr>
                <w:t> </w:t>
              </w:r>
            </w:p>
            <w:p w:rsidR="00A2467B" w:rsidRDefault="00F74E96">
              <w:pPr>
                <w:jc w:val="right"/>
                <w:rPr>
                  <w:szCs w:val="21"/>
                </w:rPr>
              </w:pPr>
              <w:r>
                <w:rPr>
                  <w:szCs w:val="21"/>
                </w:rPr>
                <w:t>单位:</w:t>
              </w:r>
              <w:sdt>
                <w:sdtPr>
                  <w:rPr>
                    <w:szCs w:val="21"/>
                  </w:rPr>
                  <w:alias w:val="单位：母公司资产负债表"/>
                  <w:tag w:val="_GBC_7be010b1a07f4048a3805d40208ccda4"/>
                  <w:id w:val="19782505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157500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D9078A" w:rsidTr="002F661C">
                <w:trPr>
                  <w:cantSplit/>
                </w:trPr>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rFonts w:hint="eastAsia"/>
                        <w:b/>
                        <w:szCs w:val="21"/>
                      </w:rPr>
                      <w:t>期初</w:t>
                    </w:r>
                    <w:r>
                      <w:rPr>
                        <w:b/>
                        <w:szCs w:val="21"/>
                      </w:rPr>
                      <w:t>余额</w:t>
                    </w:r>
                  </w:p>
                </w:tc>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p>
                </w:tc>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货币资金</w:t>
                    </w:r>
                  </w:p>
                </w:tc>
                <w:sdt>
                  <w:sdtPr>
                    <w:rPr>
                      <w:szCs w:val="21"/>
                    </w:rPr>
                    <w:alias w:val="附注_货币资金"/>
                    <w:tag w:val="_GBC_e2075e3ca3994d829ae93f59e23bf680"/>
                    <w:id w:val="-843327006"/>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货币资金"/>
                    <w:tag w:val="_GBC_cad1e0002d1d4f94ab8166b2213a3d05"/>
                    <w:id w:val="67854655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4,797,526,482.40</w:t>
                        </w:r>
                      </w:p>
                    </w:tc>
                  </w:sdtContent>
                </w:sdt>
                <w:sdt>
                  <w:sdtPr>
                    <w:rPr>
                      <w:szCs w:val="21"/>
                    </w:rPr>
                    <w:alias w:val="货币资金"/>
                    <w:tag w:val="_GBC_991339345b0247abb1ccbbce1769b9bd"/>
                    <w:id w:val="-62384948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6,574,078,513.06</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88864516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以公允价值计量且其变动计入当期损益的金融资产"/>
                    <w:tag w:val="_GBC_029bf5c9ab0a4bdb8960e6f8e460c16d"/>
                    <w:id w:val="-51745999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以公允价值计量且其变动计入当期损益的金融资产"/>
                    <w:tag w:val="_GBC_0d3d9a199eb249c58ba3ca12bbc2f042"/>
                    <w:id w:val="154178394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94445805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衍生金融资产"/>
                    <w:tag w:val="_GBC_e624400816794c3fa90a44955dfde069"/>
                    <w:id w:val="-140166689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衍生金融资产"/>
                    <w:tag w:val="_GBC_28053c863c194f1cbbc2fb9ae2048671"/>
                    <w:id w:val="-154651568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应收票据</w:t>
                    </w:r>
                  </w:p>
                </w:tc>
                <w:sdt>
                  <w:sdtPr>
                    <w:rPr>
                      <w:szCs w:val="21"/>
                    </w:rPr>
                    <w:alias w:val="附注_应收票据"/>
                    <w:tag w:val="_GBC_d3c39f5dcaba463cb9e5c850c79df6b7"/>
                    <w:id w:val="500472135"/>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收票据"/>
                    <w:tag w:val="_GBC_334dfef64df44a9baa50eb80152a8b5c"/>
                    <w:id w:val="-204281358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收票据"/>
                    <w:tag w:val="_GBC_bff4cdbd2f184969968b8267920573a7"/>
                    <w:id w:val="130011142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应收账款</w:t>
                    </w:r>
                  </w:p>
                </w:tc>
                <w:sdt>
                  <w:sdtPr>
                    <w:rPr>
                      <w:szCs w:val="21"/>
                    </w:rPr>
                    <w:alias w:val="附注_应收帐款"/>
                    <w:tag w:val="_GBC_a7811f41439348f8801da43ef9bd3bee"/>
                    <w:id w:val="-671419277"/>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szCs w:val="21"/>
                          </w:rPr>
                          <w:t>十</w:t>
                        </w:r>
                        <w:r>
                          <w:rPr>
                            <w:rFonts w:hint="eastAsia"/>
                            <w:szCs w:val="21"/>
                          </w:rPr>
                          <w:t>七</w:t>
                        </w:r>
                        <w:r w:rsidR="00D9078A">
                          <w:rPr>
                            <w:szCs w:val="21"/>
                          </w:rPr>
                          <w:t>、1</w:t>
                        </w:r>
                      </w:p>
                    </w:tc>
                  </w:sdtContent>
                </w:sdt>
                <w:sdt>
                  <w:sdtPr>
                    <w:rPr>
                      <w:szCs w:val="21"/>
                    </w:rPr>
                    <w:alias w:val="应收帐款"/>
                    <w:tag w:val="_GBC_02cb2dfcb8504c4b9fe401ccd48aa96a"/>
                    <w:id w:val="162465729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275,261,995.22</w:t>
                        </w:r>
                      </w:p>
                    </w:tc>
                  </w:sdtContent>
                </w:sdt>
                <w:sdt>
                  <w:sdtPr>
                    <w:rPr>
                      <w:szCs w:val="21"/>
                    </w:rPr>
                    <w:alias w:val="应收帐款"/>
                    <w:tag w:val="_GBC_5a26642fd7c34fd9957b8315c37f60be"/>
                    <w:id w:val="-32188884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206,950,717.23</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预付款项</w:t>
                    </w:r>
                  </w:p>
                </w:tc>
                <w:sdt>
                  <w:sdtPr>
                    <w:rPr>
                      <w:szCs w:val="21"/>
                    </w:rPr>
                    <w:alias w:val="附注_预付帐款"/>
                    <w:tag w:val="_GBC_b4703eb752064e82b5a91d08b0731a53"/>
                    <w:id w:val="-994097743"/>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预付帐款"/>
                    <w:tag w:val="_GBC_bce312dff0394735bab7c54634dc3e88"/>
                    <w:id w:val="-56056135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64,836,897.52</w:t>
                        </w:r>
                      </w:p>
                    </w:tc>
                  </w:sdtContent>
                </w:sdt>
                <w:sdt>
                  <w:sdtPr>
                    <w:rPr>
                      <w:szCs w:val="21"/>
                    </w:rPr>
                    <w:alias w:val="预付帐款"/>
                    <w:tag w:val="_GBC_64942ee4978447da905258e890637330"/>
                    <w:id w:val="162674205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38,515,271.02</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应收利息</w:t>
                    </w:r>
                  </w:p>
                </w:tc>
                <w:sdt>
                  <w:sdtPr>
                    <w:rPr>
                      <w:szCs w:val="21"/>
                    </w:rPr>
                    <w:alias w:val="附注_应收利息"/>
                    <w:tag w:val="_GBC_1c2da067f87945a3bc0d5703e6661d33"/>
                    <w:id w:val="74723847"/>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收利息"/>
                    <w:tag w:val="_GBC_ecf7317be57e4094af96f11a5d855c77"/>
                    <w:id w:val="-211203835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应收利息"/>
                    <w:tag w:val="_GBC_be0dd381a5a84c9fa04813e9f3eddf1c"/>
                    <w:id w:val="35300685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应收股利</w:t>
                    </w:r>
                  </w:p>
                </w:tc>
                <w:sdt>
                  <w:sdtPr>
                    <w:rPr>
                      <w:szCs w:val="21"/>
                    </w:rPr>
                    <w:alias w:val="附注_应收股利"/>
                    <w:tag w:val="_GBC_e3ab28843bdd4f0cae0e101457f689fb"/>
                    <w:id w:val="115864842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收股利"/>
                    <w:tag w:val="_GBC_e151e619644b433e8e8b2636d1d1174e"/>
                    <w:id w:val="-13222691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20,067,885.67</w:t>
                        </w:r>
                      </w:p>
                    </w:tc>
                  </w:sdtContent>
                </w:sdt>
                <w:sdt>
                  <w:sdtPr>
                    <w:rPr>
                      <w:szCs w:val="21"/>
                    </w:rPr>
                    <w:alias w:val="应收股利"/>
                    <w:tag w:val="_GBC_b4554527460348b7a32d6aaf8eff860e"/>
                    <w:id w:val="13630008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20,067,885.67</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其他应收款</w:t>
                    </w:r>
                  </w:p>
                </w:tc>
                <w:sdt>
                  <w:sdtPr>
                    <w:rPr>
                      <w:szCs w:val="21"/>
                    </w:rPr>
                    <w:alias w:val="附注_其他应收款"/>
                    <w:tag w:val="_GBC_143fadb5ac724cb3959cfafece00df39"/>
                    <w:id w:val="-1642804422"/>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szCs w:val="21"/>
                          </w:rPr>
                          <w:t>十</w:t>
                        </w:r>
                        <w:r>
                          <w:rPr>
                            <w:rFonts w:hint="eastAsia"/>
                            <w:szCs w:val="21"/>
                          </w:rPr>
                          <w:t>七</w:t>
                        </w:r>
                        <w:r w:rsidR="00D9078A">
                          <w:rPr>
                            <w:szCs w:val="21"/>
                          </w:rPr>
                          <w:t>、2</w:t>
                        </w:r>
                      </w:p>
                    </w:tc>
                  </w:sdtContent>
                </w:sdt>
                <w:sdt>
                  <w:sdtPr>
                    <w:rPr>
                      <w:szCs w:val="21"/>
                    </w:rPr>
                    <w:alias w:val="其他应收款"/>
                    <w:tag w:val="_GBC_6d69befcbc5646e2a64303180fd87947"/>
                    <w:id w:val="-59840643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140,720,156.17</w:t>
                        </w:r>
                      </w:p>
                    </w:tc>
                  </w:sdtContent>
                </w:sdt>
                <w:sdt>
                  <w:sdtPr>
                    <w:rPr>
                      <w:szCs w:val="21"/>
                    </w:rPr>
                    <w:alias w:val="其他应收款"/>
                    <w:tag w:val="_GBC_7f3ddb5211114255b1b8a851acbcae63"/>
                    <w:id w:val="-199387340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103,911,744.13</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存货</w:t>
                    </w:r>
                  </w:p>
                </w:tc>
                <w:sdt>
                  <w:sdtPr>
                    <w:rPr>
                      <w:szCs w:val="21"/>
                    </w:rPr>
                    <w:alias w:val="附注_存货"/>
                    <w:tag w:val="_GBC_8b4ac5ee3a2248cbb4afc04150fc1b86"/>
                    <w:id w:val="-1199390251"/>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存货"/>
                    <w:tag w:val="_GBC_2ee027fc557a4e4089a66079bf637a1b"/>
                    <w:id w:val="186755808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91,946,743.31</w:t>
                        </w:r>
                      </w:p>
                    </w:tc>
                  </w:sdtContent>
                </w:sdt>
                <w:sdt>
                  <w:sdtPr>
                    <w:rPr>
                      <w:szCs w:val="21"/>
                    </w:rPr>
                    <w:alias w:val="存货"/>
                    <w:tag w:val="_GBC_f85a8480623e47e39db4508ab4d778cb"/>
                    <w:id w:val="130165614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68,528,704.07</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681282161"/>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划分为持有待售的资产"/>
                    <w:tag w:val="_GBC_4b037e48a8e947679f92f6b9d7047be7"/>
                    <w:id w:val="149830637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划分为持有待售的资产"/>
                    <w:tag w:val="_GBC_be982a15033b4ed5bfaa5d33116ba67e"/>
                    <w:id w:val="2454690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942796057"/>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一年内到期的非流动资产"/>
                    <w:tag w:val="_GBC_956a0363ba1a477b883557dd782a21ab"/>
                    <w:id w:val="-132912350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2F661C" w:rsidP="002F661C">
                        <w:pPr>
                          <w:jc w:val="right"/>
                          <w:rPr>
                            <w:szCs w:val="21"/>
                          </w:rPr>
                        </w:pPr>
                        <w:r>
                          <w:rPr>
                            <w:szCs w:val="21"/>
                          </w:rPr>
                          <w:t xml:space="preserve">     </w:t>
                        </w:r>
                      </w:p>
                    </w:tc>
                  </w:sdtContent>
                </w:sdt>
                <w:sdt>
                  <w:sdtPr>
                    <w:rPr>
                      <w:szCs w:val="21"/>
                    </w:rPr>
                    <w:alias w:val="一年内到期的非流动资产"/>
                    <w:tag w:val="_GBC_900fe487920f4b2895a6d8aedab52b1f"/>
                    <w:id w:val="-62701303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18,923,636.39</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196587219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其他流动资产"/>
                    <w:tag w:val="_GBC_18b0217d4efa4ec3bafa6d74ef2fdd42"/>
                    <w:id w:val="-61019772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2,632,000,000.00</w:t>
                        </w:r>
                      </w:p>
                    </w:tc>
                  </w:sdtContent>
                </w:sdt>
                <w:sdt>
                  <w:sdtPr>
                    <w:rPr>
                      <w:szCs w:val="21"/>
                    </w:rPr>
                    <w:alias w:val="其他流动资产"/>
                    <w:tag w:val="_GBC_714a9236ef5a4fe0b07267c09c4b6545"/>
                    <w:id w:val="58141636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789,105,764.97</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2015494810"/>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流动资产合计"/>
                    <w:tag w:val="_GBC_e01738935f4047fd869155e56099d825"/>
                    <w:id w:val="60007722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8,022,360,160.29</w:t>
                        </w:r>
                      </w:p>
                    </w:tc>
                  </w:sdtContent>
                </w:sdt>
                <w:sdt>
                  <w:sdtPr>
                    <w:rPr>
                      <w:szCs w:val="21"/>
                    </w:rPr>
                    <w:alias w:val="流动资产合计"/>
                    <w:tag w:val="_GBC_f4f8c50bca534d98bb2d549a8d4923ec"/>
                    <w:id w:val="-13032562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7,820,082,236.54</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p>
                </w:tc>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1696301332"/>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可供出售金融资产"/>
                    <w:tag w:val="_GBC_9c7517292c6641b7904bf108d8e97b0b"/>
                    <w:id w:val="204863617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426,194,422.38</w:t>
                        </w:r>
                      </w:p>
                    </w:tc>
                  </w:sdtContent>
                </w:sdt>
                <w:sdt>
                  <w:sdtPr>
                    <w:rPr>
                      <w:szCs w:val="21"/>
                    </w:rPr>
                    <w:alias w:val="可供出售金融资产"/>
                    <w:tag w:val="_GBC_5341340f0fe14b8a839b1f01a58e50b6"/>
                    <w:id w:val="-29929610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433,294,422.38</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2016106183"/>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持有至到期投资"/>
                    <w:tag w:val="_GBC_d344653deb864db3b7cf10e5d1db80f2"/>
                    <w:id w:val="1701670104"/>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793607" w:rsidP="002F661C">
                        <w:pPr>
                          <w:jc w:val="right"/>
                          <w:rPr>
                            <w:szCs w:val="21"/>
                          </w:rPr>
                        </w:pPr>
                        <w:r>
                          <w:rPr>
                            <w:szCs w:val="21"/>
                          </w:rPr>
                          <w:t xml:space="preserve">     </w:t>
                        </w:r>
                      </w:p>
                    </w:tc>
                  </w:sdtContent>
                </w:sdt>
                <w:sdt>
                  <w:sdtPr>
                    <w:rPr>
                      <w:szCs w:val="21"/>
                    </w:rPr>
                    <w:alias w:val="持有至到期投资"/>
                    <w:tag w:val="_GBC_33c99522bf5b48fba942d034818c056c"/>
                    <w:id w:val="1050715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长期应收款</w:t>
                    </w:r>
                  </w:p>
                </w:tc>
                <w:sdt>
                  <w:sdtPr>
                    <w:rPr>
                      <w:szCs w:val="21"/>
                    </w:rPr>
                    <w:alias w:val="附注_长期应收款"/>
                    <w:tag w:val="_GBC_c65fd7d5aa934ba0b84763f6c260b984"/>
                    <w:id w:val="1326477765"/>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长期应收款"/>
                    <w:tag w:val="_GBC_27682942e6a24ba198c695dd65e81449"/>
                    <w:id w:val="-11868025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20,804,200.73</w:t>
                        </w:r>
                      </w:p>
                    </w:tc>
                  </w:sdtContent>
                </w:sdt>
                <w:sdt>
                  <w:sdtPr>
                    <w:rPr>
                      <w:szCs w:val="21"/>
                    </w:rPr>
                    <w:alias w:val="长期应收款"/>
                    <w:tag w:val="_GBC_744a54e311a2491ab5fc1b50bf585ae5"/>
                    <w:id w:val="-34386187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20,804,200.73</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86670424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szCs w:val="21"/>
                          </w:rPr>
                          <w:t>十</w:t>
                        </w:r>
                        <w:r>
                          <w:rPr>
                            <w:rFonts w:hint="eastAsia"/>
                            <w:szCs w:val="21"/>
                          </w:rPr>
                          <w:t>七</w:t>
                        </w:r>
                        <w:r w:rsidR="00D9078A">
                          <w:rPr>
                            <w:szCs w:val="21"/>
                          </w:rPr>
                          <w:t>、3</w:t>
                        </w:r>
                      </w:p>
                    </w:tc>
                  </w:sdtContent>
                </w:sdt>
                <w:sdt>
                  <w:sdtPr>
                    <w:rPr>
                      <w:szCs w:val="21"/>
                    </w:rPr>
                    <w:alias w:val="长期股权投资"/>
                    <w:tag w:val="_GBC_006400a320874fee932b3e16eda116b3"/>
                    <w:id w:val="142468090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660,870,396.90</w:t>
                        </w:r>
                      </w:p>
                    </w:tc>
                  </w:sdtContent>
                </w:sdt>
                <w:sdt>
                  <w:sdtPr>
                    <w:rPr>
                      <w:szCs w:val="21"/>
                    </w:rPr>
                    <w:alias w:val="长期股权投资"/>
                    <w:tag w:val="_GBC_e86a9adc5e1c44238b65065270363c5c"/>
                    <w:id w:val="-61953225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632,919,308.23</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145221238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投资性房地产"/>
                    <w:tag w:val="_GBC_4f470fd282824233ad7a0584e9bed687"/>
                    <w:id w:val="-44006993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102,909,069.87</w:t>
                        </w:r>
                      </w:p>
                    </w:tc>
                  </w:sdtContent>
                </w:sdt>
                <w:sdt>
                  <w:sdtPr>
                    <w:rPr>
                      <w:szCs w:val="21"/>
                    </w:rPr>
                    <w:alias w:val="投资性房地产"/>
                    <w:tag w:val="_GBC_7c5a60fed82540d4b903c56194495854"/>
                    <w:id w:val="-123053179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104,471,965.47</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固定资产</w:t>
                    </w:r>
                  </w:p>
                </w:tc>
                <w:sdt>
                  <w:sdtPr>
                    <w:rPr>
                      <w:szCs w:val="21"/>
                    </w:rPr>
                    <w:alias w:val="附注_固定资产净额"/>
                    <w:tag w:val="_GBC_f770983437e54c62a1a39146cae7e62e"/>
                    <w:id w:val="-28211774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固定资产净额"/>
                    <w:tag w:val="_GBC_3085b6fc737d42908853b76dbba0cf90"/>
                    <w:id w:val="3331562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3,804,017,073.03</w:t>
                        </w:r>
                      </w:p>
                    </w:tc>
                  </w:sdtContent>
                </w:sdt>
                <w:sdt>
                  <w:sdtPr>
                    <w:rPr>
                      <w:szCs w:val="21"/>
                    </w:rPr>
                    <w:alias w:val="固定资产净额"/>
                    <w:tag w:val="_GBC_d9d62366ef5246e08645bf47353d1c05"/>
                    <w:id w:val="-14018298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4,077,524,741.15</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在建工程</w:t>
                    </w:r>
                  </w:p>
                </w:tc>
                <w:sdt>
                  <w:sdtPr>
                    <w:rPr>
                      <w:szCs w:val="21"/>
                    </w:rPr>
                    <w:alias w:val="附注_在建工程"/>
                    <w:tag w:val="_GBC_3534fcea8dc44ad39ffb2b96b5fbc358"/>
                    <w:id w:val="-92009749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在建工程"/>
                    <w:tag w:val="_GBC_a0aebd4d4a6a4591bee3881bbb11591c"/>
                    <w:id w:val="-205321876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314,953,146.33</w:t>
                        </w:r>
                      </w:p>
                    </w:tc>
                  </w:sdtContent>
                </w:sdt>
                <w:sdt>
                  <w:sdtPr>
                    <w:rPr>
                      <w:szCs w:val="21"/>
                    </w:rPr>
                    <w:alias w:val="在建工程"/>
                    <w:tag w:val="_GBC_45d5593c3eb045e9970e284ed08257b2"/>
                    <w:id w:val="-135688112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287,863,956.33</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工程物资</w:t>
                    </w:r>
                  </w:p>
                </w:tc>
                <w:sdt>
                  <w:sdtPr>
                    <w:rPr>
                      <w:szCs w:val="21"/>
                    </w:rPr>
                    <w:alias w:val="附注_工程物资"/>
                    <w:tag w:val="_GBC_8f7edf330aec48aabf1e0f884660dc06"/>
                    <w:id w:val="-1048843546"/>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工程物资"/>
                    <w:tag w:val="_GBC_18d2c1b1a80b4d49a638c3e132d86d64"/>
                    <w:id w:val="-32798228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290,521,784.19</w:t>
                        </w:r>
                      </w:p>
                    </w:tc>
                  </w:sdtContent>
                </w:sdt>
                <w:sdt>
                  <w:sdtPr>
                    <w:rPr>
                      <w:szCs w:val="21"/>
                    </w:rPr>
                    <w:alias w:val="工程物资"/>
                    <w:tag w:val="_GBC_1503771aa11e45c1bbcbf2ad34c5f22d"/>
                    <w:id w:val="-179929621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267,660,920.03</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57441976"/>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固定资产清理"/>
                    <w:tag w:val="_GBC_c351e2245e94401a9453582632a2883d"/>
                    <w:id w:val="-119839565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2,214.33</w:t>
                        </w:r>
                      </w:p>
                    </w:tc>
                  </w:sdtContent>
                </w:sdt>
                <w:sdt>
                  <w:sdtPr>
                    <w:rPr>
                      <w:szCs w:val="21"/>
                    </w:rPr>
                    <w:alias w:val="固定资产清理"/>
                    <w:tag w:val="_GBC_a5925a56ee914b4b9c55421134663c20"/>
                    <w:id w:val="184512424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14647524"/>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生产性生物资产"/>
                    <w:tag w:val="_GBC_80607f63c65f441f8675fdbcfa135274"/>
                    <w:id w:val="-121588999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793607" w:rsidP="002F661C">
                        <w:pPr>
                          <w:jc w:val="right"/>
                          <w:rPr>
                            <w:szCs w:val="21"/>
                          </w:rPr>
                        </w:pPr>
                        <w:r>
                          <w:rPr>
                            <w:szCs w:val="21"/>
                          </w:rPr>
                          <w:t xml:space="preserve">     </w:t>
                        </w:r>
                      </w:p>
                    </w:tc>
                  </w:sdtContent>
                </w:sdt>
                <w:sdt>
                  <w:sdtPr>
                    <w:rPr>
                      <w:szCs w:val="21"/>
                    </w:rPr>
                    <w:alias w:val="生产性生物资产"/>
                    <w:tag w:val="_GBC_b69dff5116fa49a586292a5688a463a9"/>
                    <w:id w:val="-115653333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油气资产</w:t>
                    </w:r>
                  </w:p>
                </w:tc>
                <w:sdt>
                  <w:sdtPr>
                    <w:rPr>
                      <w:szCs w:val="21"/>
                    </w:rPr>
                    <w:alias w:val="附注_油气资产"/>
                    <w:tag w:val="_GBC_40e8fcb6c29b4549b829166accbc875b"/>
                    <w:id w:val="490615136"/>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油气资产"/>
                    <w:tag w:val="_GBC_96262b0ce1b64c1694599511d83489ca"/>
                    <w:id w:val="193617151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793607" w:rsidP="002F661C">
                        <w:pPr>
                          <w:jc w:val="right"/>
                          <w:rPr>
                            <w:szCs w:val="21"/>
                          </w:rPr>
                        </w:pPr>
                        <w:r>
                          <w:rPr>
                            <w:szCs w:val="21"/>
                          </w:rPr>
                          <w:t xml:space="preserve">     </w:t>
                        </w:r>
                      </w:p>
                    </w:tc>
                  </w:sdtContent>
                </w:sdt>
                <w:sdt>
                  <w:sdtPr>
                    <w:rPr>
                      <w:szCs w:val="21"/>
                    </w:rPr>
                    <w:alias w:val="油气资产"/>
                    <w:tag w:val="_GBC_35738d85af4a47729ac48ba76a9305d7"/>
                    <w:id w:val="-101823419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无形资产</w:t>
                    </w:r>
                  </w:p>
                </w:tc>
                <w:sdt>
                  <w:sdtPr>
                    <w:rPr>
                      <w:szCs w:val="21"/>
                    </w:rPr>
                    <w:alias w:val="附注_无形资产"/>
                    <w:tag w:val="_GBC_a53bbc966bb248078dda5b56f81182c3"/>
                    <w:id w:val="85554067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无形资产"/>
                    <w:tag w:val="_GBC_a4fa9a914e764eb5b700d9d7f049d050"/>
                    <w:id w:val="-154405497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116,194,853.79</w:t>
                        </w:r>
                      </w:p>
                    </w:tc>
                  </w:sdtContent>
                </w:sdt>
                <w:sdt>
                  <w:sdtPr>
                    <w:rPr>
                      <w:szCs w:val="21"/>
                    </w:rPr>
                    <w:alias w:val="无形资产"/>
                    <w:tag w:val="_GBC_b2750a6462204b788f71c62a4cf6bb6f"/>
                    <w:id w:val="17516130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122,112,897.71</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开发支出</w:t>
                    </w:r>
                  </w:p>
                </w:tc>
                <w:sdt>
                  <w:sdtPr>
                    <w:rPr>
                      <w:szCs w:val="21"/>
                    </w:rPr>
                    <w:alias w:val="附注_开发支出"/>
                    <w:tag w:val="_GBC_7c9160e876604be2848491bf9285f14f"/>
                    <w:id w:val="-1310937447"/>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开发支出"/>
                    <w:tag w:val="_GBC_4b753ac5042247f9817336f64409a392"/>
                    <w:id w:val="2029602044"/>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793607" w:rsidP="002F661C">
                        <w:pPr>
                          <w:jc w:val="right"/>
                          <w:rPr>
                            <w:szCs w:val="21"/>
                          </w:rPr>
                        </w:pPr>
                        <w:r>
                          <w:rPr>
                            <w:szCs w:val="21"/>
                          </w:rPr>
                          <w:t xml:space="preserve">     </w:t>
                        </w:r>
                      </w:p>
                    </w:tc>
                  </w:sdtContent>
                </w:sdt>
                <w:sdt>
                  <w:sdtPr>
                    <w:rPr>
                      <w:szCs w:val="21"/>
                    </w:rPr>
                    <w:alias w:val="开发支出"/>
                    <w:tag w:val="_GBC_3dadda8b62a046e0ac4da7696adafa47"/>
                    <w:id w:val="-72237262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lastRenderedPageBreak/>
                      <w:t>商誉</w:t>
                    </w:r>
                  </w:p>
                </w:tc>
                <w:sdt>
                  <w:sdtPr>
                    <w:rPr>
                      <w:szCs w:val="21"/>
                    </w:rPr>
                    <w:alias w:val="附注_商誉"/>
                    <w:tag w:val="_GBC_996631bcef4646429856ee6382ee04f9"/>
                    <w:id w:val="-462727265"/>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商誉"/>
                    <w:tag w:val="_GBC_fcd47c77e0e249fab148a27ce843bd1a"/>
                    <w:id w:val="-927964325"/>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793607" w:rsidP="002F661C">
                        <w:pPr>
                          <w:jc w:val="right"/>
                          <w:rPr>
                            <w:szCs w:val="21"/>
                          </w:rPr>
                        </w:pPr>
                        <w:r>
                          <w:rPr>
                            <w:szCs w:val="21"/>
                          </w:rPr>
                          <w:t xml:space="preserve">     </w:t>
                        </w:r>
                      </w:p>
                    </w:tc>
                  </w:sdtContent>
                </w:sdt>
                <w:sdt>
                  <w:sdtPr>
                    <w:rPr>
                      <w:szCs w:val="21"/>
                    </w:rPr>
                    <w:alias w:val="商誉"/>
                    <w:tag w:val="_GBC_e5b22cbd0e98438cb2caa782ac3183d8"/>
                    <w:id w:val="-51707679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1257638543"/>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长期待摊费用"/>
                    <w:tag w:val="_GBC_7b14730f068f47d1b8dafbad2032af5a"/>
                    <w:id w:val="122386758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14,161,989.44</w:t>
                        </w:r>
                      </w:p>
                    </w:tc>
                  </w:sdtContent>
                </w:sdt>
                <w:sdt>
                  <w:sdtPr>
                    <w:rPr>
                      <w:szCs w:val="21"/>
                    </w:rPr>
                    <w:alias w:val="长期待摊费用"/>
                    <w:tag w:val="_GBC_84ab0c8ff59a46af91f21d565a1f388c"/>
                    <w:id w:val="27907933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14,226,933.44</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385681333"/>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递延税款借项合计"/>
                    <w:tag w:val="_GBC_466c94c1eb8242b784038f09db3f65aa"/>
                    <w:id w:val="-204698278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793607" w:rsidP="002F661C">
                        <w:pPr>
                          <w:jc w:val="right"/>
                          <w:rPr>
                            <w:szCs w:val="21"/>
                          </w:rPr>
                        </w:pPr>
                        <w:r>
                          <w:rPr>
                            <w:szCs w:val="21"/>
                          </w:rPr>
                          <w:t xml:space="preserve">     </w:t>
                        </w:r>
                      </w:p>
                    </w:tc>
                  </w:sdtContent>
                </w:sdt>
                <w:sdt>
                  <w:sdtPr>
                    <w:rPr>
                      <w:szCs w:val="21"/>
                    </w:rPr>
                    <w:alias w:val="递延税款借项合计"/>
                    <w:tag w:val="_GBC_8d9e1285d2274832b97490ae9be0ce31"/>
                    <w:id w:val="134043457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2060117356"/>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其他长期资产"/>
                    <w:tag w:val="_GBC_299ca1595c454dd0a8dd09be2c35fc19"/>
                    <w:id w:val="-114952025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38,214,473.78</w:t>
                        </w:r>
                      </w:p>
                    </w:tc>
                  </w:sdtContent>
                </w:sdt>
                <w:sdt>
                  <w:sdtPr>
                    <w:rPr>
                      <w:szCs w:val="21"/>
                    </w:rPr>
                    <w:alias w:val="其他长期资产"/>
                    <w:tag w:val="_GBC_ad991823600d4db39f3023c1a9989c5c"/>
                    <w:id w:val="-38241392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40,752,474.42</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99160666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非流动资产合计"/>
                    <w:tag w:val="_GBC_6f519ff4049e4eb4bc92f5208c0f5264"/>
                    <w:id w:val="-90676299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5,788,843,624.77</w:t>
                        </w:r>
                      </w:p>
                    </w:tc>
                  </w:sdtContent>
                </w:sdt>
                <w:sdt>
                  <w:sdtPr>
                    <w:rPr>
                      <w:szCs w:val="21"/>
                    </w:rPr>
                    <w:alias w:val="非流动资产合计"/>
                    <w:tag w:val="_GBC_945c186ec6624e529ee5dbb424f1ffef"/>
                    <w:id w:val="68386526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6,001,631,819.89</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资产总计</w:t>
                    </w:r>
                  </w:p>
                </w:tc>
                <w:sdt>
                  <w:sdtPr>
                    <w:rPr>
                      <w:szCs w:val="21"/>
                    </w:rPr>
                    <w:alias w:val="附注_资产总计"/>
                    <w:tag w:val="_GBC_95ec390a72724a9d87b1b8c6dfb7bf52"/>
                    <w:id w:val="539790250"/>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资产总计"/>
                    <w:tag w:val="_GBC_4a4e3bce8f7743d78375ab0eac6c546f"/>
                    <w:id w:val="133841933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13,811,203,785.06</w:t>
                        </w:r>
                      </w:p>
                    </w:tc>
                  </w:sdtContent>
                </w:sdt>
                <w:sdt>
                  <w:sdtPr>
                    <w:rPr>
                      <w:szCs w:val="21"/>
                    </w:rPr>
                    <w:alias w:val="资产总计"/>
                    <w:tag w:val="_GBC_7e6ee69406d8433cb5b2c9cd103b2e38"/>
                    <w:id w:val="-138601860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13,821,714,056.43</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p>
                </w:tc>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短期借款</w:t>
                    </w:r>
                  </w:p>
                </w:tc>
                <w:sdt>
                  <w:sdtPr>
                    <w:rPr>
                      <w:szCs w:val="21"/>
                    </w:rPr>
                    <w:alias w:val="附注_短期借款"/>
                    <w:tag w:val="_GBC_3ed4a6690d8f4082b88d4ddbcbd79fcc"/>
                    <w:id w:val="2028602735"/>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短期借款"/>
                    <w:tag w:val="_GBC_c5f4e7d617d24b17a57a3c601f33e312"/>
                    <w:id w:val="-1270309456"/>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793607" w:rsidP="002F661C">
                        <w:pPr>
                          <w:jc w:val="right"/>
                          <w:rPr>
                            <w:szCs w:val="21"/>
                          </w:rPr>
                        </w:pPr>
                        <w:r>
                          <w:rPr>
                            <w:szCs w:val="21"/>
                          </w:rPr>
                          <w:t xml:space="preserve">     </w:t>
                        </w:r>
                      </w:p>
                    </w:tc>
                  </w:sdtContent>
                </w:sdt>
                <w:sdt>
                  <w:sdtPr>
                    <w:rPr>
                      <w:szCs w:val="21"/>
                    </w:rPr>
                    <w:alias w:val="短期借款"/>
                    <w:tag w:val="_GBC_538c48ce306949cab758e44112b520b3"/>
                    <w:id w:val="-107913372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677537392"/>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以公允价值计量且其变动计入当期损益的金融负债"/>
                    <w:tag w:val="_GBC_a10a5bcff0844135996ee136ea5557eb"/>
                    <w:id w:val="-183652612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以公允价值计量且其变动计入当期损益的金融负债"/>
                    <w:tag w:val="_GBC_c540c775810040659af4dd5e7921db15"/>
                    <w:id w:val="-17748457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77134920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衍生金融负债"/>
                    <w:tag w:val="_GBC_6756fca7ab534bedabc615290bb32e7e"/>
                    <w:id w:val="-200827539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衍生金融负债"/>
                    <w:tag w:val="_GBC_a55aff7ad4424230b9db7d10a5d2c96b"/>
                    <w:id w:val="30027572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应付票据</w:t>
                    </w:r>
                  </w:p>
                </w:tc>
                <w:sdt>
                  <w:sdtPr>
                    <w:rPr>
                      <w:szCs w:val="21"/>
                    </w:rPr>
                    <w:alias w:val="附注_应付票据"/>
                    <w:tag w:val="_GBC_6217836f9f344d1b91e86854f1ac979c"/>
                    <w:id w:val="-1540737896"/>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付票据"/>
                    <w:tag w:val="_GBC_c365de90dce24150bf915b9fb59f3e06"/>
                    <w:id w:val="287673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应付票据"/>
                    <w:tag w:val="_GBC_11bda6622a9a486f93ea9f2d48ba97e2"/>
                    <w:id w:val="55851966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应付账款</w:t>
                    </w:r>
                  </w:p>
                </w:tc>
                <w:sdt>
                  <w:sdtPr>
                    <w:rPr>
                      <w:szCs w:val="21"/>
                    </w:rPr>
                    <w:alias w:val="附注_应付帐款"/>
                    <w:tag w:val="_GBC_89de26754fb24a0cb11fc218d4c298e4"/>
                    <w:id w:val="-167033175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付帐款"/>
                    <w:tag w:val="_GBC_1521a95ddb4d49f9a00fba30b6ee734b"/>
                    <w:id w:val="-141716752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340,905,476.61</w:t>
                        </w:r>
                      </w:p>
                    </w:tc>
                  </w:sdtContent>
                </w:sdt>
                <w:sdt>
                  <w:sdtPr>
                    <w:rPr>
                      <w:szCs w:val="21"/>
                    </w:rPr>
                    <w:alias w:val="应付帐款"/>
                    <w:tag w:val="_GBC_aab080803d514beb876f0d243309e6d5"/>
                    <w:id w:val="68378616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308,307,337.19</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预收款项</w:t>
                    </w:r>
                  </w:p>
                </w:tc>
                <w:sdt>
                  <w:sdtPr>
                    <w:rPr>
                      <w:szCs w:val="21"/>
                    </w:rPr>
                    <w:alias w:val="附注_预收帐款"/>
                    <w:tag w:val="_GBC_028d30e7a5dc44b7828f27a8aab478bd"/>
                    <w:id w:val="1869873575"/>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预收帐款"/>
                    <w:tag w:val="_GBC_45278441b393474c9c394dc013ff5b69"/>
                    <w:id w:val="-11897564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496,386,072.77</w:t>
                        </w:r>
                      </w:p>
                    </w:tc>
                  </w:sdtContent>
                </w:sdt>
                <w:sdt>
                  <w:sdtPr>
                    <w:rPr>
                      <w:szCs w:val="21"/>
                    </w:rPr>
                    <w:alias w:val="预收帐款"/>
                    <w:tag w:val="_GBC_0b690e28270947f8bc84fb14699905c7"/>
                    <w:id w:val="-77579268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510,330,592.94</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76263986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付职工薪酬"/>
                    <w:tag w:val="_GBC_411ca7f5c2c54866ad5ac4f9c0ab7ec7"/>
                    <w:id w:val="-184129659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34,849,355.41</w:t>
                        </w:r>
                      </w:p>
                    </w:tc>
                  </w:sdtContent>
                </w:sdt>
                <w:sdt>
                  <w:sdtPr>
                    <w:rPr>
                      <w:szCs w:val="21"/>
                    </w:rPr>
                    <w:alias w:val="应付职工薪酬"/>
                    <w:tag w:val="_GBC_e87314018e034a7a886458d86a5c5115"/>
                    <w:id w:val="-34803006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119,738,037.40</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应交税费</w:t>
                    </w:r>
                  </w:p>
                </w:tc>
                <w:sdt>
                  <w:sdtPr>
                    <w:rPr>
                      <w:szCs w:val="21"/>
                    </w:rPr>
                    <w:alias w:val="附注_应交税金"/>
                    <w:tag w:val="_GBC_f6897d5097474e5a8bbcf7a89b5447c6"/>
                    <w:id w:val="123282894"/>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交税金"/>
                    <w:tag w:val="_GBC_0c1c8b9974bc4a4e9cea0b04188594d1"/>
                    <w:id w:val="-181078197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14,046,340.06</w:t>
                        </w:r>
                      </w:p>
                    </w:tc>
                  </w:sdtContent>
                </w:sdt>
                <w:sdt>
                  <w:sdtPr>
                    <w:rPr>
                      <w:szCs w:val="21"/>
                    </w:rPr>
                    <w:alias w:val="应交税金"/>
                    <w:tag w:val="_GBC_a34afc154dfa4508abdad8bb921a2666"/>
                    <w:id w:val="-88124706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6,872,286.17</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应付利息</w:t>
                    </w:r>
                  </w:p>
                </w:tc>
                <w:sdt>
                  <w:sdtPr>
                    <w:rPr>
                      <w:szCs w:val="21"/>
                    </w:rPr>
                    <w:alias w:val="附注_应付利息"/>
                    <w:tag w:val="_GBC_f91f43bed2ce4a55927f07321a1666c5"/>
                    <w:id w:val="16097790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付利息"/>
                    <w:tag w:val="_GBC_2f70417c8b444bb3a31b0d31dc894f1b"/>
                    <w:id w:val="13215145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应付利息"/>
                    <w:tag w:val="_GBC_bfe1486cca9c4960a021f18bdd0bf94f"/>
                    <w:id w:val="42885201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应付股利</w:t>
                    </w:r>
                  </w:p>
                </w:tc>
                <w:sdt>
                  <w:sdtPr>
                    <w:rPr>
                      <w:szCs w:val="21"/>
                    </w:rPr>
                    <w:alias w:val="附注_应付股利"/>
                    <w:tag w:val="_GBC_7f5e0c427cb746d784dcf61f10510d34"/>
                    <w:id w:val="-78465473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付股利"/>
                    <w:tag w:val="_GBC_a9462b30610e411e9d11584af2013091"/>
                    <w:id w:val="-165513830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应付股利"/>
                    <w:tag w:val="_GBC_0cbe271dbb094d5a91c7e3d35dd160eb"/>
                    <w:id w:val="-15863063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其他应付款</w:t>
                    </w:r>
                  </w:p>
                </w:tc>
                <w:sdt>
                  <w:sdtPr>
                    <w:rPr>
                      <w:szCs w:val="21"/>
                    </w:rPr>
                    <w:alias w:val="附注_其他应付款"/>
                    <w:tag w:val="_GBC_39f83559fc8c48d9b84b8d42f244c76c"/>
                    <w:id w:val="1567525482"/>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其他应付款"/>
                    <w:tag w:val="_GBC_6b966daa1e6146dea15e927f65366008"/>
                    <w:id w:val="135738979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118,452,211.81</w:t>
                        </w:r>
                      </w:p>
                    </w:tc>
                  </w:sdtContent>
                </w:sdt>
                <w:sdt>
                  <w:sdtPr>
                    <w:rPr>
                      <w:szCs w:val="21"/>
                    </w:rPr>
                    <w:alias w:val="其他应付款"/>
                    <w:tag w:val="_GBC_29763338b77c46c7beb89348af490ab1"/>
                    <w:id w:val="40311716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118,821,367.67</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6108250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划分为持有待售的负债"/>
                    <w:tag w:val="_GBC_dafe2e42301a4e9a92a53e4dd12e395a"/>
                    <w:id w:val="-209755435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划分为持有待售的负债"/>
                    <w:tag w:val="_GBC_b478a06275354818931b02cf9df10132"/>
                    <w:id w:val="94211751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382860751"/>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一年内到期的长期负债"/>
                    <w:tag w:val="_GBC_3c0ee06df69b4b3cb649072d1b3bbdfb"/>
                    <w:id w:val="159127515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一年内到期的长期负债"/>
                    <w:tag w:val="_GBC_341a262b48a94fd684a49cb349105eb4"/>
                    <w:id w:val="-120902871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1218426870"/>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其他流动负债"/>
                    <w:tag w:val="_GBC_31b78510624348ae9f8ae8189d1e721b"/>
                    <w:id w:val="15380026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其他流动负债"/>
                    <w:tag w:val="_GBC_06c7e6b6ad584b90b82b71ccab5d47d5"/>
                    <w:id w:val="19880488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52956607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流动负债合计"/>
                    <w:tag w:val="_GBC_fecdfaa6ea804322a41a8644049a0967"/>
                    <w:id w:val="1572077221"/>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right"/>
                          <w:rPr>
                            <w:szCs w:val="21"/>
                          </w:rPr>
                        </w:pPr>
                        <w:r>
                          <w:rPr>
                            <w:szCs w:val="21"/>
                          </w:rPr>
                          <w:t>1,004,639,456.66</w:t>
                        </w:r>
                      </w:p>
                    </w:tc>
                  </w:sdtContent>
                </w:sdt>
                <w:sdt>
                  <w:sdtPr>
                    <w:rPr>
                      <w:szCs w:val="21"/>
                    </w:rPr>
                    <w:alias w:val="流动负债合计"/>
                    <w:tag w:val="_GBC_f195cbddf35d486cabe59e7b86132be0"/>
                    <w:id w:val="-211866714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1,064,069,621.37</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p>
                </w:tc>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长期借款</w:t>
                    </w:r>
                  </w:p>
                </w:tc>
                <w:sdt>
                  <w:sdtPr>
                    <w:rPr>
                      <w:szCs w:val="21"/>
                    </w:rPr>
                    <w:alias w:val="附注_长期借款"/>
                    <w:tag w:val="_GBC_768b707115eb48d78b7be085706f55db"/>
                    <w:id w:val="1299195601"/>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长期借款"/>
                    <w:tag w:val="_GBC_7929ae597e9b4e42873f9fe49595905e"/>
                    <w:id w:val="197178840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长期借款"/>
                    <w:tag w:val="_GBC_e90923dc4f204f64bf3440d7cf1e41c2"/>
                    <w:id w:val="64547783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应付债券</w:t>
                    </w:r>
                  </w:p>
                </w:tc>
                <w:sdt>
                  <w:sdtPr>
                    <w:rPr>
                      <w:szCs w:val="21"/>
                    </w:rPr>
                    <w:alias w:val="附注_应付债券"/>
                    <w:tag w:val="_GBC_b5ae7a4d182a42d18b822c53f1dfb4a1"/>
                    <w:id w:val="-1776321875"/>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应付债券"/>
                    <w:tag w:val="_GBC_8bca5ccc3f974e39b2a862de1fc9776d"/>
                    <w:id w:val="-138246913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应付债券"/>
                    <w:tag w:val="_GBC_8d77a8f2a8034004bbff285bfb137bb8"/>
                    <w:id w:val="-8199588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其中：优先股</w:t>
                    </w:r>
                  </w:p>
                </w:tc>
                <w:sdt>
                  <w:sdtPr>
                    <w:rPr>
                      <w:szCs w:val="21"/>
                    </w:rPr>
                    <w:alias w:val="附注_其中：优先股"/>
                    <w:tag w:val="_GBC_7b5741a3e0dd41728703130764cdcf8c"/>
                    <w:id w:val="1562438895"/>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其中：优先股"/>
                    <w:tag w:val="_GBC_c6d27554245147c4a567d544a9085b88"/>
                    <w:id w:val="-37740022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其中：优先股"/>
                    <w:tag w:val="_GBC_d22996b89a5a4c85aa747ce89534c87e"/>
                    <w:id w:val="-21590181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1679486761"/>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永续债"/>
                    <w:tag w:val="_GBC_0f8512a288464610ab2554c2b6727ff0"/>
                    <w:id w:val="158117221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永续债"/>
                    <w:tag w:val="_GBC_95ca95a3aaf541b5beb70dd651d8594f"/>
                    <w:id w:val="110445631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长期应付款</w:t>
                    </w:r>
                  </w:p>
                </w:tc>
                <w:sdt>
                  <w:sdtPr>
                    <w:rPr>
                      <w:szCs w:val="21"/>
                    </w:rPr>
                    <w:alias w:val="附注_长期应付款"/>
                    <w:tag w:val="_GBC_60d043588d284791905bd2bb623a8456"/>
                    <w:id w:val="79718957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长期应付款"/>
                    <w:tag w:val="_GBC_df7975445a3d4a27a546cb5ac2c989a0"/>
                    <w:id w:val="1005707780"/>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right"/>
                          <w:rPr>
                            <w:szCs w:val="21"/>
                          </w:rPr>
                        </w:pPr>
                      </w:p>
                    </w:tc>
                  </w:sdtContent>
                </w:sdt>
                <w:sdt>
                  <w:sdtPr>
                    <w:rPr>
                      <w:szCs w:val="21"/>
                    </w:rPr>
                    <w:alias w:val="长期应付款"/>
                    <w:tag w:val="_GBC_cc70c00af0a847cfa9b0e1c1c250c5bf"/>
                    <w:id w:val="48836205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537260772"/>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长期应付职工薪酬"/>
                    <w:tag w:val="_GBC_737a5946ea76404d84e43aaab74851e8"/>
                    <w:id w:val="-37546835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长期应付职工薪酬"/>
                    <w:tag w:val="_GBC_2ca61a96e81d4df0be6eaabe6b4a1549"/>
                    <w:id w:val="192861272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专项应付款</w:t>
                    </w:r>
                  </w:p>
                </w:tc>
                <w:sdt>
                  <w:sdtPr>
                    <w:rPr>
                      <w:szCs w:val="21"/>
                    </w:rPr>
                    <w:alias w:val="附注_专项应付款"/>
                    <w:tag w:val="_GBC_7578a775f6774f1685d622a7fe5554da"/>
                    <w:id w:val="-206469998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专项应付款"/>
                    <w:tag w:val="_GBC_58167ff824b74715bb9b34429ac203f8"/>
                    <w:id w:val="104332960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727,358,200.00</w:t>
                        </w:r>
                      </w:p>
                    </w:tc>
                  </w:sdtContent>
                </w:sdt>
                <w:sdt>
                  <w:sdtPr>
                    <w:rPr>
                      <w:szCs w:val="21"/>
                    </w:rPr>
                    <w:alias w:val="专项应付款"/>
                    <w:tag w:val="_GBC_12cff8eea9174dce858f36b924f5a914"/>
                    <w:id w:val="214399909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727,358,200.00</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预计负债</w:t>
                    </w:r>
                  </w:p>
                </w:tc>
                <w:sdt>
                  <w:sdtPr>
                    <w:rPr>
                      <w:szCs w:val="21"/>
                    </w:rPr>
                    <w:alias w:val="附注_预计负债"/>
                    <w:tag w:val="_GBC_43c6c0651b4141008feeea93a0f402d8"/>
                    <w:id w:val="188275039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预计负债"/>
                    <w:tag w:val="_GBC_302238c8ce52421abc68464da2734038"/>
                    <w:id w:val="12452227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预计负债"/>
                    <w:tag w:val="_GBC_e0eab3b487c5482ca30ba817648e168b"/>
                    <w:id w:val="-152909659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递延收益</w:t>
                    </w:r>
                  </w:p>
                </w:tc>
                <w:sdt>
                  <w:sdtPr>
                    <w:rPr>
                      <w:szCs w:val="21"/>
                    </w:rPr>
                    <w:alias w:val="附注_递延收益"/>
                    <w:tag w:val="_GBC_5218262d6de84eb7b3cca00bd974564b"/>
                    <w:id w:val="340212276"/>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递延收益"/>
                    <w:tag w:val="_GBC_fb7b578865ee409eaf6d8c9a9eec80af"/>
                    <w:id w:val="69512260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412,906,484.20</w:t>
                        </w:r>
                      </w:p>
                    </w:tc>
                  </w:sdtContent>
                </w:sdt>
                <w:sdt>
                  <w:sdtPr>
                    <w:rPr>
                      <w:szCs w:val="21"/>
                    </w:rPr>
                    <w:alias w:val="递延收益"/>
                    <w:tag w:val="_GBC_3ac546028058455695af15f4a4bbf4a8"/>
                    <w:id w:val="159204191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518,729,486.66</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64147447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递延税款贷项合计"/>
                    <w:tag w:val="_GBC_c08305e690b74caf8fb4dc6ba54a0c07"/>
                    <w:id w:val="-80461655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递延税款贷项合计"/>
                    <w:tag w:val="_GBC_b2bb0f997c314000a6506507dae160ba"/>
                    <w:id w:val="-50366433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302411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其他长期负债"/>
                    <w:tag w:val="_GBC_ba6c0b78a01a4c788dcd8a28a47c6345"/>
                    <w:id w:val="136740607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其他长期负债"/>
                    <w:tag w:val="_GBC_f8d9355ffc8f4d82a67aaea66cde6b86"/>
                    <w:id w:val="-181972264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1738384977"/>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长期负债合计"/>
                    <w:tag w:val="_GBC_8cfa77efe820410980b6e17d2dad27b4"/>
                    <w:id w:val="-33846736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1,140,264,684.20</w:t>
                        </w:r>
                      </w:p>
                    </w:tc>
                  </w:sdtContent>
                </w:sdt>
                <w:sdt>
                  <w:sdtPr>
                    <w:rPr>
                      <w:szCs w:val="21"/>
                    </w:rPr>
                    <w:alias w:val="长期负债合计"/>
                    <w:tag w:val="_GBC_fe0832625e9048b0943f879931fe4c58"/>
                    <w:id w:val="-4082388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1,246,087,686.66</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负债合计</w:t>
                    </w:r>
                  </w:p>
                </w:tc>
                <w:sdt>
                  <w:sdtPr>
                    <w:rPr>
                      <w:szCs w:val="21"/>
                    </w:rPr>
                    <w:alias w:val="附注_负债合计"/>
                    <w:tag w:val="_GBC_237f346af43149de90120584eaa2af66"/>
                    <w:id w:val="106091106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负债合计"/>
                    <w:tag w:val="_GBC_d1ead45aa003474594aad141c66509d3"/>
                    <w:id w:val="108187577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2,144,904,140.86</w:t>
                        </w:r>
                      </w:p>
                    </w:tc>
                  </w:sdtContent>
                </w:sdt>
                <w:sdt>
                  <w:sdtPr>
                    <w:rPr>
                      <w:szCs w:val="21"/>
                    </w:rPr>
                    <w:alias w:val="负债合计"/>
                    <w:tag w:val="_GBC_79fcf0e651ee4a2d8cc2c4b5cde6b216"/>
                    <w:id w:val="53723852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2,310,157,308.03</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p>
                </w:tc>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股本</w:t>
                    </w:r>
                  </w:p>
                </w:tc>
                <w:sdt>
                  <w:sdtPr>
                    <w:rPr>
                      <w:szCs w:val="21"/>
                    </w:rPr>
                    <w:alias w:val="附注_股本"/>
                    <w:tag w:val="_GBC_7c451a063b1a4af2b3013bf50285f4fa"/>
                    <w:id w:val="-182981343"/>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股本"/>
                    <w:tag w:val="_GBC_63eaa9e080434846bc98e06a3ed7ff26"/>
                    <w:id w:val="202312802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1,391,777,884.00</w:t>
                        </w:r>
                      </w:p>
                    </w:tc>
                  </w:sdtContent>
                </w:sdt>
                <w:sdt>
                  <w:sdtPr>
                    <w:rPr>
                      <w:szCs w:val="21"/>
                    </w:rPr>
                    <w:alias w:val="股本"/>
                    <w:tag w:val="_GBC_ba234827b0884bb29c8593a8039ff403"/>
                    <w:id w:val="94388531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1,391,777,884.00</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551140286"/>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其他权益工具"/>
                    <w:tag w:val="_GBC_c2631367c4064d1e967b09107f167262"/>
                    <w:id w:val="-155315165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其他权益工具"/>
                    <w:tag w:val="_GBC_d55ae9d556764dbfa81bb7537df6d68e"/>
                    <w:id w:val="-2147363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579562730"/>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其他权益工具-其中：优先股"/>
                    <w:tag w:val="_GBC_b8fb10084f9d40a18d042ee53dc1a217"/>
                    <w:id w:val="-150512319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其他权益工具-其中：优先股"/>
                    <w:tag w:val="_GBC_61b23476eebc428aaa699fccdecffeb4"/>
                    <w:id w:val="13621639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567644996"/>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其他权益工具-永续债"/>
                    <w:tag w:val="_GBC_446305e7e2cc4d7d871a6276c3a3e2a0"/>
                    <w:id w:val="-118027597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其他权益工具-永续债"/>
                    <w:tag w:val="_GBC_0cb5ac34b37943c2a121de3174699166"/>
                    <w:id w:val="-4433103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资本公积</w:t>
                    </w:r>
                  </w:p>
                </w:tc>
                <w:sdt>
                  <w:sdtPr>
                    <w:rPr>
                      <w:szCs w:val="21"/>
                    </w:rPr>
                    <w:alias w:val="附注_资本公积"/>
                    <w:tag w:val="_GBC_27d9d9e9fbb647e18e29dbb9e1021510"/>
                    <w:id w:val="1752464671"/>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资本公积"/>
                    <w:tag w:val="_GBC_14bfeba8cbd249c2a3cfd708c56169a6"/>
                    <w:id w:val="148991123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6,547,094,165.21</w:t>
                        </w:r>
                      </w:p>
                    </w:tc>
                  </w:sdtContent>
                </w:sdt>
                <w:sdt>
                  <w:sdtPr>
                    <w:rPr>
                      <w:szCs w:val="21"/>
                    </w:rPr>
                    <w:alias w:val="资本公积"/>
                    <w:tag w:val="_GBC_c3e9828940d44707992a84e4aa660467"/>
                    <w:id w:val="151672724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6,547,094,165.21</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减：库存股</w:t>
                    </w:r>
                  </w:p>
                </w:tc>
                <w:sdt>
                  <w:sdtPr>
                    <w:rPr>
                      <w:szCs w:val="21"/>
                    </w:rPr>
                    <w:alias w:val="附注_减：库存股"/>
                    <w:tag w:val="_GBC_552afd109a104e49994e5b85b6476cd1"/>
                    <w:id w:val="85515446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库存股"/>
                    <w:tag w:val="_GBC_ff43ef51049e41f788caeefc2ac5d1dd"/>
                    <w:id w:val="-134878056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库存股"/>
                    <w:tag w:val="_GBC_061092e5a5e741338c24ff83227517d1"/>
                    <w:id w:val="-98469950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66874829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其他综合收益（资产负债表项目）"/>
                    <w:tag w:val="_GBC_5d25653cc7a24f0db9a56bc2e4381cdd"/>
                    <w:id w:val="98783005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其他综合收益（资产负债表项目）"/>
                    <w:tag w:val="_GBC_df2beeec9a2e402ead48ef95b42f0921"/>
                    <w:id w:val="-43551898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专项储备</w:t>
                    </w:r>
                  </w:p>
                </w:tc>
                <w:sdt>
                  <w:sdtPr>
                    <w:rPr>
                      <w:szCs w:val="21"/>
                    </w:rPr>
                    <w:alias w:val="附注_专项储备"/>
                    <w:tag w:val="_GBC_f8ea08abf0af4a139b58cd1dc53d9d08"/>
                    <w:id w:val="-640426220"/>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专项储备"/>
                    <w:tag w:val="_GBC_df35d88fac594af68cfb85a02ec9f5c7"/>
                    <w:id w:val="186046275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专项储备"/>
                    <w:tag w:val="_GBC_3f2000afa16449f6843adcbddd5acbd6"/>
                    <w:id w:val="-121581069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盈余公积</w:t>
                    </w:r>
                  </w:p>
                </w:tc>
                <w:sdt>
                  <w:sdtPr>
                    <w:rPr>
                      <w:szCs w:val="21"/>
                    </w:rPr>
                    <w:alias w:val="附注_盈余公积"/>
                    <w:tag w:val="_GBC_ec170e34f2ce45168ddfd54c101e8f0e"/>
                    <w:id w:val="-923489957"/>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盈余公积"/>
                    <w:tag w:val="_GBC_9cd8c9049219443f8aecb208a95654bc"/>
                    <w:id w:val="163305879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644,989,492.36</w:t>
                        </w:r>
                      </w:p>
                    </w:tc>
                  </w:sdtContent>
                </w:sdt>
                <w:sdt>
                  <w:sdtPr>
                    <w:rPr>
                      <w:szCs w:val="21"/>
                    </w:rPr>
                    <w:alias w:val="盈余公积"/>
                    <w:tag w:val="_GBC_613f09f87568418e868d44cfe2dbdd80"/>
                    <w:id w:val="-13903528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644,989,492.36</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未分配利润</w:t>
                    </w:r>
                  </w:p>
                </w:tc>
                <w:sdt>
                  <w:sdtPr>
                    <w:rPr>
                      <w:szCs w:val="21"/>
                    </w:rPr>
                    <w:alias w:val="附注_未分配利润"/>
                    <w:tag w:val="_GBC_ad347f4df290455a9c938fd219b7358c"/>
                    <w:id w:val="657199539"/>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未分配利润"/>
                    <w:tag w:val="_GBC_913070de2eb84b3991b1a5404230fe1e"/>
                    <w:id w:val="125108106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3,082,438,102.63</w:t>
                        </w:r>
                      </w:p>
                    </w:tc>
                  </w:sdtContent>
                </w:sdt>
                <w:sdt>
                  <w:sdtPr>
                    <w:rPr>
                      <w:szCs w:val="21"/>
                    </w:rPr>
                    <w:alias w:val="未分配利润"/>
                    <w:tag w:val="_GBC_72dc4fdb6c3a4fda8028a3cab99dd1e9"/>
                    <w:id w:val="-8477160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2,927,695,206.83</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lastRenderedPageBreak/>
                      <w:t>所有者权益合计</w:t>
                    </w:r>
                  </w:p>
                </w:tc>
                <w:sdt>
                  <w:sdtPr>
                    <w:rPr>
                      <w:szCs w:val="21"/>
                    </w:rPr>
                    <w:alias w:val="附注_股东权益合计"/>
                    <w:tag w:val="_GBC_cd6861b1de824b639aefc0747ccd6785"/>
                    <w:id w:val="610485963"/>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股东权益合计"/>
                    <w:tag w:val="_GBC_06e0a0ab59604a818ed18a393205b94d"/>
                    <w:id w:val="84707113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11,666,299,644.20</w:t>
                        </w:r>
                      </w:p>
                    </w:tc>
                  </w:sdtContent>
                </w:sdt>
                <w:sdt>
                  <w:sdtPr>
                    <w:rPr>
                      <w:szCs w:val="21"/>
                    </w:rPr>
                    <w:alias w:val="股东权益合计"/>
                    <w:tag w:val="_GBC_02469732ccae4503b18fed0f3c02a4b5"/>
                    <w:id w:val="187542449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11,511,556,748.40</w:t>
                        </w:r>
                      </w:p>
                    </w:tc>
                  </w:sdtContent>
                </w:sdt>
              </w:tr>
              <w:tr w:rsidR="00D9078A" w:rsidTr="002F661C">
                <w:tc>
                  <w:tcPr>
                    <w:tcW w:w="2025"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050530868"/>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负债和股东权益合计"/>
                    <w:tag w:val="_GBC_28509a01ce6747029e4d8302bb1fa1ce"/>
                    <w:id w:val="184265749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13,811,203,785.06</w:t>
                        </w:r>
                      </w:p>
                    </w:tc>
                  </w:sdtContent>
                </w:sdt>
                <w:sdt>
                  <w:sdtPr>
                    <w:rPr>
                      <w:szCs w:val="21"/>
                    </w:rPr>
                    <w:alias w:val="负债和股东权益合计"/>
                    <w:tag w:val="_GBC_07fecb08812041a0a8fc0bdde0b9f079"/>
                    <w:id w:val="84806922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13,821,714,056.43</w:t>
                        </w:r>
                      </w:p>
                    </w:tc>
                  </w:sdtContent>
                </w:sdt>
              </w:tr>
            </w:tbl>
            <w:p w:rsidR="00D9078A" w:rsidRDefault="00D9078A"/>
            <w:p w:rsidR="00A2467B" w:rsidRDefault="00F74E96">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35882557"/>
                  <w:lock w:val="sdtLocked"/>
                  <w:placeholder>
                    <w:docPart w:val="GBC22222222222222222222222222222"/>
                  </w:placeholder>
                  <w:dataBinding w:prefixMappings="xmlns:clcid-cgi='clcid-cgi'" w:xpath="/*/clcid-cgi:GongSiFaDingDaiBiaoRen" w:storeItemID="{89EBAB94-44A0-46A2-B712-30D997D04A6D}"/>
                  <w:text/>
                </w:sdtPr>
                <w:sdtEndPr/>
                <w:sdtContent>
                  <w:r w:rsidR="003E5F3E">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931282147"/>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1620452196"/>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吴春燕</w:t>
                  </w:r>
                </w:sdtContent>
              </w:sdt>
            </w:p>
          </w:sdtContent>
        </w:sdt>
        <w:p w:rsidR="00A2467B" w:rsidRDefault="00833339">
          <w:pPr>
            <w:snapToGrid w:val="0"/>
            <w:rPr>
              <w:szCs w:val="21"/>
            </w:rPr>
          </w:pPr>
        </w:p>
      </w:sdtContent>
    </w:sdt>
    <w:p w:rsidR="00A2467B" w:rsidRDefault="00A2467B">
      <w:pPr>
        <w:ind w:rightChars="-73" w:right="-153"/>
        <w:rPr>
          <w:b/>
          <w:bCs/>
          <w:color w:val="008000"/>
          <w:szCs w:val="21"/>
          <w:u w:val="single"/>
        </w:rPr>
      </w:pPr>
    </w:p>
    <w:sdt>
      <w:sdtPr>
        <w:rPr>
          <w:rFonts w:hint="eastAsia"/>
          <w:b/>
          <w:szCs w:val="21"/>
        </w:rPr>
        <w:alias w:val="选项模块:需要编制合并报表"/>
        <w:tag w:val="_GBC_bf89afc47e17438594730edb3412d929"/>
        <w:id w:val="-949242721"/>
        <w:lock w:val="sdtLocked"/>
        <w:placeholder>
          <w:docPart w:val="GBC22222222222222222222222222222"/>
        </w:placeholder>
      </w:sdtPr>
      <w:sdtEndPr>
        <w:rPr>
          <w:rFonts w:cs="宋体-方正超大字符集"/>
          <w:b w:val="0"/>
        </w:rPr>
      </w:sdtEndPr>
      <w:sdtContent>
        <w:p w:rsidR="00A2467B" w:rsidRDefault="00A2467B">
          <w:pPr>
            <w:jc w:val="center"/>
            <w:rPr>
              <w:b/>
              <w:szCs w:val="21"/>
            </w:rPr>
          </w:pPr>
        </w:p>
        <w:sdt>
          <w:sdtPr>
            <w:rPr>
              <w:rFonts w:hint="eastAsia"/>
              <w:b/>
              <w:szCs w:val="21"/>
            </w:rPr>
            <w:tag w:val="_GBC_cc363e9840a448cbaf363887668cbe2a"/>
            <w:id w:val="1102996482"/>
            <w:lock w:val="sdtLocked"/>
            <w:placeholder>
              <w:docPart w:val="GBC22222222222222222222222222222"/>
            </w:placeholder>
          </w:sdtPr>
          <w:sdtEndPr>
            <w:rPr>
              <w:b w:val="0"/>
            </w:rPr>
          </w:sdtEndPr>
          <w:sdtContent>
            <w:p w:rsidR="00A2467B" w:rsidRDefault="00F74E96">
              <w:pPr>
                <w:jc w:val="center"/>
                <w:rPr>
                  <w:b/>
                  <w:bCs/>
                  <w:szCs w:val="21"/>
                </w:rPr>
              </w:pPr>
              <w:r>
                <w:rPr>
                  <w:rFonts w:hint="eastAsia"/>
                  <w:b/>
                  <w:szCs w:val="21"/>
                </w:rPr>
                <w:t>合并</w:t>
              </w:r>
              <w:r>
                <w:rPr>
                  <w:b/>
                  <w:bCs/>
                  <w:szCs w:val="21"/>
                </w:rPr>
                <w:t>利润表</w:t>
              </w:r>
            </w:p>
            <w:p w:rsidR="00A2467B" w:rsidRDefault="00F74E96">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A2467B" w:rsidRDefault="00F74E96">
              <w:pPr>
                <w:jc w:val="right"/>
                <w:rPr>
                  <w:szCs w:val="21"/>
                </w:rPr>
              </w:pPr>
              <w:r>
                <w:rPr>
                  <w:szCs w:val="21"/>
                </w:rPr>
                <w:t>单位:</w:t>
              </w:r>
              <w:sdt>
                <w:sdtPr>
                  <w:rPr>
                    <w:szCs w:val="21"/>
                  </w:rPr>
                  <w:alias w:val="单位：合并利润表"/>
                  <w:tag w:val="_GBC_4fec24feb4834b768c484fe556046382"/>
                  <w:id w:val="8881526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1110812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D9078A" w:rsidTr="002F661C">
                <w:trPr>
                  <w:cantSplit/>
                </w:trPr>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b/>
                        <w:szCs w:val="21"/>
                      </w:rPr>
                      <w:t>上期</w:t>
                    </w:r>
                    <w:r>
                      <w:rPr>
                        <w:rFonts w:hint="eastAsia"/>
                        <w:b/>
                        <w:szCs w:val="21"/>
                      </w:rPr>
                      <w:t>发生额</w:t>
                    </w:r>
                  </w:p>
                </w:tc>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color w:val="000000"/>
                        <w:szCs w:val="21"/>
                      </w:rPr>
                    </w:pPr>
                    <w:r>
                      <w:rPr>
                        <w:rFonts w:hint="eastAsia"/>
                        <w:szCs w:val="21"/>
                      </w:rPr>
                      <w:t>一、营业总收入</w:t>
                    </w:r>
                  </w:p>
                </w:tc>
                <w:sdt>
                  <w:sdtPr>
                    <w:rPr>
                      <w:szCs w:val="21"/>
                    </w:rPr>
                    <w:alias w:val="附注_营业总收入"/>
                    <w:tag w:val="_GBC_63a82a8a6c4e42b7afa0c5c31478e0f6"/>
                    <w:id w:val="-121527314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营业总收入"/>
                    <w:tag w:val="_GBC_1219f04da5f14f189d97c5a2d7a5e2ea"/>
                    <w:id w:val="-58961579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1,220,727,308.58</w:t>
                        </w:r>
                      </w:p>
                    </w:tc>
                  </w:sdtContent>
                </w:sdt>
                <w:sdt>
                  <w:sdtPr>
                    <w:rPr>
                      <w:szCs w:val="21"/>
                    </w:rPr>
                    <w:alias w:val="营业总收入"/>
                    <w:tag w:val="_GBC_af4bb6a84c6f4b41970413dc3905f0b3"/>
                    <w:id w:val="-111251531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1,129,996,697.83</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color w:val="000000"/>
                        <w:szCs w:val="21"/>
                      </w:rPr>
                    </w:pPr>
                    <w:r>
                      <w:rPr>
                        <w:rFonts w:hint="eastAsia"/>
                        <w:szCs w:val="21"/>
                      </w:rPr>
                      <w:t>其中：营业收入</w:t>
                    </w:r>
                  </w:p>
                </w:tc>
                <w:sdt>
                  <w:sdtPr>
                    <w:rPr>
                      <w:szCs w:val="21"/>
                    </w:rPr>
                    <w:alias w:val="附注_营业收入"/>
                    <w:tag w:val="_GBC_2e7df889f3194114ad4f7804c29a1c53"/>
                    <w:id w:val="-214741486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60</w:t>
                        </w:r>
                      </w:p>
                    </w:tc>
                  </w:sdtContent>
                </w:sdt>
                <w:sdt>
                  <w:sdtPr>
                    <w:rPr>
                      <w:szCs w:val="21"/>
                    </w:rPr>
                    <w:alias w:val="营业收入"/>
                    <w:tag w:val="_GBC_f43db05ff5614aa99d3729846fc2ebc7"/>
                    <w:id w:val="-166376164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1,220,727,308.58</w:t>
                        </w:r>
                      </w:p>
                    </w:tc>
                  </w:sdtContent>
                </w:sdt>
                <w:sdt>
                  <w:sdtPr>
                    <w:rPr>
                      <w:szCs w:val="21"/>
                    </w:rPr>
                    <w:alias w:val="营业收入"/>
                    <w:tag w:val="_GBC_8d227a3748ce4a6ba5792c6ff8b63a13"/>
                    <w:id w:val="-379002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1,129,996,697.83</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174637722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金融资产利息收入"/>
                    <w:tag w:val="_GBC_f30b3bbf9ea24aef940b873f8a2384c1"/>
                    <w:id w:val="-29776279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BE4B85" w:rsidP="002F661C">
                        <w:pPr>
                          <w:jc w:val="right"/>
                          <w:rPr>
                            <w:szCs w:val="21"/>
                          </w:rPr>
                        </w:pPr>
                        <w:r>
                          <w:rPr>
                            <w:szCs w:val="21"/>
                          </w:rPr>
                          <w:t xml:space="preserve">     </w:t>
                        </w:r>
                      </w:p>
                    </w:tc>
                  </w:sdtContent>
                </w:sdt>
                <w:sdt>
                  <w:sdtPr>
                    <w:rPr>
                      <w:szCs w:val="21"/>
                    </w:rPr>
                    <w:alias w:val="金融资产利息收入"/>
                    <w:tag w:val="_GBC_a7f48217a001435d9de712d18fbc2cae"/>
                    <w:id w:val="-200750977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已赚保费</w:t>
                    </w:r>
                  </w:p>
                </w:tc>
                <w:sdt>
                  <w:sdtPr>
                    <w:rPr>
                      <w:szCs w:val="21"/>
                    </w:rPr>
                    <w:alias w:val="附注_已赚保费"/>
                    <w:tag w:val="_GBC_e554f1b9c88d4a35b2b6ae2985e707da"/>
                    <w:id w:val="-106209317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已赚保费"/>
                    <w:tag w:val="_GBC_69e3f926ef484911864144e01ef010e9"/>
                    <w:id w:val="-53503441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已赚保费"/>
                    <w:tag w:val="_GBC_57a28c61087548be8164d7738f6c04ab"/>
                    <w:id w:val="-200550033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32978784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手续费及佣金收入"/>
                    <w:tag w:val="_GBC_fd005913d2544c929273109478246f3c"/>
                    <w:id w:val="-8407045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手续费及佣金收入"/>
                    <w:tag w:val="_GBC_623cf090059c4808bdcd84183b77c7c5"/>
                    <w:id w:val="184558893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color w:val="000000"/>
                        <w:szCs w:val="21"/>
                      </w:rPr>
                    </w:pPr>
                    <w:r>
                      <w:rPr>
                        <w:rFonts w:hint="eastAsia"/>
                        <w:szCs w:val="21"/>
                      </w:rPr>
                      <w:t>二、营业总成本</w:t>
                    </w:r>
                  </w:p>
                </w:tc>
                <w:sdt>
                  <w:sdtPr>
                    <w:rPr>
                      <w:szCs w:val="21"/>
                    </w:rPr>
                    <w:alias w:val="附注_营业总成本"/>
                    <w:tag w:val="_GBC_87ed6c2bc5f240f5a0a671d65e9bb211"/>
                    <w:id w:val="-52810926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营业总成本"/>
                    <w:tag w:val="_GBC_531f0985123942ddb5b845bcc2107fc9"/>
                    <w:id w:val="-81680581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C0960">
                        <w:pPr>
                          <w:jc w:val="right"/>
                          <w:rPr>
                            <w:szCs w:val="21"/>
                          </w:rPr>
                        </w:pPr>
                        <w:r>
                          <w:rPr>
                            <w:szCs w:val="21"/>
                          </w:rPr>
                          <w:t>95</w:t>
                        </w:r>
                        <w:r w:rsidR="002C0960">
                          <w:rPr>
                            <w:rFonts w:hint="eastAsia"/>
                            <w:szCs w:val="21"/>
                          </w:rPr>
                          <w:t>8</w:t>
                        </w:r>
                        <w:r>
                          <w:rPr>
                            <w:szCs w:val="21"/>
                          </w:rPr>
                          <w:t>,</w:t>
                        </w:r>
                        <w:r w:rsidR="002C0960">
                          <w:rPr>
                            <w:rFonts w:hint="eastAsia"/>
                            <w:szCs w:val="21"/>
                          </w:rPr>
                          <w:t>8</w:t>
                        </w:r>
                        <w:r>
                          <w:rPr>
                            <w:szCs w:val="21"/>
                          </w:rPr>
                          <w:t>38,956.99</w:t>
                        </w:r>
                      </w:p>
                    </w:tc>
                  </w:sdtContent>
                </w:sdt>
                <w:sdt>
                  <w:sdtPr>
                    <w:rPr>
                      <w:szCs w:val="21"/>
                    </w:rPr>
                    <w:alias w:val="营业总成本"/>
                    <w:tag w:val="_GBC_ec4f14d683e94e3ca23ea26b8334272c"/>
                    <w:id w:val="188999519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1,052,200,816.83</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color w:val="000000"/>
                        <w:szCs w:val="21"/>
                      </w:rPr>
                    </w:pPr>
                    <w:r>
                      <w:rPr>
                        <w:rFonts w:hint="eastAsia"/>
                        <w:szCs w:val="21"/>
                      </w:rPr>
                      <w:t>其中：营业成本</w:t>
                    </w:r>
                  </w:p>
                </w:tc>
                <w:sdt>
                  <w:sdtPr>
                    <w:rPr>
                      <w:szCs w:val="21"/>
                    </w:rPr>
                    <w:alias w:val="附注_营业成本"/>
                    <w:tag w:val="_GBC_2441063dd486457ca8e05e0b4b8c8c54"/>
                    <w:id w:val="200963635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BE4B85">
                        <w:pPr>
                          <w:rPr>
                            <w:szCs w:val="21"/>
                          </w:rPr>
                        </w:pPr>
                        <w:r>
                          <w:rPr>
                            <w:rFonts w:hint="eastAsia"/>
                            <w:szCs w:val="21"/>
                          </w:rPr>
                          <w:t>七</w:t>
                        </w:r>
                        <w:r w:rsidR="00D9078A">
                          <w:rPr>
                            <w:szCs w:val="21"/>
                          </w:rPr>
                          <w:t>、</w:t>
                        </w:r>
                        <w:r>
                          <w:rPr>
                            <w:rFonts w:hint="eastAsia"/>
                            <w:szCs w:val="21"/>
                          </w:rPr>
                          <w:t>60</w:t>
                        </w:r>
                      </w:p>
                    </w:tc>
                  </w:sdtContent>
                </w:sdt>
                <w:sdt>
                  <w:sdtPr>
                    <w:rPr>
                      <w:szCs w:val="21"/>
                    </w:rPr>
                    <w:alias w:val="营业成本"/>
                    <w:tag w:val="_GBC_6a896395eb0348b0899b114030b45b3f"/>
                    <w:id w:val="-65669117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877,176,401.07</w:t>
                        </w:r>
                      </w:p>
                    </w:tc>
                  </w:sdtContent>
                </w:sdt>
                <w:sdt>
                  <w:sdtPr>
                    <w:rPr>
                      <w:szCs w:val="21"/>
                    </w:rPr>
                    <w:alias w:val="营业成本"/>
                    <w:tag w:val="_GBC_24b057eae2cb416181894a5f3737d46e"/>
                    <w:id w:val="-100458656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939,133,439.66</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利息支出</w:t>
                    </w:r>
                  </w:p>
                </w:tc>
                <w:sdt>
                  <w:sdtPr>
                    <w:rPr>
                      <w:szCs w:val="21"/>
                    </w:rPr>
                    <w:alias w:val="附注_利息支出"/>
                    <w:tag w:val="_GBC_b2482cb727f4400ba25f6ad9b23b2d71"/>
                    <w:id w:val="188213057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金融资产利息支出"/>
                    <w:tag w:val="_GBC_c9c7406ca7cb4f7db2bfa30585ce9056"/>
                    <w:id w:val="96739640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2C0960" w:rsidP="002F661C">
                        <w:pPr>
                          <w:jc w:val="right"/>
                          <w:rPr>
                            <w:szCs w:val="21"/>
                          </w:rPr>
                        </w:pPr>
                        <w:r>
                          <w:rPr>
                            <w:szCs w:val="21"/>
                          </w:rPr>
                          <w:t xml:space="preserve">     </w:t>
                        </w:r>
                      </w:p>
                    </w:tc>
                  </w:sdtContent>
                </w:sdt>
                <w:sdt>
                  <w:sdtPr>
                    <w:rPr>
                      <w:szCs w:val="21"/>
                    </w:rPr>
                    <w:alias w:val="金融资产利息支出"/>
                    <w:tag w:val="_GBC_aa56063e21c942b1a9f81c10197d22c5"/>
                    <w:id w:val="364342180"/>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2C0960" w:rsidP="002F661C">
                        <w:pPr>
                          <w:jc w:val="right"/>
                          <w:rPr>
                            <w:szCs w:val="21"/>
                          </w:rPr>
                        </w:pPr>
                        <w:r>
                          <w:rPr>
                            <w:szCs w:val="21"/>
                          </w:rPr>
                          <w:t xml:space="preserve">     </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90691628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手续费及佣金支出"/>
                    <w:tag w:val="_GBC_6f8d93ce15a6450a885c0a4ee28cb314"/>
                    <w:id w:val="164377965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2C0960" w:rsidP="002F661C">
                        <w:pPr>
                          <w:jc w:val="right"/>
                          <w:rPr>
                            <w:szCs w:val="21"/>
                          </w:rPr>
                        </w:pPr>
                        <w:r>
                          <w:rPr>
                            <w:szCs w:val="21"/>
                          </w:rPr>
                          <w:t xml:space="preserve">     </w:t>
                        </w:r>
                      </w:p>
                    </w:tc>
                  </w:sdtContent>
                </w:sdt>
                <w:sdt>
                  <w:sdtPr>
                    <w:rPr>
                      <w:szCs w:val="21"/>
                    </w:rPr>
                    <w:alias w:val="手续费及佣金支出"/>
                    <w:tag w:val="_GBC_ce11c6d5551f4bb79e0a096be8a157ca"/>
                    <w:id w:val="58504297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2C0960" w:rsidP="002F661C">
                        <w:pPr>
                          <w:jc w:val="right"/>
                          <w:rPr>
                            <w:szCs w:val="21"/>
                          </w:rPr>
                        </w:pPr>
                        <w:r>
                          <w:rPr>
                            <w:szCs w:val="21"/>
                          </w:rPr>
                          <w:t xml:space="preserve">     </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退保金</w:t>
                    </w:r>
                  </w:p>
                </w:tc>
                <w:sdt>
                  <w:sdtPr>
                    <w:rPr>
                      <w:szCs w:val="21"/>
                    </w:rPr>
                    <w:alias w:val="附注_退保金"/>
                    <w:tag w:val="_GBC_45bf27abf08e47f7a53f5d9ca7674ad4"/>
                    <w:id w:val="62997637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退保金"/>
                    <w:tag w:val="_GBC_5abbcfd3a36d47fda5ab145d03351138"/>
                    <w:id w:val="-75975035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2C0960" w:rsidP="002F661C">
                        <w:pPr>
                          <w:jc w:val="right"/>
                          <w:rPr>
                            <w:szCs w:val="21"/>
                          </w:rPr>
                        </w:pPr>
                        <w:r>
                          <w:rPr>
                            <w:szCs w:val="21"/>
                          </w:rPr>
                          <w:t xml:space="preserve">     </w:t>
                        </w:r>
                      </w:p>
                    </w:tc>
                  </w:sdtContent>
                </w:sdt>
                <w:sdt>
                  <w:sdtPr>
                    <w:rPr>
                      <w:szCs w:val="21"/>
                    </w:rPr>
                    <w:alias w:val="退保金"/>
                    <w:tag w:val="_GBC_1fcd9d023de14929aeed6b62eeb62b8c"/>
                    <w:id w:val="-1170948225"/>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2C0960" w:rsidP="002F661C">
                        <w:pPr>
                          <w:jc w:val="right"/>
                          <w:rPr>
                            <w:szCs w:val="21"/>
                          </w:rPr>
                        </w:pPr>
                        <w:r>
                          <w:rPr>
                            <w:szCs w:val="21"/>
                          </w:rPr>
                          <w:t xml:space="preserve">     </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64050378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赔付支出净额"/>
                    <w:tag w:val="_GBC_3c3345d16c6c473186154bdb32573b9e"/>
                    <w:id w:val="-982620886"/>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2C0960" w:rsidP="002F661C">
                        <w:pPr>
                          <w:jc w:val="right"/>
                          <w:rPr>
                            <w:szCs w:val="21"/>
                          </w:rPr>
                        </w:pPr>
                        <w:r>
                          <w:rPr>
                            <w:szCs w:val="21"/>
                          </w:rPr>
                          <w:t xml:space="preserve">     </w:t>
                        </w:r>
                      </w:p>
                    </w:tc>
                  </w:sdtContent>
                </w:sdt>
                <w:sdt>
                  <w:sdtPr>
                    <w:rPr>
                      <w:szCs w:val="21"/>
                    </w:rPr>
                    <w:alias w:val="赔付支出净额"/>
                    <w:tag w:val="_GBC_523241994de540ce97cbc010407727f8"/>
                    <w:id w:val="168617986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132192194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提取保险合同准备金净额"/>
                    <w:tag w:val="_GBC_8deef2ba4b264a66bb7d05aaa4dacf4f"/>
                    <w:id w:val="-6044200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提取保险合同准备金净额"/>
                    <w:tag w:val="_GBC_2e72f4e4ca5f49bfbb74ee3f2bbb3fe8"/>
                    <w:id w:val="13214335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179020282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保单红利支出"/>
                    <w:tag w:val="_GBC_e4de0d0317ab449aa4cb6febd57f7c3f"/>
                    <w:id w:val="-143505222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保单红利支出"/>
                    <w:tag w:val="_GBC_7f58b331c1e14efab67ada69521f3543"/>
                    <w:id w:val="162319873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分保费用</w:t>
                    </w:r>
                  </w:p>
                </w:tc>
                <w:sdt>
                  <w:sdtPr>
                    <w:rPr>
                      <w:szCs w:val="21"/>
                    </w:rPr>
                    <w:alias w:val="附注_分保费用"/>
                    <w:tag w:val="_GBC_7efe936f5fb8495c99ccf8de7380a690"/>
                    <w:id w:val="-50267371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分保费用"/>
                    <w:tag w:val="_GBC_6a52bdd99de048f4bf1a33d512ba9183"/>
                    <w:id w:val="-2946066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分保费用"/>
                    <w:tag w:val="_GBC_bf7723e2fe1d44a98256c822cb5ac9c1"/>
                    <w:id w:val="-15134509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营业税金及附加</w:t>
                    </w:r>
                  </w:p>
                </w:tc>
                <w:sdt>
                  <w:sdtPr>
                    <w:rPr>
                      <w:szCs w:val="21"/>
                    </w:rPr>
                    <w:alias w:val="附注_营业税金及附加"/>
                    <w:tag w:val="_GBC_b58d0d702ff4475b80b7b4f2f7c55705"/>
                    <w:id w:val="51396747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BE4B85">
                        <w:pPr>
                          <w:rPr>
                            <w:szCs w:val="21"/>
                          </w:rPr>
                        </w:pPr>
                        <w:r>
                          <w:rPr>
                            <w:rFonts w:hint="eastAsia"/>
                            <w:szCs w:val="21"/>
                          </w:rPr>
                          <w:t>七</w:t>
                        </w:r>
                        <w:r w:rsidR="00D9078A">
                          <w:rPr>
                            <w:szCs w:val="21"/>
                          </w:rPr>
                          <w:t>、</w:t>
                        </w:r>
                        <w:r>
                          <w:rPr>
                            <w:rFonts w:hint="eastAsia"/>
                            <w:szCs w:val="21"/>
                          </w:rPr>
                          <w:t>61</w:t>
                        </w:r>
                      </w:p>
                    </w:tc>
                  </w:sdtContent>
                </w:sdt>
                <w:sdt>
                  <w:sdtPr>
                    <w:rPr>
                      <w:szCs w:val="21"/>
                    </w:rPr>
                    <w:alias w:val="营业税金及附加"/>
                    <w:tag w:val="_GBC_3fddf0d6ca2f4ca7bb52e367e6b0045f"/>
                    <w:id w:val="114485604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16,169,878.83</w:t>
                        </w:r>
                      </w:p>
                    </w:tc>
                  </w:sdtContent>
                </w:sdt>
                <w:sdt>
                  <w:sdtPr>
                    <w:rPr>
                      <w:szCs w:val="21"/>
                    </w:rPr>
                    <w:alias w:val="营业税金及附加"/>
                    <w:tag w:val="_GBC_1ba2c8dcce604bd88a53c51d4dc16c6b"/>
                    <w:id w:val="-4074584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9,968,932.41</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销售费用</w:t>
                    </w:r>
                  </w:p>
                </w:tc>
                <w:sdt>
                  <w:sdtPr>
                    <w:rPr>
                      <w:szCs w:val="21"/>
                    </w:rPr>
                    <w:alias w:val="附注_销售费用"/>
                    <w:tag w:val="_GBC_54dad74ba0964263b697b1679a1e2d64"/>
                    <w:id w:val="141752119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BE4B85">
                        <w:pPr>
                          <w:rPr>
                            <w:szCs w:val="21"/>
                          </w:rPr>
                        </w:pPr>
                        <w:r>
                          <w:rPr>
                            <w:rFonts w:hint="eastAsia"/>
                            <w:szCs w:val="21"/>
                          </w:rPr>
                          <w:t>七</w:t>
                        </w:r>
                        <w:r w:rsidR="00D9078A">
                          <w:rPr>
                            <w:szCs w:val="21"/>
                          </w:rPr>
                          <w:t>、</w:t>
                        </w:r>
                        <w:r>
                          <w:rPr>
                            <w:rFonts w:hint="eastAsia"/>
                            <w:szCs w:val="21"/>
                          </w:rPr>
                          <w:t>62</w:t>
                        </w:r>
                      </w:p>
                    </w:tc>
                  </w:sdtContent>
                </w:sdt>
                <w:sdt>
                  <w:sdtPr>
                    <w:rPr>
                      <w:szCs w:val="21"/>
                    </w:rPr>
                    <w:alias w:val="销售费用"/>
                    <w:tag w:val="_GBC_5fafd54967da46608f9d7de2d94b4f7d"/>
                    <w:id w:val="-10179299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49,668,813.89</w:t>
                        </w:r>
                      </w:p>
                    </w:tc>
                  </w:sdtContent>
                </w:sdt>
                <w:sdt>
                  <w:sdtPr>
                    <w:rPr>
                      <w:szCs w:val="21"/>
                    </w:rPr>
                    <w:alias w:val="销售费用"/>
                    <w:tag w:val="_GBC_9431abc814d742c5afe546ada63e7910"/>
                    <w:id w:val="1551107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46,553,085.45</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管理费用</w:t>
                    </w:r>
                  </w:p>
                </w:tc>
                <w:sdt>
                  <w:sdtPr>
                    <w:rPr>
                      <w:szCs w:val="21"/>
                    </w:rPr>
                    <w:alias w:val="附注_管理费用"/>
                    <w:tag w:val="_GBC_aa5cda2c591a47a4adb4290212e14a2b"/>
                    <w:id w:val="189168401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BE4B85">
                        <w:pPr>
                          <w:rPr>
                            <w:szCs w:val="21"/>
                          </w:rPr>
                        </w:pPr>
                        <w:r>
                          <w:rPr>
                            <w:rFonts w:hint="eastAsia"/>
                            <w:szCs w:val="21"/>
                          </w:rPr>
                          <w:t>七</w:t>
                        </w:r>
                        <w:r w:rsidR="00D9078A">
                          <w:rPr>
                            <w:szCs w:val="21"/>
                          </w:rPr>
                          <w:t>、</w:t>
                        </w:r>
                        <w:r>
                          <w:rPr>
                            <w:rFonts w:hint="eastAsia"/>
                            <w:szCs w:val="21"/>
                          </w:rPr>
                          <w:t>63</w:t>
                        </w:r>
                      </w:p>
                    </w:tc>
                  </w:sdtContent>
                </w:sdt>
                <w:sdt>
                  <w:sdtPr>
                    <w:rPr>
                      <w:szCs w:val="21"/>
                    </w:rPr>
                    <w:alias w:val="管理费用"/>
                    <w:tag w:val="_GBC_d1d2d9d7e09341a9bf742827b0be4e08"/>
                    <w:id w:val="-116292087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62,429,295.45</w:t>
                        </w:r>
                      </w:p>
                    </w:tc>
                  </w:sdtContent>
                </w:sdt>
                <w:sdt>
                  <w:sdtPr>
                    <w:rPr>
                      <w:szCs w:val="21"/>
                    </w:rPr>
                    <w:alias w:val="管理费用"/>
                    <w:tag w:val="_GBC_7ff42c0b66dd4ee3b21e5de491fc31e1"/>
                    <w:id w:val="124275719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62,724,905.05</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财务费用</w:t>
                    </w:r>
                  </w:p>
                </w:tc>
                <w:sdt>
                  <w:sdtPr>
                    <w:rPr>
                      <w:szCs w:val="21"/>
                    </w:rPr>
                    <w:alias w:val="附注_财务费用"/>
                    <w:tag w:val="_GBC_2ae44708da11477ab28fb5dbcd612a37"/>
                    <w:id w:val="104162874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BE4B85">
                        <w:pPr>
                          <w:rPr>
                            <w:szCs w:val="21"/>
                          </w:rPr>
                        </w:pPr>
                        <w:r>
                          <w:rPr>
                            <w:rFonts w:hint="eastAsia"/>
                            <w:szCs w:val="21"/>
                          </w:rPr>
                          <w:t>七</w:t>
                        </w:r>
                        <w:r w:rsidR="00D9078A">
                          <w:rPr>
                            <w:szCs w:val="21"/>
                          </w:rPr>
                          <w:t>、</w:t>
                        </w:r>
                        <w:r>
                          <w:rPr>
                            <w:rFonts w:hint="eastAsia"/>
                            <w:szCs w:val="21"/>
                          </w:rPr>
                          <w:t>64</w:t>
                        </w:r>
                      </w:p>
                    </w:tc>
                  </w:sdtContent>
                </w:sdt>
                <w:sdt>
                  <w:sdtPr>
                    <w:rPr>
                      <w:szCs w:val="21"/>
                    </w:rPr>
                    <w:alias w:val="财务费用"/>
                    <w:tag w:val="_GBC_1a1cec60c9c34d179f761cd07a0854d8"/>
                    <w:id w:val="-45910681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-69,731,729.56</w:t>
                        </w:r>
                      </w:p>
                    </w:tc>
                  </w:sdtContent>
                </w:sdt>
                <w:sdt>
                  <w:sdtPr>
                    <w:rPr>
                      <w:szCs w:val="21"/>
                    </w:rPr>
                    <w:alias w:val="财务费用"/>
                    <w:tag w:val="_GBC_6fc95dd2285347029a9707b960617271"/>
                    <w:id w:val="169734514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-16,707,937.80</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23131538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BE4B85">
                        <w:pPr>
                          <w:rPr>
                            <w:szCs w:val="21"/>
                          </w:rPr>
                        </w:pPr>
                        <w:r>
                          <w:rPr>
                            <w:rFonts w:hint="eastAsia"/>
                            <w:szCs w:val="21"/>
                          </w:rPr>
                          <w:t>七</w:t>
                        </w:r>
                        <w:r w:rsidR="00D9078A">
                          <w:rPr>
                            <w:szCs w:val="21"/>
                          </w:rPr>
                          <w:t>、</w:t>
                        </w:r>
                        <w:r>
                          <w:rPr>
                            <w:rFonts w:hint="eastAsia"/>
                            <w:szCs w:val="21"/>
                          </w:rPr>
                          <w:t>65</w:t>
                        </w:r>
                      </w:p>
                    </w:tc>
                  </w:sdtContent>
                </w:sdt>
                <w:sdt>
                  <w:sdtPr>
                    <w:rPr>
                      <w:szCs w:val="21"/>
                    </w:rPr>
                    <w:alias w:val="资产减值损失"/>
                    <w:tag w:val="_GBC_f91749f3bcc74673b2d824f87fc803cf"/>
                    <w:id w:val="-37623104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23,126,297.31</w:t>
                        </w:r>
                      </w:p>
                    </w:tc>
                  </w:sdtContent>
                </w:sdt>
                <w:sdt>
                  <w:sdtPr>
                    <w:rPr>
                      <w:szCs w:val="21"/>
                    </w:rPr>
                    <w:alias w:val="资产减值损失"/>
                    <w:tag w:val="_GBC_277157e704b74f29a1efa7c7b5563d39"/>
                    <w:id w:val="1381631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10,528,392.06</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638537852"/>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公允价值变动收益"/>
                    <w:tag w:val="_GBC_30eeb526db7c44d0993660393cb293f9"/>
                    <w:id w:val="139276243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公允价值变动收益"/>
                    <w:tag w:val="_GBC_224b7a2141b2429db993fdc627cc0424"/>
                    <w:id w:val="-30208573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55976067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BE4B85">
                        <w:pPr>
                          <w:rPr>
                            <w:szCs w:val="21"/>
                          </w:rPr>
                        </w:pPr>
                        <w:r>
                          <w:rPr>
                            <w:rFonts w:hint="eastAsia"/>
                            <w:szCs w:val="21"/>
                          </w:rPr>
                          <w:t>七</w:t>
                        </w:r>
                        <w:r w:rsidR="00D9078A">
                          <w:rPr>
                            <w:szCs w:val="21"/>
                          </w:rPr>
                          <w:t>、</w:t>
                        </w:r>
                        <w:r>
                          <w:rPr>
                            <w:rFonts w:hint="eastAsia"/>
                            <w:szCs w:val="21"/>
                          </w:rPr>
                          <w:t>67</w:t>
                        </w:r>
                      </w:p>
                    </w:tc>
                  </w:sdtContent>
                </w:sdt>
                <w:sdt>
                  <w:sdtPr>
                    <w:rPr>
                      <w:szCs w:val="21"/>
                    </w:rPr>
                    <w:alias w:val="投资收益"/>
                    <w:tag w:val="_GBC_211c45ace2394115946ee52cde0bc76f"/>
                    <w:id w:val="-205460097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34,701,715.01</w:t>
                        </w:r>
                      </w:p>
                    </w:tc>
                  </w:sdtContent>
                </w:sdt>
                <w:sdt>
                  <w:sdtPr>
                    <w:rPr>
                      <w:szCs w:val="21"/>
                    </w:rPr>
                    <w:alias w:val="投资收益"/>
                    <w:tag w:val="_GBC_fb7394a2b1444b56a09356bc9a69001c"/>
                    <w:id w:val="13021888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28,247,646.79</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205404352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对联营企业和合营企业的投资收益"/>
                    <w:tag w:val="_GBC_6d221c4aa5d343f288a7112d0f791757"/>
                    <w:id w:val="8057373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-2,048,911.33</w:t>
                        </w:r>
                      </w:p>
                    </w:tc>
                  </w:sdtContent>
                </w:sdt>
                <w:sdt>
                  <w:sdtPr>
                    <w:rPr>
                      <w:szCs w:val="21"/>
                    </w:rPr>
                    <w:alias w:val="对联营企业和合营企业的投资收益"/>
                    <w:tag w:val="_GBC_0a433da6569a40fe9372d2ef25fd7223"/>
                    <w:id w:val="-13935226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-120,695.52</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33375963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汇兑收益"/>
                    <w:tag w:val="_GBC_c4432259b0f948c6be43e13eab702c58"/>
                    <w:id w:val="39132225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汇兑收益"/>
                    <w:tag w:val="_GBC_3755cc09d70f4bbe9f5a56b3e179d505"/>
                    <w:id w:val="-17387807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color w:val="000000"/>
                        <w:szCs w:val="21"/>
                      </w:rPr>
                    </w:pPr>
                    <w:r>
                      <w:rPr>
                        <w:rFonts w:hint="eastAsia"/>
                        <w:szCs w:val="21"/>
                      </w:rPr>
                      <w:t>三、营业利润（亏损以“－”号填列）</w:t>
                    </w:r>
                  </w:p>
                </w:tc>
                <w:sdt>
                  <w:sdtPr>
                    <w:rPr>
                      <w:szCs w:val="21"/>
                    </w:rPr>
                    <w:alias w:val="附注_营业利润"/>
                    <w:tag w:val="_GBC_a3610a70777c473883a986661878edb5"/>
                    <w:id w:val="-62877760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营业利润"/>
                    <w:tag w:val="_GBC_5127ac5276744a1bb1d580464c30f408"/>
                    <w:id w:val="-11236816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296,590,066.60</w:t>
                        </w:r>
                      </w:p>
                    </w:tc>
                  </w:sdtContent>
                </w:sdt>
                <w:sdt>
                  <w:sdtPr>
                    <w:rPr>
                      <w:szCs w:val="21"/>
                    </w:rPr>
                    <w:alias w:val="营业利润"/>
                    <w:tag w:val="_GBC_7f8ab2408cdf4d289aa813960d6f88c4"/>
                    <w:id w:val="122518374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106,043,527.79</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加：营业外收入</w:t>
                    </w:r>
                  </w:p>
                </w:tc>
                <w:sdt>
                  <w:sdtPr>
                    <w:rPr>
                      <w:szCs w:val="21"/>
                    </w:rPr>
                    <w:alias w:val="附注_营业外收入"/>
                    <w:tag w:val="_GBC_308b73ef5e5a46888a2bacb3bf52fe82"/>
                    <w:id w:val="166913183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rFonts w:hint="eastAsia"/>
                            <w:szCs w:val="21"/>
                          </w:rPr>
                          <w:t>七</w:t>
                        </w:r>
                        <w:r w:rsidR="00D9078A">
                          <w:rPr>
                            <w:szCs w:val="21"/>
                          </w:rPr>
                          <w:t>、</w:t>
                        </w:r>
                        <w:r>
                          <w:rPr>
                            <w:rFonts w:hint="eastAsia"/>
                            <w:szCs w:val="21"/>
                          </w:rPr>
                          <w:t>68</w:t>
                        </w:r>
                      </w:p>
                    </w:tc>
                  </w:sdtContent>
                </w:sdt>
                <w:sdt>
                  <w:sdtPr>
                    <w:rPr>
                      <w:szCs w:val="21"/>
                    </w:rPr>
                    <w:alias w:val="营业外收入"/>
                    <w:tag w:val="_GBC_86e9a1974f4349cfb89fff7ca07f7f16"/>
                    <w:id w:val="73312434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110,014,669.08</w:t>
                        </w:r>
                      </w:p>
                    </w:tc>
                  </w:sdtContent>
                </w:sdt>
                <w:sdt>
                  <w:sdtPr>
                    <w:rPr>
                      <w:szCs w:val="21"/>
                    </w:rPr>
                    <w:alias w:val="营业外收入"/>
                    <w:tag w:val="_GBC_8f7e328feaee4254b1264735d020c8d1"/>
                    <w:id w:val="65557385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194,645,584.36</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16624562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其中：非流动资产处置利得"/>
                    <w:tag w:val="_GBC_98a68f0ca00c4720ab57ef5e2fccc87f"/>
                    <w:id w:val="-37724477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3,459,394.03</w:t>
                        </w:r>
                      </w:p>
                    </w:tc>
                  </w:sdtContent>
                </w:sdt>
                <w:sdt>
                  <w:sdtPr>
                    <w:rPr>
                      <w:szCs w:val="21"/>
                    </w:rPr>
                    <w:alias w:val="其中：非流动资产处置利得"/>
                    <w:tag w:val="_GBC_fae72810bba74913baf01ec3e3247ba5"/>
                    <w:id w:val="10636084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3,544,781.53</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减：营业外支出</w:t>
                    </w:r>
                  </w:p>
                </w:tc>
                <w:sdt>
                  <w:sdtPr>
                    <w:rPr>
                      <w:szCs w:val="21"/>
                    </w:rPr>
                    <w:alias w:val="附注_营业外支出"/>
                    <w:tag w:val="_GBC_bcedf6979f9b42d9b73aaf999afcbedf"/>
                    <w:id w:val="138884896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BE4B85">
                        <w:pPr>
                          <w:rPr>
                            <w:szCs w:val="21"/>
                          </w:rPr>
                        </w:pPr>
                        <w:r>
                          <w:rPr>
                            <w:rFonts w:hint="eastAsia"/>
                            <w:szCs w:val="21"/>
                          </w:rPr>
                          <w:t>七</w:t>
                        </w:r>
                        <w:r w:rsidR="00D9078A">
                          <w:rPr>
                            <w:szCs w:val="21"/>
                          </w:rPr>
                          <w:t>、</w:t>
                        </w:r>
                        <w:r>
                          <w:rPr>
                            <w:rFonts w:hint="eastAsia"/>
                            <w:szCs w:val="21"/>
                          </w:rPr>
                          <w:t>69</w:t>
                        </w:r>
                      </w:p>
                    </w:tc>
                  </w:sdtContent>
                </w:sdt>
                <w:sdt>
                  <w:sdtPr>
                    <w:rPr>
                      <w:szCs w:val="21"/>
                    </w:rPr>
                    <w:alias w:val="营业外支出"/>
                    <w:tag w:val="_GBC_8d0f93645d8a4ea28fab2f1b207aedd7"/>
                    <w:id w:val="-7436032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741,184.25</w:t>
                        </w:r>
                      </w:p>
                    </w:tc>
                  </w:sdtContent>
                </w:sdt>
                <w:sdt>
                  <w:sdtPr>
                    <w:rPr>
                      <w:szCs w:val="21"/>
                    </w:rPr>
                    <w:alias w:val="营业外支出"/>
                    <w:tag w:val="_GBC_12c096235ab64f7c9d3d8dedf5d85eca"/>
                    <w:id w:val="-42843405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690,737.44</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198414712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非流动资产处置净损失"/>
                    <w:tag w:val="_GBC_dbdee61fadac4dfd88658d95f8aa9486"/>
                    <w:id w:val="154486696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77,352.35</w:t>
                        </w:r>
                      </w:p>
                    </w:tc>
                  </w:sdtContent>
                </w:sdt>
                <w:sdt>
                  <w:sdtPr>
                    <w:rPr>
                      <w:szCs w:val="21"/>
                    </w:rPr>
                    <w:alias w:val="非流动资产处置净损失"/>
                    <w:tag w:val="_GBC_b6823a54d13a4933b784e104cf27633f"/>
                    <w:id w:val="2371410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543,661.05</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77748681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利润总额"/>
                    <w:tag w:val="_GBC_3f2db206bbfb4939a3022c62594e5269"/>
                    <w:id w:val="-105647262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405,863,551.43</w:t>
                        </w:r>
                      </w:p>
                    </w:tc>
                  </w:sdtContent>
                </w:sdt>
                <w:sdt>
                  <w:sdtPr>
                    <w:rPr>
                      <w:szCs w:val="21"/>
                    </w:rPr>
                    <w:alias w:val="利润总额"/>
                    <w:tag w:val="_GBC_2f40b6dccd744365a34fcb40dc6a7e03"/>
                    <w:id w:val="37012140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299,998,374.71</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185622849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BE4B85">
                        <w:pPr>
                          <w:rPr>
                            <w:szCs w:val="21"/>
                          </w:rPr>
                        </w:pPr>
                        <w:r>
                          <w:rPr>
                            <w:rFonts w:hint="eastAsia"/>
                            <w:szCs w:val="21"/>
                          </w:rPr>
                          <w:t>七</w:t>
                        </w:r>
                        <w:r w:rsidR="00D9078A">
                          <w:rPr>
                            <w:szCs w:val="21"/>
                          </w:rPr>
                          <w:t>、</w:t>
                        </w:r>
                        <w:r>
                          <w:rPr>
                            <w:rFonts w:hint="eastAsia"/>
                            <w:szCs w:val="21"/>
                          </w:rPr>
                          <w:t>70</w:t>
                        </w:r>
                      </w:p>
                    </w:tc>
                  </w:sdtContent>
                </w:sdt>
                <w:sdt>
                  <w:sdtPr>
                    <w:rPr>
                      <w:szCs w:val="21"/>
                    </w:rPr>
                    <w:alias w:val="所得税"/>
                    <w:tag w:val="_GBC_c73515505aad4daf9145457747598afc"/>
                    <w:id w:val="112134748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1,061,663.04</w:t>
                        </w:r>
                      </w:p>
                    </w:tc>
                  </w:sdtContent>
                </w:sdt>
                <w:sdt>
                  <w:sdtPr>
                    <w:rPr>
                      <w:szCs w:val="21"/>
                    </w:rPr>
                    <w:alias w:val="所得税"/>
                    <w:tag w:val="_GBC_f4444f847fb7489596ffe29e6eb983e4"/>
                    <w:id w:val="-106217109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910,251.89</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068032682"/>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净利润"/>
                    <w:tag w:val="_GBC_bd7bb57818b84ee1b544edce91ab69ba"/>
                    <w:id w:val="-121010195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404,801,888.39</w:t>
                        </w:r>
                      </w:p>
                    </w:tc>
                  </w:sdtContent>
                </w:sdt>
                <w:sdt>
                  <w:sdtPr>
                    <w:rPr>
                      <w:szCs w:val="21"/>
                    </w:rPr>
                    <w:alias w:val="净利润"/>
                    <w:tag w:val="_GBC_d398266e35ef421e92ddd5f9feb5deb4"/>
                    <w:id w:val="-44330866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299,088,122.82</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77153792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归属于母公司所有者的净利润"/>
                    <w:tag w:val="_GBC_a36c8c8fce2945a2be161a60267b7c51"/>
                    <w:id w:val="-203110388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405,331,036.38</w:t>
                        </w:r>
                      </w:p>
                    </w:tc>
                  </w:sdtContent>
                </w:sdt>
                <w:sdt>
                  <w:sdtPr>
                    <w:rPr>
                      <w:szCs w:val="21"/>
                    </w:rPr>
                    <w:alias w:val="归属于母公司所有者的净利润"/>
                    <w:tag w:val="_GBC_ec9419dc4781422f8249d0dbc4387f94"/>
                    <w:id w:val="-13289795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299,171,434.09</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61170772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少数股东损益"/>
                    <w:tag w:val="_GBC_990a44fe187b4f20a29f5c62f3120b13"/>
                    <w:id w:val="-9728263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-529,147.99</w:t>
                        </w:r>
                      </w:p>
                    </w:tc>
                  </w:sdtContent>
                </w:sdt>
                <w:sdt>
                  <w:sdtPr>
                    <w:rPr>
                      <w:szCs w:val="21"/>
                    </w:rPr>
                    <w:alias w:val="少数股东损益"/>
                    <w:tag w:val="_GBC_1ad6fdafbe4b423d8ed0a937fdeafbed"/>
                    <w:id w:val="157239014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-83,311.27</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szCs w:val="21"/>
                      </w:rPr>
                      <w:t>六、其他综合收益的税后净额</w:t>
                    </w:r>
                  </w:p>
                </w:tc>
                <w:sdt>
                  <w:sdtPr>
                    <w:rPr>
                      <w:szCs w:val="21"/>
                    </w:rPr>
                    <w:alias w:val="附注_其他综合收益的税后净额"/>
                    <w:tag w:val="_GBC_6a8bdbbda65e46b290114c8a8d9652c9"/>
                    <w:id w:val="-183536734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其他综合收益的税后净额"/>
                    <w:tag w:val="_GBC_26f943e1f6704a5f9410d7ad0eb2a402"/>
                    <w:id w:val="-94722942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其他综合收益的税后净额"/>
                    <w:tag w:val="_GBC_300fb3d8c08c426db238eb0b7e15501f"/>
                    <w:id w:val="-132843875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归属母公司所有者的其他综合收益的税</w:t>
                    </w:r>
                    <w:r>
                      <w:rPr>
                        <w:rFonts w:hint="eastAsia"/>
                        <w:szCs w:val="21"/>
                      </w:rPr>
                      <w:lastRenderedPageBreak/>
                      <w:t>后净额</w:t>
                    </w:r>
                  </w:p>
                </w:tc>
                <w:sdt>
                  <w:sdtPr>
                    <w:rPr>
                      <w:szCs w:val="21"/>
                    </w:rPr>
                    <w:alias w:val="附注_归属母公司所有者的其他综合收益的税后净额"/>
                    <w:tag w:val="_GBC_6b98c211f082429baef82e47a4e4c3a9"/>
                    <w:id w:val="-110002552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归属母公司所有者的其他综合收益的税后净额"/>
                    <w:tag w:val="_GBC_f7bcd41099244337a7197bbfe7a2a6c8"/>
                    <w:id w:val="18499859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归属母公司所有者的其他综合收益的税后净额"/>
                    <w:tag w:val="_GBC_817f1db5d94e4b45af88644380d9a9e6"/>
                    <w:id w:val="126033819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lastRenderedPageBreak/>
                      <w:t>（一）以后不能重分类进损益的其他综合收益</w:t>
                    </w:r>
                  </w:p>
                </w:tc>
                <w:sdt>
                  <w:sdtPr>
                    <w:rPr>
                      <w:szCs w:val="21"/>
                    </w:rPr>
                    <w:alias w:val="附注_以后不能重分类进损益的其他综合收益"/>
                    <w:tag w:val="_GBC_0200c1d1a99145bfae1346f217c88e27"/>
                    <w:id w:val="113282807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以后不能重分类进损益的其他综合收益"/>
                    <w:tag w:val="_GBC_9fb11af1a9474702b5d6c30d0d7795e4"/>
                    <w:id w:val="161486447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以后不能重分类进损益的其他综合收益"/>
                    <w:tag w:val="_GBC_b8da08ed479e4d47a248b8d7b6e17791"/>
                    <w:id w:val="42747168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10711735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重新计量设定受益计划净负债或净资产的变动"/>
                    <w:tag w:val="_GBC_0d26ee896e0841f0a3ed06a242f15677"/>
                    <w:id w:val="-186921931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重新计量设定受益计划净负债或净资产的变动"/>
                    <w:tag w:val="_GBC_3f8c2ce0320b4c4a89324c1ff6eea37d"/>
                    <w:id w:val="157747639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544016472"/>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权益法下在被投资单位不能重分类进损益的其他综合收益中享有的份额"/>
                    <w:tag w:val="_GBC_74ff017646274b2db4f5956a35e67507"/>
                    <w:id w:val="-47245072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权益法下在被投资单位不能重分类进损益的其他综合收益中享有的份额"/>
                    <w:tag w:val="_GBC_ce3ccb239c174c44ba91f0902e69b3c1"/>
                    <w:id w:val="-20484391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56704028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以后将重分类进损益的其他综合收益"/>
                    <w:tag w:val="_GBC_cdb45fa97b094c7c96ee7b1a56c985e9"/>
                    <w:id w:val="-971043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以后将重分类进损益的其他综合收益"/>
                    <w:tag w:val="_GBC_ad2b0338d9c44b68a4eb31b397bc0ad0"/>
                    <w:id w:val="13832205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80879200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权益法下在被投资单位以后将重分类进损益的其他综合收益中享有的份额"/>
                    <w:tag w:val="_GBC_139686f5fd7c40b6b1e44ebbe2f5a855"/>
                    <w:id w:val="-63987909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权益法下在被投资单位以后将重分类进损益的其他综合收益中享有的份额"/>
                    <w:tag w:val="_GBC_72393ea0b3454d5c96f094dfc9341f03"/>
                    <w:id w:val="-2670895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2764416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可供出售金融资产公允价值变动损益"/>
                    <w:tag w:val="_GBC_f7932cd64ee44a8a9dcdee455f164d70"/>
                    <w:id w:val="156113599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可供出售金融资产公允价值变动损益"/>
                    <w:tag w:val="_GBC_5dd6330f429d4a83b253c279b37769d5"/>
                    <w:id w:val="-20372094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206821631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持有至到期投资重分类为可供出售金融资产损益"/>
                    <w:tag w:val="_GBC_b32459b963b646759b4f59adbd19177f"/>
                    <w:id w:val="47573248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持有至到期投资重分类为可供出售金融资产损益"/>
                    <w:tag w:val="_GBC_4415ce3330e54957ad454e6daafa89a0"/>
                    <w:id w:val="-24110947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62314604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现金流量套期损益的有效部分"/>
                    <w:tag w:val="_GBC_3936e8cb9c484e19a69314a103c90edd"/>
                    <w:id w:val="-19327402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现金流量套期损益的有效部分"/>
                    <w:tag w:val="_GBC_9dde1da29a7b43fba70d7ea2eddec4d2"/>
                    <w:id w:val="173775278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23868535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外币财务报表折算差额"/>
                    <w:tag w:val="_GBC_56c334a5f10a491b9d531c18a16f33ce"/>
                    <w:id w:val="-170663974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外币财务报表折算差额"/>
                    <w:tag w:val="_GBC_e825de71cd344b698cef5868e13d6faa"/>
                    <w:id w:val="-21040216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80801863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以后将重分类进损益的其他综合收益-其他"/>
                    <w:tag w:val="_GBC_362d0ffb15624a40bec572f1e356b9c5"/>
                    <w:id w:val="73328047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以后将重分类进损益的其他综合收益-其他"/>
                    <w:tag w:val="_GBC_d5b45a36e7474e76aac34cb5626dee6d"/>
                    <w:id w:val="-44685616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20772282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归属于少数股东的其他综合收益的税后净额"/>
                    <w:tag w:val="_GBC_8fe3dacca24c47b98af5f9017f561014"/>
                    <w:id w:val="7451417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归属于少数股东的其他综合收益的税后净额"/>
                    <w:tag w:val="_GBC_9a1b2eb1fe2d413ea601a949be52cb99"/>
                    <w:id w:val="-9844620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szCs w:val="21"/>
                      </w:rPr>
                    </w:pPr>
                    <w:r>
                      <w:rPr>
                        <w:rFonts w:hint="eastAsia"/>
                        <w:szCs w:val="21"/>
                      </w:rPr>
                      <w:t>七、综合收益总额</w:t>
                    </w:r>
                  </w:p>
                </w:tc>
                <w:sdt>
                  <w:sdtPr>
                    <w:rPr>
                      <w:szCs w:val="21"/>
                    </w:rPr>
                    <w:alias w:val="附注_综合收益总额"/>
                    <w:tag w:val="_GBC_4042d69cae3d4372bce00a02188bb94f"/>
                    <w:id w:val="10940848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综合收益总额"/>
                    <w:tag w:val="_GBC_86135b34faa745fcb9357f03f355184e"/>
                    <w:id w:val="5014675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404,801,888.39</w:t>
                        </w:r>
                      </w:p>
                    </w:tc>
                  </w:sdtContent>
                </w:sdt>
                <w:sdt>
                  <w:sdtPr>
                    <w:rPr>
                      <w:szCs w:val="21"/>
                    </w:rPr>
                    <w:alias w:val="综合收益总额"/>
                    <w:tag w:val="_GBC_9e5624afa57841d68dc46b68e5e4c3ce"/>
                    <w:id w:val="-21303886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299,088,122.82</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01561892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归属于母公司所有者的综合收益总额"/>
                    <w:tag w:val="_GBC_d808a516c4a24805a3de5efd51036355"/>
                    <w:id w:val="199622897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405,331,036.38</w:t>
                        </w:r>
                      </w:p>
                    </w:tc>
                  </w:sdtContent>
                </w:sdt>
                <w:sdt>
                  <w:sdtPr>
                    <w:rPr>
                      <w:szCs w:val="21"/>
                    </w:rPr>
                    <w:alias w:val="归属于母公司所有者的综合收益总额"/>
                    <w:tag w:val="_GBC_3b5c5d21370c455a95f3fc0e9259b344"/>
                    <w:id w:val="-83222015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299,171,434.09</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70050186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归属于少数股东的综合收益总额"/>
                    <w:tag w:val="_GBC_16e60edda60d45b6b3ca4094a10ae36c"/>
                    <w:id w:val="-3111205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-529,147.99</w:t>
                        </w:r>
                      </w:p>
                    </w:tc>
                  </w:sdtContent>
                </w:sdt>
                <w:sdt>
                  <w:sdtPr>
                    <w:rPr>
                      <w:szCs w:val="21"/>
                    </w:rPr>
                    <w:alias w:val="归属于少数股东的综合收益总额"/>
                    <w:tag w:val="_GBC_eec51dfcac9d429babc7b689631527f9"/>
                    <w:id w:val="140333688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-83,311.27</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color w:val="008000"/>
                        <w:szCs w:val="21"/>
                      </w:rPr>
                    </w:pPr>
                  </w:p>
                </w:tc>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64851547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29755802"/>
                      <w:lock w:val="sdtLocked"/>
                    </w:sdtPr>
                    <w:sdtEndPr/>
                    <w:sdtContent>
                      <w:p w:rsidR="00D9078A" w:rsidRDefault="00D9078A" w:rsidP="002F661C">
                        <w:pPr>
                          <w:jc w:val="right"/>
                          <w:rPr>
                            <w:color w:val="FF0000"/>
                            <w:szCs w:val="21"/>
                          </w:rPr>
                        </w:pPr>
                        <w:r>
                          <w:rPr>
                            <w:szCs w:val="21"/>
                          </w:rPr>
                          <w:t>0.2912</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2093612121"/>
                      <w:lock w:val="sdtLocked"/>
                    </w:sdtPr>
                    <w:sdtEndPr/>
                    <w:sdtContent>
                      <w:p w:rsidR="00D9078A" w:rsidRDefault="00D9078A" w:rsidP="002F661C">
                        <w:pPr>
                          <w:jc w:val="right"/>
                          <w:rPr>
                            <w:szCs w:val="21"/>
                          </w:rPr>
                        </w:pPr>
                        <w:r>
                          <w:rPr>
                            <w:szCs w:val="21"/>
                          </w:rPr>
                          <w:t>0.2721</w:t>
                        </w:r>
                      </w:p>
                    </w:sdtContent>
                  </w:sdt>
                </w:tc>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93871471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314685500"/>
                      <w:lock w:val="sdtLocked"/>
                    </w:sdtPr>
                    <w:sdtEndPr/>
                    <w:sdtContent>
                      <w:p w:rsidR="00D9078A" w:rsidRDefault="00D9078A" w:rsidP="002F661C">
                        <w:pPr>
                          <w:jc w:val="right"/>
                          <w:rPr>
                            <w:szCs w:val="21"/>
                          </w:rPr>
                        </w:pPr>
                        <w:r>
                          <w:rPr>
                            <w:szCs w:val="21"/>
                          </w:rPr>
                          <w:t>0.2912</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666827306"/>
                      <w:lock w:val="sdtLocked"/>
                    </w:sdtPr>
                    <w:sdtEndPr/>
                    <w:sdtContent>
                      <w:p w:rsidR="00D9078A" w:rsidRDefault="00D9078A" w:rsidP="002F661C">
                        <w:pPr>
                          <w:jc w:val="right"/>
                          <w:rPr>
                            <w:szCs w:val="21"/>
                          </w:rPr>
                        </w:pPr>
                        <w:r>
                          <w:rPr>
                            <w:rFonts w:hint="eastAsia"/>
                            <w:szCs w:val="21"/>
                          </w:rPr>
                          <w:t>0.2721</w:t>
                        </w:r>
                      </w:p>
                    </w:sdtContent>
                  </w:sdt>
                </w:tc>
              </w:tr>
            </w:tbl>
            <w:p w:rsidR="00433431" w:rsidRDefault="00433431">
              <w:pPr>
                <w:rPr>
                  <w:szCs w:val="21"/>
                </w:rPr>
              </w:pPr>
            </w:p>
            <w:p w:rsidR="00A2467B" w:rsidRDefault="00F74E96">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680419772"/>
                  <w:lock w:val="sdtLocked"/>
                  <w:placeholder>
                    <w:docPart w:val="GBC22222222222222222222222222222"/>
                  </w:placeholder>
                  <w:dataBinding w:prefixMappings="xmlns:clcid-cgi='clcid-cgi'" w:xpath="/*/clcid-cgi:GongSiFaDingDaiBiaoRen" w:storeItemID="{89EBAB94-44A0-46A2-B712-30D997D04A6D}"/>
                  <w:text/>
                </w:sdtPr>
                <w:sdtEndPr/>
                <w:sdtContent>
                  <w:r w:rsidR="003E5F3E">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958788750"/>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169255119"/>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吴春燕</w:t>
                  </w:r>
                </w:sdtContent>
              </w:sdt>
            </w:p>
          </w:sdtContent>
        </w:sdt>
        <w:p w:rsidR="00A2467B" w:rsidRDefault="00A2467B">
          <w:pPr>
            <w:rPr>
              <w:color w:val="008000"/>
              <w:szCs w:val="21"/>
              <w:u w:val="single"/>
            </w:rPr>
          </w:pPr>
        </w:p>
        <w:p w:rsidR="00A2467B" w:rsidRDefault="00A2467B">
          <w:pPr>
            <w:rPr>
              <w:color w:val="008000"/>
              <w:szCs w:val="21"/>
              <w:u w:val="single"/>
            </w:rPr>
          </w:pPr>
        </w:p>
        <w:sdt>
          <w:sdtPr>
            <w:rPr>
              <w:rFonts w:hint="eastAsia"/>
              <w:b/>
              <w:bCs/>
              <w:szCs w:val="21"/>
            </w:rPr>
            <w:tag w:val="_GBC_fab740d2e6854481af171030c14673b7"/>
            <w:id w:val="-2087911442"/>
            <w:lock w:val="sdtLocked"/>
            <w:placeholder>
              <w:docPart w:val="GBC22222222222222222222222222222"/>
            </w:placeholder>
          </w:sdtPr>
          <w:sdtEndPr>
            <w:rPr>
              <w:rFonts w:cs="宋体-方正超大字符集"/>
              <w:b w:val="0"/>
              <w:bCs w:val="0"/>
            </w:rPr>
          </w:sdtEndPr>
          <w:sdtContent>
            <w:p w:rsidR="00A2467B" w:rsidRDefault="00F74E96">
              <w:pPr>
                <w:jc w:val="center"/>
                <w:rPr>
                  <w:b/>
                  <w:bCs/>
                  <w:szCs w:val="21"/>
                </w:rPr>
              </w:pPr>
              <w:r>
                <w:rPr>
                  <w:rFonts w:hint="eastAsia"/>
                  <w:b/>
                  <w:bCs/>
                  <w:szCs w:val="21"/>
                </w:rPr>
                <w:t>母公司</w:t>
              </w:r>
              <w:r>
                <w:rPr>
                  <w:b/>
                  <w:bCs/>
                  <w:szCs w:val="21"/>
                </w:rPr>
                <w:t>利润表</w:t>
              </w:r>
            </w:p>
            <w:p w:rsidR="00A2467B" w:rsidRDefault="00F74E96">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A2467B" w:rsidRDefault="00F74E96">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3485648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251019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D9078A" w:rsidTr="002F661C">
                <w:trPr>
                  <w:cantSplit/>
                </w:trPr>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jc w:val="center"/>
                      <w:rPr>
                        <w:b/>
                        <w:szCs w:val="21"/>
                      </w:rPr>
                    </w:pPr>
                    <w:r>
                      <w:rPr>
                        <w:b/>
                        <w:szCs w:val="21"/>
                      </w:rPr>
                      <w:t>上期</w:t>
                    </w:r>
                    <w:r>
                      <w:rPr>
                        <w:rFonts w:hint="eastAsia"/>
                        <w:b/>
                        <w:szCs w:val="21"/>
                      </w:rPr>
                      <w:t>发生</w:t>
                    </w:r>
                    <w:r>
                      <w:rPr>
                        <w:b/>
                        <w:szCs w:val="21"/>
                      </w:rPr>
                      <w:t>额</w:t>
                    </w:r>
                  </w:p>
                </w:tc>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19"/>
                      <w:rPr>
                        <w:color w:val="000000"/>
                        <w:szCs w:val="21"/>
                      </w:rPr>
                    </w:pPr>
                    <w:r>
                      <w:rPr>
                        <w:rFonts w:hint="eastAsia"/>
                        <w:szCs w:val="21"/>
                      </w:rPr>
                      <w:t>一、营业收入</w:t>
                    </w:r>
                  </w:p>
                </w:tc>
                <w:sdt>
                  <w:sdtPr>
                    <w:rPr>
                      <w:szCs w:val="21"/>
                    </w:rPr>
                    <w:alias w:val="附注_营业收入"/>
                    <w:tag w:val="_GBC_c38663d98e764ea394b8a246ef02a5df"/>
                    <w:id w:val="115003069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szCs w:val="21"/>
                          </w:rPr>
                          <w:t>十</w:t>
                        </w:r>
                        <w:r>
                          <w:rPr>
                            <w:rFonts w:hint="eastAsia"/>
                            <w:szCs w:val="21"/>
                          </w:rPr>
                          <w:t>七</w:t>
                        </w:r>
                        <w:r w:rsidR="00D9078A">
                          <w:rPr>
                            <w:szCs w:val="21"/>
                          </w:rPr>
                          <w:t>、4</w:t>
                        </w:r>
                      </w:p>
                    </w:tc>
                  </w:sdtContent>
                </w:sdt>
                <w:sdt>
                  <w:sdtPr>
                    <w:rPr>
                      <w:szCs w:val="21"/>
                    </w:rPr>
                    <w:alias w:val="营业收入"/>
                    <w:tag w:val="_GBC_0743e2ea33e64edfa9f422ccf183ea75"/>
                    <w:id w:val="118017338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1,197,523,374.81</w:t>
                        </w:r>
                      </w:p>
                    </w:tc>
                  </w:sdtContent>
                </w:sdt>
                <w:sdt>
                  <w:sdtPr>
                    <w:rPr>
                      <w:szCs w:val="21"/>
                    </w:rPr>
                    <w:alias w:val="营业收入"/>
                    <w:tag w:val="_GBC_c4404d8569c74a45bc584b0c1c6c0d23"/>
                    <w:id w:val="-122898753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1,110,574,611.70</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34271181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szCs w:val="21"/>
                          </w:rPr>
                          <w:t>十</w:t>
                        </w:r>
                        <w:r>
                          <w:rPr>
                            <w:rFonts w:hint="eastAsia"/>
                            <w:szCs w:val="21"/>
                          </w:rPr>
                          <w:t>七</w:t>
                        </w:r>
                        <w:r w:rsidR="00D9078A">
                          <w:rPr>
                            <w:szCs w:val="21"/>
                          </w:rPr>
                          <w:t>、4</w:t>
                        </w:r>
                      </w:p>
                    </w:tc>
                  </w:sdtContent>
                </w:sdt>
                <w:sdt>
                  <w:sdtPr>
                    <w:rPr>
                      <w:szCs w:val="21"/>
                    </w:rPr>
                    <w:alias w:val="营业成本"/>
                    <w:tag w:val="_GBC_fb8b72848f4947a8991872acff576c7f"/>
                    <w:id w:val="-3740154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866,158,924.58</w:t>
                        </w:r>
                      </w:p>
                    </w:tc>
                  </w:sdtContent>
                </w:sdt>
                <w:sdt>
                  <w:sdtPr>
                    <w:rPr>
                      <w:szCs w:val="21"/>
                    </w:rPr>
                    <w:alias w:val="营业成本"/>
                    <w:tag w:val="_GBC_9e663408a65b40dcba11efddbfd6ab29"/>
                    <w:id w:val="7031695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926,623,238.38</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营业税金及附加</w:t>
                    </w:r>
                  </w:p>
                </w:tc>
                <w:sdt>
                  <w:sdtPr>
                    <w:rPr>
                      <w:szCs w:val="21"/>
                    </w:rPr>
                    <w:alias w:val="附注_营业税金及附加"/>
                    <w:tag w:val="_GBC_fbc3d19bc5584c63b21cde8826aeb9a2"/>
                    <w:id w:val="163676576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营业税金及附加"/>
                    <w:tag w:val="_GBC_49aa71ca30d0438e971acc4ca96ae07e"/>
                    <w:id w:val="-179450375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15,515,507.79</w:t>
                        </w:r>
                      </w:p>
                    </w:tc>
                  </w:sdtContent>
                </w:sdt>
                <w:sdt>
                  <w:sdtPr>
                    <w:rPr>
                      <w:szCs w:val="21"/>
                    </w:rPr>
                    <w:alias w:val="营业税金及附加"/>
                    <w:tag w:val="_GBC_d83446ded6334ca9a086715a38d61d6f"/>
                    <w:id w:val="-71195500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9,383,072.72</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销售费用</w:t>
                    </w:r>
                  </w:p>
                </w:tc>
                <w:sdt>
                  <w:sdtPr>
                    <w:rPr>
                      <w:szCs w:val="21"/>
                    </w:rPr>
                    <w:alias w:val="附注_销售费用"/>
                    <w:tag w:val="_GBC_bf16effa01244b01baef4634ea71b33c"/>
                    <w:id w:val="-62238202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销售费用"/>
                    <w:tag w:val="_GBC_f431fb03c95b4516a2a50ad1a569f0d0"/>
                    <w:id w:val="-117988798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49,547,283.49</w:t>
                        </w:r>
                      </w:p>
                    </w:tc>
                  </w:sdtContent>
                </w:sdt>
                <w:sdt>
                  <w:sdtPr>
                    <w:rPr>
                      <w:szCs w:val="21"/>
                    </w:rPr>
                    <w:alias w:val="销售费用"/>
                    <w:tag w:val="_GBC_711c3a26597b4306a37a6fc197f27c4c"/>
                    <w:id w:val="-92264127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46,454,526.21</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管理费用</w:t>
                    </w:r>
                  </w:p>
                </w:tc>
                <w:sdt>
                  <w:sdtPr>
                    <w:rPr>
                      <w:szCs w:val="21"/>
                    </w:rPr>
                    <w:alias w:val="附注_管理费用"/>
                    <w:tag w:val="_GBC_1771a4e537dd4fd48c7446a628ad996a"/>
                    <w:id w:val="177319972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管理费用"/>
                    <w:tag w:val="_GBC_644aaa5f146f47cbbd35a0698dd977ae"/>
                    <w:id w:val="-4216414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51,310,232.80</w:t>
                        </w:r>
                      </w:p>
                    </w:tc>
                  </w:sdtContent>
                </w:sdt>
                <w:sdt>
                  <w:sdtPr>
                    <w:rPr>
                      <w:szCs w:val="21"/>
                    </w:rPr>
                    <w:alias w:val="管理费用"/>
                    <w:tag w:val="_GBC_f6780517e266490a8c5a13abd705df5c"/>
                    <w:id w:val="-195247233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54,079,367.13</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财务费用</w:t>
                    </w:r>
                  </w:p>
                </w:tc>
                <w:sdt>
                  <w:sdtPr>
                    <w:rPr>
                      <w:szCs w:val="21"/>
                    </w:rPr>
                    <w:alias w:val="附注_财务费用"/>
                    <w:tag w:val="_GBC_b14bad5de2174d61a8d568520bf349e8"/>
                    <w:id w:val="-134848053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财务费用"/>
                    <w:tag w:val="_GBC_b7f22d06371843239060908c8823da85"/>
                    <w:id w:val="13330349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-68,807,437.17</w:t>
                        </w:r>
                      </w:p>
                    </w:tc>
                  </w:sdtContent>
                </w:sdt>
                <w:sdt>
                  <w:sdtPr>
                    <w:rPr>
                      <w:szCs w:val="21"/>
                    </w:rPr>
                    <w:alias w:val="财务费用"/>
                    <w:tag w:val="_GBC_488e01373a9b4e6eb243ed69d92412bf"/>
                    <w:id w:val="-2614590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-15,076,812.17</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6933321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资产减值损失"/>
                    <w:tag w:val="_GBC_78ff082837324f8fbc29bc13bba9b287"/>
                    <w:id w:val="-67064426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22,373,564.13</w:t>
                        </w:r>
                      </w:p>
                    </w:tc>
                  </w:sdtContent>
                </w:sdt>
                <w:sdt>
                  <w:sdtPr>
                    <w:rPr>
                      <w:szCs w:val="21"/>
                    </w:rPr>
                    <w:alias w:val="资产减值损失"/>
                    <w:tag w:val="_GBC_04c931f3a95449ab8451d81ec80520f3"/>
                    <w:id w:val="-20226175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10,532,797.55</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115580942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公允价值变动收益"/>
                    <w:tag w:val="_GBC_3f0bc11fd9b84e8a8b0f316cf548a4ef"/>
                    <w:id w:val="63090119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F12D84" w:rsidP="002F661C">
                        <w:pPr>
                          <w:jc w:val="right"/>
                          <w:rPr>
                            <w:szCs w:val="21"/>
                          </w:rPr>
                        </w:pPr>
                        <w:r>
                          <w:rPr>
                            <w:szCs w:val="21"/>
                          </w:rPr>
                          <w:t xml:space="preserve">     </w:t>
                        </w:r>
                      </w:p>
                    </w:tc>
                  </w:sdtContent>
                </w:sdt>
                <w:sdt>
                  <w:sdtPr>
                    <w:rPr>
                      <w:szCs w:val="21"/>
                    </w:rPr>
                    <w:alias w:val="公允价值变动收益"/>
                    <w:tag w:val="_GBC_a414d3d25b124b358456654d56d7c594"/>
                    <w:id w:val="148689936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F12D84" w:rsidP="002F661C">
                        <w:pPr>
                          <w:jc w:val="right"/>
                          <w:rPr>
                            <w:szCs w:val="21"/>
                          </w:rPr>
                        </w:pPr>
                        <w:r>
                          <w:rPr>
                            <w:szCs w:val="21"/>
                          </w:rPr>
                          <w:t xml:space="preserve">     </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7803125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BE4B85" w:rsidP="002F661C">
                        <w:pPr>
                          <w:rPr>
                            <w:szCs w:val="21"/>
                          </w:rPr>
                        </w:pPr>
                        <w:r>
                          <w:rPr>
                            <w:szCs w:val="21"/>
                          </w:rPr>
                          <w:t>十</w:t>
                        </w:r>
                        <w:r>
                          <w:rPr>
                            <w:rFonts w:hint="eastAsia"/>
                            <w:szCs w:val="21"/>
                          </w:rPr>
                          <w:t>七</w:t>
                        </w:r>
                        <w:r w:rsidR="00D9078A">
                          <w:rPr>
                            <w:szCs w:val="21"/>
                          </w:rPr>
                          <w:t>、5</w:t>
                        </w:r>
                      </w:p>
                    </w:tc>
                  </w:sdtContent>
                </w:sdt>
                <w:sdt>
                  <w:sdtPr>
                    <w:rPr>
                      <w:szCs w:val="21"/>
                    </w:rPr>
                    <w:alias w:val="投资收益"/>
                    <w:tag w:val="_GBC_597dc69f41b648d59c39ffaedd53a139"/>
                    <w:id w:val="-175134775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34,701,715.01</w:t>
                        </w:r>
                      </w:p>
                    </w:tc>
                  </w:sdtContent>
                </w:sdt>
                <w:sdt>
                  <w:sdtPr>
                    <w:rPr>
                      <w:szCs w:val="21"/>
                    </w:rPr>
                    <w:alias w:val="投资收益"/>
                    <w:tag w:val="_GBC_033ff2d588454955bd360b6d5fa25e90"/>
                    <w:id w:val="-173763090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28,247,646.79</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203304802"/>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对联营企业和合营企业的投资收益"/>
                    <w:tag w:val="_GBC_f9c3855718104cc99c8437ff9880cc3a"/>
                    <w:id w:val="34321452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-2,048,911.33</w:t>
                        </w:r>
                      </w:p>
                    </w:tc>
                  </w:sdtContent>
                </w:sdt>
                <w:sdt>
                  <w:sdtPr>
                    <w:rPr>
                      <w:szCs w:val="21"/>
                    </w:rPr>
                    <w:alias w:val="对联营企业和合营企业的投资收益"/>
                    <w:tag w:val="_GBC_79f24ee31ca34b7d8b0fd5bfe6a73386"/>
                    <w:id w:val="85107694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-120,695.52</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49964324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营业利润"/>
                    <w:tag w:val="_GBC_f285087f35ee4fa290b75c5dc58763ff"/>
                    <w:id w:val="6484969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296,127,014.20</w:t>
                        </w:r>
                      </w:p>
                    </w:tc>
                  </w:sdtContent>
                </w:sdt>
                <w:sdt>
                  <w:sdtPr>
                    <w:rPr>
                      <w:szCs w:val="21"/>
                    </w:rPr>
                    <w:alias w:val="营业利润"/>
                    <w:tag w:val="_GBC_13528f70b7b2481a86c0c9edb0c9aef6"/>
                    <w:id w:val="-12591286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106,826,068.67</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75378428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营业外收入"/>
                    <w:tag w:val="_GBC_2c26fe104a174a4d8cd8e2fade325e33"/>
                    <w:id w:val="-114018252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109,864,827.17</w:t>
                        </w:r>
                      </w:p>
                    </w:tc>
                  </w:sdtContent>
                </w:sdt>
                <w:sdt>
                  <w:sdtPr>
                    <w:rPr>
                      <w:szCs w:val="21"/>
                    </w:rPr>
                    <w:alias w:val="营业外收入"/>
                    <w:tag w:val="_GBC_eafad9b90b7e46e19d2b61c960b48340"/>
                    <w:id w:val="-192024043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194,569,224.48</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24294152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其中：非流动资产处置利得"/>
                    <w:tag w:val="_GBC_56dad11756804e64b37ef2d5364b5d11"/>
                    <w:id w:val="-24303467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3,459,394.03</w:t>
                        </w:r>
                      </w:p>
                    </w:tc>
                  </w:sdtContent>
                </w:sdt>
                <w:sdt>
                  <w:sdtPr>
                    <w:rPr>
                      <w:szCs w:val="21"/>
                    </w:rPr>
                    <w:alias w:val="其中：非流动资产处置利得"/>
                    <w:tag w:val="_GBC_aee7698c75fb434f9492302afa4d94fa"/>
                    <w:id w:val="-122590695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3,503,421.66</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color w:val="000000"/>
                        <w:szCs w:val="21"/>
                      </w:rPr>
                    </w:pPr>
                    <w:r>
                      <w:rPr>
                        <w:rFonts w:hint="eastAsia"/>
                        <w:szCs w:val="21"/>
                      </w:rPr>
                      <w:lastRenderedPageBreak/>
                      <w:t>减：营业外支出</w:t>
                    </w:r>
                  </w:p>
                </w:tc>
                <w:sdt>
                  <w:sdtPr>
                    <w:rPr>
                      <w:szCs w:val="21"/>
                    </w:rPr>
                    <w:alias w:val="附注_营业外支出"/>
                    <w:tag w:val="_GBC_5824879a108f4eeb94f373fedd0873be"/>
                    <w:id w:val="145745689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营业外支出"/>
                    <w:tag w:val="_GBC_8871849ebf3b488da511052a0c7ed512"/>
                    <w:id w:val="-3693809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728,926.45</w:t>
                        </w:r>
                      </w:p>
                    </w:tc>
                  </w:sdtContent>
                </w:sdt>
                <w:sdt>
                  <w:sdtPr>
                    <w:rPr>
                      <w:szCs w:val="21"/>
                    </w:rPr>
                    <w:alias w:val="营业外支出"/>
                    <w:tag w:val="_GBC_5bf32227ae934ebb965c03c58a365674"/>
                    <w:id w:val="-14000435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683,109.92</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60357067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非流动资产处置净损失"/>
                    <w:tag w:val="_GBC_eecac9a08521422baf96e1281df2daf4"/>
                    <w:id w:val="-12053227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65,309.90</w:t>
                        </w:r>
                      </w:p>
                    </w:tc>
                  </w:sdtContent>
                </w:sdt>
                <w:sdt>
                  <w:sdtPr>
                    <w:rPr>
                      <w:szCs w:val="21"/>
                    </w:rPr>
                    <w:alias w:val="非流动资产处置净损失"/>
                    <w:tag w:val="_GBC_06678b2165db4979b9170d0fac6aa79f"/>
                    <w:id w:val="158703391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536,559.31</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45517604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利润总额"/>
                    <w:tag w:val="_GBC_40d37e620fdc43f998d3cfc1dd3ee17b"/>
                    <w:id w:val="-17884283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405,262,914.92</w:t>
                        </w:r>
                      </w:p>
                    </w:tc>
                  </w:sdtContent>
                </w:sdt>
                <w:sdt>
                  <w:sdtPr>
                    <w:rPr>
                      <w:szCs w:val="21"/>
                    </w:rPr>
                    <w:alias w:val="利润总额"/>
                    <w:tag w:val="_GBC_e38763ba86554405a5277dd78fdb006e"/>
                    <w:id w:val="-7622943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300,712,183.23</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194274082"/>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所得税"/>
                    <w:tag w:val="_GBC_52c71572d16b466ea24efade0493821d"/>
                    <w:id w:val="-11136753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所得税"/>
                    <w:tag w:val="_GBC_4b882e4e8c05461eb1b9511a001c9c40"/>
                    <w:id w:val="-51137924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22371654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净利润"/>
                    <w:tag w:val="_GBC_b4c6e1a407e846dab013587554bf7082"/>
                    <w:id w:val="-46705040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405,262,914.92</w:t>
                        </w:r>
                      </w:p>
                    </w:tc>
                  </w:sdtContent>
                </w:sdt>
                <w:sdt>
                  <w:sdtPr>
                    <w:rPr>
                      <w:szCs w:val="21"/>
                    </w:rPr>
                    <w:alias w:val="净利润"/>
                    <w:tag w:val="_GBC_850d778d35f444908874bda50fbd3e99"/>
                    <w:id w:val="184496215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300,712,183.23</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29564965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其他综合收益的税后净额"/>
                    <w:tag w:val="_GBC_835cf4ef9afc44dfb9b940a3e84c0865"/>
                    <w:id w:val="-182650909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其他综合收益的税后净额"/>
                    <w:tag w:val="_GBC_7b9060b40d384e659b02a1b98b7c6bc6"/>
                    <w:id w:val="-14913959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28580249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以后不能重分类进损益的其他综合收益"/>
                    <w:tag w:val="_GBC_2f32a633c2df4057b3c7c1e970b367fa"/>
                    <w:id w:val="-131663967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以后不能重分类进损益的其他综合收益"/>
                    <w:tag w:val="_GBC_02cc4dd2400f4f839d9f94094f9d400e"/>
                    <w:id w:val="18041147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30592612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重新计量设定受益计划净负债或净资产的变动"/>
                    <w:tag w:val="_GBC_9370ccbf282a461aba209871d16b8306"/>
                    <w:id w:val="176850176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重新计量设定受益计划净负债或净资产的变动"/>
                    <w:tag w:val="_GBC_1fb1d471b97a4585960ea51f98cc6f4c"/>
                    <w:id w:val="11304475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35173275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权益法下在被投资单位不能重分类进损益的其他综合收益中享有的份额"/>
                    <w:tag w:val="_GBC_5e9debc596764009a5a50ef809b5567a"/>
                    <w:id w:val="-61189368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权益法下在被投资单位不能重分类进损益的其他综合收益中享有的份额"/>
                    <w:tag w:val="_GBC_586fae6fb9144cd1bf8fbcd26cd3f8da"/>
                    <w:id w:val="-134408635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55175960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以后将重分类进损益的其他综合收益"/>
                    <w:tag w:val="_GBC_fedf07c6e33f49a08eed71d7b99bb935"/>
                    <w:id w:val="205758364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以后将重分类进损益的其他综合收益"/>
                    <w:tag w:val="_GBC_b31580b7aae34c81984972439bac7819"/>
                    <w:id w:val="1447897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84721315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权益法下在被投资单位以后将重分类进损益的其他综合收益中享有的份额"/>
                    <w:tag w:val="_GBC_9902f4a4e1ee43068ee2159cd3a15a42"/>
                    <w:id w:val="32787314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权益法下在被投资单位以后将重分类进损益的其他综合收益中享有的份额"/>
                    <w:tag w:val="_GBC_144cc0fbfab4481e87d69f827d9b2b03"/>
                    <w:id w:val="-1850620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59143176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可供出售金融资产公允价值变动损益"/>
                    <w:tag w:val="_GBC_737da89fa1fa4e5398a9ebb2ddd06b88"/>
                    <w:id w:val="138452495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可供出售金融资产公允价值变动损益"/>
                    <w:tag w:val="_GBC_0a2a129a5e96458a9e38e37938ebac2c"/>
                    <w:id w:val="-105770352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181169949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持有至到期投资重分类为可供出售金融资产损益"/>
                    <w:tag w:val="_GBC_a44e6b47066945889253e6998ac42e18"/>
                    <w:id w:val="-158983280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持有至到期投资重分类为可供出售金融资产损益"/>
                    <w:tag w:val="_GBC_90c9373e84ed451ea3f6bc186e4c9edc"/>
                    <w:id w:val="-17889480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73419536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现金流量套期损益的有效部分"/>
                    <w:tag w:val="_GBC_5a4ff1b083544fdf8e1377d6faa98624"/>
                    <w:id w:val="2527014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现金流量套期损益的有效部分"/>
                    <w:tag w:val="_GBC_4e28f6c86cc6430e86ca171e54d93985"/>
                    <w:id w:val="190934545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207442177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外币财务报表折算差额"/>
                    <w:tag w:val="_GBC_4435a19c6e31430ba222af7094357069"/>
                    <w:id w:val="-15812870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外币财务报表折算差额"/>
                    <w:tag w:val="_GBC_23d7fb3989ca49f1bb03fe7de8c9e15e"/>
                    <w:id w:val="-204289986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72568570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rPr>
                          <w:t xml:space="preserve">　</w:t>
                        </w:r>
                      </w:p>
                    </w:tc>
                  </w:sdtContent>
                </w:sdt>
                <w:sdt>
                  <w:sdtPr>
                    <w:rPr>
                      <w:szCs w:val="21"/>
                    </w:rPr>
                    <w:alias w:val="以后将重分类进损益的其他综合收益-其他"/>
                    <w:tag w:val="_GBC_b5e95f80ad534cd4b3f3782661c88a72"/>
                    <w:id w:val="-207828142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sdt>
                  <w:sdtPr>
                    <w:rPr>
                      <w:szCs w:val="21"/>
                    </w:rPr>
                    <w:alias w:val="以后将重分类进损益的其他综合收益-其他"/>
                    <w:tag w:val="_GBC_24919484c7624761bc21c9790fc0ffcd"/>
                    <w:id w:val="-208828881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19"/>
                      <w:rPr>
                        <w:szCs w:val="21"/>
                      </w:rPr>
                    </w:pPr>
                    <w:r>
                      <w:rPr>
                        <w:rFonts w:hint="eastAsia"/>
                        <w:szCs w:val="21"/>
                      </w:rPr>
                      <w:t>六、综合收益总额</w:t>
                    </w:r>
                  </w:p>
                </w:tc>
                <w:sdt>
                  <w:sdtPr>
                    <w:rPr>
                      <w:szCs w:val="21"/>
                    </w:rPr>
                    <w:alias w:val="附注_综合收益总额"/>
                    <w:tag w:val="_GBC_5e48bde075c54fceac92e3b81610f8cd"/>
                    <w:id w:val="-196611409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r>
                          <w:rPr>
                            <w:rFonts w:hint="eastAsia"/>
                            <w:szCs w:val="21"/>
                          </w:rPr>
                          <w:t xml:space="preserve">　</w:t>
                        </w:r>
                      </w:p>
                    </w:tc>
                  </w:sdtContent>
                </w:sdt>
                <w:sdt>
                  <w:sdtPr>
                    <w:rPr>
                      <w:szCs w:val="21"/>
                    </w:rPr>
                    <w:alias w:val="综合收益总额"/>
                    <w:tag w:val="_GBC_845616ff45924da7832e04e4ba0a1980"/>
                    <w:id w:val="19050183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405,262,914.92</w:t>
                        </w:r>
                      </w:p>
                    </w:tc>
                  </w:sdtContent>
                </w:sdt>
                <w:sdt>
                  <w:sdtPr>
                    <w:rPr>
                      <w:szCs w:val="21"/>
                    </w:rPr>
                    <w:alias w:val="综合收益总额"/>
                    <w:tag w:val="_GBC_20444045a227484ba1412f37578b41e1"/>
                    <w:id w:val="-51315241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r>
                          <w:rPr>
                            <w:szCs w:val="21"/>
                          </w:rPr>
                          <w:t>300,712,183.23</w:t>
                        </w:r>
                      </w:p>
                    </w:tc>
                  </w:sdtContent>
                </w:sdt>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szCs w:val="21"/>
                      </w:rPr>
                    </w:pPr>
                  </w:p>
                </w:tc>
                <w:tc>
                  <w:tcPr>
                    <w:tcW w:w="1090"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D9078A" w:rsidRDefault="00D9078A" w:rsidP="002F661C">
                    <w:pPr>
                      <w:jc w:val="right"/>
                      <w:rPr>
                        <w:szCs w:val="21"/>
                      </w:rPr>
                    </w:pPr>
                  </w:p>
                </w:tc>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137492140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401950126"/>
                      <w:lock w:val="sdtLocked"/>
                      <w:showingPlcHdr/>
                    </w:sdtPr>
                    <w:sdtEndPr/>
                    <w:sdtContent>
                      <w:p w:rsidR="00D9078A" w:rsidRDefault="00D9078A" w:rsidP="002F661C">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586766308"/>
                      <w:lock w:val="sdtLocked"/>
                      <w:showingPlcHdr/>
                    </w:sdtPr>
                    <w:sdtEndPr/>
                    <w:sdtContent>
                      <w:p w:rsidR="00D9078A" w:rsidRDefault="00D9078A" w:rsidP="002F661C">
                        <w:pPr>
                          <w:jc w:val="right"/>
                          <w:rPr>
                            <w:color w:val="008000"/>
                            <w:szCs w:val="21"/>
                          </w:rPr>
                        </w:pPr>
                        <w:r>
                          <w:rPr>
                            <w:rFonts w:hint="eastAsia"/>
                            <w:color w:val="333399"/>
                            <w:szCs w:val="21"/>
                          </w:rPr>
                          <w:t xml:space="preserve">　</w:t>
                        </w:r>
                      </w:p>
                    </w:sdtContent>
                  </w:sdt>
                </w:tc>
              </w:tr>
              <w:tr w:rsidR="00D9078A" w:rsidTr="002F661C">
                <w:tc>
                  <w:tcPr>
                    <w:tcW w:w="2280" w:type="pct"/>
                    <w:tcBorders>
                      <w:top w:val="outset" w:sz="6" w:space="0" w:color="auto"/>
                      <w:left w:val="outset" w:sz="6" w:space="0" w:color="auto"/>
                      <w:bottom w:val="outset" w:sz="6" w:space="0" w:color="auto"/>
                      <w:right w:val="outset" w:sz="6" w:space="0" w:color="auto"/>
                    </w:tcBorders>
                    <w:vAlign w:val="center"/>
                  </w:tcPr>
                  <w:p w:rsidR="00D9078A" w:rsidRDefault="00D9078A" w:rsidP="002F661C">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177786995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9078A" w:rsidRDefault="00D9078A" w:rsidP="002F661C">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1641329880"/>
                      <w:lock w:val="sdtLocked"/>
                      <w:showingPlcHdr/>
                    </w:sdtPr>
                    <w:sdtEndPr/>
                    <w:sdtContent>
                      <w:p w:rsidR="00D9078A" w:rsidRDefault="00D9078A" w:rsidP="002F661C">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900733203"/>
                      <w:lock w:val="sdtLocked"/>
                      <w:showingPlcHdr/>
                    </w:sdtPr>
                    <w:sdtEndPr/>
                    <w:sdtContent>
                      <w:p w:rsidR="00D9078A" w:rsidRDefault="00D9078A" w:rsidP="002F661C">
                        <w:pPr>
                          <w:jc w:val="right"/>
                          <w:rPr>
                            <w:color w:val="008000"/>
                            <w:szCs w:val="21"/>
                          </w:rPr>
                        </w:pPr>
                        <w:r>
                          <w:rPr>
                            <w:rFonts w:hint="eastAsia"/>
                            <w:color w:val="333399"/>
                            <w:szCs w:val="21"/>
                          </w:rPr>
                          <w:t xml:space="preserve">　</w:t>
                        </w:r>
                      </w:p>
                    </w:sdtContent>
                  </w:sdt>
                </w:tc>
              </w:tr>
            </w:tbl>
            <w:p w:rsidR="00D9078A" w:rsidRDefault="00D9078A"/>
            <w:p w:rsidR="00A2467B" w:rsidRDefault="00F74E96">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78980993"/>
                  <w:lock w:val="sdtLocked"/>
                  <w:placeholder>
                    <w:docPart w:val="GBC22222222222222222222222222222"/>
                  </w:placeholder>
                  <w:dataBinding w:prefixMappings="xmlns:clcid-cgi='clcid-cgi'" w:xpath="/*/clcid-cgi:GongSiFaDingDaiBiaoRen" w:storeItemID="{89EBAB94-44A0-46A2-B712-30D997D04A6D}"/>
                  <w:text/>
                </w:sdtPr>
                <w:sdtEndPr/>
                <w:sdtContent>
                  <w:r w:rsidR="003E5F3E">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730663954"/>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1427227821"/>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吴春燕</w:t>
                  </w:r>
                </w:sdtContent>
              </w:sdt>
            </w:p>
          </w:sdtContent>
        </w:sdt>
        <w:p w:rsidR="00A2467B" w:rsidRDefault="00833339">
          <w:pPr>
            <w:snapToGrid w:val="0"/>
            <w:spacing w:line="240" w:lineRule="atLeast"/>
            <w:ind w:rightChars="-73" w:right="-153"/>
            <w:rPr>
              <w:b/>
              <w:bCs/>
              <w:color w:val="FF0000"/>
              <w:szCs w:val="21"/>
            </w:rPr>
          </w:pPr>
        </w:p>
      </w:sdtContent>
    </w:sdt>
    <w:p w:rsidR="00A2467B" w:rsidRDefault="00A2467B">
      <w:pPr>
        <w:rPr>
          <w:color w:val="FF0000"/>
          <w:szCs w:val="21"/>
        </w:rPr>
      </w:pPr>
    </w:p>
    <w:p w:rsidR="00A2467B" w:rsidRDefault="00A2467B">
      <w:pPr>
        <w:rPr>
          <w:color w:val="FF0000"/>
          <w:szCs w:val="21"/>
        </w:rPr>
      </w:pPr>
    </w:p>
    <w:sdt>
      <w:sdtPr>
        <w:rPr>
          <w:rFonts w:hint="eastAsia"/>
          <w:b/>
          <w:bCs/>
          <w:szCs w:val="21"/>
        </w:rPr>
        <w:alias w:val="选项模块:需要编制合并报表"/>
        <w:tag w:val="_GBC_d6533048a32749eaa7738390457b7f24"/>
        <w:id w:val="922616923"/>
        <w:lock w:val="sdtLocked"/>
        <w:placeholder>
          <w:docPart w:val="GBC22222222222222222222222222222"/>
        </w:placeholder>
      </w:sdtPr>
      <w:sdtEndPr/>
      <w:sdtContent>
        <w:sdt>
          <w:sdtPr>
            <w:rPr>
              <w:rFonts w:hint="eastAsia"/>
              <w:b/>
              <w:bCs/>
              <w:szCs w:val="21"/>
            </w:rPr>
            <w:tag w:val="_GBC_17c43da24c7845d3aa093910aeaf2348"/>
            <w:id w:val="-2063465626"/>
            <w:lock w:val="sdtLocked"/>
            <w:placeholder>
              <w:docPart w:val="GBC22222222222222222222222222222"/>
            </w:placeholder>
          </w:sdtPr>
          <w:sdtEndPr>
            <w:rPr>
              <w:b w:val="0"/>
              <w:bCs w:val="0"/>
            </w:rPr>
          </w:sdtEndPr>
          <w:sdtContent>
            <w:p w:rsidR="00A2467B" w:rsidRDefault="00F74E96">
              <w:pPr>
                <w:jc w:val="center"/>
                <w:rPr>
                  <w:b/>
                  <w:bCs/>
                  <w:szCs w:val="21"/>
                </w:rPr>
              </w:pPr>
              <w:r>
                <w:rPr>
                  <w:rFonts w:hint="eastAsia"/>
                  <w:b/>
                  <w:bCs/>
                  <w:szCs w:val="21"/>
                </w:rPr>
                <w:t>合并</w:t>
              </w:r>
              <w:r>
                <w:rPr>
                  <w:b/>
                  <w:bCs/>
                  <w:szCs w:val="21"/>
                </w:rPr>
                <w:t>现金流量表</w:t>
              </w:r>
            </w:p>
            <w:p w:rsidR="00A2467B" w:rsidRDefault="00F74E96">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A2467B" w:rsidRDefault="00F74E96">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6194376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121608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p>
                </w:tc>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p>
                </w:tc>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p>
                </w:tc>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125240084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销售商品提供劳务收到的现金"/>
                    <w:tag w:val="_GBC_4b0cbf652f674117a1248dffdd00651a"/>
                    <w:id w:val="31522090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1,224,989,649.92</w:t>
                        </w:r>
                      </w:p>
                    </w:tc>
                  </w:sdtContent>
                </w:sdt>
                <w:sdt>
                  <w:sdtPr>
                    <w:rPr>
                      <w:szCs w:val="21"/>
                    </w:rPr>
                    <w:alias w:val="销售商品提供劳务收到的现金"/>
                    <w:tag w:val="_GBC_378796c729b54fca9319cbfadb3f2b66"/>
                    <w:id w:val="-70217570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1,118,597,474.30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7506008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客户存款和同业存放款项净增加额"/>
                    <w:tag w:val="_GBC_42f4842a44954f9abadf59f26e29af6b"/>
                    <w:id w:val="-20996023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客户存款和同业存放款项净增加额"/>
                    <w:tag w:val="_GBC_2390509343f744f59a12480e4af82c4b"/>
                    <w:id w:val="-152355119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211354678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向中央银行借款净增加额"/>
                    <w:tag w:val="_GBC_d9a239fdac3d4a789dbcb4769d228624"/>
                    <w:id w:val="-71026425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向中央银行借款净增加额"/>
                    <w:tag w:val="_GBC_1fc6f01b17a842ca98e62bad7ab3c532"/>
                    <w:id w:val="-33329635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205738250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向其他金融机构拆入资金净增加额"/>
                    <w:tag w:val="_GBC_495511ffe56349a8a7d996d410eda8de"/>
                    <w:id w:val="190039536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向其他金融机构拆入资金净增加额"/>
                    <w:tag w:val="_GBC_f9f18c907c6245b58551c0aaf7ffb51a"/>
                    <w:id w:val="40264901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127540003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到原保险合同保费取得的现金"/>
                    <w:tag w:val="_GBC_c42fe751990649b191731cf193445ef3"/>
                    <w:id w:val="124284300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收到原保险合同保费取得的现金"/>
                    <w:tag w:val="_GBC_d8258136ff70480ea6a959134f641f8a"/>
                    <w:id w:val="189569746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5297626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到再保险业务现金净额"/>
                    <w:tag w:val="_GBC_d541114824a64ddb97e997bb4f4b3060"/>
                    <w:id w:val="-75096098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收到再保险业务现金净额"/>
                    <w:tag w:val="_GBC_76a9cbcd034548cb9d94d58ff97dc85a"/>
                    <w:id w:val="10778444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73516231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保户储金及投资款净增加额"/>
                    <w:tag w:val="_GBC_c65674b9bdd747e9ac11c78b1f13481b"/>
                    <w:id w:val="105079945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保户储金及投资款净增加额"/>
                    <w:tag w:val="_GBC_953fc9751bbf4e8dbd83116476a14981"/>
                    <w:id w:val="-23609819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73358368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rPr>
                          <w:t xml:space="preserve">　</w:t>
                        </w:r>
                      </w:p>
                    </w:tc>
                  </w:sdtContent>
                </w:sdt>
                <w:sdt>
                  <w:sdtPr>
                    <w:rPr>
                      <w:szCs w:val="21"/>
                    </w:rPr>
                    <w:alias w:val="处置以公允价值计量且其变动计入当期损益的金融资产净增加额"/>
                    <w:tag w:val="_GBC_09e93cbdf5d04aed893da15e40bb8384"/>
                    <w:id w:val="79233151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处置以公允价值计量且其变动计入当期损益的金融资产净增加额"/>
                    <w:tag w:val="_GBC_7ea52dcaa13f45e3bec674f82f4356fc"/>
                    <w:id w:val="-137530737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120459339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取利息、手续费及佣金的现金"/>
                    <w:tag w:val="_GBC_1bcb2001fac546c18e7150293a4f9c06"/>
                    <w:id w:val="-7497926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收取利息、手续费及佣金的现金"/>
                    <w:tag w:val="_GBC_c275a1015886469ab9a1fb9fa155ed8c"/>
                    <w:id w:val="-208698104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96987512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拆入资金净增加额"/>
                    <w:tag w:val="_GBC_5348101acd39402c85b554d3a11de8a8"/>
                    <w:id w:val="124322966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拆入资金净增加额"/>
                    <w:tag w:val="_GBC_3772b91ba4674bfca6a67a15a7947c8b"/>
                    <w:id w:val="-47044340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94538046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回购业务资金净增加额"/>
                    <w:tag w:val="_GBC_138238269e0c43d4bf7495a3d7698632"/>
                    <w:id w:val="-12753915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回购业务资金净增加额"/>
                    <w:tag w:val="_GBC_6a5e6841912a4dcb8f86d06da24de51d"/>
                    <w:id w:val="-17134433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lastRenderedPageBreak/>
                      <w:t>收到的税费返还</w:t>
                    </w:r>
                  </w:p>
                </w:tc>
                <w:sdt>
                  <w:sdtPr>
                    <w:rPr>
                      <w:szCs w:val="21"/>
                    </w:rPr>
                    <w:alias w:val="附注_收到的税费返还"/>
                    <w:tag w:val="_GBC_b4282e26a144415eae3e6509ce95d524"/>
                    <w:id w:val="51920402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到的税费返还"/>
                    <w:tag w:val="_GBC_bde15b262ab54d17baaf1bd2d3120886"/>
                    <w:id w:val="114069635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收到的税费返还"/>
                    <w:tag w:val="_GBC_e1915b70a95d4f4b92619e4058d4d41d"/>
                    <w:id w:val="-174240081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85388493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BE4B85" w:rsidP="002F661C">
                        <w:pPr>
                          <w:rPr>
                            <w:szCs w:val="21"/>
                          </w:rPr>
                        </w:pPr>
                        <w:r>
                          <w:rPr>
                            <w:rFonts w:hint="eastAsia"/>
                            <w:szCs w:val="21"/>
                          </w:rPr>
                          <w:t>七</w:t>
                        </w:r>
                        <w:r w:rsidR="00657740">
                          <w:rPr>
                            <w:szCs w:val="21"/>
                          </w:rPr>
                          <w:t>、</w:t>
                        </w:r>
                        <w:r>
                          <w:rPr>
                            <w:rFonts w:hint="eastAsia"/>
                            <w:szCs w:val="21"/>
                          </w:rPr>
                          <w:t>72</w:t>
                        </w:r>
                      </w:p>
                    </w:tc>
                  </w:sdtContent>
                </w:sdt>
                <w:sdt>
                  <w:sdtPr>
                    <w:rPr>
                      <w:szCs w:val="21"/>
                    </w:rPr>
                    <w:alias w:val="收到的其他与经营活动有关的现金"/>
                    <w:tag w:val="_GBC_742cfa4b1291462c8417b7cbf78297e5"/>
                    <w:id w:val="-203503009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2,896,277.94</w:t>
                        </w:r>
                      </w:p>
                    </w:tc>
                  </w:sdtContent>
                </w:sdt>
                <w:sdt>
                  <w:sdtPr>
                    <w:rPr>
                      <w:szCs w:val="21"/>
                    </w:rPr>
                    <w:alias w:val="收到的其他与经营活动有关的现金"/>
                    <w:tag w:val="_GBC_dea13cd9bcf749b390701734b6d2465b"/>
                    <w:id w:val="213367099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9,008,793.82</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59267439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经营活动现金流入小计"/>
                    <w:tag w:val="_GBC_a70f02009da94928b9cf8c1cd2f08c36"/>
                    <w:id w:val="134759465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1,227,885,927.86</w:t>
                        </w:r>
                      </w:p>
                    </w:tc>
                  </w:sdtContent>
                </w:sdt>
                <w:sdt>
                  <w:sdtPr>
                    <w:rPr>
                      <w:szCs w:val="21"/>
                    </w:rPr>
                    <w:alias w:val="经营活动现金流入小计"/>
                    <w:tag w:val="_GBC_e36d069daf8b4626af6d5cc7481e1011"/>
                    <w:id w:val="-195069870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1,127,606,268.12</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59915401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购买商品接受劳务支付的现金"/>
                    <w:tag w:val="_GBC_a67f9cd7f6864d84a0dcf323e1907ccc"/>
                    <w:id w:val="-109624835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383,299,450.92</w:t>
                        </w:r>
                      </w:p>
                    </w:tc>
                  </w:sdtContent>
                </w:sdt>
                <w:sdt>
                  <w:sdtPr>
                    <w:rPr>
                      <w:szCs w:val="21"/>
                    </w:rPr>
                    <w:alias w:val="购买商品接受劳务支付的现金"/>
                    <w:tag w:val="_GBC_2d855ce53ffb4b9a9410ee243a4b34b7"/>
                    <w:id w:val="-184993233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372,175,337.84</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212479961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客户贷款及垫款净增加额"/>
                    <w:tag w:val="_GBC_ef98bcb145004871ad6eab3c1ddac776"/>
                    <w:id w:val="202674656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客户贷款及垫款净增加额"/>
                    <w:tag w:val="_GBC_97dc28c59f9a417ca00d446cfcddeca4"/>
                    <w:id w:val="26589303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94642863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存放中央银行和同业款项净增加额"/>
                    <w:tag w:val="_GBC_e1a0048339554ee3bcfb5df68be6bfa2"/>
                    <w:id w:val="33218872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存放中央银行和同业款项净增加额"/>
                    <w:tag w:val="_GBC_6a22c64c5f36460d81d6f4ce0c3dc24f"/>
                    <w:id w:val="155372354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45354873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原保险合同赔付款项的现金"/>
                    <w:tag w:val="_GBC_416cfa0b5b994e23bf26df565d5ff54b"/>
                    <w:id w:val="-11299242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支付原保险合同赔付款项的现金"/>
                    <w:tag w:val="_GBC_dc5f78ae77614d128461b30b6c918b2a"/>
                    <w:id w:val="200562902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34754731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利息、手续费及佣金的现金"/>
                    <w:tag w:val="_GBC_f80a321b60024edc9de4197b19d9805f"/>
                    <w:id w:val="-13903399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支付利息、手续费及佣金的现金"/>
                    <w:tag w:val="_GBC_a6d0dd04921742f6a2580cd39ed1809e"/>
                    <w:id w:val="-106471805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45066167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保单红利的现金"/>
                    <w:tag w:val="_GBC_85e216637dad47b8ba3e9b23db06515f"/>
                    <w:id w:val="127104572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支付保单红利的现金"/>
                    <w:tag w:val="_GBC_82d555cac6194213bb937987454c85b9"/>
                    <w:id w:val="136455826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91137947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给职工以及为职工支付的现金"/>
                    <w:tag w:val="_GBC_00aea9b2f2424dc498084b562799ee1f"/>
                    <w:id w:val="-8044784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301,655,149.75</w:t>
                        </w:r>
                      </w:p>
                    </w:tc>
                  </w:sdtContent>
                </w:sdt>
                <w:sdt>
                  <w:sdtPr>
                    <w:rPr>
                      <w:szCs w:val="21"/>
                    </w:rPr>
                    <w:alias w:val="支付给职工以及为职工支付的现金"/>
                    <w:tag w:val="_GBC_bbd5c6d9b82c44509b33dc4f9235419d"/>
                    <w:id w:val="-163092646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286,637,927.08</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10506890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的各项税费"/>
                    <w:tag w:val="_GBC_d792a5c412664eb2a65bd7f0541af739"/>
                    <w:id w:val="-6014256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35,196,213.63</w:t>
                        </w:r>
                      </w:p>
                    </w:tc>
                  </w:sdtContent>
                </w:sdt>
                <w:sdt>
                  <w:sdtPr>
                    <w:rPr>
                      <w:szCs w:val="21"/>
                    </w:rPr>
                    <w:alias w:val="支付的各项税费"/>
                    <w:tag w:val="_GBC_109bf7c9b4c3423491c87bb7c369be3d"/>
                    <w:id w:val="52583036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55,771,683.62</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23176846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BE4B85" w:rsidP="002F661C">
                        <w:pPr>
                          <w:rPr>
                            <w:szCs w:val="21"/>
                          </w:rPr>
                        </w:pPr>
                        <w:r>
                          <w:rPr>
                            <w:rFonts w:hint="eastAsia"/>
                            <w:szCs w:val="21"/>
                          </w:rPr>
                          <w:t>七</w:t>
                        </w:r>
                        <w:r w:rsidR="00657740">
                          <w:rPr>
                            <w:szCs w:val="21"/>
                          </w:rPr>
                          <w:t>、</w:t>
                        </w:r>
                        <w:r>
                          <w:rPr>
                            <w:rFonts w:hint="eastAsia"/>
                            <w:szCs w:val="21"/>
                          </w:rPr>
                          <w:t>7</w:t>
                        </w:r>
                        <w:r w:rsidR="00657740">
                          <w:rPr>
                            <w:szCs w:val="21"/>
                          </w:rPr>
                          <w:t>2</w:t>
                        </w:r>
                      </w:p>
                    </w:tc>
                  </w:sdtContent>
                </w:sdt>
                <w:sdt>
                  <w:sdtPr>
                    <w:rPr>
                      <w:szCs w:val="21"/>
                    </w:rPr>
                    <w:alias w:val="支付的其他与经营活动有关的现金"/>
                    <w:tag w:val="_GBC_cfb4c83217e44ab0bcee2921bd5424cb"/>
                    <w:id w:val="214368076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39,591,223.62</w:t>
                        </w:r>
                      </w:p>
                    </w:tc>
                  </w:sdtContent>
                </w:sdt>
                <w:sdt>
                  <w:sdtPr>
                    <w:rPr>
                      <w:szCs w:val="21"/>
                    </w:rPr>
                    <w:alias w:val="支付的其他与经营活动有关的现金"/>
                    <w:tag w:val="_GBC_c78bd8d6a5344ec89da4a961d9f37cb4"/>
                    <w:id w:val="-101777611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34,261,823.68</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176664721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经营活动现金流出小计"/>
                    <w:tag w:val="_GBC_8cad57674c774c649304983a955026ee"/>
                    <w:id w:val="-115777121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759,742,037.92</w:t>
                        </w:r>
                      </w:p>
                    </w:tc>
                  </w:sdtContent>
                </w:sdt>
                <w:sdt>
                  <w:sdtPr>
                    <w:rPr>
                      <w:szCs w:val="21"/>
                    </w:rPr>
                    <w:alias w:val="经营活动现金流出小计"/>
                    <w:tag w:val="_GBC_0a01fd0d99dc443bb67842f7c30237c8"/>
                    <w:id w:val="-26114671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748,846,772.22</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82619814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经营活动现金流量净额"/>
                    <w:tag w:val="_GBC_1b0cef9c1c7645f68fc3961402650b52"/>
                    <w:id w:val="-159223166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468,143,889.94</w:t>
                        </w:r>
                      </w:p>
                    </w:tc>
                  </w:sdtContent>
                </w:sdt>
                <w:sdt>
                  <w:sdtPr>
                    <w:rPr>
                      <w:szCs w:val="21"/>
                    </w:rPr>
                    <w:alias w:val="经营活动现金流量净额"/>
                    <w:tag w:val="_GBC_4a02dbe253d448d89971a9eb0126e8c9"/>
                    <w:id w:val="-4452816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378,759,495.90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color w:val="008000"/>
                        <w:szCs w:val="21"/>
                      </w:rPr>
                    </w:pPr>
                  </w:p>
                </w:tc>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28088037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回投资所收到的现金"/>
                    <w:tag w:val="_GBC_e6056e2bdfea497ea5ee011ea20998f9"/>
                    <w:id w:val="-76853671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580,000,000.00</w:t>
                        </w:r>
                      </w:p>
                    </w:tc>
                  </w:sdtContent>
                </w:sdt>
                <w:sdt>
                  <w:sdtPr>
                    <w:rPr>
                      <w:szCs w:val="21"/>
                    </w:rPr>
                    <w:alias w:val="收回投资所收到的现金"/>
                    <w:tag w:val="_GBC_40b8d36263514021a6b2386e847d560e"/>
                    <w:id w:val="-37755930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184161337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取得投资收益所收到的现金"/>
                    <w:tag w:val="_GBC_a91f0f4c4f11485f9c16058b28ee10fa"/>
                    <w:id w:val="164816156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37,365,855.08</w:t>
                        </w:r>
                      </w:p>
                    </w:tc>
                  </w:sdtContent>
                </w:sdt>
                <w:sdt>
                  <w:sdtPr>
                    <w:rPr>
                      <w:szCs w:val="21"/>
                    </w:rPr>
                    <w:alias w:val="取得投资收益所收到的现金"/>
                    <w:tag w:val="_GBC_5f84c1e7f5e8495bb24fbf95e6f865f7"/>
                    <w:id w:val="-133737902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10,971,781.68</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67368526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处置固定资产、无形资产和其他长期资产而收回的现金"/>
                    <w:tag w:val="_GBC_679d98d4ce944bfc9233c3032e7c6f2d"/>
                    <w:id w:val="21393876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2,614,679.22</w:t>
                        </w:r>
                      </w:p>
                    </w:tc>
                  </w:sdtContent>
                </w:sdt>
                <w:sdt>
                  <w:sdtPr>
                    <w:rPr>
                      <w:szCs w:val="21"/>
                    </w:rPr>
                    <w:alias w:val="处置固定资产、无形资产和其他长期资产而收回的现金"/>
                    <w:tag w:val="_GBC_a32e79485fe44cf295ab592ef5233fc0"/>
                    <w:id w:val="-87577127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2,792,964.00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12698319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回投资所收到的现金中的出售子公司收到的现金"/>
                    <w:tag w:val="_GBC_50f95376dc474aadb985ed73a597a9ee"/>
                    <w:id w:val="43734396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收回投资所收到的现金中的出售子公司收到的现金"/>
                    <w:tag w:val="_GBC_994248e0b42a4eba8444f2d21c05eec6"/>
                    <w:id w:val="-37916389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157301205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BE4B85" w:rsidP="002F661C">
                        <w:pPr>
                          <w:rPr>
                            <w:szCs w:val="21"/>
                          </w:rPr>
                        </w:pPr>
                        <w:r>
                          <w:rPr>
                            <w:rFonts w:hint="eastAsia"/>
                            <w:szCs w:val="21"/>
                          </w:rPr>
                          <w:t>七</w:t>
                        </w:r>
                        <w:r w:rsidR="00657740">
                          <w:rPr>
                            <w:szCs w:val="21"/>
                          </w:rPr>
                          <w:t>、</w:t>
                        </w:r>
                        <w:r>
                          <w:rPr>
                            <w:rFonts w:hint="eastAsia"/>
                            <w:szCs w:val="21"/>
                          </w:rPr>
                          <w:t>7</w:t>
                        </w:r>
                        <w:r w:rsidR="00657740">
                          <w:rPr>
                            <w:szCs w:val="21"/>
                          </w:rPr>
                          <w:t>2</w:t>
                        </w:r>
                      </w:p>
                    </w:tc>
                  </w:sdtContent>
                </w:sdt>
                <w:sdt>
                  <w:sdtPr>
                    <w:rPr>
                      <w:szCs w:val="21"/>
                    </w:rPr>
                    <w:alias w:val="收到的其他与投资活动有关的现金"/>
                    <w:tag w:val="_GBC_54191245326244a09359a2db126597bb"/>
                    <w:id w:val="23514466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70,475,356.41</w:t>
                        </w:r>
                      </w:p>
                    </w:tc>
                  </w:sdtContent>
                </w:sdt>
                <w:sdt>
                  <w:sdtPr>
                    <w:rPr>
                      <w:szCs w:val="21"/>
                    </w:rPr>
                    <w:alias w:val="收到的其他与投资活动有关的现金"/>
                    <w:tag w:val="_GBC_a6da9644677344ee8c07c0f7ce47eea7"/>
                    <w:id w:val="-160594889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48,622,940.37</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0428041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投资活动现金流入小计"/>
                    <w:tag w:val="_GBC_0a77f186c60d45c3805659c7edb28d79"/>
                    <w:id w:val="-24033550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690,455,890.71</w:t>
                        </w:r>
                      </w:p>
                    </w:tc>
                  </w:sdtContent>
                </w:sdt>
                <w:sdt>
                  <w:sdtPr>
                    <w:rPr>
                      <w:szCs w:val="21"/>
                    </w:rPr>
                    <w:alias w:val="投资活动现金流入小计"/>
                    <w:tag w:val="_GBC_292a70c4caed4c01b0fa4000945e8483"/>
                    <w:id w:val="126510320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62,387,686.05</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72988968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购建固定资产、无形资产和其他长期资产所支付的现金"/>
                    <w:tag w:val="_GBC_1c4d3148631d4ffca37bb30aef424dc6"/>
                    <w:id w:val="149236611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207,443,680.12</w:t>
                        </w:r>
                      </w:p>
                    </w:tc>
                  </w:sdtContent>
                </w:sdt>
                <w:sdt>
                  <w:sdtPr>
                    <w:rPr>
                      <w:szCs w:val="21"/>
                    </w:rPr>
                    <w:alias w:val="购建固定资产、无形资产和其他长期资产所支付的现金"/>
                    <w:tag w:val="_GBC_b67d09b7790a46baa4e7db765e9ebf73"/>
                    <w:id w:val="87874707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200,087,379.46</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1736983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投资所支付的现金"/>
                    <w:tag w:val="_GBC_a817b318002a48ee98a47ae34388338d"/>
                    <w:id w:val="-152640329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2,462,900,000.00</w:t>
                        </w:r>
                      </w:p>
                    </w:tc>
                  </w:sdtContent>
                </w:sdt>
                <w:sdt>
                  <w:sdtPr>
                    <w:rPr>
                      <w:szCs w:val="21"/>
                    </w:rPr>
                    <w:alias w:val="投资所支付的现金"/>
                    <w:tag w:val="_GBC_1499272844cc4870a6f14f093ece8840"/>
                    <w:id w:val="68433657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183,500,300.00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213663264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质押贷款净增加额"/>
                    <w:tag w:val="_GBC_6dba2d129b1c4c76b0e6693413f60fca"/>
                    <w:id w:val="136608991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质押贷款净增加额"/>
                    <w:tag w:val="_GBC_68743f95e31448d9b43d3d2c57204624"/>
                    <w:id w:val="136410038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26682085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取得子公司及其他营业单位支付的现金净额"/>
                    <w:tag w:val="_GBC_9bcbc3788b684de09dcefedf80fdd1b7"/>
                    <w:id w:val="90974034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取得子公司及其他营业单位支付的现金净额"/>
                    <w:tag w:val="_GBC_bd2afc7dc2754d208d59892592ffbe28"/>
                    <w:id w:val="44681213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76527863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的其他与投资活动有关的现金"/>
                    <w:tag w:val="_GBC_a169c5280af34ed684bc4edad394ff53"/>
                    <w:id w:val="139840805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支付的其他与投资活动有关的现金"/>
                    <w:tag w:val="_GBC_4934839a836b4e28b0c9f4d22e0b8d7b"/>
                    <w:id w:val="-102502048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204620684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投资活动现金流出小计"/>
                    <w:tag w:val="_GBC_35c4367dda6b4f878c275435100ea019"/>
                    <w:id w:val="-121272509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2,670,343,680.12</w:t>
                        </w:r>
                      </w:p>
                    </w:tc>
                  </w:sdtContent>
                </w:sdt>
                <w:sdt>
                  <w:sdtPr>
                    <w:rPr>
                      <w:szCs w:val="21"/>
                    </w:rPr>
                    <w:alias w:val="投资活动现金流出小计"/>
                    <w:tag w:val="_GBC_b67f65d466a84cfc9ba40126c3b7be6d"/>
                    <w:id w:val="-80393160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383,587,679.46</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41157205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投资活动产生的现金流量净额"/>
                    <w:tag w:val="_GBC_e2558f540c9b4a1a8b427769e1b7dded"/>
                    <w:id w:val="110923506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-1,979,887,789.41</w:t>
                        </w:r>
                      </w:p>
                    </w:tc>
                  </w:sdtContent>
                </w:sdt>
                <w:sdt>
                  <w:sdtPr>
                    <w:rPr>
                      <w:szCs w:val="21"/>
                    </w:rPr>
                    <w:alias w:val="投资活动产生的现金流量净额"/>
                    <w:tag w:val="_GBC_c3eecb5ba8d744449af99ef0e4e1518d"/>
                    <w:id w:val="-6664592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-321,199,993.41</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color w:val="008000"/>
                        <w:szCs w:val="21"/>
                      </w:rPr>
                    </w:pPr>
                  </w:p>
                </w:tc>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48821325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吸收投资所收到的现金"/>
                    <w:tag w:val="_GBC_214812cf8a5847959c4ff6a7c91fc0b9"/>
                    <w:id w:val="-205261085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吸收投资所收到的现金"/>
                    <w:tag w:val="_GBC_ef80e14114a64e5893cdb4028535e060"/>
                    <w:id w:val="90557084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20740726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吸收投资所收到的现金中的子公司吸收少数股东权益性投资收到的现金"/>
                    <w:tag w:val="_GBC_febb11c664cb409aa7271d63e72ef08f"/>
                    <w:id w:val="174899377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吸收投资所收到的现金中的子公司吸收少数股东权益性投资收到的现金"/>
                    <w:tag w:val="_GBC_bd716e00067944a68e097d259758f352"/>
                    <w:id w:val="201626169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22711049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借款所收到的现金"/>
                    <w:tag w:val="_GBC_c926bef7c43b4c6d8d3bfe7c14a70ee2"/>
                    <w:id w:val="65781071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借款所收到的现金"/>
                    <w:tag w:val="_GBC_cda638dfb0994c05936aa30f512c9bbf"/>
                    <w:id w:val="-184885869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194441342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发行债券所收到的现金"/>
                    <w:tag w:val="_GBC_d9ac853a5d684513b0d0d96157cec78b"/>
                    <w:id w:val="177759979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发行债券所收到的现金"/>
                    <w:tag w:val="_GBC_e5cf08aa6e2b4d949705bc2ebf1b01b6"/>
                    <w:id w:val="-27548579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84551880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BE4B85" w:rsidP="002F661C">
                        <w:pPr>
                          <w:rPr>
                            <w:szCs w:val="21"/>
                          </w:rPr>
                        </w:pPr>
                        <w:r>
                          <w:rPr>
                            <w:rFonts w:hint="eastAsia"/>
                            <w:szCs w:val="21"/>
                          </w:rPr>
                          <w:t>七</w:t>
                        </w:r>
                        <w:r w:rsidR="00657740">
                          <w:rPr>
                            <w:szCs w:val="21"/>
                          </w:rPr>
                          <w:t>、</w:t>
                        </w:r>
                        <w:r>
                          <w:rPr>
                            <w:rFonts w:hint="eastAsia"/>
                            <w:szCs w:val="21"/>
                          </w:rPr>
                          <w:t>7</w:t>
                        </w:r>
                        <w:r w:rsidR="00657740">
                          <w:rPr>
                            <w:szCs w:val="21"/>
                          </w:rPr>
                          <w:t>2</w:t>
                        </w:r>
                      </w:p>
                    </w:tc>
                  </w:sdtContent>
                </w:sdt>
                <w:sdt>
                  <w:sdtPr>
                    <w:rPr>
                      <w:szCs w:val="21"/>
                    </w:rPr>
                    <w:alias w:val="收到其他与筹资活动有关的现金"/>
                    <w:tag w:val="_GBC_ff7a3bf0647e44fba0bc7c21cae57af1"/>
                    <w:id w:val="-200742154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收到其他与筹资活动有关的现金"/>
                    <w:tag w:val="_GBC_01edf6fbc7f0405bb988bffbe6d14256"/>
                    <w:id w:val="-48570531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28,000,000.00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6423639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筹资活动现金流入小计"/>
                    <w:tag w:val="_GBC_1af3cda058124a6cac9112c4536ae624"/>
                    <w:id w:val="1394851736"/>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F12D84" w:rsidP="002F661C">
                        <w:pPr>
                          <w:jc w:val="right"/>
                          <w:rPr>
                            <w:szCs w:val="21"/>
                          </w:rPr>
                        </w:pPr>
                        <w:r>
                          <w:rPr>
                            <w:szCs w:val="21"/>
                          </w:rPr>
                          <w:t xml:space="preserve">     </w:t>
                        </w:r>
                      </w:p>
                    </w:tc>
                  </w:sdtContent>
                </w:sdt>
                <w:sdt>
                  <w:sdtPr>
                    <w:rPr>
                      <w:szCs w:val="21"/>
                    </w:rPr>
                    <w:alias w:val="筹资活动现金流入小计"/>
                    <w:tag w:val="_GBC_5297ee8c9f1a44baab337027bc323d2b"/>
                    <w:id w:val="212581277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28,000,000.00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44071511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偿还债务所支付的现金"/>
                    <w:tag w:val="_GBC_4d5fffa5a7d3488d92845d2214c60390"/>
                    <w:id w:val="178823411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偿还债务所支付的现金"/>
                    <w:tag w:val="_GBC_1e7e4e008af24cb3b9bf91301e112063"/>
                    <w:id w:val="64616919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13,600,000.00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68180596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分配股利利润或偿付利息所支付的现金"/>
                    <w:tag w:val="_GBC_cec7cf4fe3f744c0a99053440f48349a"/>
                    <w:id w:val="126141460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252,498,219.48</w:t>
                        </w:r>
                      </w:p>
                    </w:tc>
                  </w:sdtContent>
                </w:sdt>
                <w:sdt>
                  <w:sdtPr>
                    <w:rPr>
                      <w:szCs w:val="21"/>
                    </w:rPr>
                    <w:alias w:val="分配股利利润或偿付利息所支付的现金"/>
                    <w:tag w:val="_GBC_5ac113089bb64eec8384abcfa45d74ca"/>
                    <w:id w:val="-3602055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206,049,944.23</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103434223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分配股利利润或偿付利息所支付的现金中的支付少数股东的股利"/>
                    <w:tag w:val="_GBC_b068fcde28294aadae7e81e7e0fef4ea"/>
                    <w:id w:val="-16325424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2,229,765.08</w:t>
                        </w:r>
                      </w:p>
                    </w:tc>
                  </w:sdtContent>
                </w:sdt>
                <w:sdt>
                  <w:sdtPr>
                    <w:rPr>
                      <w:szCs w:val="21"/>
                    </w:rPr>
                    <w:alias w:val="分配股利利润或偿付利息所支付的现金中的支付少数股东的股利"/>
                    <w:tag w:val="_GBC_387e81f2f55c437db18eea98c09d53c3"/>
                    <w:id w:val="83680834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18028016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BE4B85" w:rsidP="002F661C">
                        <w:pPr>
                          <w:rPr>
                            <w:szCs w:val="21"/>
                          </w:rPr>
                        </w:pPr>
                        <w:r>
                          <w:rPr>
                            <w:rFonts w:hint="eastAsia"/>
                            <w:szCs w:val="21"/>
                          </w:rPr>
                          <w:t>七</w:t>
                        </w:r>
                        <w:r w:rsidR="00657740">
                          <w:rPr>
                            <w:szCs w:val="21"/>
                          </w:rPr>
                          <w:t>、</w:t>
                        </w:r>
                        <w:r>
                          <w:rPr>
                            <w:rFonts w:hint="eastAsia"/>
                            <w:szCs w:val="21"/>
                          </w:rPr>
                          <w:t>7</w:t>
                        </w:r>
                        <w:r w:rsidR="00657740">
                          <w:rPr>
                            <w:szCs w:val="21"/>
                          </w:rPr>
                          <w:t>2</w:t>
                        </w:r>
                      </w:p>
                    </w:tc>
                  </w:sdtContent>
                </w:sdt>
                <w:sdt>
                  <w:sdtPr>
                    <w:rPr>
                      <w:szCs w:val="21"/>
                    </w:rPr>
                    <w:alias w:val="支付的其他与筹资活动有关的现金"/>
                    <w:tag w:val="_GBC_19b81f32f7714009a3555234075279c8"/>
                    <w:id w:val="155281341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243,626.85</w:t>
                        </w:r>
                      </w:p>
                    </w:tc>
                  </w:sdtContent>
                </w:sdt>
                <w:sdt>
                  <w:sdtPr>
                    <w:rPr>
                      <w:szCs w:val="21"/>
                    </w:rPr>
                    <w:alias w:val="支付的其他与筹资活动有关的现金"/>
                    <w:tag w:val="_GBC_edcad122e1074e1d9d0b784b4ab466ba"/>
                    <w:id w:val="-117741865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285,594.47</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13109664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筹资活动现金流出小计"/>
                    <w:tag w:val="_GBC_33c5f7515ba34278a6763a4efa2cce1a"/>
                    <w:id w:val="-166007095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252,741,846.33</w:t>
                        </w:r>
                      </w:p>
                    </w:tc>
                  </w:sdtContent>
                </w:sdt>
                <w:sdt>
                  <w:sdtPr>
                    <w:rPr>
                      <w:szCs w:val="21"/>
                    </w:rPr>
                    <w:alias w:val="筹资活动现金流出小计"/>
                    <w:tag w:val="_GBC_dc70b9c9b8c241e6b272815d21043499"/>
                    <w:id w:val="61256056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219,935,538.70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44758800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筹资活动产生的现金流量净额"/>
                    <w:tag w:val="_GBC_838449ea1c5b4f97bee38ff76e40bdd4"/>
                    <w:id w:val="26658959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-252,741,846.33</w:t>
                        </w:r>
                      </w:p>
                    </w:tc>
                  </w:sdtContent>
                </w:sdt>
                <w:sdt>
                  <w:sdtPr>
                    <w:rPr>
                      <w:szCs w:val="21"/>
                    </w:rPr>
                    <w:alias w:val="筹资活动产生的现金流量净额"/>
                    <w:tag w:val="_GBC_648f4585fbad4d8a907a5427adf5929a"/>
                    <w:id w:val="19270695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-191,935,538.70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lastRenderedPageBreak/>
                      <w:t>四、汇率变动对现金及现金等价物的影响</w:t>
                    </w:r>
                  </w:p>
                </w:tc>
                <w:sdt>
                  <w:sdtPr>
                    <w:rPr>
                      <w:szCs w:val="21"/>
                    </w:rPr>
                    <w:alias w:val="附注_汇率变动对现金的影响"/>
                    <w:tag w:val="_GBC_5cbb84f1ef104c50acc718b8ef934f77"/>
                    <w:id w:val="-174039416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汇率变动对现金的影响"/>
                    <w:tag w:val="_GBC_ccb694878b3d4ba3a27403714420249a"/>
                    <w:id w:val="-48023376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汇率变动对现金的影响"/>
                    <w:tag w:val="_GBC_7f1fe5c313b04f3bb4cae2b8e4edad29"/>
                    <w:id w:val="120421357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31927246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现金及现金等价物净增加额"/>
                    <w:tag w:val="_GBC_b6b01c9e77794c9f8587115c534cf8cc"/>
                    <w:id w:val="172903008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-1,764,485,745.80</w:t>
                        </w:r>
                      </w:p>
                    </w:tc>
                  </w:sdtContent>
                </w:sdt>
                <w:sdt>
                  <w:sdtPr>
                    <w:rPr>
                      <w:szCs w:val="21"/>
                    </w:rPr>
                    <w:alias w:val="现金及现金等价物净增加额"/>
                    <w:tag w:val="_GBC_225a814e915f442bae7e6704c8477d5d"/>
                    <w:id w:val="-116692864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-134,376,036.21</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3250928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现金及现金等价物余额"/>
                    <w:tag w:val="_GBC_dcd2243dd2f24df481ddcae7608e4649"/>
                    <w:id w:val="-10744325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6,777,448,400.91</w:t>
                        </w:r>
                      </w:p>
                    </w:tc>
                  </w:sdtContent>
                </w:sdt>
                <w:sdt>
                  <w:sdtPr>
                    <w:rPr>
                      <w:szCs w:val="21"/>
                    </w:rPr>
                    <w:alias w:val="现金及现金等价物余额"/>
                    <w:tag w:val="_GBC_3c851a526a974faf90c672921c00f4d0"/>
                    <w:id w:val="-21759464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4,045,985,424.51</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94573342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现金及现金等价物余额"/>
                    <w:tag w:val="_GBC_16d21095fb964099892ed2663f901ede"/>
                    <w:id w:val="-130246398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5,012,962,655.11</w:t>
                        </w:r>
                      </w:p>
                    </w:tc>
                  </w:sdtContent>
                </w:sdt>
                <w:sdt>
                  <w:sdtPr>
                    <w:rPr>
                      <w:szCs w:val="21"/>
                    </w:rPr>
                    <w:alias w:val="现金及现金等价物余额"/>
                    <w:tag w:val="_GBC_ddf06ba5241d4311945164c615b92123"/>
                    <w:id w:val="-115537481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3,911,609,388.30</w:t>
                        </w:r>
                      </w:p>
                    </w:tc>
                  </w:sdtContent>
                </w:sdt>
              </w:tr>
            </w:tbl>
            <w:p w:rsidR="00657740" w:rsidRDefault="00657740"/>
            <w:p w:rsidR="00A2467B" w:rsidRDefault="00F74E96">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861583141"/>
                  <w:lock w:val="sdtLocked"/>
                  <w:placeholder>
                    <w:docPart w:val="GBC22222222222222222222222222222"/>
                  </w:placeholder>
                  <w:dataBinding w:prefixMappings="xmlns:clcid-cgi='clcid-cgi'" w:xpath="/*/clcid-cgi:GongSiFaDingDaiBiaoRen" w:storeItemID="{89EBAB94-44A0-46A2-B712-30D997D04A6D}"/>
                  <w:text/>
                </w:sdtPr>
                <w:sdtEndPr/>
                <w:sdtContent>
                  <w:r w:rsidR="003E5F3E">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77119355"/>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933811225"/>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吴春燕</w:t>
                  </w:r>
                </w:sdtContent>
              </w:sdt>
            </w:p>
          </w:sdtContent>
        </w:sdt>
        <w:p w:rsidR="00A2467B" w:rsidRDefault="00A2467B">
          <w:pPr>
            <w:rPr>
              <w:szCs w:val="21"/>
            </w:rPr>
          </w:pPr>
        </w:p>
        <w:p w:rsidR="00A2467B" w:rsidRDefault="00A2467B">
          <w:pPr>
            <w:jc w:val="center"/>
            <w:rPr>
              <w:b/>
              <w:bCs/>
              <w:szCs w:val="21"/>
            </w:rPr>
          </w:pPr>
        </w:p>
        <w:sdt>
          <w:sdtPr>
            <w:rPr>
              <w:rFonts w:hint="eastAsia"/>
              <w:b/>
              <w:bCs/>
              <w:szCs w:val="21"/>
            </w:rPr>
            <w:tag w:val="_GBC_fa07832b39b14b348ba105d6cedbd7b8"/>
            <w:id w:val="-246967883"/>
            <w:lock w:val="sdtLocked"/>
            <w:placeholder>
              <w:docPart w:val="GBC22222222222222222222222222222"/>
            </w:placeholder>
          </w:sdtPr>
          <w:sdtEndPr>
            <w:rPr>
              <w:b w:val="0"/>
              <w:bCs w:val="0"/>
            </w:rPr>
          </w:sdtEndPr>
          <w:sdtContent>
            <w:p w:rsidR="00A2467B" w:rsidRDefault="00F74E96">
              <w:pPr>
                <w:jc w:val="center"/>
                <w:rPr>
                  <w:b/>
                  <w:bCs/>
                  <w:szCs w:val="21"/>
                </w:rPr>
              </w:pPr>
              <w:r>
                <w:rPr>
                  <w:rFonts w:hint="eastAsia"/>
                  <w:b/>
                  <w:bCs/>
                  <w:szCs w:val="21"/>
                </w:rPr>
                <w:t>母公司</w:t>
              </w:r>
              <w:r>
                <w:rPr>
                  <w:b/>
                  <w:bCs/>
                  <w:szCs w:val="21"/>
                </w:rPr>
                <w:t>现金流量表</w:t>
              </w:r>
            </w:p>
            <w:p w:rsidR="00A2467B" w:rsidRDefault="00F74E96">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A2467B" w:rsidRDefault="00F74E96">
              <w:pPr>
                <w:jc w:val="right"/>
                <w:rPr>
                  <w:szCs w:val="21"/>
                </w:rPr>
              </w:pPr>
              <w:r>
                <w:rPr>
                  <w:szCs w:val="21"/>
                </w:rPr>
                <w:t>单位:</w:t>
              </w:r>
              <w:sdt>
                <w:sdtPr>
                  <w:rPr>
                    <w:szCs w:val="21"/>
                  </w:rPr>
                  <w:alias w:val="单位：母公司现金流量表"/>
                  <w:tag w:val="_GBC_993ead81b27a41dfaccaacfaec8b7c78"/>
                  <w:id w:val="-1533107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62057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p>
                </w:tc>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p>
                </w:tc>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p>
                </w:tc>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142817209"/>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销售商品提供劳务收到的现金"/>
                    <w:tag w:val="_GBC_26a0a8a7558d417e9aa2d6eae01a21fd"/>
                    <w:id w:val="17946383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1,172,427,175.22</w:t>
                        </w:r>
                      </w:p>
                    </w:tc>
                  </w:sdtContent>
                </w:sdt>
                <w:sdt>
                  <w:sdtPr>
                    <w:rPr>
                      <w:szCs w:val="21"/>
                    </w:rPr>
                    <w:alias w:val="销售商品提供劳务收到的现金"/>
                    <w:tag w:val="_GBC_05e5c53359124c5e94c7a8fc62228bce"/>
                    <w:id w:val="-199455375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1,072,207,211.84</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245340077"/>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到的税费返还"/>
                    <w:tag w:val="_GBC_ee0a170a65c340459ceaa6addfec3107"/>
                    <w:id w:val="7245618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收到的税费返还"/>
                    <w:tag w:val="_GBC_447db6067afa41abba002ffed5fb7e91"/>
                    <w:id w:val="-185595544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992592146"/>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到的其他与经营活动有关的现金"/>
                    <w:tag w:val="_GBC_ceeebc045b4c4666960e378cb1447232"/>
                    <w:id w:val="21277336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2,866,474.08</w:t>
                        </w:r>
                      </w:p>
                    </w:tc>
                  </w:sdtContent>
                </w:sdt>
                <w:sdt>
                  <w:sdtPr>
                    <w:rPr>
                      <w:szCs w:val="21"/>
                    </w:rPr>
                    <w:alias w:val="收到的其他与经营活动有关的现金"/>
                    <w:tag w:val="_GBC_f6856dc7490d41cf8df5583b50d22f13"/>
                    <w:id w:val="195050333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7,280,288.97</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1013574562"/>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经营活动现金流入小计"/>
                    <w:tag w:val="_GBC_3b0be85fe5024f3c8389f11883e52a2d"/>
                    <w:id w:val="2952698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1,175,293,649.30</w:t>
                        </w:r>
                      </w:p>
                    </w:tc>
                  </w:sdtContent>
                </w:sdt>
                <w:sdt>
                  <w:sdtPr>
                    <w:rPr>
                      <w:szCs w:val="21"/>
                    </w:rPr>
                    <w:alias w:val="经营活动现金流入小计"/>
                    <w:tag w:val="_GBC_8d4b347eb1b0406ab1031ee33e91a0bb"/>
                    <w:id w:val="-81904023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1,079,487,500.81</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92382628"/>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购买商品接受劳务支付的现金"/>
                    <w:tag w:val="_GBC_695cc505466e453aaf12a5694eb77c5f"/>
                    <w:id w:val="3732726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360,477,442.61</w:t>
                        </w:r>
                      </w:p>
                    </w:tc>
                  </w:sdtContent>
                </w:sdt>
                <w:sdt>
                  <w:sdtPr>
                    <w:rPr>
                      <w:szCs w:val="21"/>
                    </w:rPr>
                    <w:alias w:val="购买商品接受劳务支付的现金"/>
                    <w:tag w:val="_GBC_7b7db7ab3b7845cc80c2e36d22f48d53"/>
                    <w:id w:val="68871590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348,335,898.13</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422368248"/>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给职工以及为职工支付的现金"/>
                    <w:tag w:val="_GBC_a2ad1d7953b941588c4844a2fb94f1ca"/>
                    <w:id w:val="-18036809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256,839,960.97</w:t>
                        </w:r>
                      </w:p>
                    </w:tc>
                  </w:sdtContent>
                </w:sdt>
                <w:sdt>
                  <w:sdtPr>
                    <w:rPr>
                      <w:szCs w:val="21"/>
                    </w:rPr>
                    <w:alias w:val="支付给职工以及为职工支付的现金"/>
                    <w:tag w:val="_GBC_88919a7d686d4bc5bbdfed9c0440019b"/>
                    <w:id w:val="197817705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245,587,257.06</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1365520798"/>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的各项税费"/>
                    <w:tag w:val="_GBC_c2a673debc6d4e239e25d63ad8b658e5"/>
                    <w:id w:val="-148508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29,274,921.87</w:t>
                        </w:r>
                      </w:p>
                    </w:tc>
                  </w:sdtContent>
                </w:sdt>
                <w:sdt>
                  <w:sdtPr>
                    <w:rPr>
                      <w:szCs w:val="21"/>
                    </w:rPr>
                    <w:alias w:val="支付的各项税费"/>
                    <w:tag w:val="_GBC_3a3b5133bd32484598c95fd281047a6c"/>
                    <w:id w:val="-107304376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46,285,146.84</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426194775"/>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的其他与经营活动有关的现金"/>
                    <w:tag w:val="_GBC_fc0287f0660c4639897e7d3989286094"/>
                    <w:id w:val="14867394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33,296,461.81</w:t>
                        </w:r>
                      </w:p>
                    </w:tc>
                  </w:sdtContent>
                </w:sdt>
                <w:sdt>
                  <w:sdtPr>
                    <w:rPr>
                      <w:szCs w:val="21"/>
                    </w:rPr>
                    <w:alias w:val="支付的其他与经营活动有关的现金"/>
                    <w:tag w:val="_GBC_4c015bad09cd43ee8c7730dd8e2c7abe"/>
                    <w:id w:val="153306719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29,751,323.49</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396718826"/>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经营活动现金流出小计"/>
                    <w:tag w:val="_GBC_7548f56e30094a2b8dfcb3c9688fa0cf"/>
                    <w:id w:val="-5644949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679,888,787.26</w:t>
                        </w:r>
                      </w:p>
                    </w:tc>
                  </w:sdtContent>
                </w:sdt>
                <w:sdt>
                  <w:sdtPr>
                    <w:rPr>
                      <w:szCs w:val="21"/>
                    </w:rPr>
                    <w:alias w:val="经营活动现金流出小计"/>
                    <w:tag w:val="_GBC_e020ff4a8d6440668287bab4c93ac14b"/>
                    <w:id w:val="-147566670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669,959,625.52</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1139232925"/>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经营活动现金流量净额"/>
                    <w:tag w:val="_GBC_edbc5c88fe1c4df1ace5ee2bbe84843b"/>
                    <w:id w:val="-6224704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495,404,862.04</w:t>
                        </w:r>
                      </w:p>
                    </w:tc>
                  </w:sdtContent>
                </w:sdt>
                <w:sdt>
                  <w:sdtPr>
                    <w:rPr>
                      <w:szCs w:val="21"/>
                    </w:rPr>
                    <w:alias w:val="经营活动现金流量净额"/>
                    <w:tag w:val="_GBC_ac48b37a318243fd876f6329e4de3454"/>
                    <w:id w:val="197340433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409,527,875.29</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color w:val="008000"/>
                        <w:szCs w:val="21"/>
                      </w:rPr>
                    </w:pPr>
                  </w:p>
                </w:tc>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856949004"/>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回投资所收到的现金"/>
                    <w:tag w:val="_GBC_4cf53dc1685e4ddf97dbb2ed4c0ebc60"/>
                    <w:id w:val="-10623235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580,000,000.00</w:t>
                        </w:r>
                      </w:p>
                    </w:tc>
                  </w:sdtContent>
                </w:sdt>
                <w:sdt>
                  <w:sdtPr>
                    <w:rPr>
                      <w:szCs w:val="21"/>
                    </w:rPr>
                    <w:alias w:val="收回投资所收到的现金"/>
                    <w:tag w:val="_GBC_e353bd01067741b7a51ca94e2136bb0e"/>
                    <w:id w:val="-195099822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1320108692"/>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取得投资收益所收到的现金"/>
                    <w:tag w:val="_GBC_bd221de6e9f942dd8e1f1dcd222a6777"/>
                    <w:id w:val="12108363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37,365,855.08</w:t>
                        </w:r>
                      </w:p>
                    </w:tc>
                  </w:sdtContent>
                </w:sdt>
                <w:sdt>
                  <w:sdtPr>
                    <w:rPr>
                      <w:szCs w:val="21"/>
                    </w:rPr>
                    <w:alias w:val="取得投资收益所收到的现金"/>
                    <w:tag w:val="_GBC_77f296066fd449e292dffb880e3948f6"/>
                    <w:id w:val="3748672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10,971,781.68</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2025822418"/>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处置固定资产、无形资产和其他长期资产而收回的现金"/>
                    <w:tag w:val="_GBC_7b48ca67ddb94ee185dee00682d10be5"/>
                    <w:id w:val="-61365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2,614,679.22</w:t>
                        </w:r>
                      </w:p>
                    </w:tc>
                  </w:sdtContent>
                </w:sdt>
                <w:sdt>
                  <w:sdtPr>
                    <w:rPr>
                      <w:szCs w:val="21"/>
                    </w:rPr>
                    <w:alias w:val="处置固定资产、无形资产和其他长期资产而收回的现金"/>
                    <w:tag w:val="_GBC_545026a75f02448686423718c3d5559b"/>
                    <w:id w:val="197818274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2,765,664.00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192529179"/>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回投资所收到的现金中的出售子公司收到的现金"/>
                    <w:tag w:val="_GBC_de5ea385d78f4c65a472a6c24c54791f"/>
                    <w:id w:val="5343243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收回投资所收到的现金中的出售子公司收到的现金"/>
                    <w:tag w:val="_GBC_c28f6af4c47641708afb4a3c17a414bb"/>
                    <w:id w:val="-94870037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1813911885"/>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到的其他与投资活动有关的现金"/>
                    <w:tag w:val="_GBC_865c0a06996540e88e9de33d0ae380ec"/>
                    <w:id w:val="-3653770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69,541,034.64</w:t>
                        </w:r>
                      </w:p>
                    </w:tc>
                  </w:sdtContent>
                </w:sdt>
                <w:sdt>
                  <w:sdtPr>
                    <w:rPr>
                      <w:szCs w:val="21"/>
                    </w:rPr>
                    <w:alias w:val="收到的其他与投资活动有关的现金"/>
                    <w:tag w:val="_GBC_0876b8bd36064f909704aed7f0c4068a"/>
                    <w:id w:val="213722085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46,983,156.57</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1767339759"/>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投资活动现金流入小计"/>
                    <w:tag w:val="_GBC_0e68b64c15d2482b8e592af6a0e5bcde"/>
                    <w:id w:val="720987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689,521,568.94</w:t>
                        </w:r>
                      </w:p>
                    </w:tc>
                  </w:sdtContent>
                </w:sdt>
                <w:sdt>
                  <w:sdtPr>
                    <w:rPr>
                      <w:szCs w:val="21"/>
                    </w:rPr>
                    <w:alias w:val="投资活动现金流入小计"/>
                    <w:tag w:val="_GBC_d475168e36ec4ac08420fb3f497832e9"/>
                    <w:id w:val="127034848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60,720,602.25</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253787249"/>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购建固定资产、无形资产和其他长期资产所支付的现金"/>
                    <w:tag w:val="_GBC_5fea2f6305a74079aae2e4dd61fa4c1a"/>
                    <w:id w:val="16270449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210,211,929.77</w:t>
                        </w:r>
                      </w:p>
                    </w:tc>
                  </w:sdtContent>
                </w:sdt>
                <w:sdt>
                  <w:sdtPr>
                    <w:rPr>
                      <w:szCs w:val="21"/>
                    </w:rPr>
                    <w:alias w:val="购建固定资产、无形资产和其他长期资产所支付的现金"/>
                    <w:tag w:val="_GBC_099fdab95d4048e4a207b5ac296b85e7"/>
                    <w:id w:val="149353105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202,357,676.23</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420614292"/>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投资所支付的现金"/>
                    <w:tag w:val="_GBC_9595566f97ae4549abc834d70cab3070"/>
                    <w:id w:val="11495504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2,465,900,000.00</w:t>
                        </w:r>
                      </w:p>
                    </w:tc>
                  </w:sdtContent>
                </w:sdt>
                <w:sdt>
                  <w:sdtPr>
                    <w:rPr>
                      <w:szCs w:val="21"/>
                    </w:rPr>
                    <w:alias w:val="投资所支付的现金"/>
                    <w:tag w:val="_GBC_8cda2dd7f93549599d61edaedac02dd1"/>
                    <w:id w:val="66552340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161,000,300.00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848477797"/>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取得子公司及其他营业单位支付的现金净额"/>
                    <w:tag w:val="_GBC_02cff565d7234b029414fd2e7afe0aac"/>
                    <w:id w:val="9703301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取得子公司及其他营业单位支付的现金净额"/>
                    <w:tag w:val="_GBC_72bbace46823488dbcf66ca235ab6a98"/>
                    <w:id w:val="-111752936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685115683"/>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的其他与投资活动有关的现金"/>
                    <w:tag w:val="_GBC_c7e93badb6584dcb96f2d80a35f8cc2c"/>
                    <w:id w:val="15566598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37,000,000.00</w:t>
                        </w:r>
                      </w:p>
                    </w:tc>
                  </w:sdtContent>
                </w:sdt>
                <w:sdt>
                  <w:sdtPr>
                    <w:rPr>
                      <w:szCs w:val="21"/>
                    </w:rPr>
                    <w:alias w:val="支付的其他与投资活动有关的现金"/>
                    <w:tag w:val="_GBC_7d7f342d402a4c3ab012db2dff9a2b7c"/>
                    <w:id w:val="-128980722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745869740"/>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投资活动现金流出小计"/>
                    <w:tag w:val="_GBC_d961cb3602c6408193a6fdab0d13fb9d"/>
                    <w:id w:val="996226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2,713,111,929.77</w:t>
                        </w:r>
                      </w:p>
                    </w:tc>
                  </w:sdtContent>
                </w:sdt>
                <w:sdt>
                  <w:sdtPr>
                    <w:rPr>
                      <w:szCs w:val="21"/>
                    </w:rPr>
                    <w:alias w:val="投资活动现金流出小计"/>
                    <w:tag w:val="_GBC_3f8a04f16fdd4b6ebbfc3021150768b5"/>
                    <w:id w:val="-96402885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363,357,976.23</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275260663"/>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投资活动产生的现金流量净额"/>
                    <w:tag w:val="_GBC_342e80563b7c45af87f9cc1df685ef53"/>
                    <w:id w:val="13468229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-2,023,590,360.83</w:t>
                        </w:r>
                      </w:p>
                    </w:tc>
                  </w:sdtContent>
                </w:sdt>
                <w:sdt>
                  <w:sdtPr>
                    <w:rPr>
                      <w:szCs w:val="21"/>
                    </w:rPr>
                    <w:alias w:val="投资活动产生的现金流量净额"/>
                    <w:tag w:val="_GBC_3a4ff7c69dec48b1ba8a801d9aa88f31"/>
                    <w:id w:val="-64921756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-302,637,373.98</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color w:val="008000"/>
                        <w:szCs w:val="21"/>
                      </w:rPr>
                    </w:pPr>
                  </w:p>
                </w:tc>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27808527"/>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吸收投资所收到的现金"/>
                    <w:tag w:val="_GBC_781ef2cdb564428eb3b987973dbf9a36"/>
                    <w:id w:val="458852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吸收投资所收到的现金"/>
                    <w:tag w:val="_GBC_27cf4774b9fc4121931027a0a5f87878"/>
                    <w:id w:val="3555666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756754179"/>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借款所收到的现金"/>
                    <w:tag w:val="_GBC_e30ce9001e4846518cbba58ce1078aa3"/>
                    <w:id w:val="-5641798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借款所收到的现金"/>
                    <w:tag w:val="_GBC_2f0aedd1297641e69e21017f08cc182d"/>
                    <w:id w:val="90118836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2107613009"/>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收到其他与筹资活动有关的现金"/>
                    <w:tag w:val="_GBC_ed39f8d29c054fc5b19de0086e6c6dfa"/>
                    <w:id w:val="10993747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收到其他与筹资活动有关的现金"/>
                    <w:tag w:val="_GBC_27dc26a336944bcca81801dbfb14ae9f"/>
                    <w:id w:val="-140012915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28,000,000.00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702218771"/>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筹资活动现金流入小计"/>
                    <w:tag w:val="_GBC_224ad2a302484a7085727857f08b4234"/>
                    <w:id w:val="-40122351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F12D84" w:rsidP="002F661C">
                        <w:pPr>
                          <w:jc w:val="right"/>
                          <w:rPr>
                            <w:szCs w:val="21"/>
                          </w:rPr>
                        </w:pPr>
                        <w:r>
                          <w:rPr>
                            <w:szCs w:val="21"/>
                          </w:rPr>
                          <w:t xml:space="preserve">     </w:t>
                        </w:r>
                      </w:p>
                    </w:tc>
                  </w:sdtContent>
                </w:sdt>
                <w:sdt>
                  <w:sdtPr>
                    <w:rPr>
                      <w:szCs w:val="21"/>
                    </w:rPr>
                    <w:alias w:val="筹资活动现金流入小计"/>
                    <w:tag w:val="_GBC_beb53aafa5ae4b20b77c5128a1941589"/>
                    <w:id w:val="-41810220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28,000,000.00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2079238850"/>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偿还债务所支付的现金"/>
                    <w:tag w:val="_GBC_4d6555ca518b428793daf6cc8a02d10d"/>
                    <w:id w:val="7274962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偿还债务所支付的现金"/>
                    <w:tag w:val="_GBC_f1d0a15997c74c369dc5167fcbe6ec7e"/>
                    <w:id w:val="120360042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13,600,000.00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szCs w:val="21"/>
                      </w:rPr>
                    </w:pPr>
                    <w:r>
                      <w:rPr>
                        <w:rFonts w:hint="eastAsia"/>
                        <w:szCs w:val="21"/>
                      </w:rPr>
                      <w:t>分配股利、利润或偿付利息支付的</w:t>
                    </w:r>
                    <w:r>
                      <w:rPr>
                        <w:rFonts w:hint="eastAsia"/>
                        <w:szCs w:val="21"/>
                      </w:rPr>
                      <w:lastRenderedPageBreak/>
                      <w:t>现金</w:t>
                    </w:r>
                  </w:p>
                </w:tc>
                <w:sdt>
                  <w:sdtPr>
                    <w:rPr>
                      <w:szCs w:val="21"/>
                    </w:rPr>
                    <w:alias w:val="附注_分配股利利润或偿付利息所支付的现金"/>
                    <w:tag w:val="_GBC_d6d30a0f2c574b878c3de2c00825daaf"/>
                    <w:id w:val="812144199"/>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分配股利利润或偿付利息所支付的现金"/>
                    <w:tag w:val="_GBC_415cd74977a049448843fb9463f01202"/>
                    <w:id w:val="12520909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250,268,454.40</w:t>
                        </w:r>
                      </w:p>
                    </w:tc>
                  </w:sdtContent>
                </w:sdt>
                <w:sdt>
                  <w:sdtPr>
                    <w:rPr>
                      <w:szCs w:val="21"/>
                    </w:rPr>
                    <w:alias w:val="分配股利利润或偿付利息所支付的现金"/>
                    <w:tag w:val="_GBC_ef929b5a11704a5da391ae8ea15cb6e5"/>
                    <w:id w:val="-52494946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206,049,944.23</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lastRenderedPageBreak/>
                      <w:t>支付其他与筹资活动有关的现金</w:t>
                    </w:r>
                  </w:p>
                </w:tc>
                <w:sdt>
                  <w:sdtPr>
                    <w:rPr>
                      <w:szCs w:val="21"/>
                    </w:rPr>
                    <w:alias w:val="附注_支付的其他与筹资活动有关的现金"/>
                    <w:tag w:val="_GBC_cf7e1b85027a4848aab8501c4326a60b"/>
                    <w:id w:val="-382792883"/>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支付的其他与筹资活动有关的现金"/>
                    <w:tag w:val="_GBC_2866a9cc7e9a40ae87028a8357669f4f"/>
                    <w:id w:val="-6380335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233,597.47</w:t>
                        </w:r>
                      </w:p>
                    </w:tc>
                  </w:sdtContent>
                </w:sdt>
                <w:sdt>
                  <w:sdtPr>
                    <w:rPr>
                      <w:szCs w:val="21"/>
                    </w:rPr>
                    <w:alias w:val="支付的其他与筹资活动有关的现金"/>
                    <w:tag w:val="_GBC_f325c1e947774cd2afa355f87f77ff59"/>
                    <w:id w:val="125177439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276,936.30</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531949210"/>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筹资活动现金流出小计"/>
                    <w:tag w:val="_GBC_9abed6b968d84744a81ced50d5506020"/>
                    <w:id w:val="-15785146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250,502,051.87</w:t>
                        </w:r>
                      </w:p>
                    </w:tc>
                  </w:sdtContent>
                </w:sdt>
                <w:sdt>
                  <w:sdtPr>
                    <w:rPr>
                      <w:szCs w:val="21"/>
                    </w:rPr>
                    <w:alias w:val="筹资活动现金流出小计"/>
                    <w:tag w:val="_GBC_1c55b28795654c1bafe909d1948585f6"/>
                    <w:id w:val="198820253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219,926,880.53</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124915430"/>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筹资活动产生的现金流量净额"/>
                    <w:tag w:val="_GBC_1521f4463f2b418187ab92450a6c32d9"/>
                    <w:id w:val="17687309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-250,502,051.87</w:t>
                        </w:r>
                      </w:p>
                    </w:tc>
                  </w:sdtContent>
                </w:sdt>
                <w:sdt>
                  <w:sdtPr>
                    <w:rPr>
                      <w:szCs w:val="21"/>
                    </w:rPr>
                    <w:alias w:val="筹资活动产生的现金流量净额"/>
                    <w:tag w:val="_GBC_38c10b8960314a4497e2e3412cca1683"/>
                    <w:id w:val="-47861746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-191,926,880.53</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1770381114"/>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汇率变动对现金的影响"/>
                    <w:tag w:val="_GBC_ab5665ed7462459f8f5e35ef6a08ec12"/>
                    <w:id w:val="-18010574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sdt>
                  <w:sdtPr>
                    <w:rPr>
                      <w:szCs w:val="21"/>
                    </w:rPr>
                    <w:alias w:val="汇率变动对现金的影响"/>
                    <w:tag w:val="_GBC_c84fe057de4b431ab2cf9efb6292e4f4"/>
                    <w:id w:val="116821427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76516920"/>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现金及现金等价物净增加额"/>
                    <w:tag w:val="_GBC_7b8c0e65757345e5b8383783750e18c3"/>
                    <w:id w:val="16339100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-1,778,687,550.66</w:t>
                        </w:r>
                      </w:p>
                    </w:tc>
                  </w:sdtContent>
                </w:sdt>
                <w:sdt>
                  <w:sdtPr>
                    <w:rPr>
                      <w:szCs w:val="21"/>
                    </w:rPr>
                    <w:alias w:val="现金及现金等价物净增加额"/>
                    <w:tag w:val="_GBC_5fe6de5cc045470f9e2dcbc50168953e"/>
                    <w:id w:val="-23779016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-85,036,379.22</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369581109"/>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现金及现金等价物余额"/>
                    <w:tag w:val="_GBC_2acd09c59fa94e0b841e81c465149b3e"/>
                    <w:id w:val="-9503887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6,574,078,513.06</w:t>
                        </w:r>
                      </w:p>
                    </w:tc>
                  </w:sdtContent>
                </w:sdt>
                <w:sdt>
                  <w:sdtPr>
                    <w:rPr>
                      <w:szCs w:val="21"/>
                    </w:rPr>
                    <w:alias w:val="现金及现金等价物余额"/>
                    <w:tag w:val="_GBC_397cffa5deb74443aea9901bea944ec5"/>
                    <w:id w:val="-99147946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3,788,033,575.26</w:t>
                        </w:r>
                      </w:p>
                    </w:tc>
                  </w:sdtContent>
                </w:sdt>
              </w:tr>
              <w:tr w:rsidR="00657740" w:rsidTr="002F661C">
                <w:tc>
                  <w:tcPr>
                    <w:tcW w:w="2017" w:type="pct"/>
                    <w:tcBorders>
                      <w:top w:val="outset" w:sz="6" w:space="0" w:color="auto"/>
                      <w:left w:val="outset" w:sz="6" w:space="0" w:color="auto"/>
                      <w:bottom w:val="outset" w:sz="6" w:space="0" w:color="auto"/>
                      <w:right w:val="outset" w:sz="6" w:space="0" w:color="auto"/>
                    </w:tcBorders>
                  </w:tcPr>
                  <w:p w:rsidR="00657740" w:rsidRDefault="00657740" w:rsidP="002F661C">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449434721"/>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657740" w:rsidRDefault="00657740" w:rsidP="002F661C">
                        <w:pPr>
                          <w:rPr>
                            <w:szCs w:val="21"/>
                          </w:rPr>
                        </w:pPr>
                        <w:r>
                          <w:rPr>
                            <w:rFonts w:hint="eastAsia"/>
                            <w:szCs w:val="21"/>
                          </w:rPr>
                          <w:t xml:space="preserve">　</w:t>
                        </w:r>
                      </w:p>
                    </w:tc>
                  </w:sdtContent>
                </w:sdt>
                <w:sdt>
                  <w:sdtPr>
                    <w:rPr>
                      <w:szCs w:val="21"/>
                    </w:rPr>
                    <w:alias w:val="现金及现金等价物余额"/>
                    <w:tag w:val="_GBC_3d8ff972a3774ee68f3611f35787ed21"/>
                    <w:id w:val="-2925263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4,795,390,962.40</w:t>
                        </w:r>
                      </w:p>
                    </w:tc>
                  </w:sdtContent>
                </w:sdt>
                <w:sdt>
                  <w:sdtPr>
                    <w:rPr>
                      <w:szCs w:val="21"/>
                    </w:rPr>
                    <w:alias w:val="现金及现金等价物余额"/>
                    <w:tag w:val="_GBC_08dfa6ce94da4b2a9c230b0eeb2d356d"/>
                    <w:id w:val="144703320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57740" w:rsidRDefault="00657740" w:rsidP="002F661C">
                        <w:pPr>
                          <w:jc w:val="right"/>
                          <w:rPr>
                            <w:szCs w:val="21"/>
                          </w:rPr>
                        </w:pPr>
                        <w:r>
                          <w:rPr>
                            <w:szCs w:val="21"/>
                          </w:rPr>
                          <w:t>3,702,997,196.04</w:t>
                        </w:r>
                      </w:p>
                    </w:tc>
                  </w:sdtContent>
                </w:sdt>
              </w:tr>
            </w:tbl>
            <w:p w:rsidR="00657740" w:rsidRDefault="00657740"/>
            <w:p w:rsidR="00A2467B" w:rsidRDefault="00F74E96">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781688728"/>
                  <w:lock w:val="sdtLocked"/>
                  <w:placeholder>
                    <w:docPart w:val="GBC22222222222222222222222222222"/>
                  </w:placeholder>
                  <w:dataBinding w:prefixMappings="xmlns:clcid-cgi='clcid-cgi'" w:xpath="/*/clcid-cgi:GongSiFaDingDaiBiaoRen" w:storeItemID="{89EBAB94-44A0-46A2-B712-30D997D04A6D}"/>
                  <w:text/>
                </w:sdtPr>
                <w:sdtEndPr/>
                <w:sdtContent>
                  <w:r w:rsidR="003E5F3E">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382489541"/>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068564356"/>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吴春燕</w:t>
                  </w:r>
                </w:sdtContent>
              </w:sdt>
            </w:p>
          </w:sdtContent>
        </w:sdt>
        <w:p w:rsidR="00A2467B" w:rsidRDefault="00833339">
          <w:pPr>
            <w:rPr>
              <w:b/>
              <w:bCs/>
              <w:color w:val="FF0000"/>
              <w:szCs w:val="21"/>
            </w:rPr>
          </w:pPr>
        </w:p>
      </w:sdtContent>
    </w:sdt>
    <w:p w:rsidR="00A2467B" w:rsidRDefault="00A2467B">
      <w:pPr>
        <w:rPr>
          <w:szCs w:val="21"/>
        </w:rPr>
        <w:sectPr w:rsidR="00A2467B" w:rsidSect="004860B6">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1360355511"/>
        <w:lock w:val="sdtLocked"/>
        <w:placeholder>
          <w:docPart w:val="GBC22222222222222222222222222222"/>
        </w:placeholder>
      </w:sdtPr>
      <w:sdtEndPr>
        <w:rPr>
          <w:b w:val="0"/>
          <w:color w:val="FF0000"/>
          <w:szCs w:val="24"/>
        </w:rPr>
      </w:sdtEndPr>
      <w:sdtContent>
        <w:p w:rsidR="00A2467B" w:rsidRDefault="00A2467B">
          <w:pPr>
            <w:tabs>
              <w:tab w:val="left" w:pos="10080"/>
            </w:tabs>
            <w:snapToGrid w:val="0"/>
            <w:spacing w:line="240" w:lineRule="atLeast"/>
            <w:ind w:rightChars="12" w:right="25"/>
            <w:jc w:val="center"/>
            <w:rPr>
              <w:b/>
              <w:szCs w:val="21"/>
            </w:rPr>
          </w:pPr>
        </w:p>
        <w:sdt>
          <w:sdtPr>
            <w:rPr>
              <w:b/>
              <w:szCs w:val="21"/>
            </w:rPr>
            <w:tag w:val="_GBC_3eeab460b9b64d53b91f5e0ddcd3030f"/>
            <w:id w:val="2144156839"/>
            <w:lock w:val="sdtLocked"/>
            <w:placeholder>
              <w:docPart w:val="GBC22222222222222222222222222222"/>
            </w:placeholder>
          </w:sdtPr>
          <w:sdtEndPr>
            <w:rPr>
              <w:rFonts w:hint="eastAsia"/>
              <w:b w:val="0"/>
            </w:rPr>
          </w:sdtEndPr>
          <w:sdtContent>
            <w:p w:rsidR="00A2467B" w:rsidRDefault="00F74E96">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A2467B" w:rsidRDefault="00F74E96">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1—6月</w:t>
              </w:r>
            </w:p>
            <w:p w:rsidR="00A2467B" w:rsidRDefault="00F74E96">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8913096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6268195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5"/>
                <w:gridCol w:w="1656"/>
                <w:gridCol w:w="439"/>
                <w:gridCol w:w="439"/>
                <w:gridCol w:w="418"/>
                <w:gridCol w:w="1656"/>
                <w:gridCol w:w="641"/>
                <w:gridCol w:w="504"/>
                <w:gridCol w:w="461"/>
                <w:gridCol w:w="1476"/>
                <w:gridCol w:w="504"/>
                <w:gridCol w:w="1656"/>
                <w:gridCol w:w="1296"/>
                <w:gridCol w:w="1746"/>
              </w:tblGrid>
              <w:tr w:rsidR="00D9078A" w:rsidTr="002F661C">
                <w:trPr>
                  <w:cantSplit/>
                </w:trPr>
                <w:tc>
                  <w:tcPr>
                    <w:tcW w:w="0" w:type="auto"/>
                    <w:vMerge w:val="restart"/>
                    <w:vAlign w:val="center"/>
                  </w:tcPr>
                  <w:p w:rsidR="00D9078A" w:rsidRDefault="00D9078A" w:rsidP="002F661C">
                    <w:pPr>
                      <w:snapToGrid w:val="0"/>
                      <w:spacing w:line="240" w:lineRule="atLeast"/>
                      <w:jc w:val="center"/>
                      <w:rPr>
                        <w:sz w:val="18"/>
                        <w:szCs w:val="18"/>
                      </w:rPr>
                    </w:pPr>
                    <w:r>
                      <w:rPr>
                        <w:sz w:val="18"/>
                        <w:szCs w:val="18"/>
                      </w:rPr>
                      <w:t>项目</w:t>
                    </w:r>
                  </w:p>
                </w:tc>
                <w:tc>
                  <w:tcPr>
                    <w:tcW w:w="0" w:type="auto"/>
                    <w:gridSpan w:val="13"/>
                    <w:vAlign w:val="center"/>
                  </w:tcPr>
                  <w:p w:rsidR="00D9078A" w:rsidRDefault="00D9078A" w:rsidP="002F661C">
                    <w:pPr>
                      <w:snapToGrid w:val="0"/>
                      <w:spacing w:line="240" w:lineRule="atLeast"/>
                      <w:ind w:rightChars="-759" w:right="-1594"/>
                      <w:jc w:val="center"/>
                      <w:rPr>
                        <w:sz w:val="18"/>
                        <w:szCs w:val="18"/>
                      </w:rPr>
                    </w:pPr>
                    <w:r>
                      <w:rPr>
                        <w:rFonts w:hint="eastAsia"/>
                        <w:sz w:val="18"/>
                        <w:szCs w:val="18"/>
                      </w:rPr>
                      <w:t>本期</w:t>
                    </w:r>
                  </w:p>
                </w:tc>
              </w:tr>
              <w:tr w:rsidR="00D9078A" w:rsidTr="002F661C">
                <w:trPr>
                  <w:cantSplit/>
                  <w:trHeight w:val="540"/>
                </w:trPr>
                <w:tc>
                  <w:tcPr>
                    <w:tcW w:w="0" w:type="auto"/>
                    <w:vMerge/>
                  </w:tcPr>
                  <w:p w:rsidR="00D9078A" w:rsidRDefault="00D9078A" w:rsidP="002F661C">
                    <w:pPr>
                      <w:snapToGrid w:val="0"/>
                      <w:spacing w:line="240" w:lineRule="atLeast"/>
                      <w:ind w:rightChars="-759" w:right="-1594"/>
                      <w:rPr>
                        <w:sz w:val="18"/>
                        <w:szCs w:val="18"/>
                      </w:rPr>
                    </w:pPr>
                  </w:p>
                </w:tc>
                <w:tc>
                  <w:tcPr>
                    <w:tcW w:w="0" w:type="auto"/>
                    <w:gridSpan w:val="11"/>
                    <w:vAlign w:val="center"/>
                  </w:tcPr>
                  <w:p w:rsidR="00D9078A" w:rsidRDefault="00D9078A" w:rsidP="002F661C">
                    <w:pPr>
                      <w:snapToGrid w:val="0"/>
                      <w:spacing w:line="240" w:lineRule="atLeast"/>
                      <w:ind w:rightChars="-759" w:right="-1594"/>
                      <w:jc w:val="center"/>
                      <w:rPr>
                        <w:sz w:val="18"/>
                        <w:szCs w:val="18"/>
                      </w:rPr>
                    </w:pPr>
                    <w:r>
                      <w:rPr>
                        <w:sz w:val="18"/>
                        <w:szCs w:val="18"/>
                      </w:rPr>
                      <w:t>归属于母公司所有者权益</w:t>
                    </w:r>
                  </w:p>
                </w:tc>
                <w:tc>
                  <w:tcPr>
                    <w:tcW w:w="0" w:type="auto"/>
                    <w:vMerge w:val="restart"/>
                    <w:vAlign w:val="center"/>
                  </w:tcPr>
                  <w:p w:rsidR="00D9078A" w:rsidRDefault="00D9078A" w:rsidP="002F661C">
                    <w:pPr>
                      <w:jc w:val="center"/>
                      <w:rPr>
                        <w:sz w:val="18"/>
                        <w:szCs w:val="18"/>
                      </w:rPr>
                    </w:pPr>
                    <w:r>
                      <w:rPr>
                        <w:sz w:val="18"/>
                        <w:szCs w:val="18"/>
                      </w:rPr>
                      <w:t>少数股东权益</w:t>
                    </w:r>
                  </w:p>
                </w:tc>
                <w:tc>
                  <w:tcPr>
                    <w:tcW w:w="0" w:type="auto"/>
                    <w:vMerge w:val="restart"/>
                    <w:vAlign w:val="center"/>
                  </w:tcPr>
                  <w:p w:rsidR="00D9078A" w:rsidRDefault="00D9078A" w:rsidP="002F661C">
                    <w:pPr>
                      <w:jc w:val="center"/>
                      <w:rPr>
                        <w:sz w:val="18"/>
                        <w:szCs w:val="18"/>
                      </w:rPr>
                    </w:pPr>
                    <w:r>
                      <w:rPr>
                        <w:sz w:val="18"/>
                        <w:szCs w:val="18"/>
                      </w:rPr>
                      <w:t>所有者权益合计</w:t>
                    </w:r>
                  </w:p>
                </w:tc>
              </w:tr>
              <w:tr w:rsidR="00D9078A" w:rsidTr="002F661C">
                <w:trPr>
                  <w:cantSplit/>
                  <w:trHeight w:val="352"/>
                </w:trPr>
                <w:tc>
                  <w:tcPr>
                    <w:tcW w:w="0" w:type="auto"/>
                    <w:vMerge/>
                  </w:tcPr>
                  <w:p w:rsidR="00D9078A" w:rsidRDefault="00D9078A" w:rsidP="002F661C">
                    <w:pPr>
                      <w:snapToGrid w:val="0"/>
                      <w:spacing w:line="240" w:lineRule="atLeast"/>
                      <w:ind w:rightChars="-759" w:right="-1594"/>
                      <w:rPr>
                        <w:sz w:val="18"/>
                        <w:szCs w:val="18"/>
                      </w:rPr>
                    </w:pPr>
                  </w:p>
                </w:tc>
                <w:tc>
                  <w:tcPr>
                    <w:tcW w:w="0" w:type="auto"/>
                    <w:vMerge w:val="restart"/>
                    <w:vAlign w:val="center"/>
                  </w:tcPr>
                  <w:p w:rsidR="00D9078A" w:rsidRDefault="00D9078A" w:rsidP="002F661C">
                    <w:pPr>
                      <w:snapToGrid w:val="0"/>
                      <w:spacing w:line="240" w:lineRule="atLeast"/>
                      <w:jc w:val="center"/>
                      <w:rPr>
                        <w:sz w:val="18"/>
                        <w:szCs w:val="18"/>
                      </w:rPr>
                    </w:pPr>
                    <w:r>
                      <w:rPr>
                        <w:rFonts w:hint="eastAsia"/>
                        <w:sz w:val="18"/>
                        <w:szCs w:val="18"/>
                      </w:rPr>
                      <w:t>股本</w:t>
                    </w:r>
                  </w:p>
                </w:tc>
                <w:tc>
                  <w:tcPr>
                    <w:tcW w:w="0" w:type="auto"/>
                    <w:gridSpan w:val="3"/>
                    <w:vAlign w:val="center"/>
                  </w:tcPr>
                  <w:p w:rsidR="00D9078A" w:rsidRDefault="00D9078A" w:rsidP="002F661C">
                    <w:pPr>
                      <w:snapToGrid w:val="0"/>
                      <w:spacing w:line="240" w:lineRule="atLeast"/>
                      <w:jc w:val="center"/>
                      <w:rPr>
                        <w:sz w:val="18"/>
                        <w:szCs w:val="18"/>
                      </w:rPr>
                    </w:pPr>
                    <w:r>
                      <w:rPr>
                        <w:rFonts w:hint="eastAsia"/>
                        <w:sz w:val="18"/>
                        <w:szCs w:val="18"/>
                      </w:rPr>
                      <w:t>其他权益工具</w:t>
                    </w:r>
                  </w:p>
                </w:tc>
                <w:tc>
                  <w:tcPr>
                    <w:tcW w:w="0" w:type="auto"/>
                    <w:vMerge w:val="restart"/>
                    <w:vAlign w:val="center"/>
                  </w:tcPr>
                  <w:p w:rsidR="00D9078A" w:rsidRDefault="00D9078A" w:rsidP="002F661C">
                    <w:pPr>
                      <w:snapToGrid w:val="0"/>
                      <w:spacing w:line="240" w:lineRule="atLeast"/>
                      <w:jc w:val="center"/>
                      <w:rPr>
                        <w:sz w:val="18"/>
                        <w:szCs w:val="18"/>
                      </w:rPr>
                    </w:pPr>
                    <w:r>
                      <w:rPr>
                        <w:rFonts w:hint="eastAsia"/>
                        <w:sz w:val="18"/>
                        <w:szCs w:val="18"/>
                      </w:rPr>
                      <w:t>资本公积</w:t>
                    </w:r>
                  </w:p>
                </w:tc>
                <w:tc>
                  <w:tcPr>
                    <w:tcW w:w="0" w:type="auto"/>
                    <w:vMerge w:val="restart"/>
                    <w:vAlign w:val="center"/>
                  </w:tcPr>
                  <w:p w:rsidR="00D9078A" w:rsidRDefault="00D9078A" w:rsidP="002F661C">
                    <w:pPr>
                      <w:snapToGrid w:val="0"/>
                      <w:spacing w:line="240" w:lineRule="atLeast"/>
                      <w:jc w:val="center"/>
                      <w:rPr>
                        <w:sz w:val="18"/>
                        <w:szCs w:val="18"/>
                      </w:rPr>
                    </w:pPr>
                    <w:r>
                      <w:rPr>
                        <w:rFonts w:hint="eastAsia"/>
                        <w:sz w:val="18"/>
                        <w:szCs w:val="18"/>
                      </w:rPr>
                      <w:t>减：库存股</w:t>
                    </w:r>
                  </w:p>
                </w:tc>
                <w:tc>
                  <w:tcPr>
                    <w:tcW w:w="0" w:type="auto"/>
                    <w:vMerge w:val="restart"/>
                    <w:vAlign w:val="center"/>
                  </w:tcPr>
                  <w:p w:rsidR="00D9078A" w:rsidRDefault="00D9078A" w:rsidP="002F661C">
                    <w:pPr>
                      <w:snapToGrid w:val="0"/>
                      <w:spacing w:line="240" w:lineRule="atLeast"/>
                      <w:jc w:val="center"/>
                      <w:rPr>
                        <w:sz w:val="18"/>
                        <w:szCs w:val="18"/>
                      </w:rPr>
                    </w:pPr>
                    <w:r>
                      <w:rPr>
                        <w:rFonts w:hint="eastAsia"/>
                        <w:sz w:val="18"/>
                        <w:szCs w:val="18"/>
                      </w:rPr>
                      <w:t>其他综合收益</w:t>
                    </w:r>
                  </w:p>
                </w:tc>
                <w:tc>
                  <w:tcPr>
                    <w:tcW w:w="0" w:type="auto"/>
                    <w:vMerge w:val="restart"/>
                    <w:vAlign w:val="center"/>
                  </w:tcPr>
                  <w:p w:rsidR="00D9078A" w:rsidRDefault="00D9078A" w:rsidP="002F661C">
                    <w:pPr>
                      <w:snapToGrid w:val="0"/>
                      <w:spacing w:line="240" w:lineRule="atLeast"/>
                      <w:jc w:val="center"/>
                      <w:rPr>
                        <w:sz w:val="18"/>
                        <w:szCs w:val="18"/>
                      </w:rPr>
                    </w:pPr>
                    <w:r>
                      <w:rPr>
                        <w:rFonts w:hint="eastAsia"/>
                        <w:sz w:val="18"/>
                        <w:szCs w:val="18"/>
                      </w:rPr>
                      <w:t>专项储备</w:t>
                    </w:r>
                  </w:p>
                </w:tc>
                <w:tc>
                  <w:tcPr>
                    <w:tcW w:w="0" w:type="auto"/>
                    <w:vMerge w:val="restart"/>
                    <w:vAlign w:val="center"/>
                  </w:tcPr>
                  <w:p w:rsidR="00D9078A" w:rsidRDefault="00D9078A" w:rsidP="002F661C">
                    <w:pPr>
                      <w:snapToGrid w:val="0"/>
                      <w:spacing w:line="240" w:lineRule="atLeast"/>
                      <w:jc w:val="center"/>
                      <w:rPr>
                        <w:sz w:val="18"/>
                        <w:szCs w:val="18"/>
                      </w:rPr>
                    </w:pPr>
                    <w:r>
                      <w:rPr>
                        <w:rFonts w:hint="eastAsia"/>
                        <w:sz w:val="18"/>
                        <w:szCs w:val="18"/>
                      </w:rPr>
                      <w:t>盈余公积</w:t>
                    </w:r>
                  </w:p>
                </w:tc>
                <w:tc>
                  <w:tcPr>
                    <w:tcW w:w="0" w:type="auto"/>
                    <w:vMerge w:val="restart"/>
                    <w:vAlign w:val="center"/>
                  </w:tcPr>
                  <w:p w:rsidR="00D9078A" w:rsidRDefault="00D9078A" w:rsidP="002F661C">
                    <w:pPr>
                      <w:snapToGrid w:val="0"/>
                      <w:spacing w:line="240" w:lineRule="atLeast"/>
                      <w:jc w:val="center"/>
                      <w:rPr>
                        <w:sz w:val="18"/>
                        <w:szCs w:val="18"/>
                      </w:rPr>
                    </w:pPr>
                    <w:r>
                      <w:rPr>
                        <w:rFonts w:hint="eastAsia"/>
                        <w:sz w:val="18"/>
                        <w:szCs w:val="18"/>
                      </w:rPr>
                      <w:t>一般风险准备</w:t>
                    </w:r>
                  </w:p>
                </w:tc>
                <w:tc>
                  <w:tcPr>
                    <w:tcW w:w="0" w:type="auto"/>
                    <w:vMerge w:val="restart"/>
                    <w:vAlign w:val="center"/>
                  </w:tcPr>
                  <w:p w:rsidR="00D9078A" w:rsidRDefault="00D9078A" w:rsidP="002F661C">
                    <w:pPr>
                      <w:snapToGrid w:val="0"/>
                      <w:spacing w:line="240" w:lineRule="atLeast"/>
                      <w:jc w:val="center"/>
                      <w:rPr>
                        <w:sz w:val="18"/>
                        <w:szCs w:val="18"/>
                      </w:rPr>
                    </w:pPr>
                    <w:r>
                      <w:rPr>
                        <w:rFonts w:hint="eastAsia"/>
                        <w:sz w:val="18"/>
                        <w:szCs w:val="18"/>
                      </w:rPr>
                      <w:t>未分配利润</w:t>
                    </w:r>
                  </w:p>
                </w:tc>
                <w:tc>
                  <w:tcPr>
                    <w:tcW w:w="0" w:type="auto"/>
                    <w:vMerge/>
                    <w:vAlign w:val="center"/>
                  </w:tcPr>
                  <w:p w:rsidR="00D9078A" w:rsidRDefault="00D9078A" w:rsidP="002F661C">
                    <w:pPr>
                      <w:jc w:val="center"/>
                      <w:rPr>
                        <w:sz w:val="18"/>
                        <w:szCs w:val="18"/>
                      </w:rPr>
                    </w:pPr>
                  </w:p>
                </w:tc>
                <w:tc>
                  <w:tcPr>
                    <w:tcW w:w="0" w:type="auto"/>
                    <w:vMerge/>
                    <w:vAlign w:val="center"/>
                  </w:tcPr>
                  <w:p w:rsidR="00D9078A" w:rsidRDefault="00D9078A" w:rsidP="002F661C">
                    <w:pPr>
                      <w:jc w:val="center"/>
                      <w:rPr>
                        <w:sz w:val="18"/>
                        <w:szCs w:val="18"/>
                      </w:rPr>
                    </w:pPr>
                  </w:p>
                </w:tc>
              </w:tr>
              <w:tr w:rsidR="00D9078A" w:rsidTr="002F661C">
                <w:trPr>
                  <w:cantSplit/>
                  <w:trHeight w:val="345"/>
                </w:trPr>
                <w:tc>
                  <w:tcPr>
                    <w:tcW w:w="0" w:type="auto"/>
                    <w:vMerge/>
                  </w:tcPr>
                  <w:p w:rsidR="00D9078A" w:rsidRDefault="00D9078A" w:rsidP="002F661C">
                    <w:pPr>
                      <w:snapToGrid w:val="0"/>
                      <w:spacing w:line="240" w:lineRule="atLeast"/>
                      <w:ind w:rightChars="-759" w:right="-1594"/>
                      <w:rPr>
                        <w:sz w:val="18"/>
                        <w:szCs w:val="18"/>
                      </w:rPr>
                    </w:pPr>
                  </w:p>
                </w:tc>
                <w:tc>
                  <w:tcPr>
                    <w:tcW w:w="0" w:type="auto"/>
                    <w:vMerge/>
                  </w:tcPr>
                  <w:p w:rsidR="00D9078A" w:rsidRDefault="00D9078A" w:rsidP="002F661C">
                    <w:pPr>
                      <w:snapToGrid w:val="0"/>
                      <w:spacing w:line="240" w:lineRule="atLeast"/>
                      <w:jc w:val="center"/>
                      <w:rPr>
                        <w:sz w:val="18"/>
                        <w:szCs w:val="18"/>
                      </w:rPr>
                    </w:pPr>
                  </w:p>
                </w:tc>
                <w:tc>
                  <w:tcPr>
                    <w:tcW w:w="0" w:type="auto"/>
                    <w:vAlign w:val="center"/>
                  </w:tcPr>
                  <w:p w:rsidR="00D9078A" w:rsidRDefault="00D9078A" w:rsidP="002F661C">
                    <w:pPr>
                      <w:snapToGrid w:val="0"/>
                      <w:spacing w:line="240" w:lineRule="atLeast"/>
                      <w:jc w:val="center"/>
                      <w:rPr>
                        <w:sz w:val="18"/>
                        <w:szCs w:val="18"/>
                      </w:rPr>
                    </w:pPr>
                    <w:r>
                      <w:rPr>
                        <w:rFonts w:hint="eastAsia"/>
                        <w:sz w:val="18"/>
                        <w:szCs w:val="18"/>
                      </w:rPr>
                      <w:t>优先股</w:t>
                    </w:r>
                  </w:p>
                </w:tc>
                <w:tc>
                  <w:tcPr>
                    <w:tcW w:w="0" w:type="auto"/>
                    <w:vAlign w:val="center"/>
                  </w:tcPr>
                  <w:p w:rsidR="00D9078A" w:rsidRDefault="00D9078A" w:rsidP="002F661C">
                    <w:pPr>
                      <w:snapToGrid w:val="0"/>
                      <w:spacing w:line="240" w:lineRule="atLeast"/>
                      <w:jc w:val="center"/>
                      <w:rPr>
                        <w:sz w:val="18"/>
                        <w:szCs w:val="18"/>
                      </w:rPr>
                    </w:pPr>
                    <w:r>
                      <w:rPr>
                        <w:rFonts w:hint="eastAsia"/>
                        <w:sz w:val="18"/>
                        <w:szCs w:val="18"/>
                      </w:rPr>
                      <w:t>永续债</w:t>
                    </w:r>
                  </w:p>
                </w:tc>
                <w:tc>
                  <w:tcPr>
                    <w:tcW w:w="0" w:type="auto"/>
                    <w:vAlign w:val="center"/>
                  </w:tcPr>
                  <w:p w:rsidR="00D9078A" w:rsidRDefault="00D9078A" w:rsidP="002F661C">
                    <w:pPr>
                      <w:snapToGrid w:val="0"/>
                      <w:spacing w:line="240" w:lineRule="atLeast"/>
                      <w:jc w:val="center"/>
                      <w:rPr>
                        <w:sz w:val="18"/>
                        <w:szCs w:val="18"/>
                      </w:rPr>
                    </w:pPr>
                    <w:r>
                      <w:rPr>
                        <w:rFonts w:hint="eastAsia"/>
                        <w:sz w:val="18"/>
                        <w:szCs w:val="18"/>
                      </w:rPr>
                      <w:t>其他</w:t>
                    </w:r>
                  </w:p>
                </w:tc>
                <w:tc>
                  <w:tcPr>
                    <w:tcW w:w="0" w:type="auto"/>
                    <w:vMerge/>
                  </w:tcPr>
                  <w:p w:rsidR="00D9078A" w:rsidRDefault="00D9078A" w:rsidP="002F661C">
                    <w:pPr>
                      <w:snapToGrid w:val="0"/>
                      <w:spacing w:line="240" w:lineRule="atLeast"/>
                      <w:jc w:val="center"/>
                      <w:rPr>
                        <w:sz w:val="18"/>
                        <w:szCs w:val="18"/>
                      </w:rPr>
                    </w:pPr>
                  </w:p>
                </w:tc>
                <w:tc>
                  <w:tcPr>
                    <w:tcW w:w="0" w:type="auto"/>
                    <w:vMerge/>
                  </w:tcPr>
                  <w:p w:rsidR="00D9078A" w:rsidRDefault="00D9078A" w:rsidP="002F661C">
                    <w:pPr>
                      <w:snapToGrid w:val="0"/>
                      <w:spacing w:line="240" w:lineRule="atLeast"/>
                      <w:jc w:val="center"/>
                      <w:rPr>
                        <w:sz w:val="18"/>
                        <w:szCs w:val="18"/>
                      </w:rPr>
                    </w:pPr>
                  </w:p>
                </w:tc>
                <w:tc>
                  <w:tcPr>
                    <w:tcW w:w="0" w:type="auto"/>
                    <w:vMerge/>
                  </w:tcPr>
                  <w:p w:rsidR="00D9078A" w:rsidRDefault="00D9078A" w:rsidP="002F661C">
                    <w:pPr>
                      <w:snapToGrid w:val="0"/>
                      <w:spacing w:line="240" w:lineRule="atLeast"/>
                      <w:jc w:val="center"/>
                      <w:rPr>
                        <w:sz w:val="18"/>
                        <w:szCs w:val="18"/>
                      </w:rPr>
                    </w:pPr>
                  </w:p>
                </w:tc>
                <w:tc>
                  <w:tcPr>
                    <w:tcW w:w="0" w:type="auto"/>
                    <w:vMerge/>
                  </w:tcPr>
                  <w:p w:rsidR="00D9078A" w:rsidRDefault="00D9078A" w:rsidP="002F661C">
                    <w:pPr>
                      <w:snapToGrid w:val="0"/>
                      <w:spacing w:line="240" w:lineRule="atLeast"/>
                      <w:jc w:val="center"/>
                      <w:rPr>
                        <w:sz w:val="18"/>
                        <w:szCs w:val="18"/>
                      </w:rPr>
                    </w:pPr>
                  </w:p>
                </w:tc>
                <w:tc>
                  <w:tcPr>
                    <w:tcW w:w="0" w:type="auto"/>
                    <w:vMerge/>
                  </w:tcPr>
                  <w:p w:rsidR="00D9078A" w:rsidRDefault="00D9078A" w:rsidP="002F661C">
                    <w:pPr>
                      <w:snapToGrid w:val="0"/>
                      <w:spacing w:line="240" w:lineRule="atLeast"/>
                      <w:jc w:val="center"/>
                      <w:rPr>
                        <w:sz w:val="18"/>
                        <w:szCs w:val="18"/>
                      </w:rPr>
                    </w:pPr>
                  </w:p>
                </w:tc>
                <w:tc>
                  <w:tcPr>
                    <w:tcW w:w="0" w:type="auto"/>
                    <w:vMerge/>
                  </w:tcPr>
                  <w:p w:rsidR="00D9078A" w:rsidRDefault="00D9078A" w:rsidP="002F661C">
                    <w:pPr>
                      <w:snapToGrid w:val="0"/>
                      <w:spacing w:line="240" w:lineRule="atLeast"/>
                      <w:jc w:val="center"/>
                      <w:rPr>
                        <w:sz w:val="18"/>
                        <w:szCs w:val="18"/>
                      </w:rPr>
                    </w:pPr>
                  </w:p>
                </w:tc>
                <w:tc>
                  <w:tcPr>
                    <w:tcW w:w="0" w:type="auto"/>
                    <w:vMerge/>
                  </w:tcPr>
                  <w:p w:rsidR="00D9078A" w:rsidRDefault="00D9078A" w:rsidP="002F661C">
                    <w:pPr>
                      <w:snapToGrid w:val="0"/>
                      <w:spacing w:line="240" w:lineRule="atLeast"/>
                      <w:jc w:val="center"/>
                      <w:rPr>
                        <w:sz w:val="18"/>
                        <w:szCs w:val="18"/>
                      </w:rPr>
                    </w:pPr>
                  </w:p>
                </w:tc>
                <w:tc>
                  <w:tcPr>
                    <w:tcW w:w="0" w:type="auto"/>
                    <w:vMerge/>
                  </w:tcPr>
                  <w:p w:rsidR="00D9078A" w:rsidRDefault="00D9078A" w:rsidP="002F661C">
                    <w:pPr>
                      <w:jc w:val="center"/>
                      <w:rPr>
                        <w:sz w:val="18"/>
                        <w:szCs w:val="18"/>
                      </w:rPr>
                    </w:pPr>
                  </w:p>
                </w:tc>
                <w:tc>
                  <w:tcPr>
                    <w:tcW w:w="0" w:type="auto"/>
                    <w:vMerge/>
                    <w:tcBorders>
                      <w:bottom w:val="nil"/>
                    </w:tcBorders>
                  </w:tcPr>
                  <w:p w:rsidR="00D9078A" w:rsidRDefault="00D9078A" w:rsidP="002F661C">
                    <w:pPr>
                      <w:jc w:val="center"/>
                      <w:rPr>
                        <w:sz w:val="18"/>
                        <w:szCs w:val="18"/>
                      </w:rPr>
                    </w:pPr>
                  </w:p>
                </w:tc>
              </w:tr>
              <w:tr w:rsidR="00D9078A" w:rsidTr="00394EFD">
                <w:tc>
                  <w:tcPr>
                    <w:tcW w:w="0" w:type="auto"/>
                  </w:tcPr>
                  <w:p w:rsidR="00D9078A" w:rsidRDefault="00D9078A" w:rsidP="002F661C">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1869209935"/>
                    <w:lock w:val="sdtLocked"/>
                  </w:sdtPr>
                  <w:sdtEndPr/>
                  <w:sdtContent>
                    <w:tc>
                      <w:tcPr>
                        <w:tcW w:w="0" w:type="auto"/>
                        <w:vAlign w:val="center"/>
                      </w:tcPr>
                      <w:p w:rsidR="00D9078A" w:rsidRDefault="00D9078A" w:rsidP="00394EFD">
                        <w:pPr>
                          <w:jc w:val="right"/>
                          <w:rPr>
                            <w:sz w:val="18"/>
                            <w:szCs w:val="18"/>
                          </w:rPr>
                        </w:pPr>
                        <w:r>
                          <w:rPr>
                            <w:sz w:val="18"/>
                            <w:szCs w:val="18"/>
                          </w:rPr>
                          <w:t>1,391,777,884.00</w:t>
                        </w:r>
                      </w:p>
                    </w:tc>
                  </w:sdtContent>
                </w:sdt>
                <w:sdt>
                  <w:sdtPr>
                    <w:rPr>
                      <w:sz w:val="18"/>
                      <w:szCs w:val="18"/>
                    </w:rPr>
                    <w:alias w:val="其他权益工具-其中：优先股"/>
                    <w:tag w:val="_GBC_982fe865592d4b15a92d62983df136c4"/>
                    <w:id w:val="-896043203"/>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永续债"/>
                    <w:tag w:val="_GBC_40a1ed824c2a42aaac28b02d5e456282"/>
                    <w:id w:val="-1382931351"/>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其他"/>
                    <w:tag w:val="_GBC_499b812412af495f87aadae11b78a86f"/>
                    <w:id w:val="590821791"/>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资本公积"/>
                    <w:tag w:val="_GBC_17765a3568404a1da120e3efb1f6f4e4"/>
                    <w:id w:val="-552010543"/>
                    <w:lock w:val="sdtLocked"/>
                  </w:sdtPr>
                  <w:sdtEndPr/>
                  <w:sdtContent>
                    <w:tc>
                      <w:tcPr>
                        <w:tcW w:w="0" w:type="auto"/>
                        <w:vAlign w:val="center"/>
                      </w:tcPr>
                      <w:p w:rsidR="00D9078A" w:rsidRDefault="00D9078A" w:rsidP="00394EFD">
                        <w:pPr>
                          <w:jc w:val="right"/>
                          <w:rPr>
                            <w:sz w:val="18"/>
                            <w:szCs w:val="18"/>
                          </w:rPr>
                        </w:pPr>
                        <w:r>
                          <w:rPr>
                            <w:sz w:val="18"/>
                            <w:szCs w:val="18"/>
                          </w:rPr>
                          <w:t>6,547,720,684.98</w:t>
                        </w:r>
                      </w:p>
                    </w:tc>
                  </w:sdtContent>
                </w:sdt>
                <w:sdt>
                  <w:sdtPr>
                    <w:rPr>
                      <w:sz w:val="18"/>
                      <w:szCs w:val="18"/>
                    </w:rPr>
                    <w:alias w:val="库存股"/>
                    <w:tag w:val="_GBC_ff0b556e074b4279952ce608e45e952c"/>
                    <w:id w:val="1529063946"/>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综合收益（资产负债表项目）"/>
                    <w:tag w:val="_GBC_f9aebbd1b1c84315a34c6118344ff78a"/>
                    <w:id w:val="-1328667804"/>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专项储备"/>
                    <w:tag w:val="_GBC_9eb39a3a39374605966081e833de3d62"/>
                    <w:id w:val="-17658371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盈余公积"/>
                    <w:tag w:val="_GBC_4d0e171ece294c249574e2dd9dd024ac"/>
                    <w:id w:val="-1104726458"/>
                    <w:lock w:val="sdtLocked"/>
                  </w:sdtPr>
                  <w:sdtEndPr/>
                  <w:sdtContent>
                    <w:tc>
                      <w:tcPr>
                        <w:tcW w:w="0" w:type="auto"/>
                        <w:vAlign w:val="center"/>
                      </w:tcPr>
                      <w:p w:rsidR="00D9078A" w:rsidRDefault="00D9078A" w:rsidP="00394EFD">
                        <w:pPr>
                          <w:jc w:val="right"/>
                          <w:rPr>
                            <w:sz w:val="18"/>
                            <w:szCs w:val="18"/>
                          </w:rPr>
                        </w:pPr>
                        <w:r>
                          <w:rPr>
                            <w:sz w:val="18"/>
                            <w:szCs w:val="18"/>
                          </w:rPr>
                          <w:t>644,989,492.36</w:t>
                        </w:r>
                      </w:p>
                    </w:tc>
                  </w:sdtContent>
                </w:sdt>
                <w:sdt>
                  <w:sdtPr>
                    <w:rPr>
                      <w:sz w:val="18"/>
                      <w:szCs w:val="18"/>
                    </w:rPr>
                    <w:alias w:val="一般风险准备"/>
                    <w:tag w:val="_GBC_05519bf562014f01af8c45c90f8931fd"/>
                    <w:id w:val="2144227105"/>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未分配利润"/>
                    <w:tag w:val="_GBC_e15cc3ba9f6240299aa2a5b528ed8bb5"/>
                    <w:id w:val="-270626036"/>
                    <w:lock w:val="sdtLocked"/>
                  </w:sdtPr>
                  <w:sdtEndPr/>
                  <w:sdtContent>
                    <w:tc>
                      <w:tcPr>
                        <w:tcW w:w="0" w:type="auto"/>
                        <w:vAlign w:val="center"/>
                      </w:tcPr>
                      <w:p w:rsidR="00D9078A" w:rsidRDefault="00D9078A" w:rsidP="00394EFD">
                        <w:pPr>
                          <w:jc w:val="right"/>
                          <w:rPr>
                            <w:sz w:val="18"/>
                            <w:szCs w:val="18"/>
                          </w:rPr>
                        </w:pPr>
                        <w:r>
                          <w:rPr>
                            <w:sz w:val="18"/>
                            <w:szCs w:val="18"/>
                          </w:rPr>
                          <w:t>2,945,494,651.06</w:t>
                        </w:r>
                      </w:p>
                    </w:tc>
                  </w:sdtContent>
                </w:sdt>
                <w:sdt>
                  <w:sdtPr>
                    <w:rPr>
                      <w:sz w:val="18"/>
                      <w:szCs w:val="18"/>
                    </w:rPr>
                    <w:alias w:val="少数股东权益"/>
                    <w:tag w:val="_GBC_c7fd558fdc874fe096ada525906f5f26"/>
                    <w:id w:val="-1535271171"/>
                    <w:lock w:val="sdtLocked"/>
                  </w:sdtPr>
                  <w:sdtEndPr/>
                  <w:sdtContent>
                    <w:tc>
                      <w:tcPr>
                        <w:tcW w:w="0" w:type="auto"/>
                        <w:vAlign w:val="center"/>
                      </w:tcPr>
                      <w:p w:rsidR="00D9078A" w:rsidRDefault="00D9078A" w:rsidP="00394EFD">
                        <w:pPr>
                          <w:jc w:val="right"/>
                          <w:rPr>
                            <w:sz w:val="18"/>
                            <w:szCs w:val="18"/>
                          </w:rPr>
                        </w:pPr>
                        <w:r>
                          <w:rPr>
                            <w:sz w:val="18"/>
                            <w:szCs w:val="18"/>
                          </w:rPr>
                          <w:t>3,412,645.37</w:t>
                        </w:r>
                      </w:p>
                    </w:tc>
                  </w:sdtContent>
                </w:sdt>
                <w:sdt>
                  <w:sdtPr>
                    <w:rPr>
                      <w:sz w:val="18"/>
                      <w:szCs w:val="18"/>
                    </w:rPr>
                    <w:alias w:val="股东权益合计"/>
                    <w:tag w:val="_GBC_442dec9268e8466ea499b32b3eb59da1"/>
                    <w:id w:val="-1039973578"/>
                    <w:lock w:val="sdtLocked"/>
                  </w:sdtPr>
                  <w:sdtEndPr/>
                  <w:sdtContent>
                    <w:tc>
                      <w:tcPr>
                        <w:tcW w:w="0" w:type="auto"/>
                        <w:vAlign w:val="center"/>
                      </w:tcPr>
                      <w:p w:rsidR="00D9078A" w:rsidRDefault="00D9078A" w:rsidP="00394EFD">
                        <w:pPr>
                          <w:jc w:val="right"/>
                          <w:rPr>
                            <w:sz w:val="18"/>
                            <w:szCs w:val="18"/>
                          </w:rPr>
                        </w:pPr>
                        <w:r>
                          <w:rPr>
                            <w:sz w:val="18"/>
                            <w:szCs w:val="18"/>
                          </w:rPr>
                          <w:t>11,533,395,357.77</w:t>
                        </w:r>
                      </w:p>
                    </w:tc>
                  </w:sdtContent>
                </w:sdt>
              </w:tr>
              <w:tr w:rsidR="00D9078A" w:rsidTr="00394EFD">
                <w:tc>
                  <w:tcPr>
                    <w:tcW w:w="0" w:type="auto"/>
                  </w:tcPr>
                  <w:p w:rsidR="00D9078A" w:rsidRDefault="00D9078A" w:rsidP="002F661C">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88980525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优先股变动金额"/>
                    <w:tag w:val="_GBC_cbe46d14e1764d73a07ad0d43e35ae86"/>
                    <w:id w:val="-48269667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永续债变动金额"/>
                    <w:tag w:val="_GBC_2c116f784c51417688bbb09382ebd9fa"/>
                    <w:id w:val="-204419257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其他权益工具中的其他变动金额"/>
                    <w:tag w:val="_GBC_4cec86d3c0f84e15bf8f5c6c5fe1d770"/>
                    <w:id w:val="29548953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资本公积变动金额"/>
                    <w:tag w:val="_GBC_988ab3c6702a4b17988040b16b6d8ccf"/>
                    <w:id w:val="128754999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库存股变动金额"/>
                    <w:tag w:val="_GBC_aa4d170130d44daa855018a7b0a59dbd"/>
                    <w:id w:val="208417751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其他综合收益变动金额"/>
                    <w:tag w:val="_GBC_5f1ed07c8dad4b9e8bc742dd13cf5145"/>
                    <w:id w:val="-133314494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专项储备变动金额"/>
                    <w:tag w:val="_GBC_0ad9b945c8e44bc2a67ae3b0043604bc"/>
                    <w:id w:val="-24588022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盈余公积变动金额"/>
                    <w:tag w:val="_GBC_23f1c404f27043c88e9b093b2272621d"/>
                    <w:id w:val="-149348231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一般风险准备变动金额"/>
                    <w:tag w:val="_GBC_cb1b5c178a3d49048bcf651f765e6984"/>
                    <w:id w:val="-68313137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未分配利润变动金额"/>
                    <w:tag w:val="_GBC_03fbcf224f96453a9ed5c217dd4bfd27"/>
                    <w:id w:val="140329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少数股东权益变动金额"/>
                    <w:tag w:val="_GBC_fd067631d404438ea02d264dd48e70d2"/>
                    <w:id w:val="-10365688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股东权益合计变动金额"/>
                    <w:tag w:val="_GBC_c2d525eff22840f09e6b321deb2de9dc"/>
                    <w:id w:val="1680846892"/>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35566673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优先股变动金额"/>
                    <w:tag w:val="_GBC_d6f6def1ae7545468eafa8186027ee5e"/>
                    <w:id w:val="-50566266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永续债变动金额"/>
                    <w:tag w:val="_GBC_df62292574364a8198663e1267a2ed79"/>
                    <w:id w:val="192891939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其他权益工具中的其他变动金额"/>
                    <w:tag w:val="_GBC_663b4fe31ce74275a778cc6df70c3639"/>
                    <w:id w:val="70791852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资本公积变动金额"/>
                    <w:tag w:val="_GBC_94c671c7686347a88eb000d09e3d3ddd"/>
                    <w:id w:val="51350306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库存股变动金额"/>
                    <w:tag w:val="_GBC_64664cca9dc9486e90495fbeff172f3b"/>
                    <w:id w:val="-160649547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其他综合收益变动金额"/>
                    <w:tag w:val="_GBC_7e3a01e150c04a54a0ad3810ffe58fdd"/>
                    <w:id w:val="-40075577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专项储备变动金额"/>
                    <w:tag w:val="_GBC_011ec8b3b27f4052b19d72752b723315"/>
                    <w:id w:val="-32458453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盈余公积变动金额"/>
                    <w:tag w:val="_GBC_b17e1011b6424dda884e9d25914b0cd9"/>
                    <w:id w:val="-81672804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一般风险准备变动金额"/>
                    <w:tag w:val="_GBC_344ef63e1eb04723864624f5ac9eb2ac"/>
                    <w:id w:val="-60657657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未分配利润变动金额"/>
                    <w:tag w:val="_GBC_04871b5d738b4d7f961c55cedd1cb620"/>
                    <w:id w:val="-63734353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少数股东权益变动金额"/>
                    <w:tag w:val="_GBC_07d019d58b7b4fd8a02aa80d34be2a19"/>
                    <w:id w:val="-60650032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股东权益合计变动金额"/>
                    <w:tag w:val="_GBC_bae414834150489281217f029021ce34"/>
                    <w:id w:val="262505369"/>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ind w:firstLineChars="200" w:firstLine="36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
                  <w:sdtPr>
                    <w:rPr>
                      <w:sz w:val="18"/>
                      <w:szCs w:val="18"/>
                    </w:rPr>
                    <w:alias w:val="同一控制下企业合并导致股本变动金额"/>
                    <w:tag w:val="_GBC_488e53613b3f4fe7bcd2de60f55c0755"/>
                    <w:id w:val="-45317343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优先股变动金额"/>
                    <w:tag w:val="_GBC_3957ac04959e43b6b1b940c2171c0cfd"/>
                    <w:id w:val="172294783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永续债变动金额"/>
                    <w:tag w:val="_GBC_c37c1705ca3944f587225a7ca47801f9"/>
                    <w:id w:val="126973621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其他权益工具中的其他变动金额"/>
                    <w:tag w:val="_GBC_e728318ba28446a3bbaa5bda514d6aa4"/>
                    <w:id w:val="-114204395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资本公积变动金额"/>
                    <w:tag w:val="_GBC_c46915fb73bf44ae92f06f05739812e3"/>
                    <w:id w:val="-13271756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库存股变动金额"/>
                    <w:tag w:val="_GBC_2306bf2e1b914e188fe32c84db49c978"/>
                    <w:id w:val="72888713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其他综合收益变动金额"/>
                    <w:tag w:val="_GBC_b0adbe4224be48aaa832539d7c37eb69"/>
                    <w:id w:val="122124626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专项储备变动金额"/>
                    <w:tag w:val="_GBC_53123ae2175e47f499281dd24111466f"/>
                    <w:id w:val="-10088068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盈余公积变动金额"/>
                    <w:tag w:val="_GBC_2fff66357a4c4cd69263dd5b3dfb3564"/>
                    <w:id w:val="-47467474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一般风险准备变动金额"/>
                    <w:tag w:val="_GBC_3a9cd2dffb85450dbb12bb815d0377e6"/>
                    <w:id w:val="207385155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未分配利润变动金额"/>
                    <w:tag w:val="_GBC_006ffa52dca54ac68ac2fa105901a3c3"/>
                    <w:id w:val="9537696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少数股东权益变动金额"/>
                    <w:tag w:val="_GBC_23404c0c316d45728f16761a4006919c"/>
                    <w:id w:val="180365298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同一控制下企业合并导致股东权益合计变动金额"/>
                    <w:tag w:val="_GBC_e1a691549cf14d17b12c7b7ee9923e1b"/>
                    <w:id w:val="193195225"/>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135318083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优先股变动金额（其他追溯调整）"/>
                    <w:tag w:val="_GBC_9bd80f65003546c9a5f5c12a572f4a0d"/>
                    <w:id w:val="-13733724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永续债变动金额（其他追溯调整）"/>
                    <w:tag w:val="_GBC_9773a6ccfe1b40eab076304fc747a3d8"/>
                    <w:id w:val="-38564259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权益工具中的其他变动金额（其他追溯调整）"/>
                    <w:tag w:val="_GBC_969e4910380b4f1b8449243cd0c457e7"/>
                    <w:id w:val="187928112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变动金额（其他追溯调整）"/>
                    <w:tag w:val="_GBC_f83a56fb63a440168a0343274dc2b990"/>
                    <w:id w:val="-116910068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库存股变动金额（其他追溯调整）"/>
                    <w:tag w:val="_GBC_a18df4f42f77442484184a8acb296947"/>
                    <w:id w:val="204363133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综合收益变动金额（其他追溯调整）"/>
                    <w:tag w:val="_GBC_dc58b36912e0425e966d0bd5b1905959"/>
                    <w:id w:val="-114797475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变动金额（其他追溯调整）"/>
                    <w:tag w:val="_GBC_5ff74747889243619bf99c2d2a1f956f"/>
                    <w:id w:val="-48362813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变动金额（其他追溯调整）"/>
                    <w:tag w:val="_GBC_e856558096674dfba47ef191f34bc5c3"/>
                    <w:id w:val="-54968997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一般风险准备变动金额（其他追溯调整）"/>
                    <w:tag w:val="_GBC_a7b815ca86384f68b72722d9393a269c"/>
                    <w:id w:val="134914124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未分配利润变动金额（其他追溯调整）"/>
                    <w:tag w:val="_GBC_b183e3d49d3746dfad9419a752120b5d"/>
                    <w:id w:val="212526399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少数股东权益变动金额（其他追溯调整）"/>
                    <w:tag w:val="_GBC_48aa47eb23c0469d82eb2b7904a0ba2a"/>
                    <w:id w:val="13207377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东权益变动金额（其他追溯调整）"/>
                    <w:tag w:val="_GBC_a716f6f27f394f64aabe1cffb90f3ef4"/>
                    <w:id w:val="644173483"/>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1363014005"/>
                    <w:lock w:val="sdtLocked"/>
                  </w:sdtPr>
                  <w:sdtEndPr/>
                  <w:sdtContent>
                    <w:tc>
                      <w:tcPr>
                        <w:tcW w:w="0" w:type="auto"/>
                        <w:vAlign w:val="center"/>
                      </w:tcPr>
                      <w:p w:rsidR="00D9078A" w:rsidRDefault="00D9078A" w:rsidP="00394EFD">
                        <w:pPr>
                          <w:jc w:val="right"/>
                          <w:rPr>
                            <w:sz w:val="18"/>
                            <w:szCs w:val="18"/>
                          </w:rPr>
                        </w:pPr>
                        <w:r>
                          <w:rPr>
                            <w:sz w:val="18"/>
                            <w:szCs w:val="18"/>
                          </w:rPr>
                          <w:t>1,391,777,884.00</w:t>
                        </w:r>
                      </w:p>
                    </w:tc>
                  </w:sdtContent>
                </w:sdt>
                <w:sdt>
                  <w:sdtPr>
                    <w:rPr>
                      <w:sz w:val="18"/>
                      <w:szCs w:val="18"/>
                    </w:rPr>
                    <w:alias w:val="其他权益工具-其中：优先股"/>
                    <w:tag w:val="_GBC_dba908bc5e0e4171b7ebfbc41d7847a1"/>
                    <w:id w:val="-203186099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永续债"/>
                    <w:tag w:val="_GBC_4515a054b6a14ecfbf1fd9407f99e3e4"/>
                    <w:id w:val="-397678996"/>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其他"/>
                    <w:tag w:val="_GBC_7753d394adf44e1f8f53149adfd044ba"/>
                    <w:id w:val="435029613"/>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资本公积"/>
                    <w:tag w:val="_GBC_68dbe5f167e148f0a5f0a3f6330cb542"/>
                    <w:id w:val="-1093313499"/>
                    <w:lock w:val="sdtLocked"/>
                  </w:sdtPr>
                  <w:sdtEndPr/>
                  <w:sdtContent>
                    <w:tc>
                      <w:tcPr>
                        <w:tcW w:w="0" w:type="auto"/>
                        <w:vAlign w:val="center"/>
                      </w:tcPr>
                      <w:p w:rsidR="00D9078A" w:rsidRDefault="00D9078A" w:rsidP="00394EFD">
                        <w:pPr>
                          <w:jc w:val="right"/>
                          <w:rPr>
                            <w:sz w:val="18"/>
                            <w:szCs w:val="18"/>
                          </w:rPr>
                        </w:pPr>
                        <w:r>
                          <w:rPr>
                            <w:sz w:val="18"/>
                            <w:szCs w:val="18"/>
                          </w:rPr>
                          <w:t>6,547,720,684.98</w:t>
                        </w:r>
                      </w:p>
                    </w:tc>
                  </w:sdtContent>
                </w:sdt>
                <w:sdt>
                  <w:sdtPr>
                    <w:rPr>
                      <w:sz w:val="18"/>
                      <w:szCs w:val="18"/>
                    </w:rPr>
                    <w:alias w:val="库存股"/>
                    <w:tag w:val="_GBC_890dc2108e9743459a162d1be96c9b38"/>
                    <w:id w:val="1181465852"/>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综合收益（资产负债表项目）"/>
                    <w:tag w:val="_GBC_7e7cea458edc4fef83b6aa00b0d6aee4"/>
                    <w:id w:val="1726564019"/>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专项储备"/>
                    <w:tag w:val="_GBC_0c6e51a496b546c9b745a8e54be8f15f"/>
                    <w:id w:val="-2104564706"/>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盈余公积"/>
                    <w:tag w:val="_GBC_1d110a200be1458996f25bcb00197f2a"/>
                    <w:id w:val="-1230381277"/>
                    <w:lock w:val="sdtLocked"/>
                  </w:sdtPr>
                  <w:sdtEndPr/>
                  <w:sdtContent>
                    <w:tc>
                      <w:tcPr>
                        <w:tcW w:w="0" w:type="auto"/>
                        <w:vAlign w:val="center"/>
                      </w:tcPr>
                      <w:p w:rsidR="00D9078A" w:rsidRDefault="00D9078A" w:rsidP="00394EFD">
                        <w:pPr>
                          <w:jc w:val="right"/>
                          <w:rPr>
                            <w:sz w:val="18"/>
                            <w:szCs w:val="18"/>
                          </w:rPr>
                        </w:pPr>
                        <w:r>
                          <w:rPr>
                            <w:sz w:val="18"/>
                            <w:szCs w:val="18"/>
                          </w:rPr>
                          <w:t>644,989,492.36</w:t>
                        </w:r>
                      </w:p>
                    </w:tc>
                  </w:sdtContent>
                </w:sdt>
                <w:sdt>
                  <w:sdtPr>
                    <w:rPr>
                      <w:sz w:val="18"/>
                      <w:szCs w:val="18"/>
                    </w:rPr>
                    <w:alias w:val="一般风险准备"/>
                    <w:tag w:val="_GBC_717743d5dc924f1d8c14f011cbf3c2b9"/>
                    <w:id w:val="-1278484361"/>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未分配利润"/>
                    <w:tag w:val="_GBC_da6a75e012994c7dbdfd6cd3df7244d8"/>
                    <w:id w:val="-1823342094"/>
                    <w:lock w:val="sdtLocked"/>
                  </w:sdtPr>
                  <w:sdtEndPr/>
                  <w:sdtContent>
                    <w:tc>
                      <w:tcPr>
                        <w:tcW w:w="0" w:type="auto"/>
                        <w:vAlign w:val="center"/>
                      </w:tcPr>
                      <w:p w:rsidR="00D9078A" w:rsidRDefault="00D9078A" w:rsidP="00394EFD">
                        <w:pPr>
                          <w:jc w:val="right"/>
                          <w:rPr>
                            <w:sz w:val="18"/>
                            <w:szCs w:val="18"/>
                          </w:rPr>
                        </w:pPr>
                        <w:r>
                          <w:rPr>
                            <w:sz w:val="18"/>
                            <w:szCs w:val="18"/>
                          </w:rPr>
                          <w:t>2,945,494,651.06</w:t>
                        </w:r>
                      </w:p>
                    </w:tc>
                  </w:sdtContent>
                </w:sdt>
                <w:sdt>
                  <w:sdtPr>
                    <w:rPr>
                      <w:sz w:val="18"/>
                      <w:szCs w:val="18"/>
                    </w:rPr>
                    <w:alias w:val="少数股东权益"/>
                    <w:tag w:val="_GBC_99f25fd6062e41bb8036bd4a399f2ad1"/>
                    <w:id w:val="-529566669"/>
                    <w:lock w:val="sdtLocked"/>
                  </w:sdtPr>
                  <w:sdtEndPr/>
                  <w:sdtContent>
                    <w:tc>
                      <w:tcPr>
                        <w:tcW w:w="0" w:type="auto"/>
                        <w:vAlign w:val="center"/>
                      </w:tcPr>
                      <w:p w:rsidR="00D9078A" w:rsidRDefault="00D9078A" w:rsidP="00394EFD">
                        <w:pPr>
                          <w:jc w:val="right"/>
                          <w:rPr>
                            <w:sz w:val="18"/>
                            <w:szCs w:val="18"/>
                          </w:rPr>
                        </w:pPr>
                        <w:r>
                          <w:rPr>
                            <w:sz w:val="18"/>
                            <w:szCs w:val="18"/>
                          </w:rPr>
                          <w:t>3,412,645.37</w:t>
                        </w:r>
                      </w:p>
                    </w:tc>
                  </w:sdtContent>
                </w:sdt>
                <w:sdt>
                  <w:sdtPr>
                    <w:rPr>
                      <w:sz w:val="18"/>
                      <w:szCs w:val="18"/>
                    </w:rPr>
                    <w:alias w:val="股东权益合计"/>
                    <w:tag w:val="_GBC_9d6e65929de14e19acba2e4a333251a7"/>
                    <w:id w:val="885463660"/>
                    <w:lock w:val="sdtLocked"/>
                  </w:sdtPr>
                  <w:sdtEndPr/>
                  <w:sdtContent>
                    <w:tc>
                      <w:tcPr>
                        <w:tcW w:w="0" w:type="auto"/>
                        <w:vAlign w:val="center"/>
                      </w:tcPr>
                      <w:p w:rsidR="00D9078A" w:rsidRDefault="00D9078A" w:rsidP="00394EFD">
                        <w:pPr>
                          <w:jc w:val="right"/>
                          <w:rPr>
                            <w:sz w:val="18"/>
                            <w:szCs w:val="18"/>
                          </w:rPr>
                        </w:pPr>
                        <w:r>
                          <w:rPr>
                            <w:sz w:val="18"/>
                            <w:szCs w:val="18"/>
                          </w:rPr>
                          <w:t>11,533,395,357.77</w:t>
                        </w:r>
                      </w:p>
                    </w:tc>
                  </w:sdtContent>
                </w:sdt>
              </w:tr>
              <w:tr w:rsidR="00D9078A" w:rsidTr="00394EFD">
                <w:tc>
                  <w:tcPr>
                    <w:tcW w:w="0" w:type="auto"/>
                  </w:tcPr>
                  <w:p w:rsidR="00D9078A" w:rsidRDefault="00D9078A" w:rsidP="002F661C">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41979508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中的优先股增减变动金额"/>
                    <w:tag w:val="_GBC_133e9814b8ea45e5894c6f0571711e7b"/>
                    <w:id w:val="-1971814503"/>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中的永续债增减变动金额"/>
                    <w:tag w:val="_GBC_fbc37b80f4164abe82529524c4414f88"/>
                    <w:id w:val="1867022545"/>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中的其他增减变动金额"/>
                    <w:tag w:val="_GBC_3a7f7687e8674f45a32aa6a42ebca88c"/>
                    <w:id w:val="1039936718"/>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资本公积增减变动金额"/>
                    <w:tag w:val="_GBC_b7fb5f5cb7c84e1fb799da57c6195385"/>
                    <w:id w:val="667374693"/>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库存股增减变动金额"/>
                    <w:tag w:val="_GBC_aa12688c99574b6e90d9188a21d9de29"/>
                    <w:id w:val="-367762374"/>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综合收益增减变动金额"/>
                    <w:tag w:val="_GBC_d123f8e3c9d54cbb8f7acbc3df0f0f7e"/>
                    <w:id w:val="1698898305"/>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专项储备增减变动金额"/>
                    <w:tag w:val="_GBC_dbc36e10e87b4b74aaffbdcbeef7367f"/>
                    <w:id w:val="-1715347794"/>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盈余公积增减变动金额"/>
                    <w:tag w:val="_GBC_0804ce30f18b485199a4d2de5232b4a1"/>
                    <w:id w:val="857470654"/>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一般风险准备增减变动金额"/>
                    <w:tag w:val="_GBC_b8b74db52ed34b4da8a398a063864478"/>
                    <w:id w:val="1195571336"/>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未分配利润增减变动金额"/>
                    <w:tag w:val="_GBC_309c90277c884ffc87911778089e7bc5"/>
                    <w:id w:val="-488554558"/>
                    <w:lock w:val="sdtLocked"/>
                  </w:sdtPr>
                  <w:sdtEndPr/>
                  <w:sdtContent>
                    <w:tc>
                      <w:tcPr>
                        <w:tcW w:w="0" w:type="auto"/>
                        <w:vAlign w:val="center"/>
                      </w:tcPr>
                      <w:p w:rsidR="00D9078A" w:rsidRDefault="00D9078A" w:rsidP="00394EFD">
                        <w:pPr>
                          <w:jc w:val="right"/>
                          <w:rPr>
                            <w:sz w:val="18"/>
                            <w:szCs w:val="18"/>
                          </w:rPr>
                        </w:pPr>
                        <w:r>
                          <w:rPr>
                            <w:sz w:val="18"/>
                            <w:szCs w:val="18"/>
                          </w:rPr>
                          <w:t>154,811,017.26</w:t>
                        </w:r>
                      </w:p>
                    </w:tc>
                  </w:sdtContent>
                </w:sdt>
                <w:sdt>
                  <w:sdtPr>
                    <w:rPr>
                      <w:sz w:val="18"/>
                      <w:szCs w:val="18"/>
                    </w:rPr>
                    <w:alias w:val="少数股东权益增减变动金额"/>
                    <w:tag w:val="_GBC_015e57c6486646408ee3c68da2a54a2b"/>
                    <w:id w:val="986437399"/>
                    <w:lock w:val="sdtLocked"/>
                  </w:sdtPr>
                  <w:sdtEndPr/>
                  <w:sdtContent>
                    <w:tc>
                      <w:tcPr>
                        <w:tcW w:w="0" w:type="auto"/>
                        <w:vAlign w:val="center"/>
                      </w:tcPr>
                      <w:p w:rsidR="00D9078A" w:rsidRDefault="00D9078A" w:rsidP="00394EFD">
                        <w:pPr>
                          <w:jc w:val="right"/>
                          <w:rPr>
                            <w:sz w:val="18"/>
                            <w:szCs w:val="18"/>
                          </w:rPr>
                        </w:pPr>
                        <w:r>
                          <w:rPr>
                            <w:sz w:val="18"/>
                            <w:szCs w:val="18"/>
                          </w:rPr>
                          <w:t>-529,147.99</w:t>
                        </w:r>
                      </w:p>
                    </w:tc>
                  </w:sdtContent>
                </w:sdt>
                <w:sdt>
                  <w:sdtPr>
                    <w:rPr>
                      <w:sz w:val="18"/>
                      <w:szCs w:val="18"/>
                    </w:rPr>
                    <w:alias w:val="股东权益合计增减变动金额"/>
                    <w:tag w:val="_GBC_ef5895ec267c4011b8002c93402fc4de"/>
                    <w:id w:val="-444010660"/>
                    <w:lock w:val="sdtLocked"/>
                  </w:sdtPr>
                  <w:sdtEndPr/>
                  <w:sdtContent>
                    <w:tc>
                      <w:tcPr>
                        <w:tcW w:w="0" w:type="auto"/>
                        <w:vAlign w:val="center"/>
                      </w:tcPr>
                      <w:p w:rsidR="00D9078A" w:rsidRDefault="00D9078A" w:rsidP="00394EFD">
                        <w:pPr>
                          <w:jc w:val="right"/>
                          <w:rPr>
                            <w:sz w:val="18"/>
                            <w:szCs w:val="18"/>
                          </w:rPr>
                        </w:pPr>
                        <w:r>
                          <w:rPr>
                            <w:sz w:val="18"/>
                            <w:szCs w:val="18"/>
                          </w:rPr>
                          <w:t>154,281,869.27</w:t>
                        </w:r>
                      </w:p>
                    </w:tc>
                  </w:sdtContent>
                </w:sdt>
              </w:tr>
              <w:tr w:rsidR="00D9078A" w:rsidTr="00394EFD">
                <w:tc>
                  <w:tcPr>
                    <w:tcW w:w="0" w:type="auto"/>
                  </w:tcPr>
                  <w:p w:rsidR="00D9078A" w:rsidRDefault="00D9078A" w:rsidP="002F661C">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4145097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优先股变动金额"/>
                    <w:tag w:val="_GBC_827f72604665404c89124cec65c384ea"/>
                    <w:id w:val="148341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永续债变动金额"/>
                    <w:tag w:val="_GBC_f22e5b8b0f3749309845723c55e2ceae"/>
                    <w:id w:val="109359972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其他权益工具中的其他变动金额"/>
                    <w:tag w:val="_GBC_8fd40b3b2d994910ace8b5fb50d91ac5"/>
                    <w:id w:val="-56009890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资本公积变动金额"/>
                    <w:tag w:val="_GBC_43b3330670414658b9663d5bc3483afe"/>
                    <w:id w:val="-172359752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库存股变动金额"/>
                    <w:tag w:val="_GBC_958849866dcf4040b0b04eedb553c198"/>
                    <w:id w:val="-109347740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其他综合收益变动金额"/>
                    <w:tag w:val="_GBC_35e9930a331d4c23931e611a28af4bb1"/>
                    <w:id w:val="175924129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专项储备变动金额"/>
                    <w:tag w:val="_GBC_6aab059aab234dfd9c1bf709de29c92c"/>
                    <w:id w:val="-101330005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盈余公积变动金额"/>
                    <w:tag w:val="_GBC_d2dce871c7d94ad08a557ac2aeb15645"/>
                    <w:id w:val="-45502928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一般风险准备变动金额"/>
                    <w:tag w:val="_GBC_89eed531bee6461d9549c1f49db566ad"/>
                    <w:id w:val="-93636116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未分配利润变动金额"/>
                    <w:tag w:val="_GBC_6b6eb0c9c96f4688b2a9409dcc0c763f"/>
                    <w:id w:val="-3200948"/>
                    <w:lock w:val="sdtLocked"/>
                  </w:sdtPr>
                  <w:sdtEndPr/>
                  <w:sdtContent>
                    <w:tc>
                      <w:tcPr>
                        <w:tcW w:w="0" w:type="auto"/>
                        <w:vAlign w:val="center"/>
                      </w:tcPr>
                      <w:p w:rsidR="00D9078A" w:rsidRDefault="00D9078A" w:rsidP="00394EFD">
                        <w:pPr>
                          <w:jc w:val="right"/>
                          <w:rPr>
                            <w:sz w:val="18"/>
                            <w:szCs w:val="18"/>
                          </w:rPr>
                        </w:pPr>
                        <w:r>
                          <w:rPr>
                            <w:sz w:val="18"/>
                            <w:szCs w:val="18"/>
                          </w:rPr>
                          <w:t>405,331,036.38</w:t>
                        </w:r>
                      </w:p>
                    </w:tc>
                  </w:sdtContent>
                </w:sdt>
                <w:sdt>
                  <w:sdtPr>
                    <w:rPr>
                      <w:sz w:val="18"/>
                      <w:szCs w:val="18"/>
                    </w:rPr>
                    <w:alias w:val="综合收益总额导致少数股东权益变动金额"/>
                    <w:tag w:val="_GBC_cdaf9091ceeb4f0c87ed6d10b981b442"/>
                    <w:id w:val="720631496"/>
                    <w:lock w:val="sdtLocked"/>
                  </w:sdtPr>
                  <w:sdtEndPr/>
                  <w:sdtContent>
                    <w:tc>
                      <w:tcPr>
                        <w:tcW w:w="0" w:type="auto"/>
                        <w:vAlign w:val="center"/>
                      </w:tcPr>
                      <w:p w:rsidR="00D9078A" w:rsidRDefault="00D9078A" w:rsidP="00394EFD">
                        <w:pPr>
                          <w:jc w:val="right"/>
                          <w:rPr>
                            <w:sz w:val="18"/>
                            <w:szCs w:val="18"/>
                          </w:rPr>
                        </w:pPr>
                        <w:r>
                          <w:rPr>
                            <w:sz w:val="18"/>
                            <w:szCs w:val="18"/>
                          </w:rPr>
                          <w:t>-529,147.99</w:t>
                        </w:r>
                      </w:p>
                    </w:tc>
                  </w:sdtContent>
                </w:sdt>
                <w:sdt>
                  <w:sdtPr>
                    <w:rPr>
                      <w:sz w:val="18"/>
                      <w:szCs w:val="18"/>
                    </w:rPr>
                    <w:alias w:val="综合收益总额导致股东权益合计变动金额"/>
                    <w:tag w:val="_GBC_bae442d5344247e6ad5412c50613a80a"/>
                    <w:id w:val="-1078285598"/>
                    <w:lock w:val="sdtLocked"/>
                  </w:sdtPr>
                  <w:sdtEndPr/>
                  <w:sdtContent>
                    <w:tc>
                      <w:tcPr>
                        <w:tcW w:w="0" w:type="auto"/>
                        <w:vAlign w:val="center"/>
                      </w:tcPr>
                      <w:p w:rsidR="00D9078A" w:rsidRDefault="00D9078A" w:rsidP="00394EFD">
                        <w:pPr>
                          <w:jc w:val="right"/>
                          <w:rPr>
                            <w:sz w:val="18"/>
                            <w:szCs w:val="18"/>
                          </w:rPr>
                        </w:pPr>
                        <w:r>
                          <w:rPr>
                            <w:sz w:val="18"/>
                            <w:szCs w:val="18"/>
                          </w:rPr>
                          <w:t>404,801,888.39</w:t>
                        </w:r>
                      </w:p>
                    </w:tc>
                  </w:sdtContent>
                </w:sdt>
              </w:tr>
              <w:tr w:rsidR="00D9078A" w:rsidTr="002F661C">
                <w:tc>
                  <w:tcPr>
                    <w:tcW w:w="0" w:type="auto"/>
                  </w:tcPr>
                  <w:p w:rsidR="00D9078A" w:rsidRDefault="00D9078A" w:rsidP="002F661C">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263452829"/>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其他权益工具中的优先股变动金额"/>
                    <w:tag w:val="_GBC_bb8ec3f268bb43929fdaa6e0233518d7"/>
                    <w:id w:val="-1405208718"/>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其他权益工具中的永续债变动金额"/>
                    <w:tag w:val="_GBC_ca866c1fadc84ff482b567211c9594a2"/>
                    <w:id w:val="1800030732"/>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其他权益工具中的其他变动金额"/>
                    <w:tag w:val="_GBC_39d4c8621dd8412c8034cdd219ffe7b2"/>
                    <w:id w:val="87124027"/>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资本公积变动金额"/>
                    <w:tag w:val="_GBC_5e4e6b8dafd248e1b30211ef8d3b68f1"/>
                    <w:id w:val="-26762033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库存股变动金额"/>
                    <w:tag w:val="_GBC_1031ef8f517d4b449d2297057466cae1"/>
                    <w:id w:val="-1860579593"/>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其他综合收益变动金额"/>
                    <w:tag w:val="_GBC_6bb85df0c51f4e0db8ce23ccdbedf326"/>
                    <w:id w:val="978647940"/>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专项储备变动金额"/>
                    <w:tag w:val="_GBC_dd606d273be344a6a57137cc3c480b78"/>
                    <w:id w:val="1606995886"/>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盈余公积变动金额"/>
                    <w:tag w:val="_GBC_274fd5be469e477fabae0c95441ba7e3"/>
                    <w:id w:val="-1498335172"/>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一般风险准备变动金额"/>
                    <w:tag w:val="_GBC_e3b3d5fbd75d4087990da16f37821985"/>
                    <w:id w:val="-124603927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未分配利润变动金额"/>
                    <w:tag w:val="_GBC_cecb41d145f444fdbeb9aab36181261b"/>
                    <w:id w:val="-445310911"/>
                    <w:lock w:val="sdtLocked"/>
                  </w:sdtPr>
                  <w:sdtEndPr/>
                  <w:sdtContent>
                    <w:tc>
                      <w:tcPr>
                        <w:tcW w:w="0" w:type="auto"/>
                      </w:tcPr>
                      <w:p w:rsidR="00D9078A" w:rsidRDefault="00D9078A" w:rsidP="002F661C">
                        <w:pPr>
                          <w:jc w:val="right"/>
                          <w:rPr>
                            <w:sz w:val="18"/>
                            <w:szCs w:val="18"/>
                          </w:rPr>
                        </w:pPr>
                      </w:p>
                    </w:tc>
                  </w:sdtContent>
                </w:sdt>
                <w:sdt>
                  <w:sdtPr>
                    <w:rPr>
                      <w:sz w:val="18"/>
                      <w:szCs w:val="18"/>
                    </w:rPr>
                    <w:alias w:val="所有者投入和减少资本导致少数股东权益变动金额"/>
                    <w:tag w:val="_GBC_d9aec9a52ba94b1b82b8661e4d2bb772"/>
                    <w:id w:val="-1287886800"/>
                    <w:lock w:val="sdtLocked"/>
                    <w:showingPlcHdr/>
                  </w:sdtPr>
                  <w:sdtEndPr/>
                  <w:sdtContent>
                    <w:tc>
                      <w:tcPr>
                        <w:tcW w:w="0" w:type="auto"/>
                      </w:tcPr>
                      <w:p w:rsidR="00D9078A" w:rsidRDefault="00D9078A" w:rsidP="002F661C">
                        <w:pPr>
                          <w:jc w:val="right"/>
                          <w:rPr>
                            <w:sz w:val="18"/>
                            <w:szCs w:val="18"/>
                          </w:rPr>
                        </w:pPr>
                        <w:r>
                          <w:rPr>
                            <w:sz w:val="18"/>
                            <w:szCs w:val="18"/>
                          </w:rPr>
                          <w:t xml:space="preserve">     </w:t>
                        </w:r>
                      </w:p>
                    </w:tc>
                  </w:sdtContent>
                </w:sdt>
                <w:sdt>
                  <w:sdtPr>
                    <w:rPr>
                      <w:sz w:val="18"/>
                      <w:szCs w:val="18"/>
                    </w:rPr>
                    <w:alias w:val="所有者投入和减少资本导致股东权益合计变动金额"/>
                    <w:tag w:val="_GBC_74d390902bbf4c65bb687b07102fde1c"/>
                    <w:id w:val="1214010464"/>
                    <w:lock w:val="sdtLocked"/>
                  </w:sdtPr>
                  <w:sdtEndPr/>
                  <w:sdtContent>
                    <w:tc>
                      <w:tcPr>
                        <w:tcW w:w="0" w:type="auto"/>
                      </w:tcPr>
                      <w:p w:rsidR="00D9078A" w:rsidRDefault="00D9078A" w:rsidP="002F661C">
                        <w:pPr>
                          <w:jc w:val="right"/>
                          <w:rPr>
                            <w:sz w:val="18"/>
                            <w:szCs w:val="18"/>
                          </w:rPr>
                        </w:pPr>
                      </w:p>
                    </w:tc>
                  </w:sdtContent>
                </w:sdt>
              </w:tr>
              <w:tr w:rsidR="00D9078A" w:rsidTr="002F661C">
                <w:tc>
                  <w:tcPr>
                    <w:tcW w:w="0" w:type="auto"/>
                  </w:tcPr>
                  <w:p w:rsidR="00D9078A" w:rsidRDefault="00D9078A" w:rsidP="002F661C">
                    <w:pPr>
                      <w:rPr>
                        <w:sz w:val="18"/>
                        <w:szCs w:val="18"/>
                      </w:rPr>
                    </w:pPr>
                    <w:r>
                      <w:rPr>
                        <w:rFonts w:hint="eastAsia"/>
                        <w:sz w:val="18"/>
                        <w:szCs w:val="18"/>
                      </w:rPr>
                      <w:lastRenderedPageBreak/>
                      <w:t>1．股东投入的普通股</w:t>
                    </w:r>
                  </w:p>
                </w:tc>
                <w:sdt>
                  <w:sdtPr>
                    <w:rPr>
                      <w:sz w:val="18"/>
                      <w:szCs w:val="18"/>
                    </w:rPr>
                    <w:alias w:val="股东投入的普通股导致股本变动金额"/>
                    <w:tag w:val="_GBC_30cd21c74eca42c1af2d9d3f95c9e3fb"/>
                    <w:id w:val="958227337"/>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优先股变动金额"/>
                    <w:tag w:val="_GBC_90833fc8acb748fd96d96e1561386358"/>
                    <w:id w:val="-97321776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永续债变动金额"/>
                    <w:tag w:val="_GBC_3d08b667e6624a54a6a6f5f70d2e774f"/>
                    <w:id w:val="-74488462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其他权益工具中的其他变动金额"/>
                    <w:tag w:val="_GBC_d329a616b9084378865df82da1be6b5f"/>
                    <w:id w:val="194111150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资本公积变动金额"/>
                    <w:tag w:val="_GBC_b81d036065894df193ea6c80d83b13bf"/>
                    <w:id w:val="1258324190"/>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库存股变动金额"/>
                    <w:tag w:val="_GBC_efe94ce0078742f9bd9e000e21d3df1a"/>
                    <w:id w:val="771132333"/>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其他综合收益变动金额"/>
                    <w:tag w:val="_GBC_4e3f258d0fb1431ab66926e2cb296578"/>
                    <w:id w:val="-678424804"/>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专项储备变动金额"/>
                    <w:tag w:val="_GBC_d405ffda14474e9bbd99c544528ae748"/>
                    <w:id w:val="-253203282"/>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盈余公积变动金额"/>
                    <w:tag w:val="_GBC_fd748f2915b6467788deba55d63731cb"/>
                    <w:id w:val="-1620144059"/>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一般风险准备变动金额"/>
                    <w:tag w:val="_GBC_3e345b4bf985449c9562480813710581"/>
                    <w:id w:val="57217237"/>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未分配利润变动金额"/>
                    <w:tag w:val="_GBC_983a47a88da84642ac3cdd81d7e423f7"/>
                    <w:id w:val="329339631"/>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少数股东权益变动金额"/>
                    <w:tag w:val="_GBC_2c40e67446574324bf88cad9fc7d9802"/>
                    <w:id w:val="-278800558"/>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东投入的普通股导致股东权益合计变动金额"/>
                    <w:tag w:val="_GBC_659709f19ec94ee3a215bcc5e634c5d9"/>
                    <w:id w:val="-944000630"/>
                    <w:lock w:val="sdtLocked"/>
                  </w:sdtPr>
                  <w:sdtEndPr/>
                  <w:sdtContent>
                    <w:tc>
                      <w:tcPr>
                        <w:tcW w:w="0" w:type="auto"/>
                      </w:tcPr>
                      <w:p w:rsidR="00D9078A" w:rsidRDefault="00D9078A" w:rsidP="002F661C">
                        <w:pPr>
                          <w:jc w:val="right"/>
                          <w:rPr>
                            <w:sz w:val="18"/>
                            <w:szCs w:val="18"/>
                          </w:rPr>
                        </w:pPr>
                      </w:p>
                    </w:tc>
                  </w:sdtContent>
                </w:sdt>
              </w:tr>
              <w:tr w:rsidR="00D9078A" w:rsidTr="002F661C">
                <w:tc>
                  <w:tcPr>
                    <w:tcW w:w="0" w:type="auto"/>
                  </w:tcPr>
                  <w:p w:rsidR="00D9078A" w:rsidRDefault="00D9078A" w:rsidP="002F661C">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1864549230"/>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优先股变动金额"/>
                    <w:tag w:val="_GBC_7c17be055fa444c0abc1128bd29c4317"/>
                    <w:id w:val="-1464342596"/>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永续债变动金额"/>
                    <w:tag w:val="_GBC_0e3623f53e964d63b789de22ad66658a"/>
                    <w:id w:val="-2041196724"/>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其他权益工具中的其他变动金额"/>
                    <w:tag w:val="_GBC_fd14f98700bc4b8cae7ebec7ccc7b199"/>
                    <w:id w:val="-209657974"/>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资本公积变动金额"/>
                    <w:tag w:val="_GBC_4c189238d5a14bb790ad262c8687d6b1"/>
                    <w:id w:val="231658488"/>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库存股变动金额"/>
                    <w:tag w:val="_GBC_ace9e97bcfba4f629274e603bee99895"/>
                    <w:id w:val="749553982"/>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其他综合收益变动金额"/>
                    <w:tag w:val="_GBC_c0b4f11f76cc4f7584a70105df2bd0ee"/>
                    <w:id w:val="833039372"/>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专项储备变动金额"/>
                    <w:tag w:val="_GBC_df4b592348184af0b7157539d8940436"/>
                    <w:id w:val="128905021"/>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盈余公积变动金额"/>
                    <w:tag w:val="_GBC_62b26ae9426c41ffbb929f22bb4d7d9a"/>
                    <w:id w:val="1670209896"/>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一般风险准备变动金额"/>
                    <w:tag w:val="_GBC_c936ba022f614a219c5f1febebbebb7b"/>
                    <w:id w:val="622350803"/>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未分配利润变动金额"/>
                    <w:tag w:val="_GBC_b59c733092954582b6fa1ea88a37a325"/>
                    <w:id w:val="1442651129"/>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少数股东权益变动金额"/>
                    <w:tag w:val="_GBC_d6596c77313449628c519dafccb2593f"/>
                    <w:id w:val="-2147186450"/>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权益工具持有者投入资本导致股东权益合计变动金额"/>
                    <w:tag w:val="_GBC_8f1ddac7d0c244b683483b1985ebd89c"/>
                    <w:id w:val="1893989746"/>
                    <w:lock w:val="sdtLocked"/>
                  </w:sdtPr>
                  <w:sdtEndPr/>
                  <w:sdtContent>
                    <w:tc>
                      <w:tcPr>
                        <w:tcW w:w="0" w:type="auto"/>
                      </w:tcPr>
                      <w:p w:rsidR="00D9078A" w:rsidRDefault="00D9078A" w:rsidP="002F661C">
                        <w:pPr>
                          <w:jc w:val="right"/>
                          <w:rPr>
                            <w:sz w:val="18"/>
                            <w:szCs w:val="18"/>
                          </w:rPr>
                        </w:pPr>
                      </w:p>
                    </w:tc>
                  </w:sdtContent>
                </w:sdt>
              </w:tr>
              <w:tr w:rsidR="00D9078A" w:rsidTr="002F661C">
                <w:tc>
                  <w:tcPr>
                    <w:tcW w:w="0" w:type="auto"/>
                  </w:tcPr>
                  <w:p w:rsidR="00D9078A" w:rsidRDefault="00D9078A" w:rsidP="002F661C">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196006451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其他权益工具中的优先股变动金额"/>
                    <w:tag w:val="_GBC_a2c47fb408954009a39c5507049f1206"/>
                    <w:id w:val="1619104360"/>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其他权益工具中的永续债变动金额"/>
                    <w:tag w:val="_GBC_21d745acfbef4f388ba66d6434919a0b"/>
                    <w:id w:val="98842946"/>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其他权益工具中的其他变动金额"/>
                    <w:tag w:val="_GBC_f57f1522382548d9b1b978e472a26a3a"/>
                    <w:id w:val="-71977773"/>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资本公积变动金额"/>
                    <w:tag w:val="_GBC_0ba9f6a2a12947a79fcc6ae5dc683115"/>
                    <w:id w:val="1596212618"/>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库存股变动金额"/>
                    <w:tag w:val="_GBC_de63e365b51041e99fd2a1e96d1ac448"/>
                    <w:id w:val="526606424"/>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其他综合收益变动金额"/>
                    <w:tag w:val="_GBC_292015fe1f444e0fbf7bc0c7b90748a9"/>
                    <w:id w:val="1647309690"/>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专项储备变动金额"/>
                    <w:tag w:val="_GBC_e8faccb4253f400fa57479fa7eaf8991"/>
                    <w:id w:val="-246506231"/>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盈余公积变动金额"/>
                    <w:tag w:val="_GBC_85e0a39d632b4c9895faf9e279b37485"/>
                    <w:id w:val="-1079987380"/>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一般风险准备变动金额"/>
                    <w:tag w:val="_GBC_ecee5f37d1b0402ea471037bfab95d47"/>
                    <w:id w:val="-1112274834"/>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未分配利润变动金额"/>
                    <w:tag w:val="_GBC_ca76ac794d11448fbbdac6a6fc56bf30"/>
                    <w:id w:val="-1239325513"/>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少数股东权益变动金额"/>
                    <w:tag w:val="_GBC_6d2fb01705584b38a5cd7338f6d7010b"/>
                    <w:id w:val="531611410"/>
                    <w:lock w:val="sdtLocked"/>
                  </w:sdtPr>
                  <w:sdtEndPr/>
                  <w:sdtContent>
                    <w:tc>
                      <w:tcPr>
                        <w:tcW w:w="0" w:type="auto"/>
                      </w:tcPr>
                      <w:p w:rsidR="00D9078A" w:rsidRDefault="00D9078A" w:rsidP="002F661C">
                        <w:pPr>
                          <w:jc w:val="right"/>
                          <w:rPr>
                            <w:sz w:val="18"/>
                            <w:szCs w:val="18"/>
                          </w:rPr>
                        </w:pPr>
                      </w:p>
                    </w:tc>
                  </w:sdtContent>
                </w:sdt>
                <w:sdt>
                  <w:sdtPr>
                    <w:rPr>
                      <w:sz w:val="18"/>
                      <w:szCs w:val="18"/>
                    </w:rPr>
                    <w:alias w:val="股份支付计入所有者权益的金额导致股东权益合计变动金额"/>
                    <w:tag w:val="_GBC_1dd0e6ec44044f609705f8013ea23916"/>
                    <w:id w:val="-1902745505"/>
                    <w:lock w:val="sdtLocked"/>
                  </w:sdtPr>
                  <w:sdtEndPr/>
                  <w:sdtContent>
                    <w:tc>
                      <w:tcPr>
                        <w:tcW w:w="0" w:type="auto"/>
                      </w:tcPr>
                      <w:p w:rsidR="00D9078A" w:rsidRDefault="00D9078A" w:rsidP="002F661C">
                        <w:pPr>
                          <w:jc w:val="right"/>
                          <w:rPr>
                            <w:sz w:val="18"/>
                            <w:szCs w:val="18"/>
                          </w:rPr>
                        </w:pPr>
                      </w:p>
                    </w:tc>
                  </w:sdtContent>
                </w:sdt>
              </w:tr>
              <w:tr w:rsidR="00D9078A" w:rsidTr="002F661C">
                <w:tc>
                  <w:tcPr>
                    <w:tcW w:w="0" w:type="auto"/>
                  </w:tcPr>
                  <w:p w:rsidR="00D9078A" w:rsidRDefault="00D9078A" w:rsidP="002F661C">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527c71c4fa643c0a7b04719e5a230ef"/>
                    <w:id w:val="1042709498"/>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其他权益工具中的优先股变动金额"/>
                    <w:tag w:val="_GBC_2e7c7783c06245f3851d819fede87110"/>
                    <w:id w:val="-2050301480"/>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其他权益工具中的永续债变动金额"/>
                    <w:tag w:val="_GBC_62fd9a78c7da4f38b77a2a3b851e7358"/>
                    <w:id w:val="-1930892287"/>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其他权益工具中的其他变动金额"/>
                    <w:tag w:val="_GBC_e99256ce2e9d4b71990075d307cefa44"/>
                    <w:id w:val="1301573172"/>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资本公积变动金额"/>
                    <w:tag w:val="_GBC_b9624e4fc85749f68f689c5b08246f55"/>
                    <w:id w:val="71031186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库存股变动金额"/>
                    <w:tag w:val="_GBC_46cee3d9284a4561ab54cd563be64ce7"/>
                    <w:id w:val="1180162909"/>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其他综合收益变动金额"/>
                    <w:tag w:val="_GBC_561d88b29dba420dbb0270db86e597ce"/>
                    <w:id w:val="-18944728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专项储备变动金额"/>
                    <w:tag w:val="_GBC_3e92406b9198435ea8fff9629700ace1"/>
                    <w:id w:val="-211042515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盈余公积变动金额"/>
                    <w:tag w:val="_GBC_97999a28af804707896032c98c71f9ac"/>
                    <w:id w:val="-618221747"/>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一般风险准备变动金额"/>
                    <w:tag w:val="_GBC_409c5554df514bc2b863bad127ec481b"/>
                    <w:id w:val="-1836455067"/>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未分配利润变动金额"/>
                    <w:tag w:val="_GBC_2cf5415c5054489b94e4c2d3c1422096"/>
                    <w:id w:val="-498728495"/>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少数股东权益变动金额"/>
                    <w:tag w:val="_GBC_cf602e8674d146e587d83e4b56d48aa1"/>
                    <w:id w:val="-339941663"/>
                    <w:lock w:val="sdtLocked"/>
                  </w:sdtPr>
                  <w:sdtEndPr/>
                  <w:sdtContent>
                    <w:tc>
                      <w:tcPr>
                        <w:tcW w:w="0" w:type="auto"/>
                      </w:tcPr>
                      <w:p w:rsidR="00D9078A" w:rsidRDefault="00D9078A" w:rsidP="002F661C">
                        <w:pPr>
                          <w:jc w:val="right"/>
                          <w:rPr>
                            <w:sz w:val="18"/>
                            <w:szCs w:val="18"/>
                          </w:rPr>
                        </w:pPr>
                      </w:p>
                    </w:tc>
                  </w:sdtContent>
                </w:sdt>
                <w:sdt>
                  <w:sdtPr>
                    <w:rPr>
                      <w:sz w:val="18"/>
                      <w:szCs w:val="18"/>
                    </w:rPr>
                    <w:alias w:val="其他所有者投入和减少资本导致股东权益合计变动金额"/>
                    <w:tag w:val="_GBC_28ff968fe8d6459cbac21ca64c9581cc"/>
                    <w:id w:val="-1248491927"/>
                    <w:lock w:val="sdtLocked"/>
                  </w:sdtPr>
                  <w:sdtEndPr/>
                  <w:sdtContent>
                    <w:tc>
                      <w:tcPr>
                        <w:tcW w:w="0" w:type="auto"/>
                      </w:tcPr>
                      <w:p w:rsidR="00D9078A" w:rsidRDefault="00D9078A" w:rsidP="002F661C">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704942843"/>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其他权益工具中的优先股变动金额"/>
                    <w:tag w:val="_GBC_ec61dbaac98c4e1c95bb001221e37c66"/>
                    <w:id w:val="-1490711943"/>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其他权益工具中的永续债变动金额"/>
                    <w:tag w:val="_GBC_b269be15818b4ac294e4df7cf9907492"/>
                    <w:id w:val="-1438753103"/>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其他权益工具中的其他变动金额"/>
                    <w:tag w:val="_GBC_8fffa4535bd243b5b308f3b916e4407e"/>
                    <w:id w:val="346988054"/>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资本公积变动金额"/>
                    <w:tag w:val="_GBC_1284bdeb0c954c439b359d911823e78a"/>
                    <w:id w:val="361720742"/>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库存股变动金额"/>
                    <w:tag w:val="_GBC_7afb33dfb77f4dc3b254ad9ecef2522c"/>
                    <w:id w:val="549272231"/>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其他综合收益变动金额"/>
                    <w:tag w:val="_GBC_576b308b61db40318d2e74fac8502721"/>
                    <w:id w:val="1935939315"/>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专项储备变动金额"/>
                    <w:tag w:val="_GBC_91e943552d8e40c58d5fbddd7de01f97"/>
                    <w:id w:val="-1514597856"/>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盈余公积变动金额"/>
                    <w:tag w:val="_GBC_836d9e9571b24603948597980ffa90cc"/>
                    <w:id w:val="-1877847544"/>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一般风险准备变动金额"/>
                    <w:tag w:val="_GBC_2d3fd314934c4ebbb489e203dc126f06"/>
                    <w:id w:val="167730287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未分配利润变动金额"/>
                    <w:tag w:val="_GBC_260b37b1de814c418cb525bf6f7d0120"/>
                    <w:id w:val="184258672"/>
                    <w:lock w:val="sdtLocked"/>
                  </w:sdtPr>
                  <w:sdtEndPr/>
                  <w:sdtContent>
                    <w:tc>
                      <w:tcPr>
                        <w:tcW w:w="0" w:type="auto"/>
                        <w:vAlign w:val="center"/>
                      </w:tcPr>
                      <w:p w:rsidR="00D9078A" w:rsidRDefault="00D9078A" w:rsidP="00394EFD">
                        <w:pPr>
                          <w:jc w:val="right"/>
                          <w:rPr>
                            <w:sz w:val="18"/>
                            <w:szCs w:val="18"/>
                          </w:rPr>
                        </w:pPr>
                        <w:r>
                          <w:rPr>
                            <w:sz w:val="18"/>
                            <w:szCs w:val="18"/>
                          </w:rPr>
                          <w:t>-250,520,019.12</w:t>
                        </w:r>
                      </w:p>
                    </w:tc>
                  </w:sdtContent>
                </w:sdt>
                <w:sdt>
                  <w:sdtPr>
                    <w:rPr>
                      <w:sz w:val="18"/>
                      <w:szCs w:val="18"/>
                    </w:rPr>
                    <w:alias w:val="利润分配导致少数股东权益变动金额"/>
                    <w:tag w:val="_GBC_e182c560bc1d4f318894d856a345307b"/>
                    <w:id w:val="-2100160511"/>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利润分配导致股东权益合计变动金额"/>
                    <w:tag w:val="_GBC_36fa9a3a4cfc45168eb5d272aa7a4f76"/>
                    <w:id w:val="874891216"/>
                    <w:lock w:val="sdtLocked"/>
                  </w:sdtPr>
                  <w:sdtEndPr/>
                  <w:sdtContent>
                    <w:tc>
                      <w:tcPr>
                        <w:tcW w:w="0" w:type="auto"/>
                        <w:vAlign w:val="center"/>
                      </w:tcPr>
                      <w:p w:rsidR="00D9078A" w:rsidRDefault="00D9078A" w:rsidP="00394EFD">
                        <w:pPr>
                          <w:jc w:val="right"/>
                          <w:rPr>
                            <w:sz w:val="18"/>
                            <w:szCs w:val="18"/>
                          </w:rPr>
                        </w:pPr>
                        <w:r>
                          <w:rPr>
                            <w:sz w:val="18"/>
                            <w:szCs w:val="18"/>
                          </w:rPr>
                          <w:t>-250,520,019.12</w:t>
                        </w:r>
                      </w:p>
                    </w:tc>
                  </w:sdtContent>
                </w:sdt>
              </w:tr>
              <w:tr w:rsidR="00D9078A" w:rsidTr="00394EFD">
                <w:tc>
                  <w:tcPr>
                    <w:tcW w:w="0" w:type="auto"/>
                  </w:tcPr>
                  <w:p w:rsidR="00D9078A" w:rsidRDefault="00D9078A" w:rsidP="002F661C">
                    <w:pPr>
                      <w:rPr>
                        <w:sz w:val="18"/>
                        <w:szCs w:val="18"/>
                      </w:rPr>
                    </w:pPr>
                    <w:r>
                      <w:rPr>
                        <w:sz w:val="18"/>
                        <w:szCs w:val="18"/>
                      </w:rPr>
                      <w:t>1．提取盈余公积</w:t>
                    </w:r>
                  </w:p>
                </w:tc>
                <w:sdt>
                  <w:sdtPr>
                    <w:rPr>
                      <w:sz w:val="18"/>
                      <w:szCs w:val="18"/>
                    </w:rPr>
                    <w:alias w:val="提取盈余公积导致实收资本（或股本）净额变动金额"/>
                    <w:tag w:val="_GBC_57623c506e0c40a1ade91cb8a5aaf398"/>
                    <w:id w:val="-52177971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其他权益工具中的优先股变动金额"/>
                    <w:tag w:val="_GBC_cfdaf47719fa479aa0d9e98a4ffd8545"/>
                    <w:id w:val="190463948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其他权益工具中的永续债变动金额"/>
                    <w:tag w:val="_GBC_1c63051053774100b5869c81404834cc"/>
                    <w:id w:val="210183242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其他权益工具中的其他变动金额"/>
                    <w:tag w:val="_GBC_26499bfc54c84d5b99f89ca106a9611a"/>
                    <w:id w:val="24716728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资本公积变动金额"/>
                    <w:tag w:val="_GBC_46c60ff0d56e4c4d9bc307a194f88f46"/>
                    <w:id w:val="179424023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库存股变动金额"/>
                    <w:tag w:val="_GBC_ab7a98cb4ff74e27bb4c6c8754db9b11"/>
                    <w:id w:val="210522931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其他综合收益变动金额"/>
                    <w:tag w:val="_GBC_3553220a26424793952ffb0b2e78f267"/>
                    <w:id w:val="190147888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专项储备变动金额"/>
                    <w:tag w:val="_GBC_18a7e25b01fa4877b9bda043b8fe0411"/>
                    <w:id w:val="-65529989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盈余公积变动金额"/>
                    <w:tag w:val="_GBC_51cede8901aa44609433032238183b1d"/>
                    <w:id w:val="-78141505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一般风险准备变动金额"/>
                    <w:tag w:val="_GBC_a9a0056e895747c387552a3d3371eb9e"/>
                    <w:id w:val="-54043949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未分配利润变动金额"/>
                    <w:tag w:val="_GBC_49a38d91e67c40c08946c986dfcbee84"/>
                    <w:id w:val="-150258024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少数股东权益变动金额"/>
                    <w:tag w:val="_GBC_92d8af388835446784814e7b2ca35b0c"/>
                    <w:id w:val="-21250396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股东权益合计变动金额"/>
                    <w:tag w:val="_GBC_20142f4d252246ebb755e9d3bdb0a534"/>
                    <w:id w:val="836587105"/>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105288477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其他权益工具中的优先股变动金额"/>
                    <w:tag w:val="_GBC_6c1af28bcb094ffdb40d9303bd42967e"/>
                    <w:id w:val="62436278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其他权益工具中的永续债变动金额"/>
                    <w:tag w:val="_GBC_3047530481d7476d9dfc5e4cd50785e5"/>
                    <w:id w:val="-70557013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其他权益工具中的其他变动金额"/>
                    <w:tag w:val="_GBC_7a33d738f07448e78d284f6b6c5566b9"/>
                    <w:id w:val="-124749829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资本公积变动金额"/>
                    <w:tag w:val="_GBC_cbd71f74fa0f41ddb258524eda3797ef"/>
                    <w:id w:val="23960805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库存股变动金额"/>
                    <w:tag w:val="_GBC_3aa9194a9f1b43cea4d7b27f656f2f4c"/>
                    <w:id w:val="112659010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其他综合收益变动金额"/>
                    <w:tag w:val="_GBC_58abcc0ee0814915ae5c918f603e01d7"/>
                    <w:id w:val="-197844464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专项储备变动金额"/>
                    <w:tag w:val="_GBC_5b70a39a371e47c2a746f67c5a61bc20"/>
                    <w:id w:val="37251111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盈余公积变动金额"/>
                    <w:tag w:val="_GBC_f1b9f272e17e4ae09eef9c93d5eb5fec"/>
                    <w:id w:val="-43058820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一般风险准备变动金额"/>
                    <w:tag w:val="_GBC_67f319d35ec3497eaa3d118006f39907"/>
                    <w:id w:val="96516339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未分配利润变动金额"/>
                    <w:tag w:val="_GBC_70b15506f0ae408580f3e755ace9cb3c"/>
                    <w:id w:val="27290680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少数股东权益变动金额"/>
                    <w:tag w:val="_GBC_46d6349f57724be6bda517b3809edc9e"/>
                    <w:id w:val="-127254281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一般风险准备导致股东权益合计变动金额"/>
                    <w:tag w:val="_GBC_4bae56fcf1684c709f90b1fcbdf971e4"/>
                    <w:id w:val="1290474790"/>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1462952321"/>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其他权益工具中的优先股变动金额"/>
                    <w:tag w:val="_GBC_36cac875e4c74a81a12f3c7de69e243f"/>
                    <w:id w:val="722418376"/>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其他权益工具中的永续债变动金额"/>
                    <w:tag w:val="_GBC_3b51fad731724398856be5fbeb01afa6"/>
                    <w:id w:val="1677149929"/>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其他权益工具中的其他变动金额"/>
                    <w:tag w:val="_GBC_d0a14220af9b45a8bd48c88dab298639"/>
                    <w:id w:val="-1683432666"/>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资本公积变动金额"/>
                    <w:tag w:val="_GBC_c45f6bb4dfe64f6ba1750f04f3745cda"/>
                    <w:id w:val="-1678494040"/>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库存股变动金额"/>
                    <w:tag w:val="_GBC_1daf915c61dc4199a4b9dfd9555cb6b4"/>
                    <w:id w:val="601999450"/>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其他综合收益变动金额"/>
                    <w:tag w:val="_GBC_220fbdc87b394b9b933f081d2b2532cf"/>
                    <w:id w:val="-171009263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专项储备变动金额"/>
                    <w:tag w:val="_GBC_0438c1b6d1a04fef8979c7fa1247146e"/>
                    <w:id w:val="-887109522"/>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盈余公积变动金额"/>
                    <w:tag w:val="_GBC_14d38d32346d4331ad03abee52d262e4"/>
                    <w:id w:val="2036457626"/>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一般风险准备变动金额"/>
                    <w:tag w:val="_GBC_166468d47a6e4399b7483713f22f8497"/>
                    <w:id w:val="-682814929"/>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未分配利润变动金额"/>
                    <w:tag w:val="_GBC_ea6452f41ba4424692acb1cbfa7a4e26"/>
                    <w:id w:val="-345330020"/>
                    <w:lock w:val="sdtLocked"/>
                  </w:sdtPr>
                  <w:sdtEndPr/>
                  <w:sdtContent>
                    <w:tc>
                      <w:tcPr>
                        <w:tcW w:w="0" w:type="auto"/>
                        <w:vAlign w:val="center"/>
                      </w:tcPr>
                      <w:p w:rsidR="00D9078A" w:rsidRDefault="00D9078A" w:rsidP="00394EFD">
                        <w:pPr>
                          <w:jc w:val="right"/>
                          <w:rPr>
                            <w:sz w:val="18"/>
                            <w:szCs w:val="18"/>
                          </w:rPr>
                        </w:pPr>
                        <w:r>
                          <w:rPr>
                            <w:sz w:val="18"/>
                            <w:szCs w:val="18"/>
                          </w:rPr>
                          <w:t>-250,520,019.12</w:t>
                        </w:r>
                      </w:p>
                    </w:tc>
                  </w:sdtContent>
                </w:sdt>
                <w:sdt>
                  <w:sdtPr>
                    <w:rPr>
                      <w:sz w:val="18"/>
                      <w:szCs w:val="18"/>
                    </w:rPr>
                    <w:alias w:val="对所有者（或股东）的分配导致少数股东权益变动金额"/>
                    <w:tag w:val="_GBC_240b7a509479473690f81f3f6443ebdd"/>
                    <w:id w:val="-143968972"/>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对所有者（或股东）的分配导致股东权益合计变动金额"/>
                    <w:tag w:val="_GBC_659dba2ebe3c4225ae45ccf6ce13e772"/>
                    <w:id w:val="1667053584"/>
                    <w:lock w:val="sdtLocked"/>
                  </w:sdtPr>
                  <w:sdtEndPr/>
                  <w:sdtContent>
                    <w:tc>
                      <w:tcPr>
                        <w:tcW w:w="0" w:type="auto"/>
                        <w:vAlign w:val="center"/>
                      </w:tcPr>
                      <w:p w:rsidR="00D9078A" w:rsidRDefault="00D9078A" w:rsidP="00394EFD">
                        <w:pPr>
                          <w:jc w:val="right"/>
                          <w:rPr>
                            <w:sz w:val="18"/>
                            <w:szCs w:val="18"/>
                          </w:rPr>
                        </w:pPr>
                        <w:r>
                          <w:rPr>
                            <w:sz w:val="18"/>
                            <w:szCs w:val="18"/>
                          </w:rPr>
                          <w:t>-250,520,019.12</w:t>
                        </w:r>
                      </w:p>
                    </w:tc>
                  </w:sdtContent>
                </w:sdt>
              </w:tr>
              <w:tr w:rsidR="00D9078A" w:rsidTr="00394EFD">
                <w:tc>
                  <w:tcPr>
                    <w:tcW w:w="0" w:type="auto"/>
                  </w:tcPr>
                  <w:p w:rsidR="00D9078A" w:rsidRDefault="00D9078A" w:rsidP="002F661C">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32825267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其他权益工具中的优先股变动金额"/>
                    <w:tag w:val="_GBC_1166fb01e6414768a6f074101dc0bde8"/>
                    <w:id w:val="214462193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其他权益工具中的永续债变动金额"/>
                    <w:tag w:val="_GBC_a71ca53261264284bd2730c9d3351c91"/>
                    <w:id w:val="70390643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其他权益工具中的其他变动金额"/>
                    <w:tag w:val="_GBC_43ff5d06e2e24be3a4dbb924cc1c9638"/>
                    <w:id w:val="5412911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资本公积变动金额"/>
                    <w:tag w:val="_GBC_690e297607494ffb9ce752e155137b5f"/>
                    <w:id w:val="67523826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库存股变动金额"/>
                    <w:tag w:val="_GBC_6bf05080dae4474893900bc558cd596f"/>
                    <w:id w:val="-117556314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其他综合收益变动金额"/>
                    <w:tag w:val="_GBC_94b605bb99314d23bd031b76ca16d6f6"/>
                    <w:id w:val="176533395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专项储备变动金额"/>
                    <w:tag w:val="_GBC_8f54f8a997d74231bb57ec6046f5480a"/>
                    <w:id w:val="-181192854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盈余公积变动金额"/>
                    <w:tag w:val="_GBC_f6d18e06d2e44391a337079928175d45"/>
                    <w:id w:val="180249390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一般风险准备变动金额"/>
                    <w:tag w:val="_GBC_250fb2eb35a14e2e8c69b0bc45913481"/>
                    <w:id w:val="163505461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未分配利润变动金额"/>
                    <w:tag w:val="_GBC_ba66ff1daab04302ac5d209bf87dee73"/>
                    <w:id w:val="-20910916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少数股东权益变动金额"/>
                    <w:tag w:val="_GBC_258ced943163405da1b41d13dd834438"/>
                    <w:id w:val="138598885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股东权益合计变动金额"/>
                    <w:tag w:val="_GBC_be1b050ed0e74260bcdea7959deb5a6a"/>
                    <w:id w:val="-865054890"/>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58422661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其他权益工具中的优先股变动金额"/>
                    <w:tag w:val="_GBC_1b1e018a344d449691d6c4b3e1dbe0bb"/>
                    <w:id w:val="-146634182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其他权益工具中的永续债变动金额"/>
                    <w:tag w:val="_GBC_c933388c0a2047b1978bfc58666107fb"/>
                    <w:id w:val="-167225176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其他权益工具中的其他变动金额"/>
                    <w:tag w:val="_GBC_8c40d3028232418fa4545a97e2dbc0b8"/>
                    <w:id w:val="-90845814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资本公积变动金额"/>
                    <w:tag w:val="_GBC_000ad320848d499b9696328fcdf5b37d"/>
                    <w:id w:val="192060391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库存股变动金额"/>
                    <w:tag w:val="_GBC_a65b26b0de6d4df0871bd1781cac3be3"/>
                    <w:id w:val="-206656353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其他综合收益变动金额"/>
                    <w:tag w:val="_GBC_a0f546f119894730ad39e1a27987eddb"/>
                    <w:id w:val="-126907811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专项储备变动金额"/>
                    <w:tag w:val="_GBC_ce506c278d524b368ca1822aad5fc7c4"/>
                    <w:id w:val="211917016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盈余公积变动金额"/>
                    <w:tag w:val="_GBC_a9612697573e4b9da47df234733d488f"/>
                    <w:id w:val="-64635283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一般风险准备变动金额"/>
                    <w:tag w:val="_GBC_bb4f8b604b9c454987cae9a7bd551880"/>
                    <w:id w:val="-101899622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未分配利润变动金额"/>
                    <w:tag w:val="_GBC_333263d5dc0744409902eeed23df6c83"/>
                    <w:id w:val="191126303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少数股东权益变动金额"/>
                    <w:tag w:val="_GBC_7a3da204ce3646049b03df923d66cf80"/>
                    <w:id w:val="-34432042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股东权益合计变动金额"/>
                    <w:tag w:val="_GBC_3ada0a68972e4b9f8920f5045a9f6cf8"/>
                    <w:id w:val="-1968968427"/>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125227877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其他权益工具中的优先股变动金额"/>
                    <w:tag w:val="_GBC_0ca2d2a297f841f9954b74895a302383"/>
                    <w:id w:val="-206469916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其他权益工具中的永续债变动金额"/>
                    <w:tag w:val="_GBC_dac8cd8080f44352bfadf9bfab96a4e2"/>
                    <w:id w:val="202974839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其他权益工具中的其他变动金额"/>
                    <w:tag w:val="_GBC_640b05b76a704e06952e1118785ef332"/>
                    <w:id w:val="99499765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资本公积变动金额"/>
                    <w:tag w:val="_GBC_30de2400658c4f44920e292884cfe421"/>
                    <w:id w:val="-129875471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库存股变动金额"/>
                    <w:tag w:val="_GBC_6268d47b970d4db2a5d7e64ae3be06cc"/>
                    <w:id w:val="-1010991008"/>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资本公积转增资本（或股本）导致其他综合收益变动金额"/>
                    <w:tag w:val="_GBC_880e95e25f574e3eab11f8b21bdd5959"/>
                    <w:id w:val="122548967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专项储备变动金额"/>
                    <w:tag w:val="_GBC_23e7aa5a0a9c4e35b487476acfb820ec"/>
                    <w:id w:val="-22684247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盈余公积变动金额"/>
                    <w:tag w:val="_GBC_e514d3b9bb0949daa4623e0a596d5d33"/>
                    <w:id w:val="91922297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一般风险准备变动金额"/>
                    <w:tag w:val="_GBC_4995640c2dea4c12938012fc541f32a4"/>
                    <w:id w:val="33002761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未分配利润变动金额"/>
                    <w:tag w:val="_GBC_0cb019dbadc74175946c013af83d71e7"/>
                    <w:id w:val="-154335670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少数股东权益变动金额"/>
                    <w:tag w:val="_GBC_c9757cbc4fa8494da8042507570d49a6"/>
                    <w:id w:val="192306626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股东权益合计变动金额"/>
                    <w:tag w:val="_GBC_802060d12bdc4cecae1298de1d168773"/>
                    <w:id w:val="567768868"/>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6639884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其他权益工具中的优先股变动金额"/>
                    <w:tag w:val="_GBC_9e3c0c833f2f48118bc6cfe19eeda43f"/>
                    <w:id w:val="-6264272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其他权益工具中的永续债变动金额"/>
                    <w:tag w:val="_GBC_967122b66e5c4bb18043ad9ec7d070fa"/>
                    <w:id w:val="53539568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其他权益工具中的其他变动金额"/>
                    <w:tag w:val="_GBC_1339ebbd6af84797bf191fd37ce94f45"/>
                    <w:id w:val="15095490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资本公积变动金额"/>
                    <w:tag w:val="_GBC_ef51fc52e8894e1bac71d48d8f6ad3dd"/>
                    <w:id w:val="-173091263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库存股变动金额"/>
                    <w:tag w:val="_GBC_3f4d077e917446aaa06515acff4586c0"/>
                    <w:id w:val="-77139963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其他综合收益变动金额"/>
                    <w:tag w:val="_GBC_7a651627c18e41d1bb4b51253f0b8481"/>
                    <w:id w:val="-68367190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专项储备变动金额"/>
                    <w:tag w:val="_GBC_aeef5ec51bf941668bdbf1a7ac2cbbba"/>
                    <w:id w:val="49377165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盈余公积变动金额"/>
                    <w:tag w:val="_GBC_e603227d26d34f83890df29603d99081"/>
                    <w:id w:val="-15584304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一般风险准备变动金额"/>
                    <w:tag w:val="_GBC_afb7371014aa48d78542092c6abfdeea"/>
                    <w:id w:val="-153873934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未分配利润变动金额"/>
                    <w:tag w:val="_GBC_1457ec50f548478faf72965b35d297f2"/>
                    <w:id w:val="-60835328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少数股东权益变动金额"/>
                    <w:tag w:val="_GBC_76833378c1bf4e77b69829506f1497aa"/>
                    <w:id w:val="59737819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股东权益合计变动金额"/>
                    <w:tag w:val="_GBC_efcad2803e7745c680315a90f030d993"/>
                    <w:id w:val="1391230374"/>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149702460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其他权益工具中的优先股变动金额"/>
                    <w:tag w:val="_GBC_09318c810afc4c57a6e2ec49b1dccdd6"/>
                    <w:id w:val="145175413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其他权益工具中的永续债变动金额"/>
                    <w:tag w:val="_GBC_b99c057b3bef4910a174eaf8a23b71a2"/>
                    <w:id w:val="-15221730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其他权益工具中的其他变动金额"/>
                    <w:tag w:val="_GBC_e4de9205a8104a4ab26fdce78f098192"/>
                    <w:id w:val="10593969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资本公积变动金额"/>
                    <w:tag w:val="_GBC_0f305eb55cfd4724a3da3e5b9e6ce159"/>
                    <w:id w:val="101712698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库存股变动金额"/>
                    <w:tag w:val="_GBC_c8066994531b4964abd2e795fc785d26"/>
                    <w:id w:val="146870474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其他综合收益变动金额"/>
                    <w:tag w:val="_GBC_7feb6719ffbf4d27bf4d226b105f733e"/>
                    <w:id w:val="58704220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专项储备变动金额"/>
                    <w:tag w:val="_GBC_a8513b3c9ff244ee8db231205a58a5da"/>
                    <w:id w:val="-174840879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盈余公积变动金额"/>
                    <w:tag w:val="_GBC_6c65bb6e687949618102adcce004e610"/>
                    <w:id w:val="9251725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一般风险准备变动金额"/>
                    <w:tag w:val="_GBC_55729793f9b045ebbf13f1d563ff76ef"/>
                    <w:id w:val="178206652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未分配利润变动金额"/>
                    <w:tag w:val="_GBC_7e9d220f6b73492c8c024169588a45f4"/>
                    <w:id w:val="-51391366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少数股东权益变动金额"/>
                    <w:tag w:val="_GBC_7910ec8ad0634bccae1811d4de7e530a"/>
                    <w:id w:val="-27039478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股东权益合计变动金额"/>
                    <w:tag w:val="_GBC_32f8dc3511264106aa43eb99420efb7c"/>
                    <w:id w:val="-1925187890"/>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120155583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其他权益工具中的优先股变动金额"/>
                    <w:tag w:val="_GBC_30ced917bd09466a872975e748eb6c4c"/>
                    <w:id w:val="131050956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其他权益工具中的永续债变动金额"/>
                    <w:tag w:val="_GBC_a1d305b59dad491fb4f8ffaee3f65c31"/>
                    <w:id w:val="-95910358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其他权益工具中的其他变动金额"/>
                    <w:tag w:val="_GBC_8b0d1f8f99544f028fa985218415c815"/>
                    <w:id w:val="159135968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资本公积变动金额"/>
                    <w:tag w:val="_GBC_b3e8148d69e140a38d69919d1cdbc100"/>
                    <w:id w:val="182083589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库存股变动金额"/>
                    <w:tag w:val="_GBC_31ff889b6ab543d786bec743890ada88"/>
                    <w:id w:val="130898223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其他综合收益变动金额"/>
                    <w:tag w:val="_GBC_1327b06c5d2a4f9d9202c9da9c7866be"/>
                    <w:id w:val="-173877540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专项储备变动金额"/>
                    <w:tag w:val="_GBC_8537b8b65c31492cafa3df2e5f6b2270"/>
                    <w:id w:val="-185733933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盈余公积变动金额"/>
                    <w:tag w:val="_GBC_1e683fbc4e874f78acc210e3973075ff"/>
                    <w:id w:val="178022775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一般风险准备变动金额"/>
                    <w:tag w:val="_GBC_1e447db81e79459ea9ae88a55c127eb2"/>
                    <w:id w:val="173473477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未分配利润变动金额"/>
                    <w:tag w:val="_GBC_15b900d7e5b743379bc6f99e862d2a52"/>
                    <w:id w:val="7756620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少数股东权益变动金额"/>
                    <w:tag w:val="_GBC_eb121ed57c134598ba34e05bc7068c78"/>
                    <w:id w:val="-159407588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股东权益合计变动金额"/>
                    <w:tag w:val="_GBC_ff2ac4e17c494d679e38c2b242677a3b"/>
                    <w:id w:val="490136858"/>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195870530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其他权益工具中的优先股变动金额"/>
                    <w:tag w:val="_GBC_ffdcc01a63e64680ba9e018c38188b74"/>
                    <w:id w:val="149330552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其他权益工具中的永续债变动金额"/>
                    <w:tag w:val="_GBC_f6223f79a5204e25a073dfab012bc568"/>
                    <w:id w:val="2144993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其他权益工具中的其他变动金额"/>
                    <w:tag w:val="_GBC_b4270cf652e14eff96a44803f10354c5"/>
                    <w:id w:val="-161528691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资本公积变动金额"/>
                    <w:tag w:val="_GBC_85909a9b6b044b4b955d3d9ab1d6abf4"/>
                    <w:id w:val="-138609799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库存股变动金额"/>
                    <w:tag w:val="_GBC_ffe942cd7f31460b85bb829e33644b01"/>
                    <w:id w:val="-172914440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其他综合收益变动金额"/>
                    <w:tag w:val="_GBC_3263be153d654d1e827de1316e802d39"/>
                    <w:id w:val="-137722903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专项储备变动金额"/>
                    <w:tag w:val="_GBC_51eb699af9f544c2942a76cd9e5ab725"/>
                    <w:id w:val="-104567435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盈余公积变动金额"/>
                    <w:tag w:val="_GBC_d688ef4618e44be898cf238d3284e7ab"/>
                    <w:id w:val="-72097941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一般风险准备变动金额"/>
                    <w:tag w:val="_GBC_13714ffe59d646fab9a9214003d103c1"/>
                    <w:id w:val="94349897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未分配利润变动金额"/>
                    <w:tag w:val="_GBC_b3c55ba0245f4f9e879adff9f674b33b"/>
                    <w:id w:val="-112492096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少数股东权益变动金额"/>
                    <w:tag w:val="_GBC_57f00c8cf4934893bda6aabfc8918860"/>
                    <w:id w:val="293766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股东权益合计变动金额"/>
                    <w:tag w:val="_GBC_0a42c029915d40a6b89b0bba799c34a8"/>
                    <w:id w:val="1871491173"/>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169002128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其他权益工具中的优先股变动金额"/>
                    <w:tag w:val="_GBC_745ab7ca94ce41e5b9b163959af42c3a"/>
                    <w:id w:val="25247996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其他权益工具中的永续债变动金额"/>
                    <w:tag w:val="_GBC_a09e546157f140b383c2debce584952b"/>
                    <w:id w:val="-54206530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其他权益工具中的其他变动金额"/>
                    <w:tag w:val="_GBC_b0788bf7232345f99bcefe7abd3887de"/>
                    <w:id w:val="-200172404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资本公积变动金额"/>
                    <w:tag w:val="_GBC_5ce5420a8f8044179effbd41cd21056a"/>
                    <w:id w:val="24638754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库存股变动金额"/>
                    <w:tag w:val="_GBC_539f314cd0dd4f23aa43185d5259b218"/>
                    <w:id w:val="-33036330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其他综合收益变动金额"/>
                    <w:tag w:val="_GBC_fb2739bf512340e89a7c603058291c46"/>
                    <w:id w:val="3031251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专项储备变动金额"/>
                    <w:tag w:val="_GBC_d46f191fd6f6473fa4f9fe48aaa3d6fe"/>
                    <w:id w:val="-154960219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盈余公积变动金额"/>
                    <w:tag w:val="_GBC_fea303d886784e44a17415b1abcdc373"/>
                    <w:id w:val="-122321112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一般风险准备变动金额"/>
                    <w:tag w:val="_GBC_4a355c586cdb4a24ad65d4bfc3c0a871"/>
                    <w:id w:val="-123223475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未分配利润变动金额"/>
                    <w:tag w:val="_GBC_d9098bf5b2fe46a29aa0456b4e78629c"/>
                    <w:id w:val="-24634308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少数股东权益变动金额"/>
                    <w:tag w:val="_GBC_ad3e34e8c7064476af7b26b151447582"/>
                    <w:id w:val="-83554015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股东权益合计变动金额"/>
                    <w:tag w:val="_GBC_ff0bd11df77f4802a79de7771699b65a"/>
                    <w:id w:val="-1479766140"/>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29048961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其他权益工具中的优先股变动金额"/>
                    <w:tag w:val="_GBC_4a60a5cbdbd7489eac24f74790eeedcf"/>
                    <w:id w:val="-185047072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其他权益工具中的永续债变动金额"/>
                    <w:tag w:val="_GBC_97e5e1aafe41412c92f472e0641c5f3a"/>
                    <w:id w:val="-122813733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其他权益工具中的其他变动金额"/>
                    <w:tag w:val="_GBC_f8c42e4ec5df4ba2a71abf1993891c7b"/>
                    <w:id w:val="203067291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资本公积变动金额"/>
                    <w:tag w:val="_GBC_8302d0f9213046c7bb18b6fd11345d5d"/>
                    <w:id w:val="-184553816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库存股变动金额"/>
                    <w:tag w:val="_GBC_48f8f2f981b6428d88261e28193ee014"/>
                    <w:id w:val="66759534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其他综合收益变动金额"/>
                    <w:tag w:val="_GBC_76623c3fca5e4e14a3a2d795667238c9"/>
                    <w:id w:val="-58631016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专项储备变动金额"/>
                    <w:tag w:val="_GBC_307af4786ea04342a04cbef490744027"/>
                    <w:id w:val="100094008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盈余公积变动金额"/>
                    <w:tag w:val="_GBC_e8d41a46bdc34e939cc6d8474ee56225"/>
                    <w:id w:val="40727321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一般风险准备变动金额"/>
                    <w:tag w:val="_GBC_bf9b1f48565a45e499157785ccb0ef95"/>
                    <w:id w:val="-85619209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未分配利润变动金额"/>
                    <w:tag w:val="_GBC_ca8e929a2134411cbc3cc6b7af3a4309"/>
                    <w:id w:val="-196109165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少数股东权益变动金额"/>
                    <w:tag w:val="_GBC_f22ea241b06a4e85be4b9f2cb67f7ea7"/>
                    <w:id w:val="-2239823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股东权益合计变动金额"/>
                    <w:tag w:val="_GBC_0dc6a35cff074cf992bff4c0627a3f72"/>
                    <w:id w:val="-860894478"/>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15874369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其他权益工具中的优先股变动金额"/>
                    <w:tag w:val="_GBC_21baeff8940d4784a7627867901557f0"/>
                    <w:id w:val="-5994318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其他权益工具中的永续债变动金额"/>
                    <w:tag w:val="_GBC_7fab13391c6d47fead390c8b50ab3c1b"/>
                    <w:id w:val="52129205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其他权益工具中的其他变动金额"/>
                    <w:tag w:val="_GBC_8d6f07dc58c74f9d96edbae867951bf0"/>
                    <w:id w:val="174174274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资本公积变动金额"/>
                    <w:tag w:val="_GBC_e5eb0d41377b49b29660ac5d77bf437a"/>
                    <w:id w:val="-19114561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库存股变动金额"/>
                    <w:tag w:val="_GBC_1b1db32888be42f094b719e1cffea0dd"/>
                    <w:id w:val="-93220773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其他综合收益变动金额"/>
                    <w:tag w:val="_GBC_ee19f67b198d433bb8a11a0c3fb83aa0"/>
                    <w:id w:val="-102331699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专项储备变动金额"/>
                    <w:tag w:val="_GBC_aeb8bd936ad042679e8cb34e348aa8e8"/>
                    <w:id w:val="-114983192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盈余公积变动金额"/>
                    <w:tag w:val="_GBC_ee58f1edf9f4406c8a021ddfeba4ea91"/>
                    <w:id w:val="-206532640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一般风险准备变动金额"/>
                    <w:tag w:val="_GBC_0bec4a121fc1478e861fc0c17aa9f1d6"/>
                    <w:id w:val="-11113009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未分配利润变动金额"/>
                    <w:tag w:val="_GBC_fd049f4ddde8433385c0e73918b6de29"/>
                    <w:id w:val="-41725072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少数股东权益变动金额"/>
                    <w:tag w:val="_GBC_375e18c3361c4d76980648c02e05991d"/>
                    <w:id w:val="208904101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股东权益合计变动金额"/>
                    <w:tag w:val="_GBC_6303db71afe248f9b87e9f4bcb0694ce"/>
                    <w:id w:val="-1048603563"/>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c>
                  <w:tcPr>
                    <w:tcW w:w="0" w:type="auto"/>
                  </w:tcPr>
                  <w:p w:rsidR="00D9078A" w:rsidRDefault="00D9078A" w:rsidP="002F661C">
                    <w:pPr>
                      <w:rPr>
                        <w:sz w:val="18"/>
                        <w:szCs w:val="18"/>
                      </w:rPr>
                    </w:pPr>
                    <w:r>
                      <w:rPr>
                        <w:sz w:val="18"/>
                        <w:szCs w:val="18"/>
                      </w:rPr>
                      <w:lastRenderedPageBreak/>
                      <w:t>四、本期期末余额</w:t>
                    </w:r>
                  </w:p>
                </w:tc>
                <w:sdt>
                  <w:sdtPr>
                    <w:rPr>
                      <w:sz w:val="18"/>
                      <w:szCs w:val="18"/>
                    </w:rPr>
                    <w:alias w:val="股本"/>
                    <w:tag w:val="_GBC_9c7536afbf6d45a5aa0c4ccd90ba43a9"/>
                    <w:id w:val="-278569658"/>
                    <w:lock w:val="sdtLocked"/>
                  </w:sdtPr>
                  <w:sdtEndPr/>
                  <w:sdtContent>
                    <w:tc>
                      <w:tcPr>
                        <w:tcW w:w="0" w:type="auto"/>
                        <w:vAlign w:val="center"/>
                      </w:tcPr>
                      <w:p w:rsidR="00D9078A" w:rsidRDefault="00D9078A" w:rsidP="00394EFD">
                        <w:pPr>
                          <w:jc w:val="right"/>
                          <w:rPr>
                            <w:sz w:val="18"/>
                            <w:szCs w:val="18"/>
                          </w:rPr>
                        </w:pPr>
                        <w:r>
                          <w:rPr>
                            <w:sz w:val="18"/>
                            <w:szCs w:val="18"/>
                          </w:rPr>
                          <w:t>1,391,777,884.00</w:t>
                        </w:r>
                      </w:p>
                    </w:tc>
                  </w:sdtContent>
                </w:sdt>
                <w:sdt>
                  <w:sdtPr>
                    <w:rPr>
                      <w:sz w:val="18"/>
                      <w:szCs w:val="18"/>
                    </w:rPr>
                    <w:alias w:val="其他权益工具-其中：优先股"/>
                    <w:tag w:val="_GBC_30afaca0f89141ff850f9e2542bd0eac"/>
                    <w:id w:val="-1449458181"/>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永续债"/>
                    <w:tag w:val="_GBC_6fdb0a5c2a354bb9a67bab242d14502d"/>
                    <w:id w:val="-1036425954"/>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其他"/>
                    <w:tag w:val="_GBC_e1af1da77a5c459a9e708999307d59fc"/>
                    <w:id w:val="-2072580791"/>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资本公积"/>
                    <w:tag w:val="_GBC_d9946e51eab94a5ca39bb0ce6921a96e"/>
                    <w:id w:val="1871948306"/>
                    <w:lock w:val="sdtLocked"/>
                  </w:sdtPr>
                  <w:sdtEndPr/>
                  <w:sdtContent>
                    <w:tc>
                      <w:tcPr>
                        <w:tcW w:w="0" w:type="auto"/>
                        <w:vAlign w:val="center"/>
                      </w:tcPr>
                      <w:p w:rsidR="00D9078A" w:rsidRDefault="00D9078A" w:rsidP="00394EFD">
                        <w:pPr>
                          <w:jc w:val="right"/>
                          <w:rPr>
                            <w:sz w:val="18"/>
                            <w:szCs w:val="18"/>
                          </w:rPr>
                        </w:pPr>
                        <w:r>
                          <w:rPr>
                            <w:sz w:val="18"/>
                            <w:szCs w:val="18"/>
                          </w:rPr>
                          <w:t>6,547,720,684.98</w:t>
                        </w:r>
                      </w:p>
                    </w:tc>
                  </w:sdtContent>
                </w:sdt>
                <w:sdt>
                  <w:sdtPr>
                    <w:rPr>
                      <w:sz w:val="18"/>
                      <w:szCs w:val="18"/>
                    </w:rPr>
                    <w:alias w:val="库存股"/>
                    <w:tag w:val="_GBC_ec3f37daafa74c2e88732ea5cb464a4b"/>
                    <w:id w:val="-171712064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综合收益（资产负债表项目）"/>
                    <w:tag w:val="_GBC_d876678f17c247bcbd73f7abd9008b3a"/>
                    <w:id w:val="1810202466"/>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专项储备"/>
                    <w:tag w:val="_GBC_2ba8e15cb45a4f06871de8f1f73c2e48"/>
                    <w:id w:val="468720303"/>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盈余公积"/>
                    <w:tag w:val="_GBC_9685cb08afc148a7b86696155c5f606a"/>
                    <w:id w:val="10808008"/>
                    <w:lock w:val="sdtLocked"/>
                  </w:sdtPr>
                  <w:sdtEndPr/>
                  <w:sdtContent>
                    <w:tc>
                      <w:tcPr>
                        <w:tcW w:w="0" w:type="auto"/>
                        <w:vAlign w:val="center"/>
                      </w:tcPr>
                      <w:p w:rsidR="00D9078A" w:rsidRDefault="00D9078A" w:rsidP="00394EFD">
                        <w:pPr>
                          <w:jc w:val="right"/>
                          <w:rPr>
                            <w:sz w:val="18"/>
                            <w:szCs w:val="18"/>
                          </w:rPr>
                        </w:pPr>
                        <w:r>
                          <w:rPr>
                            <w:sz w:val="18"/>
                            <w:szCs w:val="18"/>
                          </w:rPr>
                          <w:t>644,989,492.36</w:t>
                        </w:r>
                      </w:p>
                    </w:tc>
                  </w:sdtContent>
                </w:sdt>
                <w:sdt>
                  <w:sdtPr>
                    <w:rPr>
                      <w:sz w:val="18"/>
                      <w:szCs w:val="18"/>
                    </w:rPr>
                    <w:alias w:val="一般风险准备"/>
                    <w:tag w:val="_GBC_eb9d2962c3b947aa95326dac50e584b2"/>
                    <w:id w:val="1475416154"/>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未分配利润"/>
                    <w:tag w:val="_GBC_cd483a481558403ca5a426923d52e8db"/>
                    <w:id w:val="-2027858834"/>
                    <w:lock w:val="sdtLocked"/>
                  </w:sdtPr>
                  <w:sdtEndPr/>
                  <w:sdtContent>
                    <w:tc>
                      <w:tcPr>
                        <w:tcW w:w="0" w:type="auto"/>
                        <w:vAlign w:val="center"/>
                      </w:tcPr>
                      <w:p w:rsidR="00D9078A" w:rsidRDefault="00D9078A" w:rsidP="00394EFD">
                        <w:pPr>
                          <w:jc w:val="right"/>
                          <w:rPr>
                            <w:sz w:val="18"/>
                            <w:szCs w:val="18"/>
                          </w:rPr>
                        </w:pPr>
                        <w:r>
                          <w:rPr>
                            <w:sz w:val="18"/>
                            <w:szCs w:val="18"/>
                          </w:rPr>
                          <w:t>3,100,305,668.32</w:t>
                        </w:r>
                      </w:p>
                    </w:tc>
                  </w:sdtContent>
                </w:sdt>
                <w:sdt>
                  <w:sdtPr>
                    <w:rPr>
                      <w:sz w:val="18"/>
                      <w:szCs w:val="18"/>
                    </w:rPr>
                    <w:alias w:val="少数股东权益"/>
                    <w:tag w:val="_GBC_e3d2b51493a24098abf16b36552f6c71"/>
                    <w:id w:val="1452052802"/>
                    <w:lock w:val="sdtLocked"/>
                  </w:sdtPr>
                  <w:sdtEndPr/>
                  <w:sdtContent>
                    <w:tc>
                      <w:tcPr>
                        <w:tcW w:w="0" w:type="auto"/>
                        <w:vAlign w:val="center"/>
                      </w:tcPr>
                      <w:p w:rsidR="00D9078A" w:rsidRDefault="00D9078A" w:rsidP="00394EFD">
                        <w:pPr>
                          <w:jc w:val="right"/>
                          <w:rPr>
                            <w:sz w:val="18"/>
                            <w:szCs w:val="18"/>
                          </w:rPr>
                        </w:pPr>
                        <w:r>
                          <w:rPr>
                            <w:sz w:val="18"/>
                            <w:szCs w:val="18"/>
                          </w:rPr>
                          <w:t>2,883,497.38</w:t>
                        </w:r>
                      </w:p>
                    </w:tc>
                  </w:sdtContent>
                </w:sdt>
                <w:sdt>
                  <w:sdtPr>
                    <w:rPr>
                      <w:sz w:val="18"/>
                      <w:szCs w:val="18"/>
                    </w:rPr>
                    <w:alias w:val="股东权益合计"/>
                    <w:tag w:val="_GBC_5b2499fa8712440f8b65d410b5080ca2"/>
                    <w:id w:val="-275648392"/>
                    <w:lock w:val="sdtLocked"/>
                  </w:sdtPr>
                  <w:sdtEndPr/>
                  <w:sdtContent>
                    <w:tc>
                      <w:tcPr>
                        <w:tcW w:w="0" w:type="auto"/>
                        <w:vAlign w:val="center"/>
                      </w:tcPr>
                      <w:p w:rsidR="00D9078A" w:rsidRDefault="00D9078A" w:rsidP="00394EFD">
                        <w:pPr>
                          <w:jc w:val="right"/>
                          <w:rPr>
                            <w:sz w:val="18"/>
                            <w:szCs w:val="18"/>
                          </w:rPr>
                        </w:pPr>
                        <w:r>
                          <w:rPr>
                            <w:sz w:val="18"/>
                            <w:szCs w:val="18"/>
                          </w:rPr>
                          <w:t>11,687,677,227.04</w:t>
                        </w:r>
                      </w:p>
                    </w:tc>
                  </w:sdtContent>
                </w:sdt>
              </w:tr>
            </w:tbl>
            <w:p w:rsidR="00D9078A" w:rsidRDefault="00D9078A"/>
            <w:p w:rsidR="00A2467B" w:rsidRDefault="00A2467B">
              <w:pPr>
                <w:snapToGrid w:val="0"/>
                <w:spacing w:line="240" w:lineRule="atLeast"/>
                <w:ind w:rightChars="-759" w:right="-1594"/>
                <w:rPr>
                  <w:szCs w:val="21"/>
                </w:rPr>
              </w:pPr>
            </w:p>
            <w:tbl>
              <w:tblPr>
                <w:tblStyle w:val="g1"/>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3"/>
                <w:gridCol w:w="1496"/>
                <w:gridCol w:w="430"/>
                <w:gridCol w:w="430"/>
                <w:gridCol w:w="1416"/>
                <w:gridCol w:w="1496"/>
                <w:gridCol w:w="617"/>
                <w:gridCol w:w="511"/>
                <w:gridCol w:w="457"/>
                <w:gridCol w:w="1336"/>
                <w:gridCol w:w="511"/>
                <w:gridCol w:w="1496"/>
                <w:gridCol w:w="1176"/>
                <w:gridCol w:w="1496"/>
              </w:tblGrid>
              <w:tr w:rsidR="00657740" w:rsidTr="00657740">
                <w:trPr>
                  <w:cantSplit/>
                </w:trPr>
                <w:tc>
                  <w:tcPr>
                    <w:tcW w:w="0" w:type="auto"/>
                    <w:vMerge w:val="restart"/>
                    <w:vAlign w:val="center"/>
                  </w:tcPr>
                  <w:p w:rsidR="00657740" w:rsidRPr="00657740" w:rsidRDefault="00657740" w:rsidP="002F661C">
                    <w:pPr>
                      <w:snapToGrid w:val="0"/>
                      <w:spacing w:line="240" w:lineRule="atLeast"/>
                      <w:jc w:val="center"/>
                      <w:rPr>
                        <w:sz w:val="16"/>
                        <w:szCs w:val="16"/>
                      </w:rPr>
                    </w:pPr>
                    <w:r w:rsidRPr="00657740">
                      <w:rPr>
                        <w:sz w:val="16"/>
                        <w:szCs w:val="16"/>
                      </w:rPr>
                      <w:t>项目</w:t>
                    </w:r>
                  </w:p>
                </w:tc>
                <w:tc>
                  <w:tcPr>
                    <w:tcW w:w="0" w:type="auto"/>
                    <w:gridSpan w:val="13"/>
                  </w:tcPr>
                  <w:p w:rsidR="00657740" w:rsidRPr="00657740" w:rsidRDefault="00657740" w:rsidP="002F661C">
                    <w:pPr>
                      <w:snapToGrid w:val="0"/>
                      <w:spacing w:line="240" w:lineRule="atLeast"/>
                      <w:ind w:rightChars="-759" w:right="-1594"/>
                      <w:jc w:val="center"/>
                      <w:rPr>
                        <w:sz w:val="16"/>
                        <w:szCs w:val="16"/>
                      </w:rPr>
                    </w:pPr>
                    <w:r w:rsidRPr="00657740">
                      <w:rPr>
                        <w:rFonts w:hint="eastAsia"/>
                        <w:sz w:val="16"/>
                        <w:szCs w:val="16"/>
                      </w:rPr>
                      <w:t>上期</w:t>
                    </w:r>
                  </w:p>
                </w:tc>
              </w:tr>
              <w:tr w:rsidR="00657740" w:rsidTr="00657740">
                <w:trPr>
                  <w:cantSplit/>
                  <w:trHeight w:val="471"/>
                </w:trPr>
                <w:tc>
                  <w:tcPr>
                    <w:tcW w:w="0" w:type="auto"/>
                    <w:vMerge/>
                  </w:tcPr>
                  <w:p w:rsidR="00657740" w:rsidRPr="00657740" w:rsidRDefault="00657740" w:rsidP="002F661C">
                    <w:pPr>
                      <w:snapToGrid w:val="0"/>
                      <w:spacing w:line="240" w:lineRule="atLeast"/>
                      <w:ind w:rightChars="-759" w:right="-1594"/>
                      <w:rPr>
                        <w:sz w:val="16"/>
                        <w:szCs w:val="16"/>
                      </w:rPr>
                    </w:pPr>
                  </w:p>
                </w:tc>
                <w:tc>
                  <w:tcPr>
                    <w:tcW w:w="0" w:type="auto"/>
                    <w:gridSpan w:val="11"/>
                    <w:vAlign w:val="center"/>
                  </w:tcPr>
                  <w:p w:rsidR="00657740" w:rsidRPr="00657740" w:rsidRDefault="00657740" w:rsidP="002F661C">
                    <w:pPr>
                      <w:snapToGrid w:val="0"/>
                      <w:spacing w:line="240" w:lineRule="atLeast"/>
                      <w:ind w:rightChars="-759" w:right="-1594"/>
                      <w:jc w:val="center"/>
                      <w:rPr>
                        <w:sz w:val="16"/>
                        <w:szCs w:val="16"/>
                      </w:rPr>
                    </w:pPr>
                    <w:r w:rsidRPr="00657740">
                      <w:rPr>
                        <w:sz w:val="16"/>
                        <w:szCs w:val="16"/>
                      </w:rPr>
                      <w:t>归属于母公司所有者权益</w:t>
                    </w:r>
                  </w:p>
                </w:tc>
                <w:tc>
                  <w:tcPr>
                    <w:tcW w:w="0" w:type="auto"/>
                    <w:vMerge w:val="restart"/>
                    <w:vAlign w:val="center"/>
                  </w:tcPr>
                  <w:p w:rsidR="00657740" w:rsidRPr="00657740" w:rsidRDefault="00657740" w:rsidP="002F661C">
                    <w:pPr>
                      <w:jc w:val="center"/>
                      <w:rPr>
                        <w:sz w:val="16"/>
                        <w:szCs w:val="16"/>
                      </w:rPr>
                    </w:pPr>
                    <w:r w:rsidRPr="00657740">
                      <w:rPr>
                        <w:sz w:val="16"/>
                        <w:szCs w:val="16"/>
                      </w:rPr>
                      <w:t>少数股东权益</w:t>
                    </w:r>
                  </w:p>
                </w:tc>
                <w:tc>
                  <w:tcPr>
                    <w:tcW w:w="0" w:type="auto"/>
                    <w:vMerge w:val="restart"/>
                    <w:vAlign w:val="center"/>
                  </w:tcPr>
                  <w:p w:rsidR="00657740" w:rsidRPr="00657740" w:rsidRDefault="00657740" w:rsidP="002F661C">
                    <w:pPr>
                      <w:jc w:val="center"/>
                      <w:rPr>
                        <w:sz w:val="16"/>
                        <w:szCs w:val="16"/>
                      </w:rPr>
                    </w:pPr>
                    <w:r w:rsidRPr="00657740">
                      <w:rPr>
                        <w:sz w:val="16"/>
                        <w:szCs w:val="16"/>
                      </w:rPr>
                      <w:t>所有者权益合计</w:t>
                    </w:r>
                  </w:p>
                </w:tc>
              </w:tr>
              <w:tr w:rsidR="00657740" w:rsidTr="00657740">
                <w:trPr>
                  <w:cantSplit/>
                  <w:trHeight w:val="383"/>
                </w:trPr>
                <w:tc>
                  <w:tcPr>
                    <w:tcW w:w="0" w:type="auto"/>
                    <w:vMerge/>
                  </w:tcPr>
                  <w:p w:rsidR="00657740" w:rsidRPr="00657740" w:rsidRDefault="00657740" w:rsidP="002F661C">
                    <w:pPr>
                      <w:snapToGrid w:val="0"/>
                      <w:spacing w:line="240" w:lineRule="atLeast"/>
                      <w:ind w:rightChars="-759" w:right="-1594"/>
                      <w:rPr>
                        <w:sz w:val="16"/>
                        <w:szCs w:val="16"/>
                      </w:rPr>
                    </w:pPr>
                  </w:p>
                </w:tc>
                <w:tc>
                  <w:tcPr>
                    <w:tcW w:w="0" w:type="auto"/>
                    <w:vMerge w:val="restart"/>
                    <w:vAlign w:val="center"/>
                  </w:tcPr>
                  <w:p w:rsidR="00657740" w:rsidRPr="00657740" w:rsidRDefault="00657740" w:rsidP="002F661C">
                    <w:pPr>
                      <w:snapToGrid w:val="0"/>
                      <w:spacing w:line="240" w:lineRule="atLeast"/>
                      <w:jc w:val="center"/>
                      <w:rPr>
                        <w:sz w:val="16"/>
                        <w:szCs w:val="16"/>
                      </w:rPr>
                    </w:pPr>
                    <w:r w:rsidRPr="00657740">
                      <w:rPr>
                        <w:rFonts w:hint="eastAsia"/>
                        <w:sz w:val="16"/>
                        <w:szCs w:val="16"/>
                      </w:rPr>
                      <w:t>股本</w:t>
                    </w:r>
                  </w:p>
                </w:tc>
                <w:tc>
                  <w:tcPr>
                    <w:tcW w:w="0" w:type="auto"/>
                    <w:gridSpan w:val="3"/>
                    <w:vAlign w:val="center"/>
                  </w:tcPr>
                  <w:p w:rsidR="00657740" w:rsidRPr="00657740" w:rsidRDefault="00657740" w:rsidP="002F661C">
                    <w:pPr>
                      <w:snapToGrid w:val="0"/>
                      <w:spacing w:line="240" w:lineRule="atLeast"/>
                      <w:jc w:val="center"/>
                      <w:rPr>
                        <w:sz w:val="16"/>
                        <w:szCs w:val="16"/>
                      </w:rPr>
                    </w:pPr>
                    <w:r w:rsidRPr="00657740">
                      <w:rPr>
                        <w:rFonts w:hint="eastAsia"/>
                        <w:sz w:val="16"/>
                        <w:szCs w:val="16"/>
                      </w:rPr>
                      <w:t>其他权益工具</w:t>
                    </w:r>
                  </w:p>
                </w:tc>
                <w:tc>
                  <w:tcPr>
                    <w:tcW w:w="0" w:type="auto"/>
                    <w:vMerge w:val="restart"/>
                    <w:vAlign w:val="center"/>
                  </w:tcPr>
                  <w:p w:rsidR="00657740" w:rsidRPr="00657740" w:rsidRDefault="00657740" w:rsidP="002F661C">
                    <w:pPr>
                      <w:snapToGrid w:val="0"/>
                      <w:spacing w:line="240" w:lineRule="atLeast"/>
                      <w:jc w:val="center"/>
                      <w:rPr>
                        <w:sz w:val="16"/>
                        <w:szCs w:val="16"/>
                      </w:rPr>
                    </w:pPr>
                    <w:r w:rsidRPr="00657740">
                      <w:rPr>
                        <w:rFonts w:hint="eastAsia"/>
                        <w:sz w:val="16"/>
                        <w:szCs w:val="16"/>
                      </w:rPr>
                      <w:t>资本公积</w:t>
                    </w:r>
                  </w:p>
                </w:tc>
                <w:tc>
                  <w:tcPr>
                    <w:tcW w:w="0" w:type="auto"/>
                    <w:vMerge w:val="restart"/>
                    <w:vAlign w:val="center"/>
                  </w:tcPr>
                  <w:p w:rsidR="00657740" w:rsidRPr="00657740" w:rsidRDefault="00657740" w:rsidP="002F661C">
                    <w:pPr>
                      <w:snapToGrid w:val="0"/>
                      <w:spacing w:line="240" w:lineRule="atLeast"/>
                      <w:jc w:val="center"/>
                      <w:rPr>
                        <w:sz w:val="16"/>
                        <w:szCs w:val="16"/>
                      </w:rPr>
                    </w:pPr>
                    <w:r w:rsidRPr="00657740">
                      <w:rPr>
                        <w:rFonts w:hint="eastAsia"/>
                        <w:sz w:val="16"/>
                        <w:szCs w:val="16"/>
                      </w:rPr>
                      <w:t>减：库存股</w:t>
                    </w:r>
                  </w:p>
                </w:tc>
                <w:tc>
                  <w:tcPr>
                    <w:tcW w:w="0" w:type="auto"/>
                    <w:vMerge w:val="restart"/>
                    <w:vAlign w:val="center"/>
                  </w:tcPr>
                  <w:p w:rsidR="00657740" w:rsidRPr="00657740" w:rsidRDefault="00657740" w:rsidP="002F661C">
                    <w:pPr>
                      <w:snapToGrid w:val="0"/>
                      <w:spacing w:line="240" w:lineRule="atLeast"/>
                      <w:jc w:val="center"/>
                      <w:rPr>
                        <w:sz w:val="16"/>
                        <w:szCs w:val="16"/>
                      </w:rPr>
                    </w:pPr>
                    <w:r w:rsidRPr="00657740">
                      <w:rPr>
                        <w:rFonts w:hint="eastAsia"/>
                        <w:sz w:val="16"/>
                        <w:szCs w:val="16"/>
                      </w:rPr>
                      <w:t>其他综合收益</w:t>
                    </w:r>
                  </w:p>
                </w:tc>
                <w:tc>
                  <w:tcPr>
                    <w:tcW w:w="0" w:type="auto"/>
                    <w:vMerge w:val="restart"/>
                    <w:vAlign w:val="center"/>
                  </w:tcPr>
                  <w:p w:rsidR="00657740" w:rsidRPr="00657740" w:rsidRDefault="00657740" w:rsidP="002F661C">
                    <w:pPr>
                      <w:snapToGrid w:val="0"/>
                      <w:spacing w:line="240" w:lineRule="atLeast"/>
                      <w:jc w:val="center"/>
                      <w:rPr>
                        <w:sz w:val="16"/>
                        <w:szCs w:val="16"/>
                      </w:rPr>
                    </w:pPr>
                    <w:r w:rsidRPr="00657740">
                      <w:rPr>
                        <w:rFonts w:hint="eastAsia"/>
                        <w:sz w:val="16"/>
                        <w:szCs w:val="16"/>
                      </w:rPr>
                      <w:t>专项储备</w:t>
                    </w:r>
                  </w:p>
                </w:tc>
                <w:tc>
                  <w:tcPr>
                    <w:tcW w:w="0" w:type="auto"/>
                    <w:vMerge w:val="restart"/>
                    <w:vAlign w:val="center"/>
                  </w:tcPr>
                  <w:p w:rsidR="00657740" w:rsidRPr="00657740" w:rsidRDefault="00657740" w:rsidP="002F661C">
                    <w:pPr>
                      <w:snapToGrid w:val="0"/>
                      <w:spacing w:line="240" w:lineRule="atLeast"/>
                      <w:jc w:val="center"/>
                      <w:rPr>
                        <w:sz w:val="16"/>
                        <w:szCs w:val="16"/>
                      </w:rPr>
                    </w:pPr>
                    <w:r w:rsidRPr="00657740">
                      <w:rPr>
                        <w:rFonts w:hint="eastAsia"/>
                        <w:sz w:val="16"/>
                        <w:szCs w:val="16"/>
                      </w:rPr>
                      <w:t>盈余公积</w:t>
                    </w:r>
                  </w:p>
                </w:tc>
                <w:tc>
                  <w:tcPr>
                    <w:tcW w:w="0" w:type="auto"/>
                    <w:vMerge w:val="restart"/>
                    <w:vAlign w:val="center"/>
                  </w:tcPr>
                  <w:p w:rsidR="00657740" w:rsidRPr="00657740" w:rsidRDefault="00657740" w:rsidP="002F661C">
                    <w:pPr>
                      <w:snapToGrid w:val="0"/>
                      <w:spacing w:line="240" w:lineRule="atLeast"/>
                      <w:jc w:val="center"/>
                      <w:rPr>
                        <w:sz w:val="16"/>
                        <w:szCs w:val="16"/>
                      </w:rPr>
                    </w:pPr>
                    <w:r w:rsidRPr="00657740">
                      <w:rPr>
                        <w:rFonts w:hint="eastAsia"/>
                        <w:sz w:val="16"/>
                        <w:szCs w:val="16"/>
                      </w:rPr>
                      <w:t>一般风险准备</w:t>
                    </w:r>
                  </w:p>
                </w:tc>
                <w:tc>
                  <w:tcPr>
                    <w:tcW w:w="0" w:type="auto"/>
                    <w:vMerge w:val="restart"/>
                    <w:vAlign w:val="center"/>
                  </w:tcPr>
                  <w:p w:rsidR="00657740" w:rsidRPr="00657740" w:rsidRDefault="00657740" w:rsidP="002F661C">
                    <w:pPr>
                      <w:snapToGrid w:val="0"/>
                      <w:spacing w:line="240" w:lineRule="atLeast"/>
                      <w:jc w:val="center"/>
                      <w:rPr>
                        <w:sz w:val="16"/>
                        <w:szCs w:val="16"/>
                      </w:rPr>
                    </w:pPr>
                    <w:r w:rsidRPr="00657740">
                      <w:rPr>
                        <w:rFonts w:hint="eastAsia"/>
                        <w:sz w:val="16"/>
                        <w:szCs w:val="16"/>
                      </w:rPr>
                      <w:t>未分配利润</w:t>
                    </w:r>
                  </w:p>
                </w:tc>
                <w:tc>
                  <w:tcPr>
                    <w:tcW w:w="0" w:type="auto"/>
                    <w:vMerge/>
                    <w:vAlign w:val="center"/>
                  </w:tcPr>
                  <w:p w:rsidR="00657740" w:rsidRPr="00657740" w:rsidRDefault="00657740" w:rsidP="002F661C">
                    <w:pPr>
                      <w:jc w:val="center"/>
                      <w:rPr>
                        <w:sz w:val="16"/>
                        <w:szCs w:val="16"/>
                      </w:rPr>
                    </w:pPr>
                  </w:p>
                </w:tc>
                <w:tc>
                  <w:tcPr>
                    <w:tcW w:w="0" w:type="auto"/>
                    <w:vMerge/>
                  </w:tcPr>
                  <w:p w:rsidR="00657740" w:rsidRPr="00657740" w:rsidRDefault="00657740" w:rsidP="002F661C">
                    <w:pPr>
                      <w:jc w:val="center"/>
                      <w:rPr>
                        <w:sz w:val="16"/>
                        <w:szCs w:val="16"/>
                      </w:rPr>
                    </w:pPr>
                  </w:p>
                </w:tc>
              </w:tr>
              <w:tr w:rsidR="00657740" w:rsidTr="00657740">
                <w:trPr>
                  <w:cantSplit/>
                  <w:trHeight w:val="303"/>
                </w:trPr>
                <w:tc>
                  <w:tcPr>
                    <w:tcW w:w="0" w:type="auto"/>
                    <w:vMerge/>
                  </w:tcPr>
                  <w:p w:rsidR="00657740" w:rsidRPr="00657740" w:rsidRDefault="00657740" w:rsidP="002F661C">
                    <w:pPr>
                      <w:snapToGrid w:val="0"/>
                      <w:spacing w:line="240" w:lineRule="atLeast"/>
                      <w:ind w:rightChars="-759" w:right="-1594"/>
                      <w:rPr>
                        <w:sz w:val="16"/>
                        <w:szCs w:val="16"/>
                      </w:rPr>
                    </w:pPr>
                  </w:p>
                </w:tc>
                <w:tc>
                  <w:tcPr>
                    <w:tcW w:w="0" w:type="auto"/>
                    <w:vMerge/>
                  </w:tcPr>
                  <w:p w:rsidR="00657740" w:rsidRPr="00657740" w:rsidRDefault="00657740" w:rsidP="002F661C">
                    <w:pPr>
                      <w:snapToGrid w:val="0"/>
                      <w:spacing w:line="240" w:lineRule="atLeast"/>
                      <w:jc w:val="center"/>
                      <w:rPr>
                        <w:sz w:val="16"/>
                        <w:szCs w:val="16"/>
                      </w:rPr>
                    </w:pPr>
                  </w:p>
                </w:tc>
                <w:tc>
                  <w:tcPr>
                    <w:tcW w:w="0" w:type="auto"/>
                    <w:vAlign w:val="center"/>
                  </w:tcPr>
                  <w:p w:rsidR="00657740" w:rsidRPr="00657740" w:rsidRDefault="00657740" w:rsidP="002F661C">
                    <w:pPr>
                      <w:jc w:val="center"/>
                      <w:rPr>
                        <w:sz w:val="16"/>
                        <w:szCs w:val="16"/>
                      </w:rPr>
                    </w:pPr>
                    <w:r w:rsidRPr="00657740">
                      <w:rPr>
                        <w:rFonts w:hint="eastAsia"/>
                        <w:sz w:val="16"/>
                        <w:szCs w:val="16"/>
                      </w:rPr>
                      <w:t>优先股</w:t>
                    </w:r>
                  </w:p>
                </w:tc>
                <w:tc>
                  <w:tcPr>
                    <w:tcW w:w="0" w:type="auto"/>
                    <w:vAlign w:val="center"/>
                  </w:tcPr>
                  <w:p w:rsidR="00657740" w:rsidRPr="00657740" w:rsidRDefault="00657740" w:rsidP="002F661C">
                    <w:pPr>
                      <w:jc w:val="center"/>
                      <w:rPr>
                        <w:sz w:val="16"/>
                        <w:szCs w:val="16"/>
                      </w:rPr>
                    </w:pPr>
                    <w:r w:rsidRPr="00657740">
                      <w:rPr>
                        <w:rFonts w:hint="eastAsia"/>
                        <w:sz w:val="16"/>
                        <w:szCs w:val="16"/>
                      </w:rPr>
                      <w:t>永续债</w:t>
                    </w:r>
                  </w:p>
                </w:tc>
                <w:tc>
                  <w:tcPr>
                    <w:tcW w:w="0" w:type="auto"/>
                    <w:vAlign w:val="center"/>
                  </w:tcPr>
                  <w:p w:rsidR="00657740" w:rsidRPr="00657740" w:rsidRDefault="00657740" w:rsidP="002F661C">
                    <w:pPr>
                      <w:jc w:val="center"/>
                      <w:rPr>
                        <w:sz w:val="16"/>
                        <w:szCs w:val="16"/>
                      </w:rPr>
                    </w:pPr>
                    <w:r w:rsidRPr="00657740">
                      <w:rPr>
                        <w:rFonts w:hint="eastAsia"/>
                        <w:sz w:val="16"/>
                        <w:szCs w:val="16"/>
                      </w:rPr>
                      <w:t>其他</w:t>
                    </w:r>
                  </w:p>
                </w:tc>
                <w:tc>
                  <w:tcPr>
                    <w:tcW w:w="0" w:type="auto"/>
                    <w:vMerge/>
                  </w:tcPr>
                  <w:p w:rsidR="00657740" w:rsidRPr="00657740" w:rsidRDefault="00657740" w:rsidP="002F661C">
                    <w:pPr>
                      <w:snapToGrid w:val="0"/>
                      <w:spacing w:line="240" w:lineRule="atLeast"/>
                      <w:jc w:val="center"/>
                      <w:rPr>
                        <w:sz w:val="16"/>
                        <w:szCs w:val="16"/>
                      </w:rPr>
                    </w:pPr>
                  </w:p>
                </w:tc>
                <w:tc>
                  <w:tcPr>
                    <w:tcW w:w="0" w:type="auto"/>
                    <w:vMerge/>
                  </w:tcPr>
                  <w:p w:rsidR="00657740" w:rsidRPr="00657740" w:rsidRDefault="00657740" w:rsidP="002F661C">
                    <w:pPr>
                      <w:snapToGrid w:val="0"/>
                      <w:spacing w:line="240" w:lineRule="atLeast"/>
                      <w:jc w:val="center"/>
                      <w:rPr>
                        <w:sz w:val="16"/>
                        <w:szCs w:val="16"/>
                      </w:rPr>
                    </w:pPr>
                  </w:p>
                </w:tc>
                <w:tc>
                  <w:tcPr>
                    <w:tcW w:w="0" w:type="auto"/>
                    <w:vMerge/>
                  </w:tcPr>
                  <w:p w:rsidR="00657740" w:rsidRPr="00657740" w:rsidRDefault="00657740" w:rsidP="002F661C">
                    <w:pPr>
                      <w:snapToGrid w:val="0"/>
                      <w:spacing w:line="240" w:lineRule="atLeast"/>
                      <w:jc w:val="center"/>
                      <w:rPr>
                        <w:sz w:val="16"/>
                        <w:szCs w:val="16"/>
                      </w:rPr>
                    </w:pPr>
                  </w:p>
                </w:tc>
                <w:tc>
                  <w:tcPr>
                    <w:tcW w:w="0" w:type="auto"/>
                    <w:vMerge/>
                  </w:tcPr>
                  <w:p w:rsidR="00657740" w:rsidRPr="00657740" w:rsidRDefault="00657740" w:rsidP="002F661C">
                    <w:pPr>
                      <w:snapToGrid w:val="0"/>
                      <w:spacing w:line="240" w:lineRule="atLeast"/>
                      <w:jc w:val="center"/>
                      <w:rPr>
                        <w:sz w:val="16"/>
                        <w:szCs w:val="16"/>
                      </w:rPr>
                    </w:pPr>
                  </w:p>
                </w:tc>
                <w:tc>
                  <w:tcPr>
                    <w:tcW w:w="0" w:type="auto"/>
                    <w:vMerge/>
                  </w:tcPr>
                  <w:p w:rsidR="00657740" w:rsidRPr="00657740" w:rsidRDefault="00657740" w:rsidP="002F661C">
                    <w:pPr>
                      <w:snapToGrid w:val="0"/>
                      <w:spacing w:line="240" w:lineRule="atLeast"/>
                      <w:jc w:val="center"/>
                      <w:rPr>
                        <w:sz w:val="16"/>
                        <w:szCs w:val="16"/>
                      </w:rPr>
                    </w:pPr>
                  </w:p>
                </w:tc>
                <w:tc>
                  <w:tcPr>
                    <w:tcW w:w="0" w:type="auto"/>
                    <w:vMerge/>
                  </w:tcPr>
                  <w:p w:rsidR="00657740" w:rsidRPr="00657740" w:rsidRDefault="00657740" w:rsidP="002F661C">
                    <w:pPr>
                      <w:snapToGrid w:val="0"/>
                      <w:spacing w:line="240" w:lineRule="atLeast"/>
                      <w:jc w:val="center"/>
                      <w:rPr>
                        <w:sz w:val="16"/>
                        <w:szCs w:val="16"/>
                      </w:rPr>
                    </w:pPr>
                  </w:p>
                </w:tc>
                <w:tc>
                  <w:tcPr>
                    <w:tcW w:w="0" w:type="auto"/>
                    <w:vMerge/>
                  </w:tcPr>
                  <w:p w:rsidR="00657740" w:rsidRPr="00657740" w:rsidRDefault="00657740" w:rsidP="002F661C">
                    <w:pPr>
                      <w:snapToGrid w:val="0"/>
                      <w:spacing w:line="240" w:lineRule="atLeast"/>
                      <w:jc w:val="center"/>
                      <w:rPr>
                        <w:sz w:val="16"/>
                        <w:szCs w:val="16"/>
                      </w:rPr>
                    </w:pPr>
                  </w:p>
                </w:tc>
                <w:tc>
                  <w:tcPr>
                    <w:tcW w:w="0" w:type="auto"/>
                    <w:vMerge/>
                  </w:tcPr>
                  <w:p w:rsidR="00657740" w:rsidRPr="00657740" w:rsidRDefault="00657740" w:rsidP="002F661C">
                    <w:pPr>
                      <w:jc w:val="center"/>
                      <w:rPr>
                        <w:sz w:val="16"/>
                        <w:szCs w:val="16"/>
                      </w:rPr>
                    </w:pPr>
                  </w:p>
                </w:tc>
                <w:tc>
                  <w:tcPr>
                    <w:tcW w:w="0" w:type="auto"/>
                    <w:vMerge/>
                    <w:tcBorders>
                      <w:bottom w:val="nil"/>
                    </w:tcBorders>
                  </w:tcPr>
                  <w:p w:rsidR="00657740" w:rsidRPr="00657740" w:rsidRDefault="00657740" w:rsidP="002F661C">
                    <w:pPr>
                      <w:jc w:val="center"/>
                      <w:rPr>
                        <w:sz w:val="16"/>
                        <w:szCs w:val="16"/>
                      </w:rPr>
                    </w:pPr>
                  </w:p>
                </w:tc>
              </w:tr>
              <w:tr w:rsidR="00657740" w:rsidTr="00394EFD">
                <w:tc>
                  <w:tcPr>
                    <w:tcW w:w="0" w:type="auto"/>
                  </w:tcPr>
                  <w:p w:rsidR="00657740" w:rsidRPr="00657740" w:rsidRDefault="00657740" w:rsidP="002F661C">
                    <w:pPr>
                      <w:rPr>
                        <w:sz w:val="16"/>
                        <w:szCs w:val="16"/>
                      </w:rPr>
                    </w:pPr>
                    <w:r w:rsidRPr="00657740">
                      <w:rPr>
                        <w:sz w:val="16"/>
                        <w:szCs w:val="16"/>
                      </w:rPr>
                      <w:t>一、上年</w:t>
                    </w:r>
                    <w:r w:rsidRPr="00657740">
                      <w:rPr>
                        <w:rFonts w:hint="eastAsia"/>
                        <w:sz w:val="16"/>
                        <w:szCs w:val="16"/>
                      </w:rPr>
                      <w:t>期</w:t>
                    </w:r>
                    <w:r w:rsidRPr="00657740">
                      <w:rPr>
                        <w:sz w:val="16"/>
                        <w:szCs w:val="16"/>
                      </w:rPr>
                      <w:t>末余额</w:t>
                    </w:r>
                  </w:p>
                </w:tc>
                <w:sdt>
                  <w:sdtPr>
                    <w:rPr>
                      <w:sz w:val="16"/>
                      <w:szCs w:val="16"/>
                    </w:rPr>
                    <w:alias w:val="股本"/>
                    <w:tag w:val="_GBC_854da413fe924f06ba45aba97c6c6d89"/>
                    <w:id w:val="-1675485126"/>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1,063,793,491.00</w:t>
                        </w:r>
                      </w:p>
                    </w:tc>
                  </w:sdtContent>
                </w:sdt>
                <w:sdt>
                  <w:sdtPr>
                    <w:rPr>
                      <w:sz w:val="16"/>
                      <w:szCs w:val="16"/>
                    </w:rPr>
                    <w:alias w:val="其他权益工具-其中：优先股"/>
                    <w:tag w:val="_GBC_ad4872ac276749f5af81d57acd57f55d"/>
                    <w:id w:val="-1939051496"/>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权益工具-永续债"/>
                    <w:tag w:val="_GBC_3e7185ee538247f89d5dfd647cf45a9b"/>
                    <w:id w:val="1027302672"/>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权益工具-其他"/>
                    <w:tag w:val="_GBC_74cc920a4ff44ae39d1d17b524cabe4f"/>
                    <w:id w:val="1556120077"/>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295,854,248.73</w:t>
                        </w:r>
                      </w:p>
                    </w:tc>
                  </w:sdtContent>
                </w:sdt>
                <w:sdt>
                  <w:sdtPr>
                    <w:rPr>
                      <w:sz w:val="16"/>
                      <w:szCs w:val="16"/>
                    </w:rPr>
                    <w:alias w:val="资本公积"/>
                    <w:tag w:val="_GBC_1aba68439b674133b6be2b46109570dd"/>
                    <w:id w:val="2051804919"/>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1,801,634,379.44</w:t>
                        </w:r>
                      </w:p>
                    </w:tc>
                  </w:sdtContent>
                </w:sdt>
                <w:sdt>
                  <w:sdtPr>
                    <w:rPr>
                      <w:sz w:val="16"/>
                      <w:szCs w:val="16"/>
                    </w:rPr>
                    <w:alias w:val="库存股"/>
                    <w:tag w:val="_GBC_6f24df6985a64059a57204a19895fd1f"/>
                    <w:id w:val="1586340348"/>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综合收益（资产负债表项目）"/>
                    <w:tag w:val="_GBC_3e651d41ec724e9cbf5773b5eee4cc2a"/>
                    <w:id w:val="-1804997444"/>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专项储备"/>
                    <w:tag w:val="_GBC_62deeb3aba5643628767e8b201e91104"/>
                    <w:id w:val="1582097369"/>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盈余公积"/>
                    <w:tag w:val="_GBC_c156702204e34a5f90fb1ebe40f90907"/>
                    <w:id w:val="1814914821"/>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576,213,408.98</w:t>
                        </w:r>
                      </w:p>
                    </w:tc>
                  </w:sdtContent>
                </w:sdt>
                <w:sdt>
                  <w:sdtPr>
                    <w:rPr>
                      <w:sz w:val="16"/>
                      <w:szCs w:val="16"/>
                    </w:rPr>
                    <w:alias w:val="一般风险准备"/>
                    <w:tag w:val="_GBC_77d988a76f2b4a59b1e8e51e04ca4865"/>
                    <w:id w:val="1903718803"/>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未分配利润"/>
                    <w:tag w:val="_GBC_3acca1b87ed54de8b386610e5ba1421a"/>
                    <w:id w:val="1986501862"/>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2,551,813,316.98</w:t>
                        </w:r>
                      </w:p>
                    </w:tc>
                  </w:sdtContent>
                </w:sdt>
                <w:sdt>
                  <w:sdtPr>
                    <w:rPr>
                      <w:sz w:val="16"/>
                      <w:szCs w:val="16"/>
                    </w:rPr>
                    <w:alias w:val="少数股东权益"/>
                    <w:tag w:val="_GBC_ec150e53d92249d0b1f4a0e82e553323"/>
                    <w:id w:val="-2083828353"/>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5,499,741.60</w:t>
                        </w:r>
                      </w:p>
                    </w:tc>
                  </w:sdtContent>
                </w:sdt>
                <w:sdt>
                  <w:sdtPr>
                    <w:rPr>
                      <w:sz w:val="16"/>
                      <w:szCs w:val="16"/>
                    </w:rPr>
                    <w:alias w:val="股东权益合计"/>
                    <w:tag w:val="_GBC_033de45e41ec4383b5ed95d4561fbf12"/>
                    <w:id w:val="1721636659"/>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6,294,808,586.73</w:t>
                        </w: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t>加：</w:t>
                    </w:r>
                    <w:r w:rsidRPr="00657740">
                      <w:rPr>
                        <w:sz w:val="16"/>
                        <w:szCs w:val="16"/>
                      </w:rPr>
                      <w:t>会计政策变更</w:t>
                    </w:r>
                  </w:p>
                </w:tc>
                <w:sdt>
                  <w:sdtPr>
                    <w:rPr>
                      <w:sz w:val="16"/>
                      <w:szCs w:val="16"/>
                    </w:rPr>
                    <w:alias w:val="会计政策变更导致实收资本（或股本）净额变动金额"/>
                    <w:tag w:val="_GBC_7f5d706b6e554275b4e679668e44ad68"/>
                    <w:id w:val="133895625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优先股变动金额"/>
                    <w:tag w:val="_GBC_7899d33038c14b1fb9d605f9129aee2b"/>
                    <w:id w:val="54934813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永续债变动金额"/>
                    <w:tag w:val="_GBC_52519b8c6e3c46829364cb4f010d4848"/>
                    <w:id w:val="54040356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其他权益工具中的其他变动金额"/>
                    <w:tag w:val="_GBC_7b4cebdeeb6a4bd09e6a469300de95b3"/>
                    <w:id w:val="42716700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资本公积变动金额"/>
                    <w:tag w:val="_GBC_ab28fbce9bec45c589f0d28a0b72b8fd"/>
                    <w:id w:val="113537001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库存股变动金额"/>
                    <w:tag w:val="_GBC_ee6bf7ce1f7c483fae4ce9ea7607be5c"/>
                    <w:id w:val="-23941480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其他综合收益变动金额"/>
                    <w:tag w:val="_GBC_55e24e8177864d2d9629ef6c2ce846dc"/>
                    <w:id w:val="66637281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专项储备变动金额"/>
                    <w:tag w:val="_GBC_315baefe38274582aae1855022c44523"/>
                    <w:id w:val="202682267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盈余公积变动金额"/>
                    <w:tag w:val="_GBC_581208ae8fef49dea71cc91814498d9e"/>
                    <w:id w:val="21061897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一般风险准备变动金额"/>
                    <w:tag w:val="_GBC_b9a7c0a0ac5e4383a43e79bf2417c1e7"/>
                    <w:id w:val="-71611176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未分配利润变动金额"/>
                    <w:tag w:val="_GBC_2ccdcf3e8e2148be9e5a91bf57c58e35"/>
                    <w:id w:val="-109787130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少数股东权益变动金额"/>
                    <w:tag w:val="_GBC_ffdb436b9fcf434a8804c4938099c565"/>
                    <w:id w:val="47310881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会计政策变更导致股东权益合计变动金额"/>
                    <w:tag w:val="_GBC_32d2dd3af6474a90a5453421be1a0883"/>
                    <w:id w:val="-300618177"/>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657740">
                    <w:pPr>
                      <w:ind w:firstLineChars="200" w:firstLine="320"/>
                      <w:rPr>
                        <w:sz w:val="16"/>
                        <w:szCs w:val="16"/>
                      </w:rPr>
                    </w:pPr>
                    <w:r w:rsidRPr="00657740">
                      <w:rPr>
                        <w:sz w:val="16"/>
                        <w:szCs w:val="16"/>
                      </w:rPr>
                      <w:t>前期差错更正</w:t>
                    </w:r>
                  </w:p>
                </w:tc>
                <w:sdt>
                  <w:sdtPr>
                    <w:rPr>
                      <w:sz w:val="16"/>
                      <w:szCs w:val="16"/>
                    </w:rPr>
                    <w:alias w:val="前期差错更正导致实收资本（或股本）净额变动金额"/>
                    <w:tag w:val="_GBC_e5331680faaa41dea7ca228a155e9ea7"/>
                    <w:id w:val="148828455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优先股变动金额"/>
                    <w:tag w:val="_GBC_2fa2f65644a9411a801969255f2cd68c"/>
                    <w:id w:val="-174378993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永续债变动金额"/>
                    <w:tag w:val="_GBC_77a080aa9dd0493193367b74093001a5"/>
                    <w:id w:val="45862107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其他权益工具中的其他变动金额"/>
                    <w:tag w:val="_GBC_dcf60019f2ae4d1392f562f4ba6e4b86"/>
                    <w:id w:val="-139581036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资本公积变动金额"/>
                    <w:tag w:val="_GBC_87e7e99031c5437294b2bcdc83a86ec7"/>
                    <w:id w:val="-33392304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库存股变动金额"/>
                    <w:tag w:val="_GBC_5f199f3da1754e1cae4ebd100bcd4377"/>
                    <w:id w:val="-137923686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其他综合收益变动金额"/>
                    <w:tag w:val="_GBC_c2ea62073a494f7f980d9015df9f45b8"/>
                    <w:id w:val="-75018999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专项储备变动金额"/>
                    <w:tag w:val="_GBC_db2bd14f7f49435295daf03d80b9d402"/>
                    <w:id w:val="156745067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盈余公积变动金额"/>
                    <w:tag w:val="_GBC_abce7751a5d447648dede0f29c643ab3"/>
                    <w:id w:val="168647394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一般风险准备变动金额"/>
                    <w:tag w:val="_GBC_4616d57b213b44ae9ba6bfe9ef47efe6"/>
                    <w:id w:val="-127100407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未分配利润变动金额"/>
                    <w:tag w:val="_GBC_3a41bcbe6fa64179bedea959f8348e0a"/>
                    <w:id w:val="190895856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少数股东权益变动金额"/>
                    <w:tag w:val="_GBC_9d01be09200a4ee6b302ddf3d2788b12"/>
                    <w:id w:val="-189418550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前期差错更正导致股东权益合计变动金额"/>
                    <w:tag w:val="_GBC_931ae19a17ed4527bc05ce36cd703491"/>
                    <w:id w:val="1801252957"/>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657740">
                    <w:pPr>
                      <w:ind w:firstLineChars="200" w:firstLine="320"/>
                      <w:rPr>
                        <w:sz w:val="16"/>
                        <w:szCs w:val="16"/>
                      </w:rPr>
                    </w:pPr>
                    <w:r w:rsidRPr="00657740">
                      <w:rPr>
                        <w:rFonts w:hint="eastAsia"/>
                        <w:sz w:val="16"/>
                        <w:szCs w:val="16"/>
                      </w:rPr>
                      <w:t>同</w:t>
                    </w:r>
                    <w:proofErr w:type="gramStart"/>
                    <w:r w:rsidRPr="00657740">
                      <w:rPr>
                        <w:rFonts w:hint="eastAsia"/>
                        <w:sz w:val="16"/>
                        <w:szCs w:val="16"/>
                      </w:rPr>
                      <w:t>一控制</w:t>
                    </w:r>
                    <w:proofErr w:type="gramEnd"/>
                    <w:r w:rsidRPr="00657740">
                      <w:rPr>
                        <w:rFonts w:hint="eastAsia"/>
                        <w:sz w:val="16"/>
                        <w:szCs w:val="16"/>
                      </w:rPr>
                      <w:t>下企业合并</w:t>
                    </w:r>
                  </w:p>
                </w:tc>
                <w:sdt>
                  <w:sdtPr>
                    <w:rPr>
                      <w:sz w:val="16"/>
                      <w:szCs w:val="16"/>
                    </w:rPr>
                    <w:alias w:val="同一控制下企业合并导致股本变动金额"/>
                    <w:tag w:val="_GBC_aa30b12bd02745898caad1fa0092e413"/>
                    <w:id w:val="-194089717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优先股变动金额"/>
                    <w:tag w:val="_GBC_f22ad34b8209441a972cf2e91d6b7a52"/>
                    <w:id w:val="103800816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永续债变动金额"/>
                    <w:tag w:val="_GBC_81cac3539a2048ab96859a2b51148ea8"/>
                    <w:id w:val="82471601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其他权益工具中的其他变动金额"/>
                    <w:tag w:val="_GBC_f1e906e410fb4566b1ea0e233beb8969"/>
                    <w:id w:val="63684084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资本公积变动金额"/>
                    <w:tag w:val="_GBC_5e7aa23ff0b64cedb003dfbe2e9e84fb"/>
                    <w:id w:val="122093353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库存股变动金额"/>
                    <w:tag w:val="_GBC_3141616d179f4c778e185af1763146d7"/>
                    <w:id w:val="-200365476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其他综合收益变动金额"/>
                    <w:tag w:val="_GBC_524da2cc9c614a639062c64c6643e4d0"/>
                    <w:id w:val="82479237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专项储备变动金额"/>
                    <w:tag w:val="_GBC_ce469aff25724bbcb78f6e89d237b02f"/>
                    <w:id w:val="30404842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盈余公积变动金额"/>
                    <w:tag w:val="_GBC_d072a379be5d4963870dae76449b4d3f"/>
                    <w:id w:val="213944669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一般风险准备变动金额"/>
                    <w:tag w:val="_GBC_e208f7c02b294465b76b26900fbe0cb3"/>
                    <w:id w:val="77044174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未分配利润变动金额"/>
                    <w:tag w:val="_GBC_fb30a058c5834199a895b5927f3bca56"/>
                    <w:id w:val="69535576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少数股东权益变动金额"/>
                    <w:tag w:val="_GBC_1126a138949d4ffb96ecd1c53b661652"/>
                    <w:id w:val="129849449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同一控制下企业合并导致股东权益合计变动金额"/>
                    <w:tag w:val="_GBC_2f3ffb52807c45f4aec7fb090b6c79a1"/>
                    <w:id w:val="1091048297"/>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657740">
                    <w:pPr>
                      <w:ind w:firstLineChars="200" w:firstLine="320"/>
                      <w:rPr>
                        <w:sz w:val="16"/>
                        <w:szCs w:val="16"/>
                      </w:rPr>
                    </w:pPr>
                    <w:r w:rsidRPr="00657740">
                      <w:rPr>
                        <w:rFonts w:hint="eastAsia"/>
                        <w:sz w:val="16"/>
                        <w:szCs w:val="16"/>
                      </w:rPr>
                      <w:t>其他</w:t>
                    </w:r>
                  </w:p>
                </w:tc>
                <w:sdt>
                  <w:sdtPr>
                    <w:rPr>
                      <w:sz w:val="16"/>
                      <w:szCs w:val="16"/>
                    </w:rPr>
                    <w:alias w:val="实收资本变动金额（其他追溯调整）"/>
                    <w:tag w:val="_GBC_7014747b06a044aca34e63237762e1b6"/>
                    <w:id w:val="-14173276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优先股变动金额（其他追溯调整）"/>
                    <w:tag w:val="_GBC_24beb026d74c45669cfca2fb9f153cb9"/>
                    <w:id w:val="-124603918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永续债变动金额（其他追溯调整）"/>
                    <w:tag w:val="_GBC_812bf0afa0b04166a0740c4fa37bb7dd"/>
                    <w:id w:val="27684385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权益工具中的其他变动金额（其他追溯调整）"/>
                    <w:tag w:val="_GBC_54d2ae2f88c4425abae94ea09d4c26c7"/>
                    <w:id w:val="-206301978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变动金额（其他追溯调整）"/>
                    <w:tag w:val="_GBC_4384133fe2ff4f83b61e108fadb43e9f"/>
                    <w:id w:val="126534288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库存股变动金额（其他追溯调整）"/>
                    <w:tag w:val="_GBC_67ff49fdee894fd5a793fd2d89d470fb"/>
                    <w:id w:val="34152385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综合收益变动金额（其他追溯调整）"/>
                    <w:tag w:val="_GBC_8b8ab63d66594f0d80b084fa688c7d0a"/>
                    <w:id w:val="45221602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变动金额（其他追溯调整）"/>
                    <w:tag w:val="_GBC_45b7d90f922e4b2a9bf9a575b66b380d"/>
                    <w:id w:val="-152871090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变动金额（其他追溯调整）"/>
                    <w:tag w:val="_GBC_c6b938cdb4e845298e678ed9e4a0f79e"/>
                    <w:id w:val="60655037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一般风险准备变动金额（其他追溯调整）"/>
                    <w:tag w:val="_GBC_8d529a9cf7814ce5abe0feb46552fce6"/>
                    <w:id w:val="-103619860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未分配利润变动金额（其他追溯调整）"/>
                    <w:tag w:val="_GBC_acfdd2563a7c41e78c91352fe7c7a567"/>
                    <w:id w:val="-83406783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少数股东权益变动金额（其他追溯调整）"/>
                    <w:tag w:val="_GBC_f14b713f144e4112afbdc5ef3f614e03"/>
                    <w:id w:val="-132620185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权益变动金额（其他追溯调整）"/>
                    <w:tag w:val="_GBC_43a1f32d85424c1f8a13d76062ec30a3"/>
                    <w:id w:val="1572775990"/>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二、本年</w:t>
                    </w:r>
                    <w:r w:rsidRPr="00657740">
                      <w:rPr>
                        <w:rFonts w:hint="eastAsia"/>
                        <w:sz w:val="16"/>
                        <w:szCs w:val="16"/>
                      </w:rPr>
                      <w:t>期</w:t>
                    </w:r>
                    <w:r w:rsidRPr="00657740">
                      <w:rPr>
                        <w:sz w:val="16"/>
                        <w:szCs w:val="16"/>
                      </w:rPr>
                      <w:t>初余额</w:t>
                    </w:r>
                  </w:p>
                </w:tc>
                <w:sdt>
                  <w:sdtPr>
                    <w:rPr>
                      <w:sz w:val="16"/>
                      <w:szCs w:val="16"/>
                    </w:rPr>
                    <w:alias w:val="股本"/>
                    <w:tag w:val="_GBC_29228dddf11a4efd93c38283aea99940"/>
                    <w:id w:val="1992517939"/>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1,063,793,491.00</w:t>
                        </w:r>
                      </w:p>
                    </w:tc>
                  </w:sdtContent>
                </w:sdt>
                <w:sdt>
                  <w:sdtPr>
                    <w:rPr>
                      <w:sz w:val="16"/>
                      <w:szCs w:val="16"/>
                    </w:rPr>
                    <w:alias w:val="其他权益工具-其中：优先股"/>
                    <w:tag w:val="_GBC_586f64de03a3460aabbe5038afe82d0c"/>
                    <w:id w:val="643712435"/>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权益工具-永续债"/>
                    <w:tag w:val="_GBC_b81e57233ebb43849ad885f8489e5d77"/>
                    <w:id w:val="647787729"/>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权益工具-其他"/>
                    <w:tag w:val="_GBC_c51d61616db94b14bf5c435dcd246b61"/>
                    <w:id w:val="-637337262"/>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295,854,248.73</w:t>
                        </w:r>
                      </w:p>
                    </w:tc>
                  </w:sdtContent>
                </w:sdt>
                <w:sdt>
                  <w:sdtPr>
                    <w:rPr>
                      <w:sz w:val="16"/>
                      <w:szCs w:val="16"/>
                    </w:rPr>
                    <w:alias w:val="资本公积"/>
                    <w:tag w:val="_GBC_020ca31040f14d5b9948f64d91e25197"/>
                    <w:id w:val="-46303667"/>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1,801,634,379.44</w:t>
                        </w:r>
                      </w:p>
                    </w:tc>
                  </w:sdtContent>
                </w:sdt>
                <w:sdt>
                  <w:sdtPr>
                    <w:rPr>
                      <w:sz w:val="16"/>
                      <w:szCs w:val="16"/>
                    </w:rPr>
                    <w:alias w:val="库存股"/>
                    <w:tag w:val="_GBC_badfefb2a7214eb297083b23774a1f7d"/>
                    <w:id w:val="-1023707755"/>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综合收益（资产负债表项目）"/>
                    <w:tag w:val="_GBC_edb7266ef45f4da099332297613a98cf"/>
                    <w:id w:val="966403645"/>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专项储备"/>
                    <w:tag w:val="_GBC_cdd975d1429e4d7e9a7a3210f7afdb61"/>
                    <w:id w:val="1108005489"/>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盈余公积"/>
                    <w:tag w:val="_GBC_2412e5b478a843eb99deba7334d5a181"/>
                    <w:id w:val="-1258209631"/>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576,213,408.98</w:t>
                        </w:r>
                      </w:p>
                    </w:tc>
                  </w:sdtContent>
                </w:sdt>
                <w:sdt>
                  <w:sdtPr>
                    <w:rPr>
                      <w:sz w:val="16"/>
                      <w:szCs w:val="16"/>
                    </w:rPr>
                    <w:alias w:val="一般风险准备"/>
                    <w:tag w:val="_GBC_0e21bee450ef463ebe134dfd6a29c056"/>
                    <w:id w:val="40098846"/>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未分配利润"/>
                    <w:tag w:val="_GBC_b9b83ce3e31743df884eb1e7b063b4b0"/>
                    <w:id w:val="-626695962"/>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2,551,813,316.98</w:t>
                        </w:r>
                      </w:p>
                    </w:tc>
                  </w:sdtContent>
                </w:sdt>
                <w:sdt>
                  <w:sdtPr>
                    <w:rPr>
                      <w:sz w:val="16"/>
                      <w:szCs w:val="16"/>
                    </w:rPr>
                    <w:alias w:val="少数股东权益"/>
                    <w:tag w:val="_GBC_c64d00e83755454b959523fc682e1cab"/>
                    <w:id w:val="-1612273939"/>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5,499,741.60</w:t>
                        </w:r>
                      </w:p>
                    </w:tc>
                  </w:sdtContent>
                </w:sdt>
                <w:sdt>
                  <w:sdtPr>
                    <w:rPr>
                      <w:sz w:val="16"/>
                      <w:szCs w:val="16"/>
                    </w:rPr>
                    <w:alias w:val="股东权益合计"/>
                    <w:tag w:val="_GBC_860a27843b9e4ef492602c60eb2ea0db"/>
                    <w:id w:val="1029458022"/>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6,294,808,586.73</w:t>
                        </w:r>
                      </w:p>
                    </w:tc>
                  </w:sdtContent>
                </w:sdt>
              </w:tr>
              <w:tr w:rsidR="00657740" w:rsidTr="00394EFD">
                <w:tc>
                  <w:tcPr>
                    <w:tcW w:w="0" w:type="auto"/>
                  </w:tcPr>
                  <w:p w:rsidR="00657740" w:rsidRPr="00657740" w:rsidRDefault="00657740" w:rsidP="002F661C">
                    <w:pPr>
                      <w:rPr>
                        <w:sz w:val="16"/>
                        <w:szCs w:val="16"/>
                      </w:rPr>
                    </w:pPr>
                    <w:r w:rsidRPr="00657740">
                      <w:rPr>
                        <w:sz w:val="16"/>
                        <w:szCs w:val="16"/>
                      </w:rPr>
                      <w:t>三、本</w:t>
                    </w:r>
                    <w:r w:rsidRPr="00657740">
                      <w:rPr>
                        <w:rFonts w:hint="eastAsia"/>
                        <w:sz w:val="16"/>
                        <w:szCs w:val="16"/>
                      </w:rPr>
                      <w:t>期</w:t>
                    </w:r>
                    <w:r w:rsidRPr="00657740">
                      <w:rPr>
                        <w:sz w:val="16"/>
                        <w:szCs w:val="16"/>
                      </w:rPr>
                      <w:t>增减变动金额（减少以“－”号填列）</w:t>
                    </w:r>
                  </w:p>
                </w:tc>
                <w:sdt>
                  <w:sdtPr>
                    <w:rPr>
                      <w:sz w:val="16"/>
                      <w:szCs w:val="16"/>
                    </w:rPr>
                    <w:alias w:val="实收资本（或股本）净额增减变动金额"/>
                    <w:tag w:val="_GBC_cf199cdbf1234f5e8f4d46908bcec27b"/>
                    <w:id w:val="-704628970"/>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104,558,535.00</w:t>
                        </w:r>
                      </w:p>
                    </w:tc>
                  </w:sdtContent>
                </w:sdt>
                <w:sdt>
                  <w:sdtPr>
                    <w:rPr>
                      <w:sz w:val="16"/>
                      <w:szCs w:val="16"/>
                    </w:rPr>
                    <w:alias w:val="其他权益工具中的优先股增减变动金额"/>
                    <w:tag w:val="_GBC_e487e561657e4d7891c17d9705fafff5"/>
                    <w:id w:val="-1503661917"/>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权益工具中的永续债增减变动金额"/>
                    <w:tag w:val="_GBC_ec06f16ff482481a9ff04355a14cd023"/>
                    <w:id w:val="197984920"/>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权益工具中的其他增减变动金额"/>
                    <w:tag w:val="_GBC_67cac0a9572e4e76a54e15485eb43f66"/>
                    <w:id w:val="-647740093"/>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-295,854,248.73</w:t>
                        </w:r>
                      </w:p>
                    </w:tc>
                  </w:sdtContent>
                </w:sdt>
                <w:sdt>
                  <w:sdtPr>
                    <w:rPr>
                      <w:sz w:val="16"/>
                      <w:szCs w:val="16"/>
                    </w:rPr>
                    <w:alias w:val="资本公积增减变动金额"/>
                    <w:tag w:val="_GBC_736145bd6aa14664bfdaa678bc305906"/>
                    <w:id w:val="2050256370"/>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1,686,012,240.88</w:t>
                        </w:r>
                      </w:p>
                    </w:tc>
                  </w:sdtContent>
                </w:sdt>
                <w:sdt>
                  <w:sdtPr>
                    <w:rPr>
                      <w:sz w:val="16"/>
                      <w:szCs w:val="16"/>
                    </w:rPr>
                    <w:alias w:val="库存股增减变动金额"/>
                    <w:tag w:val="_GBC_66babe9642424a2c84970596d94a14d0"/>
                    <w:id w:val="802966765"/>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综合收益增减变动金额"/>
                    <w:tag w:val="_GBC_67643b420d9e4b668270971e97b41b55"/>
                    <w:id w:val="2051642669"/>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专项储备增减变动金额"/>
                    <w:tag w:val="_GBC_9ab4b6e8029c43fbb6ea9cfc45c1b327"/>
                    <w:id w:val="807977302"/>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盈余公积增减变动金额"/>
                    <w:tag w:val="_GBC_990b5aca47c440d38da9e89e7e1fd651"/>
                    <w:id w:val="1751152747"/>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一般风险准备增减变动金额"/>
                    <w:tag w:val="_GBC_b2d1e21a3bb6495b8c9f810fbb8e2730"/>
                    <w:id w:val="34467802"/>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未分配利润增减变动金额"/>
                    <w:tag w:val="_GBC_cd64648544fe4e228ff6d9074578f3e0"/>
                    <w:id w:val="-392815560"/>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88,868,069.41</w:t>
                        </w:r>
                      </w:p>
                    </w:tc>
                  </w:sdtContent>
                </w:sdt>
                <w:sdt>
                  <w:sdtPr>
                    <w:rPr>
                      <w:sz w:val="16"/>
                      <w:szCs w:val="16"/>
                    </w:rPr>
                    <w:alias w:val="少数股东权益增减变动金额"/>
                    <w:tag w:val="_GBC_007653fd381a480694970176f77bf4be"/>
                    <w:id w:val="-296143268"/>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-83,311.27</w:t>
                        </w:r>
                      </w:p>
                    </w:tc>
                  </w:sdtContent>
                </w:sdt>
                <w:sdt>
                  <w:sdtPr>
                    <w:rPr>
                      <w:sz w:val="16"/>
                      <w:szCs w:val="16"/>
                    </w:rPr>
                    <w:alias w:val="股东权益合计增减变动金额"/>
                    <w:tag w:val="_GBC_4a83597b27e245c08d1f646b62d9dbb5"/>
                    <w:id w:val="-1106880920"/>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1,583,501,285.29</w:t>
                        </w: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t>（一）综合收益总额</w:t>
                    </w:r>
                  </w:p>
                </w:tc>
                <w:sdt>
                  <w:sdtPr>
                    <w:rPr>
                      <w:sz w:val="16"/>
                      <w:szCs w:val="16"/>
                    </w:rPr>
                    <w:alias w:val="综合收益总额导致股本变动金额"/>
                    <w:tag w:val="_GBC_c661fdcd7e114bf7bad08bb88fd5f9cd"/>
                    <w:id w:val="55166028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优先股变动金额"/>
                    <w:tag w:val="_GBC_1dd02a17a0ed4ae1b337424d46c59589"/>
                    <w:id w:val="-175335204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永续债变动金额"/>
                    <w:tag w:val="_GBC_44a4c9053ef94e26b6320a345f965a68"/>
                    <w:id w:val="9329091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其他权益工具中的其他变动金额"/>
                    <w:tag w:val="_GBC_37c7cdec467b454daefc7bbca597d556"/>
                    <w:id w:val="-6664781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资本公积变动金额"/>
                    <w:tag w:val="_GBC_bbd680eed5e943a3ba023c53f8dbaef9"/>
                    <w:id w:val="191188770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库存股变动金额"/>
                    <w:tag w:val="_GBC_81dba68fd263481b8b9de41fc742f65b"/>
                    <w:id w:val="149807386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其他综合收益变动金额"/>
                    <w:tag w:val="_GBC_5d80154a31cc487a8fca2d0795d0767d"/>
                    <w:id w:val="10662626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专项储备变动金额"/>
                    <w:tag w:val="_GBC_ae8c844cb34845c3b16645d890c60706"/>
                    <w:id w:val="63623050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盈余公积变动金额"/>
                    <w:tag w:val="_GBC_10c37d120ee4436587ffa83db6b1e23d"/>
                    <w:id w:val="-23154901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一般风险准备变动金额"/>
                    <w:tag w:val="_GBC_798a59b239344605a4ba4188c21dc365"/>
                    <w:id w:val="3902303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综合收益总额导致未分配利润变动金额"/>
                    <w:tag w:val="_GBC_9a7816da421b4e1db695bb9cae7c5700"/>
                    <w:id w:val="-2083437429"/>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299,171,434.09</w:t>
                        </w:r>
                      </w:p>
                    </w:tc>
                  </w:sdtContent>
                </w:sdt>
                <w:sdt>
                  <w:sdtPr>
                    <w:rPr>
                      <w:sz w:val="16"/>
                      <w:szCs w:val="16"/>
                    </w:rPr>
                    <w:alias w:val="综合收益总额导致少数股东权益变动金额"/>
                    <w:tag w:val="_GBC_2fc71a86b75b4afcbb853fbc9b03ca38"/>
                    <w:id w:val="-711259587"/>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-83,311.27</w:t>
                        </w:r>
                      </w:p>
                    </w:tc>
                  </w:sdtContent>
                </w:sdt>
                <w:sdt>
                  <w:sdtPr>
                    <w:rPr>
                      <w:sz w:val="16"/>
                      <w:szCs w:val="16"/>
                    </w:rPr>
                    <w:alias w:val="综合收益总额导致股东权益合计变动金额"/>
                    <w:tag w:val="_GBC_35079ff902314600ae5ae7133bfbad35"/>
                    <w:id w:val="295493638"/>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299,088,122.82</w:t>
                        </w:r>
                      </w:p>
                    </w:tc>
                  </w:sdtContent>
                </w:sdt>
              </w:tr>
              <w:tr w:rsidR="00657740" w:rsidTr="00394EFD">
                <w:tc>
                  <w:tcPr>
                    <w:tcW w:w="0" w:type="auto"/>
                  </w:tcPr>
                  <w:p w:rsidR="00657740" w:rsidRPr="00657740" w:rsidRDefault="00657740" w:rsidP="002F661C">
                    <w:pPr>
                      <w:rPr>
                        <w:sz w:val="16"/>
                        <w:szCs w:val="16"/>
                      </w:rPr>
                    </w:pPr>
                    <w:r w:rsidRPr="00657740">
                      <w:rPr>
                        <w:sz w:val="16"/>
                        <w:szCs w:val="16"/>
                      </w:rPr>
                      <w:t>（</w:t>
                    </w:r>
                    <w:r w:rsidRPr="00657740">
                      <w:rPr>
                        <w:rFonts w:hint="eastAsia"/>
                        <w:sz w:val="16"/>
                        <w:szCs w:val="16"/>
                      </w:rPr>
                      <w:t>二</w:t>
                    </w:r>
                    <w:r w:rsidRPr="00657740">
                      <w:rPr>
                        <w:sz w:val="16"/>
                        <w:szCs w:val="16"/>
                      </w:rPr>
                      <w:t>）所有者投入和减少资本</w:t>
                    </w:r>
                  </w:p>
                </w:tc>
                <w:sdt>
                  <w:sdtPr>
                    <w:rPr>
                      <w:sz w:val="16"/>
                      <w:szCs w:val="16"/>
                    </w:rPr>
                    <w:alias w:val="所有者投入和减少资本导致实收资本（或股本）净额变动金额"/>
                    <w:tag w:val="_GBC_c7fc3fe916e2471c95b62a8d5367c414"/>
                    <w:id w:val="-1315177014"/>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104,558,535.00</w:t>
                        </w:r>
                      </w:p>
                    </w:tc>
                  </w:sdtContent>
                </w:sdt>
                <w:sdt>
                  <w:sdtPr>
                    <w:rPr>
                      <w:sz w:val="16"/>
                      <w:szCs w:val="16"/>
                    </w:rPr>
                    <w:alias w:val="所有者投入和减少资本导致其他权益工具中的优先股变动金额"/>
                    <w:tag w:val="_GBC_f2fd5f1d6b0f46e6b89d9da4ef8eeab9"/>
                    <w:id w:val="-1793278125"/>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所有者投入和减少资本导致其他权益工具中的永续债变动金额"/>
                    <w:tag w:val="_GBC_72a4e661636f4e338787c7f11bd6586c"/>
                    <w:id w:val="1026756303"/>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所有者投入和减少资本导致其他权益工具中的其他变动金额"/>
                    <w:tag w:val="_GBC_204f09a984ef4e88b8cdb9aea91e2bc4"/>
                    <w:id w:val="1806121014"/>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-295,854,248.73</w:t>
                        </w:r>
                      </w:p>
                    </w:tc>
                  </w:sdtContent>
                </w:sdt>
                <w:sdt>
                  <w:sdtPr>
                    <w:rPr>
                      <w:sz w:val="16"/>
                      <w:szCs w:val="16"/>
                    </w:rPr>
                    <w:alias w:val="所有者投入和减少资本导致资本公积变动金额"/>
                    <w:tag w:val="_GBC_27f982b32106414ba21f8c2c8221f466"/>
                    <w:id w:val="-786423648"/>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1,686,012,240.88</w:t>
                        </w:r>
                      </w:p>
                    </w:tc>
                  </w:sdtContent>
                </w:sdt>
                <w:sdt>
                  <w:sdtPr>
                    <w:rPr>
                      <w:sz w:val="16"/>
                      <w:szCs w:val="16"/>
                    </w:rPr>
                    <w:alias w:val="所有者投入和减少资本导致库存股变动金额"/>
                    <w:tag w:val="_GBC_4a3aa42e37e848898c76c8c6611623fa"/>
                    <w:id w:val="-176811143"/>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所有者投入和减少资本导致其他综合收益变动金额"/>
                    <w:tag w:val="_GBC_7096cd70abb34e0f9affbb8fd00e7f05"/>
                    <w:id w:val="1534917095"/>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所有者投入和减少资本导致专项储备变动金额"/>
                    <w:tag w:val="_GBC_8def970b180a4090b169224fb7af132d"/>
                    <w:id w:val="-1957165398"/>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所有者投入和减少资本导致盈余公积变动金额"/>
                    <w:tag w:val="_GBC_d3805221fe5445a38db6432c15320b3e"/>
                    <w:id w:val="-224998937"/>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所有者投入和减少资本导致一般风险准备变动金额"/>
                    <w:tag w:val="_GBC_251d24771e7c47bdac370c6c025c0aae"/>
                    <w:id w:val="450374056"/>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所有者投入和减少资本导致未分配利润变动金额"/>
                    <w:tag w:val="_GBC_d4eb7efa39f147beb4e7af97bf016c83"/>
                    <w:id w:val="1467698930"/>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所有者投入和减少资本导致少数股东权益变动金额"/>
                    <w:tag w:val="_GBC_95ae8980eb034b729998b44929073851"/>
                    <w:id w:val="-92015237"/>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所有者投入和减少资本导致股东权益合计变动金额"/>
                    <w:tag w:val="_GBC_b95904aab6b142d9a5f15f9617fbebec"/>
                    <w:id w:val="-733080202"/>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1,494,716,527.15</w:t>
                        </w: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t>1．股东投入的普通股</w:t>
                    </w:r>
                  </w:p>
                </w:tc>
                <w:sdt>
                  <w:sdtPr>
                    <w:rPr>
                      <w:sz w:val="16"/>
                      <w:szCs w:val="16"/>
                    </w:rPr>
                    <w:alias w:val="股东投入的普通股导致股本变动金额"/>
                    <w:tag w:val="_GBC_33bed2a1b4844d7bbb9ee2e125567606"/>
                    <w:id w:val="-178194537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优先股变动金额"/>
                    <w:tag w:val="_GBC_ece474705f654d62845b14525ea4791e"/>
                    <w:id w:val="182554819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永续债变动金额"/>
                    <w:tag w:val="_GBC_21ede649bb76451cb1f041574decf38e"/>
                    <w:id w:val="-69777595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其他权益工具中的其他变动金额"/>
                    <w:tag w:val="_GBC_3a5841258d564d8baadf6c3a762da7cf"/>
                    <w:id w:val="-172675041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资本公积变动金额"/>
                    <w:tag w:val="_GBC_07781c78504542688475a98e4e1b03ea"/>
                    <w:id w:val="-79822160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库存股变动金额"/>
                    <w:tag w:val="_GBC_46fdbf579d8949c3b1d1d0c24ba09c4e"/>
                    <w:id w:val="94226659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其他综合收益变动金额"/>
                    <w:tag w:val="_GBC_2a09f7bcced1447db8bee62862c2b326"/>
                    <w:id w:val="187649166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专项储备变动金额"/>
                    <w:tag w:val="_GBC_e7984aca55a84aabad3e422422da01cf"/>
                    <w:id w:val="153792468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盈余公积变动金额"/>
                    <w:tag w:val="_GBC_1ada37726e2946538dd9f68eb9692892"/>
                    <w:id w:val="-12347665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一般风险准备变动金额"/>
                    <w:tag w:val="_GBC_0c65e21a9e2b47b29dd7b4f4bf6f777f"/>
                    <w:id w:val="140310491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未分配利润变动金额"/>
                    <w:tag w:val="_GBC_8072d8f8265c4498a3b35916bb192ac5"/>
                    <w:id w:val="150777830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少数股东权益变动金额"/>
                    <w:tag w:val="_GBC_4f68fa14c87e4efdb3c757ffa4a86a21"/>
                    <w:id w:val="-108668516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东投入的普通股导致股东权益合计变动金额"/>
                    <w:tag w:val="_GBC_f5a8ff08a2e640569889d2b37e30a3c5"/>
                    <w:id w:val="533849579"/>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t>2．其他权益工具持有者投入资本</w:t>
                    </w:r>
                  </w:p>
                </w:tc>
                <w:sdt>
                  <w:sdtPr>
                    <w:rPr>
                      <w:sz w:val="16"/>
                      <w:szCs w:val="16"/>
                    </w:rPr>
                    <w:alias w:val="其他权益工具持有者投入资本导致股本变动金额"/>
                    <w:tag w:val="_GBC_b1a5eb1cfa38438eb6d14aa9cc5222fd"/>
                    <w:id w:val="-884877439"/>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104,558,535.00</w:t>
                        </w:r>
                      </w:p>
                    </w:tc>
                  </w:sdtContent>
                </w:sdt>
                <w:sdt>
                  <w:sdtPr>
                    <w:rPr>
                      <w:sz w:val="16"/>
                      <w:szCs w:val="16"/>
                    </w:rPr>
                    <w:alias w:val="其他权益工具持有者投入资本导致优先股变动金额"/>
                    <w:tag w:val="_GBC_abe6cf963b4b41e798f150e058331131"/>
                    <w:id w:val="-53866859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权益工具持有者投入资本导致永续债变动金额"/>
                    <w:tag w:val="_GBC_75b6e72e4f2145238acc9ea2ac6f734c"/>
                    <w:id w:val="172756924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权益工具持有者投入资本导致其他权益工具中的其他变动金额"/>
                    <w:tag w:val="_GBC_0e9df496bfaf4a42a85df89d7fbb5c87"/>
                    <w:id w:val="-881171148"/>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-295,854,248.73</w:t>
                        </w:r>
                      </w:p>
                    </w:tc>
                  </w:sdtContent>
                </w:sdt>
                <w:sdt>
                  <w:sdtPr>
                    <w:rPr>
                      <w:sz w:val="16"/>
                      <w:szCs w:val="16"/>
                    </w:rPr>
                    <w:alias w:val="其他权益工具持有者投入资本导致资本公积变动金额"/>
                    <w:tag w:val="_GBC_3feb46c14e4046b4b8f65b0e91739977"/>
                    <w:id w:val="-689911360"/>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1,686,012,240.88</w:t>
                        </w:r>
                      </w:p>
                    </w:tc>
                  </w:sdtContent>
                </w:sdt>
                <w:sdt>
                  <w:sdtPr>
                    <w:rPr>
                      <w:sz w:val="16"/>
                      <w:szCs w:val="16"/>
                    </w:rPr>
                    <w:alias w:val="其他权益工具持有者投入资本导致库存股变动金额"/>
                    <w:tag w:val="_GBC_069db7cbb5a24b13aed89d29ce5ffca7"/>
                    <w:id w:val="85492575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权益工具持有者投入资本导致其他综合收益变动金额"/>
                    <w:tag w:val="_GBC_ef79bfe76ae74fef852fdaf522215abc"/>
                    <w:id w:val="-199956614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权益工具持有者投入资本导致专项储备变动金额"/>
                    <w:tag w:val="_GBC_073ffff1e6a547fd95d41e7986688671"/>
                    <w:id w:val="-124502404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权益工具持有者投入资本导致盈余公积变动金额"/>
                    <w:tag w:val="_GBC_0c3360c40a9f4b2096b65d996a0c95ca"/>
                    <w:id w:val="-15546044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权益工具持有者投入资本导致一般风险准备变动金额"/>
                    <w:tag w:val="_GBC_f5be6b67989749258183b1cc3d2949b8"/>
                    <w:id w:val="-19299932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权益工具持有者投入资本导致未分配利润变动金额"/>
                    <w:tag w:val="_GBC_01bbb7b9789a41178cdc55b39937c3cf"/>
                    <w:id w:val="1597592524"/>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权益工具持有者投入资本导致少数股东权益变动金额"/>
                    <w:tag w:val="_GBC_2665a645a2194307b4cd29cdcd7b5778"/>
                    <w:id w:val="3223133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权益工具持有者投入资本导致股东权益合计变动金额"/>
                    <w:tag w:val="_GBC_868e58d601614fd1863ce77aad5956ed"/>
                    <w:id w:val="-681587533"/>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1,494,716,527.15</w:t>
                        </w: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lastRenderedPageBreak/>
                      <w:t>3</w:t>
                    </w:r>
                    <w:r w:rsidRPr="00657740">
                      <w:rPr>
                        <w:sz w:val="16"/>
                        <w:szCs w:val="16"/>
                      </w:rPr>
                      <w:t>．股份支付计入所有者权益的金额</w:t>
                    </w:r>
                  </w:p>
                </w:tc>
                <w:sdt>
                  <w:sdtPr>
                    <w:rPr>
                      <w:sz w:val="16"/>
                      <w:szCs w:val="16"/>
                    </w:rPr>
                    <w:alias w:val="股份支付计入所有者权益的金额导致实收资本（或股本）净额变动金额"/>
                    <w:tag w:val="_GBC_0d13bc1dd1794b0dbea3b911b9bb8d56"/>
                    <w:id w:val="167137062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其他权益工具中的优先股变动金额"/>
                    <w:tag w:val="_GBC_f6c4361f32904a10ade1796fa678d7af"/>
                    <w:id w:val="67909171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其他权益工具中的永续债变动金额"/>
                    <w:tag w:val="_GBC_a0b8948de5ee4d1fac5ad4cf27581069"/>
                    <w:id w:val="-72375624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其他权益工具中的其他变动金额"/>
                    <w:tag w:val="_GBC_940cf225529a45e4ad2ce47e95589d2a"/>
                    <w:id w:val="-161358776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资本公积变动金额"/>
                    <w:tag w:val="_GBC_d05289c942ce48619d4716f188123e92"/>
                    <w:id w:val="111000802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库存股变动金额"/>
                    <w:tag w:val="_GBC_c2b0ab175e7f41baaf05dd536d0df485"/>
                    <w:id w:val="-177439720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其他综合收益变动金额"/>
                    <w:tag w:val="_GBC_62e63f5038924be7b4cb16ca77dbeb55"/>
                    <w:id w:val="41891909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专项储备变动金额"/>
                    <w:tag w:val="_GBC_1995ebf5dcdf479f9053d9adc8a06047"/>
                    <w:id w:val="122039952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盈余公积变动金额"/>
                    <w:tag w:val="_GBC_91deb7784b4f4833a6d29bf6a24e55b1"/>
                    <w:id w:val="196260889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一般风险准备变动金额"/>
                    <w:tag w:val="_GBC_9f6515c6f95444588764053f6668ea19"/>
                    <w:id w:val="-59571169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未分配利润变动金额"/>
                    <w:tag w:val="_GBC_d7d13917fb1c4c5a84637de8423fa3f8"/>
                    <w:id w:val="-165251420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少数股东权益变动金额"/>
                    <w:tag w:val="_GBC_b312e0b21b524839bc3c5118410ccb47"/>
                    <w:id w:val="-191662231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股份支付计入所有者权益的金额导致股东权益合计变动金额"/>
                    <w:tag w:val="_GBC_e19f055a60fe487786be714c34cbe8a4"/>
                    <w:id w:val="-481773034"/>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t>4</w:t>
                    </w:r>
                    <w:r w:rsidRPr="00657740">
                      <w:rPr>
                        <w:sz w:val="16"/>
                        <w:szCs w:val="16"/>
                      </w:rPr>
                      <w:t>．其他</w:t>
                    </w:r>
                  </w:p>
                </w:tc>
                <w:sdt>
                  <w:sdtPr>
                    <w:rPr>
                      <w:sz w:val="16"/>
                      <w:szCs w:val="16"/>
                    </w:rPr>
                    <w:alias w:val="其他所有者投入和减少资本导致实收资本（或股本）净额变动金额"/>
                    <w:tag w:val="_GBC_77236ae3f7d34d72ad7593afe7f8e30a"/>
                    <w:id w:val="95359948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其他权益工具中的优先股变动金额"/>
                    <w:tag w:val="_GBC_cfc7e6a154b1408eb7937b2cf069bc97"/>
                    <w:id w:val="111864707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其他权益工具中的永续债变动金额"/>
                    <w:tag w:val="_GBC_69dc281fa7854fabbd7b3af263704fa4"/>
                    <w:id w:val="124028817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其他权益工具中的其他变动金额"/>
                    <w:tag w:val="_GBC_c71b816e4dea4c9c94c93e34faaed24d"/>
                    <w:id w:val="88191838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资本公积变动金额"/>
                    <w:tag w:val="_GBC_a56bf5e426f64c3c8df4b3dc2ff2e39a"/>
                    <w:id w:val="9776016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库存股变动金额"/>
                    <w:tag w:val="_GBC_a28a784fe5e041e4aa15f1cd0233e21f"/>
                    <w:id w:val="196646305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其他综合收益变动金额"/>
                    <w:tag w:val="_GBC_0dae0dc02a894eeab53571f5d403eee3"/>
                    <w:id w:val="146685088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专项储备变动金额"/>
                    <w:tag w:val="_GBC_5c98fd55c5cd43b4bcd919ff7cb58dec"/>
                    <w:id w:val="-152247535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盈余公积变动金额"/>
                    <w:tag w:val="_GBC_83fa8b1383724af9a770f9add47d75ad"/>
                    <w:id w:val="-173268363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一般风险准备变动金额"/>
                    <w:tag w:val="_GBC_6cdb6306b9de418c8103396395b0fd70"/>
                    <w:id w:val="18811655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未分配利润变动金额"/>
                    <w:tag w:val="_GBC_35bf9b4c51a24999b9541842a1e7fb47"/>
                    <w:id w:val="-39328593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少数股东权益变动金额"/>
                    <w:tag w:val="_GBC_f6975349d6064c8cb8f0e9ad493edb19"/>
                    <w:id w:val="-41046724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投入和减少资本导致股东权益合计变动金额"/>
                    <w:tag w:val="_GBC_77a2f11e0e334f3a8413109bca6b93c4"/>
                    <w:id w:val="938954819"/>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w:t>
                    </w:r>
                    <w:r w:rsidRPr="00657740">
                      <w:rPr>
                        <w:rFonts w:hint="eastAsia"/>
                        <w:sz w:val="16"/>
                        <w:szCs w:val="16"/>
                      </w:rPr>
                      <w:t>三</w:t>
                    </w:r>
                    <w:r w:rsidRPr="00657740">
                      <w:rPr>
                        <w:sz w:val="16"/>
                        <w:szCs w:val="16"/>
                      </w:rPr>
                      <w:t>）利润分配</w:t>
                    </w:r>
                  </w:p>
                </w:tc>
                <w:sdt>
                  <w:sdtPr>
                    <w:rPr>
                      <w:sz w:val="16"/>
                      <w:szCs w:val="16"/>
                    </w:rPr>
                    <w:alias w:val="利润分配导致实收资本（或股本）净额变动金额"/>
                    <w:tag w:val="_GBC_4515f8c0a02342a0aca3c7b0a872f0ef"/>
                    <w:id w:val="158386953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其他权益工具中的优先股变动金额"/>
                    <w:tag w:val="_GBC_956859598b774427a71069bf915aa0af"/>
                    <w:id w:val="-74603017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其他权益工具中的永续债变动金额"/>
                    <w:tag w:val="_GBC_d7713cfd89f64315be3201164767bf11"/>
                    <w:id w:val="-55045757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其他权益工具中的其他变动金额"/>
                    <w:tag w:val="_GBC_72d1b237cf074966810021ff3fbb8d42"/>
                    <w:id w:val="88329808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资本公积变动金额"/>
                    <w:tag w:val="_GBC_008b092d0d684a408f45effcaea96ca5"/>
                    <w:id w:val="-199609485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库存股变动金额"/>
                    <w:tag w:val="_GBC_ce23bca0342840f9bf622cfe4948a129"/>
                    <w:id w:val="-101144462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其他综合收益变动金额"/>
                    <w:tag w:val="_GBC_e01df85347834a428343dfb684e1c4c7"/>
                    <w:id w:val="-194313702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专项储备变动金额"/>
                    <w:tag w:val="_GBC_acb34edb816546b8af18f57854b81e27"/>
                    <w:id w:val="-184253683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盈余公积变动金额"/>
                    <w:tag w:val="_GBC_4e4cd410b78241f4b33254e9ea8f8b1c"/>
                    <w:id w:val="182777918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一般风险准备变动金额"/>
                    <w:tag w:val="_GBC_f79b60fbbcac4ccf9c170ccaf33af09e"/>
                    <w:id w:val="-145355084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利润分配导致未分配利润变动金额"/>
                    <w:tag w:val="_GBC_5fd16629d42c4cea99eac50d26b2c4e7"/>
                    <w:id w:val="-765152383"/>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-210,303,364.68</w:t>
                        </w:r>
                      </w:p>
                    </w:tc>
                  </w:sdtContent>
                </w:sdt>
                <w:sdt>
                  <w:sdtPr>
                    <w:rPr>
                      <w:sz w:val="16"/>
                      <w:szCs w:val="16"/>
                    </w:rPr>
                    <w:alias w:val="利润分配导致少数股东权益变动金额"/>
                    <w:tag w:val="_GBC_c077661fa975459681fcd2aea86ed54a"/>
                    <w:id w:val="-900217981"/>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利润分配导致股东权益合计变动金额"/>
                    <w:tag w:val="_GBC_f08e4d3326054b17bd41e89b661062da"/>
                    <w:id w:val="-469432866"/>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-210,303,364.68</w:t>
                        </w:r>
                      </w:p>
                    </w:tc>
                  </w:sdtContent>
                </w:sdt>
              </w:tr>
              <w:tr w:rsidR="00657740" w:rsidTr="00394EFD">
                <w:tc>
                  <w:tcPr>
                    <w:tcW w:w="0" w:type="auto"/>
                  </w:tcPr>
                  <w:p w:rsidR="00657740" w:rsidRPr="00657740" w:rsidRDefault="00657740" w:rsidP="002F661C">
                    <w:pPr>
                      <w:rPr>
                        <w:sz w:val="16"/>
                        <w:szCs w:val="16"/>
                      </w:rPr>
                    </w:pPr>
                    <w:r w:rsidRPr="00657740">
                      <w:rPr>
                        <w:sz w:val="16"/>
                        <w:szCs w:val="16"/>
                      </w:rPr>
                      <w:t>1．提取盈余公积</w:t>
                    </w:r>
                  </w:p>
                </w:tc>
                <w:sdt>
                  <w:sdtPr>
                    <w:rPr>
                      <w:sz w:val="16"/>
                      <w:szCs w:val="16"/>
                    </w:rPr>
                    <w:alias w:val="提取盈余公积导致实收资本（或股本）净额变动金额"/>
                    <w:tag w:val="_GBC_1a1e2da95b0342bdb3333ac8cc0ba69e"/>
                    <w:id w:val="190833195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其他权益工具中的优先股变动金额"/>
                    <w:tag w:val="_GBC_2c0185a081f54904a024172b245772c2"/>
                    <w:id w:val="-119862133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其他权益工具中的永续债变动金额"/>
                    <w:tag w:val="_GBC_647242c770024c87b5d8f8d119855930"/>
                    <w:id w:val="-187568319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其他权益工具中的其他变动金额"/>
                    <w:tag w:val="_GBC_5db6d7e499b5427cb358ef82666e6301"/>
                    <w:id w:val="-7389664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资本公积变动金额"/>
                    <w:tag w:val="_GBC_4361e69f7e244529a8e3c5a23b0a59aa"/>
                    <w:id w:val="71223503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库存股变动金额"/>
                    <w:tag w:val="_GBC_5bbbe8175f2d4cb5a5a89823aa0f34f4"/>
                    <w:id w:val="176055361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其他综合收益变动金额"/>
                    <w:tag w:val="_GBC_6a90bbb46a1f48bdae1ad10546519b30"/>
                    <w:id w:val="76697582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专项储备变动金额"/>
                    <w:tag w:val="_GBC_41a0ef917d2d422a892e0489c1da7d25"/>
                    <w:id w:val="40642725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盈余公积变动金额"/>
                    <w:tag w:val="_GBC_ece75f8bc93f48ba9c832a962ce566dd"/>
                    <w:id w:val="204848340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一般风险准备变动金额"/>
                    <w:tag w:val="_GBC_4fc10bd7aa624277955de931ca5cf466"/>
                    <w:id w:val="-210656080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未分配利润变动金额"/>
                    <w:tag w:val="_GBC_9f4c0eb53a68448aa9854c664a036d51"/>
                    <w:id w:val="41799089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少数股东权益变动金额"/>
                    <w:tag w:val="_GBC_e2a15bc69f304864b4aa8c783a8bb158"/>
                    <w:id w:val="-155138096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盈余公积导致股东权益合计变动金额"/>
                    <w:tag w:val="_GBC_2bba713f5edb4ac48d1d71dbcbfdc087"/>
                    <w:id w:val="1160123506"/>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2．提取一般风险准备</w:t>
                    </w:r>
                  </w:p>
                </w:tc>
                <w:sdt>
                  <w:sdtPr>
                    <w:rPr>
                      <w:sz w:val="16"/>
                      <w:szCs w:val="16"/>
                    </w:rPr>
                    <w:alias w:val="提取一般风险准备导致实收资本（或股本）净额变动金额"/>
                    <w:tag w:val="_GBC_91c03099aae34863b1ebd047b2e58b29"/>
                    <w:id w:val="-173593191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其他权益工具中的优先股变动金额"/>
                    <w:tag w:val="_GBC_f78a504851994eb0b92a9ef8d6538a41"/>
                    <w:id w:val="124267522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其他权益工具中的永续债变动金额"/>
                    <w:tag w:val="_GBC_c9e292d79e7b444c8fd6726aff30e22d"/>
                    <w:id w:val="-136251213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其他权益工具中的其他变动金额"/>
                    <w:tag w:val="_GBC_d4b0a5fde3b741e9b15ea49be1b98d08"/>
                    <w:id w:val="-188910263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资本公积变动金额"/>
                    <w:tag w:val="_GBC_b48d36341c104938956909532e0f9b43"/>
                    <w:id w:val="173164908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库存股变动金额"/>
                    <w:tag w:val="_GBC_9c0d7922c561419db193ddee1fb28873"/>
                    <w:id w:val="-106834022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其他综合收益变动金额"/>
                    <w:tag w:val="_GBC_ccefba20cad44b109650f24edfc0d3a1"/>
                    <w:id w:val="141890015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专项储备变动金额"/>
                    <w:tag w:val="_GBC_9ecdf9d9702c49bfa0b66e119d2b1930"/>
                    <w:id w:val="145574334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盈余公积变动金额"/>
                    <w:tag w:val="_GBC_b227bd24600a4f35a1789a27938f6405"/>
                    <w:id w:val="176125716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一般风险准备变动金额"/>
                    <w:tag w:val="_GBC_46d32b0e7d2a4e9397603b5bedc560e2"/>
                    <w:id w:val="187441888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未分配利润变动金额"/>
                    <w:tag w:val="_GBC_45c8ea53b192406e895e15ff579136be"/>
                    <w:id w:val="-34587132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少数股东权益变动金额"/>
                    <w:tag w:val="_GBC_e361fff0e6ce465c813143945dda2dd3"/>
                    <w:id w:val="-90491015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一般风险准备导致股东权益合计变动金额"/>
                    <w:tag w:val="_GBC_cf1b373588044caeacfcbe871e1e2eb9"/>
                    <w:id w:val="-1681186021"/>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3．对所有者（或股东）的分配</w:t>
                    </w:r>
                  </w:p>
                </w:tc>
                <w:sdt>
                  <w:sdtPr>
                    <w:rPr>
                      <w:sz w:val="16"/>
                      <w:szCs w:val="16"/>
                    </w:rPr>
                    <w:alias w:val="对所有者（或股东）的分配导致实收资本（或股本）净额变动金额"/>
                    <w:tag w:val="_GBC_32020ac097514f7a8963ba3b4645b826"/>
                    <w:id w:val="30667027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其他权益工具中的优先股变动金额"/>
                    <w:tag w:val="_GBC_54258a9187c54ee38b628d95c4b057aa"/>
                    <w:id w:val="-198808129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其他权益工具中的永续债变动金额"/>
                    <w:tag w:val="_GBC_ab01c78c9825407eb678542237da77bf"/>
                    <w:id w:val="180905775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其他权益工具中的其他变动金额"/>
                    <w:tag w:val="_GBC_92672d547dd74777897845683645a1a3"/>
                    <w:id w:val="-48470581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资本公积变动金额"/>
                    <w:tag w:val="_GBC_34381df683e546dd9b9491227d559f95"/>
                    <w:id w:val="45868436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库存股变动金额"/>
                    <w:tag w:val="_GBC_e8da057308084b45b62dbbfd52c54f17"/>
                    <w:id w:val="126373547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其他综合收益变动金额"/>
                    <w:tag w:val="_GBC_9bf019e64a7c4807a0607fb052654303"/>
                    <w:id w:val="-27046533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专项储备变动金额"/>
                    <w:tag w:val="_GBC_4f402f03ab9742ba9cfa28d9a7729193"/>
                    <w:id w:val="110331138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盈余公积变动金额"/>
                    <w:tag w:val="_GBC_1bb1990740b941f4bc9d8c20569426ce"/>
                    <w:id w:val="75656590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一般风险准备变动金额"/>
                    <w:tag w:val="_GBC_b161e8312f574672ab463645755af800"/>
                    <w:id w:val="-80477011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未分配利润变动金额"/>
                    <w:tag w:val="_GBC_b80b0614977743bd8b26b02da9b526b8"/>
                    <w:id w:val="-219520041"/>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-210,303,364.68</w:t>
                        </w:r>
                      </w:p>
                    </w:tc>
                  </w:sdtContent>
                </w:sdt>
                <w:sdt>
                  <w:sdtPr>
                    <w:rPr>
                      <w:sz w:val="16"/>
                      <w:szCs w:val="16"/>
                    </w:rPr>
                    <w:alias w:val="对所有者（或股东）的分配导致少数股东权益变动金额"/>
                    <w:tag w:val="_GBC_a675a5bb5e9d4d10abc61dfdd7c4c010"/>
                    <w:id w:val="208047639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对所有者（或股东）的分配导致股东权益合计变动金额"/>
                    <w:tag w:val="_GBC_3f65ad1c22e4411c959fc9537055eaab"/>
                    <w:id w:val="-262228571"/>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-210,303,364.68</w:t>
                        </w:r>
                      </w:p>
                    </w:tc>
                  </w:sdtContent>
                </w:sdt>
              </w:tr>
              <w:tr w:rsidR="00657740" w:rsidTr="00394EFD">
                <w:tc>
                  <w:tcPr>
                    <w:tcW w:w="0" w:type="auto"/>
                  </w:tcPr>
                  <w:p w:rsidR="00657740" w:rsidRPr="00657740" w:rsidRDefault="00657740" w:rsidP="002F661C">
                    <w:pPr>
                      <w:rPr>
                        <w:sz w:val="16"/>
                        <w:szCs w:val="16"/>
                      </w:rPr>
                    </w:pPr>
                    <w:r w:rsidRPr="00657740">
                      <w:rPr>
                        <w:sz w:val="16"/>
                        <w:szCs w:val="16"/>
                      </w:rPr>
                      <w:t>4．其他</w:t>
                    </w:r>
                  </w:p>
                </w:tc>
                <w:sdt>
                  <w:sdtPr>
                    <w:rPr>
                      <w:sz w:val="16"/>
                      <w:szCs w:val="16"/>
                    </w:rPr>
                    <w:alias w:val="其他利润分配导致实收资本（或股本）净额变动金额"/>
                    <w:tag w:val="_GBC_0312d32d39d54347a05a91a946b5ff54"/>
                    <w:id w:val="-79529392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其他权益工具中的优先股变动金额"/>
                    <w:tag w:val="_GBC_978700df9b08479793b7c0e1ff711ba5"/>
                    <w:id w:val="177690410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其他权益工具中的永续债变动金额"/>
                    <w:tag w:val="_GBC_be9dd499194847c2a318bb829aac88f8"/>
                    <w:id w:val="-65060196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其他权益工具中的其他变动金额"/>
                    <w:tag w:val="_GBC_794a323657624054b83c3482f28b670e"/>
                    <w:id w:val="190439998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资本公积变动金额"/>
                    <w:tag w:val="_GBC_304a3d6077a94dcfaaf9456f0dd4b1ce"/>
                    <w:id w:val="-193204006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库存股变动金额"/>
                    <w:tag w:val="_GBC_491c2ecbf6914094b39f76602649eb44"/>
                    <w:id w:val="200693889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其他综合收益变动金额"/>
                    <w:tag w:val="_GBC_8ecd05736627439487939cbdd49cb1f1"/>
                    <w:id w:val="-183606894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专项储备变动金额"/>
                    <w:tag w:val="_GBC_8395fed1694b4b42b12e0fc63cd105b6"/>
                    <w:id w:val="154625238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盈余公积变动金额"/>
                    <w:tag w:val="_GBC_325ff26a3a754e9d896fe3bdb7714a6e"/>
                    <w:id w:val="-170725036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一般风险准备变动金额"/>
                    <w:tag w:val="_GBC_9e12bdcaa28f4dd7be3c5166b6dc8dc0"/>
                    <w:id w:val="-159538630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未分配利润变动金额"/>
                    <w:tag w:val="_GBC_fa8ef7e9046c4aabb5e6a1a48dcef15c"/>
                    <w:id w:val="90634701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少数股东权益变动金额"/>
                    <w:tag w:val="_GBC_1eade97753574eff93ed64831dd71f4a"/>
                    <w:id w:val="178415850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利润分配导致股东权益合计变动金额"/>
                    <w:tag w:val="_GBC_5d0f1c8be61f409cbad0a7ae26baae03"/>
                    <w:id w:val="2047871070"/>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w:t>
                    </w:r>
                    <w:r w:rsidRPr="00657740">
                      <w:rPr>
                        <w:rFonts w:hint="eastAsia"/>
                        <w:sz w:val="16"/>
                        <w:szCs w:val="16"/>
                      </w:rPr>
                      <w:t>四</w:t>
                    </w:r>
                    <w:r w:rsidRPr="00657740">
                      <w:rPr>
                        <w:sz w:val="16"/>
                        <w:szCs w:val="16"/>
                      </w:rPr>
                      <w:t>）所有者权益内部结转</w:t>
                    </w:r>
                  </w:p>
                </w:tc>
                <w:sdt>
                  <w:sdtPr>
                    <w:rPr>
                      <w:sz w:val="16"/>
                      <w:szCs w:val="16"/>
                    </w:rPr>
                    <w:alias w:val="所有者权益内部结转导致实收资本（或股本）净额变动金额"/>
                    <w:tag w:val="_GBC_2b0ffe66cc714ea89055bc1104efd56a"/>
                    <w:id w:val="145298012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其他权益工具中的优先股变动金额"/>
                    <w:tag w:val="_GBC_4d7e3c201d6a41a3b8eb19a7c160b53e"/>
                    <w:id w:val="25517236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其他权益工具中的永续债变动金额"/>
                    <w:tag w:val="_GBC_dbc3303ee9ce4d1b9276cdd1b56f3fe8"/>
                    <w:id w:val="-114712680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其他权益工具中的其他变动金额"/>
                    <w:tag w:val="_GBC_2cab6a74577844ffa81888c227201d9a"/>
                    <w:id w:val="-108444879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资本公积变动金额"/>
                    <w:tag w:val="_GBC_8531069f916942859721d2903ce54190"/>
                    <w:id w:val="128354249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库存股变动金额"/>
                    <w:tag w:val="_GBC_d84a4243b71443ceb6ec3b8b08ee452a"/>
                    <w:id w:val="-10944795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其他综合收益变动金额"/>
                    <w:tag w:val="_GBC_134b0598c9ab42aba55185cdf9e78b50"/>
                    <w:id w:val="-13187032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专项储备变动金额"/>
                    <w:tag w:val="_GBC_8e5ba80992e441bb8c20272861e2224c"/>
                    <w:id w:val="-50351694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盈余公积变动金额"/>
                    <w:tag w:val="_GBC_4b92f2c7718d4b4c808eeae471b3c6f1"/>
                    <w:id w:val="73266095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一般风险准备变动金额"/>
                    <w:tag w:val="_GBC_6a41b7ccbd2e40faac2052c7c2728a3c"/>
                    <w:id w:val="-146187300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未分配利润变动金额"/>
                    <w:tag w:val="_GBC_bac86216fb5c46129a9e923be84c7a9d"/>
                    <w:id w:val="-154791269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少数股东权益变动金额"/>
                    <w:tag w:val="_GBC_23a9e9fa971245748c261f52782192f7"/>
                    <w:id w:val="-92943501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所有者权益内部结转导致股东权益合计变动金额"/>
                    <w:tag w:val="_GBC_1168372e9d604a1caa5cb7314b932bca"/>
                    <w:id w:val="1025365730"/>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1．资本公积转增资本（或股本）</w:t>
                    </w:r>
                  </w:p>
                </w:tc>
                <w:sdt>
                  <w:sdtPr>
                    <w:rPr>
                      <w:sz w:val="16"/>
                      <w:szCs w:val="16"/>
                    </w:rPr>
                    <w:alias w:val="资本公积转增资本（或股本）导致实收资本（或股本）净额变动金额"/>
                    <w:tag w:val="_GBC_c2b7c94804a1496fb25cd4c80f163f63"/>
                    <w:id w:val="31283545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其他权益工具中的优先股变动金额"/>
                    <w:tag w:val="_GBC_0dabd275ad304b588a0580e25ac7c1f4"/>
                    <w:id w:val="-176151639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其他权益工具中的永续债变动金额"/>
                    <w:tag w:val="_GBC_d2db2b2d4880475faa087bee5180adce"/>
                    <w:id w:val="-12740621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其他权益工具中的其他变动金额"/>
                    <w:tag w:val="_GBC_90fdbe20200d4ce38a57bc78b4179e33"/>
                    <w:id w:val="108257127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资本公积变动金额"/>
                    <w:tag w:val="_GBC_49b0561ac2be4c4f8b913eb464fd69f0"/>
                    <w:id w:val="-3103338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库存股变动金额"/>
                    <w:tag w:val="_GBC_5f292639998d4ca4a5d5f2221ab070d4"/>
                    <w:id w:val="-170061637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其他综合收益变动金额"/>
                    <w:tag w:val="_GBC_6c65e152997a4da39b178d1e4e3c1c67"/>
                    <w:id w:val="-21196263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专项储备变动金额"/>
                    <w:tag w:val="_GBC_52bec9e641f541af804b3d6a27362924"/>
                    <w:id w:val="-110943044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盈余公积变动金额"/>
                    <w:tag w:val="_GBC_25754c7ba91248509ea6395b18d1bee4"/>
                    <w:id w:val="-144013436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一般风险准备变动金额"/>
                    <w:tag w:val="_GBC_b03ae3deeb744acbb67cfb8cf7a1dc1c"/>
                    <w:id w:val="-153364408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未分配利润变动金额"/>
                    <w:tag w:val="_GBC_10caad1f059d4ac78f40fb623451eb36"/>
                    <w:id w:val="-57158261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少数股东权益变动金额"/>
                    <w:tag w:val="_GBC_cdcbce1641514a97b5c3916f3337aef7"/>
                    <w:id w:val="91405625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资本公积转增资本（或股本）导致股东权益合计变动金额"/>
                    <w:tag w:val="_GBC_6a6f402bf9984f39885cda20be2f7c7f"/>
                    <w:id w:val="255875776"/>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2．盈余公积转增资本（或股本）</w:t>
                    </w:r>
                  </w:p>
                </w:tc>
                <w:sdt>
                  <w:sdtPr>
                    <w:rPr>
                      <w:sz w:val="16"/>
                      <w:szCs w:val="16"/>
                    </w:rPr>
                    <w:alias w:val="盈余公积转增资本（或股本）导致实收资本（或股本）净额变动金额"/>
                    <w:tag w:val="_GBC_d4afb2fffa3f4b0db45f0bbec87c9aed"/>
                    <w:id w:val="-86320754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其他权益工具中的优先股变动金额"/>
                    <w:tag w:val="_GBC_d8a487d9c39c492498de2d3e5740f1db"/>
                    <w:id w:val="-111489242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其他权益工具中的永续债变动金额"/>
                    <w:tag w:val="_GBC_358121a220ba4f769a3280492a09c75c"/>
                    <w:id w:val="-120470750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其他权益工具中的其他变动金额"/>
                    <w:tag w:val="_GBC_89b51079c72f4a85b725717099e539fd"/>
                    <w:id w:val="-101122747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资本公积变动金额"/>
                    <w:tag w:val="_GBC_2d1bb025b29a49ebb09eecfe68dca1b6"/>
                    <w:id w:val="186686679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库存股变动金额"/>
                    <w:tag w:val="_GBC_24ca4c1354784ee79e67cdc7b3d2a0ae"/>
                    <w:id w:val="-169445381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其他综合收益变动金额"/>
                    <w:tag w:val="_GBC_9cba72f809ed468cade76c7bed47f6ed"/>
                    <w:id w:val="62890881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专项储备变动金额"/>
                    <w:tag w:val="_GBC_5f4a38f704314c5e90acb63414421fa8"/>
                    <w:id w:val="25402891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盈余公积变动金额"/>
                    <w:tag w:val="_GBC_185fdcaff5904772977f434d3ca56e26"/>
                    <w:id w:val="109690939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一般风险准备变动金额"/>
                    <w:tag w:val="_GBC_625f224527ec436abddcc797deb6b924"/>
                    <w:id w:val="-130130800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未分配利润变动金额"/>
                    <w:tag w:val="_GBC_b6bd6bfab8cf49ad830bdfc49b931eb6"/>
                    <w:id w:val="-85650246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少数股东权益变动金额"/>
                    <w:tag w:val="_GBC_0dfc256862c74e988d9aa7a816b12861"/>
                    <w:id w:val="-64350636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转增资本（或股本）导致股东权益合计变动金额"/>
                    <w:tag w:val="_GBC_51722039d81b443594044d55e372e026"/>
                    <w:id w:val="-1114744183"/>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3．盈余公积弥补亏损</w:t>
                    </w:r>
                  </w:p>
                </w:tc>
                <w:sdt>
                  <w:sdtPr>
                    <w:rPr>
                      <w:sz w:val="16"/>
                      <w:szCs w:val="16"/>
                    </w:rPr>
                    <w:alias w:val="盈余公积弥补亏损导致实收资本（或股本）净额变动金额"/>
                    <w:tag w:val="_GBC_fd80cb73cbdb4d268235abab5a3276b9"/>
                    <w:id w:val="-173977865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其他权益工具中的优先股变动金额"/>
                    <w:tag w:val="_GBC_4e68cf75d84b474f92867067a68f1464"/>
                    <w:id w:val="-147944822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其他权益工具中的永续债变动金额"/>
                    <w:tag w:val="_GBC_a8a01e1b7bf049b4898ca3e0a51197b9"/>
                    <w:id w:val="156422527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其他权益工具中的其他变动金额"/>
                    <w:tag w:val="_GBC_66d19070fa504272af3943046beafbfb"/>
                    <w:id w:val="83766171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资本公积变动金额"/>
                    <w:tag w:val="_GBC_bbeadaf9b4b24a3d9b5e5a8057e7fdff"/>
                    <w:id w:val="-68205605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库存股变动金额"/>
                    <w:tag w:val="_GBC_f19048ec3b074cc7bc201caa6edf8c29"/>
                    <w:id w:val="-110442211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其他综合收益变动金额"/>
                    <w:tag w:val="_GBC_c55a47e6c4d14360a2867ab7732d4220"/>
                    <w:id w:val="168987489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专项储备变动金额"/>
                    <w:tag w:val="_GBC_6e46fabc310949b8be3a5024860ccc41"/>
                    <w:id w:val="-73593144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盈余公积变动金额"/>
                    <w:tag w:val="_GBC_c39a79d07d07479a847793e768c63708"/>
                    <w:id w:val="-66463068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一般风险准备变动金额"/>
                    <w:tag w:val="_GBC_d21cc13224cc4a6f91409a2ecb252062"/>
                    <w:id w:val="81160956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未分配利润变动金额"/>
                    <w:tag w:val="_GBC_bd91a8b6a9634813b4fc9512c7fa4b98"/>
                    <w:id w:val="118995229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少数股东权益变动金额"/>
                    <w:tag w:val="_GBC_4e803821839f4045b65dcc4829b05960"/>
                    <w:id w:val="-193519388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盈余公积弥补亏损导致股东权益合计变动金额"/>
                    <w:tag w:val="_GBC_3219db77c77244ad8de930ac203652af"/>
                    <w:id w:val="1390693459"/>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4．其他</w:t>
                    </w:r>
                  </w:p>
                </w:tc>
                <w:sdt>
                  <w:sdtPr>
                    <w:rPr>
                      <w:sz w:val="16"/>
                      <w:szCs w:val="16"/>
                    </w:rPr>
                    <w:alias w:val="其他所有者权益内部结转导致实收资本（或股本）净额变动金额"/>
                    <w:tag w:val="_GBC_157d47cb91cb45d3821dd7a06559e576"/>
                    <w:id w:val="184674975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其他权益工具中的优先股变动金额"/>
                    <w:tag w:val="_GBC_68d2281a67174fe9939e0ff020c6cfd1"/>
                    <w:id w:val="-5862943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其他权益工具中的永续债变动金额"/>
                    <w:tag w:val="_GBC_3fb18e137de2442a96c3beed78b6ec7e"/>
                    <w:id w:val="-12540077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其他权益工具中的其他变动金额"/>
                    <w:tag w:val="_GBC_8ad349b8eac34942b93f7f0abd0bd5f2"/>
                    <w:id w:val="-21312095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资本公积变动金额"/>
                    <w:tag w:val="_GBC_5aa12e5b90f54d3594eb1819eb885abc"/>
                    <w:id w:val="37196508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库存股变动金额"/>
                    <w:tag w:val="_GBC_b58d16206f314da4965dd582da896555"/>
                    <w:id w:val="-151861141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其他综合收益变动金额"/>
                    <w:tag w:val="_GBC_8664dc7392ca4123836f7c157cfa96f0"/>
                    <w:id w:val="-66885869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专项储备变动金额"/>
                    <w:tag w:val="_GBC_ed813617d7b24d5aa1206ad2739ed368"/>
                    <w:id w:val="-72175434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盈余公积变动金额"/>
                    <w:tag w:val="_GBC_be3d19c9935c4763926794eb5355040c"/>
                    <w:id w:val="89131478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一般风险准备变动金额"/>
                    <w:tag w:val="_GBC_fc37147ff26946338bbc02a5f7145d26"/>
                    <w:id w:val="119905356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未分配利润变动金额"/>
                    <w:tag w:val="_GBC_d8b31d9575714b0ca9252bcf5983e68b"/>
                    <w:id w:val="-181864361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少数股东权益变动金额"/>
                    <w:tag w:val="_GBC_48350b5a4739464d96ce58d3c98c538c"/>
                    <w:id w:val="197024095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所有者权益内部结转导致股东权益合计变动金额"/>
                    <w:tag w:val="_GBC_e085e3c5c7fb4d8ba126db44afa087ca"/>
                    <w:id w:val="-781346698"/>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t>（五）专项储备</w:t>
                    </w:r>
                  </w:p>
                </w:tc>
                <w:sdt>
                  <w:sdtPr>
                    <w:rPr>
                      <w:sz w:val="16"/>
                      <w:szCs w:val="16"/>
                    </w:rPr>
                    <w:alias w:val="专项储备导致实收资本（或股本）净额变动金额"/>
                    <w:tag w:val="_GBC_5115f070f2ca4b3aa007cd2dfff8ae5e"/>
                    <w:id w:val="102398377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其他权益工具中的优先股变动金额"/>
                    <w:tag w:val="_GBC_ebe9f45adce54283bcf82f3858ea53a5"/>
                    <w:id w:val="-32335317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其他权益工具中的永续债变动金额"/>
                    <w:tag w:val="_GBC_e29e6ffb3f96493ba46db0633f1d14a6"/>
                    <w:id w:val="-783415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其他权益工具中的其他变动金额"/>
                    <w:tag w:val="_GBC_b7f2b0c5b09445a9b198bb2b721752a2"/>
                    <w:id w:val="-180367555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资本公积变动金额"/>
                    <w:tag w:val="_GBC_730f2db178a344d48bfa70a006568b87"/>
                    <w:id w:val="-91693892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库存股变动金额"/>
                    <w:tag w:val="_GBC_b7edbda71c1649daa78c8f3ed62c5583"/>
                    <w:id w:val="-99487436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其他综合收益变动金额"/>
                    <w:tag w:val="_GBC_a7207f4a785c41028641257b4656db62"/>
                    <w:id w:val="-72906630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专项储备变动金额"/>
                    <w:tag w:val="_GBC_d7fc9bfad83d47869766a784625f42c7"/>
                    <w:id w:val="-165991410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盈余公积变动金额"/>
                    <w:tag w:val="_GBC_735a622e4d5248dbbe61bd011aeb6c52"/>
                    <w:id w:val="-91184643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一般风险准备变动金额"/>
                    <w:tag w:val="_GBC_0e94e0de46424d809f735159b990bdf3"/>
                    <w:id w:val="150238831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未分配利润变动金额"/>
                    <w:tag w:val="_GBC_8155ea3cfca145b7a0c2961564659326"/>
                    <w:id w:val="-118575424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少数股东权益变动金额"/>
                    <w:tag w:val="_GBC_6ca048884e154d5a93b8eb75f3ec6f7f"/>
                    <w:id w:val="210214795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专项储备导致股东权益合计变动金额"/>
                    <w:tag w:val="_GBC_03bb7c9c59d747079e448137403c922e"/>
                    <w:id w:val="1637914661"/>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t>1．本期提取</w:t>
                    </w:r>
                  </w:p>
                </w:tc>
                <w:sdt>
                  <w:sdtPr>
                    <w:rPr>
                      <w:sz w:val="16"/>
                      <w:szCs w:val="16"/>
                    </w:rPr>
                    <w:alias w:val="提取导致实收资本（或股本）净额变动金额"/>
                    <w:tag w:val="_GBC_4480a286c00947688c41718071d8352d"/>
                    <w:id w:val="88544991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其他权益工具中的优先股变动金额"/>
                    <w:tag w:val="_GBC_e3485fdbadd645499b2384aaaa153323"/>
                    <w:id w:val="64070230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其他权益工具中的永续债变动金额"/>
                    <w:tag w:val="_GBC_d610cfe246d34142af83546c738e88fb"/>
                    <w:id w:val="-36059418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其他权益工具中的其他变动金额"/>
                    <w:tag w:val="_GBC_818f759f16ba42e58b7f6c25cc88baf5"/>
                    <w:id w:val="165101755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资本公积变动金额"/>
                    <w:tag w:val="_GBC_721928d7a29f48ce8ca7c7ca2284309c"/>
                    <w:id w:val="120899237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库存股变动金额"/>
                    <w:tag w:val="_GBC_47705309508447f78db4c09f323051aa"/>
                    <w:id w:val="-5107786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其他综合收益变动金额"/>
                    <w:tag w:val="_GBC_95876bb6f9e9429e9738dc48cc567b16"/>
                    <w:id w:val="-213740682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专项储备变动金额"/>
                    <w:tag w:val="_GBC_b34b1c9b3f964e709eb0dde69e642e36"/>
                    <w:id w:val="65711555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盈余公积变动金额"/>
                    <w:tag w:val="_GBC_91b08d4dd37a4a739910b22d5bd467c5"/>
                    <w:id w:val="-18190258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一般风险准备变动金额"/>
                    <w:tag w:val="_GBC_d62165063af34d9fb4d57a462f945165"/>
                    <w:id w:val="-1313945704"/>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未分配利润变动金额"/>
                    <w:tag w:val="_GBC_dcc1edc20c204add85ecbdf0b57c60dd"/>
                    <w:id w:val="179154489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少数股东权益变动金额"/>
                    <w:tag w:val="_GBC_1f627abafaab4bdc89e9a7b15bd811fc"/>
                    <w:id w:val="-4700293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提取导致股东权益合计变动金额"/>
                    <w:tag w:val="_GBC_e0a275e77d674101a57c7f0733e73ed4"/>
                    <w:id w:val="-1792509112"/>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t>2．本期使用</w:t>
                    </w:r>
                  </w:p>
                </w:tc>
                <w:sdt>
                  <w:sdtPr>
                    <w:rPr>
                      <w:sz w:val="16"/>
                      <w:szCs w:val="16"/>
                    </w:rPr>
                    <w:alias w:val="使用导致实收资本（或股本）净额变动金额"/>
                    <w:tag w:val="_GBC_2c60cbf1ae074bf4b8657a87bd6723d6"/>
                    <w:id w:val="-67179271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其他权益工具中的优先股变动金额"/>
                    <w:tag w:val="_GBC_d7a7aa1e1d3743ff8ee85546333665ef"/>
                    <w:id w:val="41591192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其他权益工具中的永续债变动金额"/>
                    <w:tag w:val="_GBC_0c57d1a971db4613b4a930814e100694"/>
                    <w:id w:val="191665802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其他权益工具中的其他变动金额"/>
                    <w:tag w:val="_GBC_f3a1095566d9473894434f905c0b45c2"/>
                    <w:id w:val="39917320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资本公积变动金额"/>
                    <w:tag w:val="_GBC_c1049acd34c949af9d8e1cc5d41e5eb5"/>
                    <w:id w:val="57425417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库存股变动金额"/>
                    <w:tag w:val="_GBC_3008855c0efb44fda4bb086171723e04"/>
                    <w:id w:val="35662281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其他综合收益变动金额"/>
                    <w:tag w:val="_GBC_7a47f33e6fb14798b32ae382e524f5c6"/>
                    <w:id w:val="-156324508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专项储备变动金额"/>
                    <w:tag w:val="_GBC_aabec87037174c70bcadec02024d99bf"/>
                    <w:id w:val="146547149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盈余公积变动金额"/>
                    <w:tag w:val="_GBC_09011cf2dbd9476289a102a03a30cfbd"/>
                    <w:id w:val="-835460657"/>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一般风险准备变动金额"/>
                    <w:tag w:val="_GBC_b223f0b8f6b04dcbb8bdf277dbe3f997"/>
                    <w:id w:val="85175791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未分配利润变动金额"/>
                    <w:tag w:val="_GBC_cbbba4ff28a0493f9b4aec4cab06d811"/>
                    <w:id w:val="-47900714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少数股东权益变动金额"/>
                    <w:tag w:val="_GBC_9ec6d4e7e9514552ab66e4169f451606"/>
                    <w:id w:val="-2068790650"/>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使用导致股东权益合计变动金额"/>
                    <w:tag w:val="_GBC_0f53019ac5a343f682406315a514dc53"/>
                    <w:id w:val="-432900791"/>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rFonts w:hint="eastAsia"/>
                        <w:sz w:val="16"/>
                        <w:szCs w:val="16"/>
                      </w:rPr>
                      <w:t>（六）其他</w:t>
                    </w:r>
                  </w:p>
                </w:tc>
                <w:sdt>
                  <w:sdtPr>
                    <w:rPr>
                      <w:sz w:val="16"/>
                      <w:szCs w:val="16"/>
                    </w:rPr>
                    <w:alias w:val="其他导致实收资本（或股本）净额变动金额"/>
                    <w:tag w:val="_GBC_0a2e0b25ebf54f71b2cf2ee0df8308f8"/>
                    <w:id w:val="-1150442166"/>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其他权益工具中的优先股变动金额"/>
                    <w:tag w:val="_GBC_570ede3304204b6095a1443ef359dfff"/>
                    <w:id w:val="201372824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其他权益工具中的永续债变动金额"/>
                    <w:tag w:val="_GBC_341674fde95c4db3acdcb053de349b86"/>
                    <w:id w:val="761495849"/>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其他权益工具中的其他变动金额"/>
                    <w:tag w:val="_GBC_6a2f33bad914493cab615467aa558cd7"/>
                    <w:id w:val="166081683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资本公积变动金额"/>
                    <w:tag w:val="_GBC_06c87e795095460aade6a4b36d673eff"/>
                    <w:id w:val="-84007632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库存股变动金额"/>
                    <w:tag w:val="_GBC_d3c1dc32071a4b4ea4a455f457b7fafd"/>
                    <w:id w:val="1844662713"/>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其他综合收益变动金额"/>
                    <w:tag w:val="_GBC_80a1a444810d4755a1b367d7b4113fc0"/>
                    <w:id w:val="-210695282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专项储备变动金额"/>
                    <w:tag w:val="_GBC_4e67cf6939104df899086bf8915ed541"/>
                    <w:id w:val="-997495682"/>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盈余公积变动金额"/>
                    <w:tag w:val="_GBC_2d4b24e7e15d4794ad3b0426f89c60db"/>
                    <w:id w:val="2010327111"/>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一般风险准备变动金额"/>
                    <w:tag w:val="_GBC_902aa5a3a2d645fd96088017c7d0b76c"/>
                    <w:id w:val="-2145802305"/>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未分配利润变动金额"/>
                    <w:tag w:val="_GBC_014bdb8ee7db48e8a9a2a78a3733ad11"/>
                    <w:id w:val="-146033291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少数股东权益变动金额"/>
                    <w:tag w:val="_GBC_7d880d6b45a34ddc89095bb0cefb2878"/>
                    <w:id w:val="-235485738"/>
                    <w:lock w:val="sdtLocked"/>
                  </w:sdtPr>
                  <w:sdtEndPr/>
                  <w:sdtContent>
                    <w:tc>
                      <w:tcPr>
                        <w:tcW w:w="0" w:type="auto"/>
                        <w:vAlign w:val="center"/>
                      </w:tcPr>
                      <w:p w:rsidR="00657740" w:rsidRPr="00D9078A" w:rsidRDefault="00657740" w:rsidP="00394EFD">
                        <w:pPr>
                          <w:jc w:val="right"/>
                          <w:rPr>
                            <w:sz w:val="16"/>
                            <w:szCs w:val="16"/>
                          </w:rPr>
                        </w:pPr>
                      </w:p>
                    </w:tc>
                  </w:sdtContent>
                </w:sdt>
                <w:sdt>
                  <w:sdtPr>
                    <w:rPr>
                      <w:sz w:val="16"/>
                      <w:szCs w:val="16"/>
                    </w:rPr>
                    <w:alias w:val="其他导致股东权益合计变动金额"/>
                    <w:tag w:val="_GBC_ea503b7b104246e29399a1cf383dd4f0"/>
                    <w:id w:val="107242125"/>
                    <w:lock w:val="sdtLocked"/>
                  </w:sdtPr>
                  <w:sdtEndPr/>
                  <w:sdtContent>
                    <w:tc>
                      <w:tcPr>
                        <w:tcW w:w="0" w:type="auto"/>
                        <w:vAlign w:val="center"/>
                      </w:tcPr>
                      <w:p w:rsidR="00657740" w:rsidRPr="00D9078A" w:rsidRDefault="00657740" w:rsidP="00394EFD">
                        <w:pPr>
                          <w:jc w:val="right"/>
                          <w:rPr>
                            <w:sz w:val="16"/>
                            <w:szCs w:val="16"/>
                          </w:rPr>
                        </w:pPr>
                      </w:p>
                    </w:tc>
                  </w:sdtContent>
                </w:sdt>
              </w:tr>
              <w:tr w:rsidR="00657740" w:rsidTr="00394EFD">
                <w:tc>
                  <w:tcPr>
                    <w:tcW w:w="0" w:type="auto"/>
                  </w:tcPr>
                  <w:p w:rsidR="00657740" w:rsidRPr="00657740" w:rsidRDefault="00657740" w:rsidP="002F661C">
                    <w:pPr>
                      <w:rPr>
                        <w:sz w:val="16"/>
                        <w:szCs w:val="16"/>
                      </w:rPr>
                    </w:pPr>
                    <w:r w:rsidRPr="00657740">
                      <w:rPr>
                        <w:sz w:val="16"/>
                        <w:szCs w:val="16"/>
                      </w:rPr>
                      <w:t>四、本期期末余额</w:t>
                    </w:r>
                  </w:p>
                </w:tc>
                <w:sdt>
                  <w:sdtPr>
                    <w:rPr>
                      <w:sz w:val="16"/>
                      <w:szCs w:val="16"/>
                    </w:rPr>
                    <w:alias w:val="股本"/>
                    <w:tag w:val="_GBC_6abdd34bbccf4e3084fd8b6c65209929"/>
                    <w:id w:val="413363756"/>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1,168,352,026.00</w:t>
                        </w:r>
                      </w:p>
                    </w:tc>
                  </w:sdtContent>
                </w:sdt>
                <w:sdt>
                  <w:sdtPr>
                    <w:rPr>
                      <w:sz w:val="16"/>
                      <w:szCs w:val="16"/>
                    </w:rPr>
                    <w:alias w:val="其他权益工具-其中：优先股"/>
                    <w:tag w:val="_GBC_2dd2922b8a684ff99d6eb246a8365b03"/>
                    <w:id w:val="-593168262"/>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权益工具-永续债"/>
                    <w:tag w:val="_GBC_bc23af12d2b1433aabba1d8e1a6c2ed3"/>
                    <w:id w:val="-571820524"/>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其他权益工具-其他"/>
                    <w:tag w:val="_GBC_8503a4bfa0e84bc784d2fe74857abd5b"/>
                    <w:id w:val="1946873869"/>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资本公积"/>
                    <w:tag w:val="_GBC_f3d346d459b648279b509e2eb751d92e"/>
                    <w:id w:val="-1841462725"/>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3,487,646,620.32</w:t>
                        </w:r>
                      </w:p>
                    </w:tc>
                  </w:sdtContent>
                </w:sdt>
                <w:sdt>
                  <w:sdtPr>
                    <w:rPr>
                      <w:sz w:val="16"/>
                      <w:szCs w:val="16"/>
                    </w:rPr>
                    <w:alias w:val="库存股"/>
                    <w:tag w:val="_GBC_7b0cc65ba868425ea41eaa51ff4ba198"/>
                    <w:id w:val="1971630520"/>
                    <w:lock w:val="sdtLocked"/>
                    <w:showingPlcHdr/>
                  </w:sdtPr>
                  <w:sdtEndPr/>
                  <w:sdtContent>
                    <w:tc>
                      <w:tcPr>
                        <w:tcW w:w="0" w:type="auto"/>
                        <w:vAlign w:val="center"/>
                      </w:tcPr>
                      <w:p w:rsidR="00657740" w:rsidRPr="00D9078A" w:rsidRDefault="00F12D84" w:rsidP="00394EFD">
                        <w:pPr>
                          <w:ind w:right="160"/>
                          <w:jc w:val="right"/>
                          <w:rPr>
                            <w:sz w:val="16"/>
                            <w:szCs w:val="16"/>
                          </w:rPr>
                        </w:pPr>
                        <w:r>
                          <w:rPr>
                            <w:sz w:val="16"/>
                            <w:szCs w:val="16"/>
                          </w:rPr>
                          <w:t xml:space="preserve">     </w:t>
                        </w:r>
                      </w:p>
                    </w:tc>
                  </w:sdtContent>
                </w:sdt>
                <w:sdt>
                  <w:sdtPr>
                    <w:rPr>
                      <w:sz w:val="16"/>
                      <w:szCs w:val="16"/>
                    </w:rPr>
                    <w:alias w:val="其他综合收益（资产负债表项目）"/>
                    <w:tag w:val="_GBC_5ecdc4404f54426589a9549b6d5e0cd2"/>
                    <w:id w:val="1336962609"/>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专项储备"/>
                    <w:tag w:val="_GBC_b0d4c3bd3ac64aaba39245e6d34ac8ca"/>
                    <w:id w:val="-1669241824"/>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盈余公积"/>
                    <w:tag w:val="_GBC_2c9e75b4692a4dc498e1601b6fc15c63"/>
                    <w:id w:val="-2132468620"/>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576,213,408.98</w:t>
                        </w:r>
                      </w:p>
                    </w:tc>
                  </w:sdtContent>
                </w:sdt>
                <w:sdt>
                  <w:sdtPr>
                    <w:rPr>
                      <w:sz w:val="16"/>
                      <w:szCs w:val="16"/>
                    </w:rPr>
                    <w:alias w:val="一般风险准备"/>
                    <w:tag w:val="_GBC_18a3faef63204eaab273e68f63a122bb"/>
                    <w:id w:val="-327281405"/>
                    <w:lock w:val="sdtLocked"/>
                    <w:showingPlcHdr/>
                  </w:sdtPr>
                  <w:sdtEndPr/>
                  <w:sdtContent>
                    <w:tc>
                      <w:tcPr>
                        <w:tcW w:w="0" w:type="auto"/>
                        <w:vAlign w:val="center"/>
                      </w:tcPr>
                      <w:p w:rsidR="00657740" w:rsidRPr="00D9078A" w:rsidRDefault="00F12D84" w:rsidP="00394EFD">
                        <w:pPr>
                          <w:jc w:val="right"/>
                          <w:rPr>
                            <w:sz w:val="16"/>
                            <w:szCs w:val="16"/>
                          </w:rPr>
                        </w:pPr>
                        <w:r>
                          <w:rPr>
                            <w:sz w:val="16"/>
                            <w:szCs w:val="16"/>
                          </w:rPr>
                          <w:t xml:space="preserve">     </w:t>
                        </w:r>
                      </w:p>
                    </w:tc>
                  </w:sdtContent>
                </w:sdt>
                <w:sdt>
                  <w:sdtPr>
                    <w:rPr>
                      <w:sz w:val="16"/>
                      <w:szCs w:val="16"/>
                    </w:rPr>
                    <w:alias w:val="未分配利润"/>
                    <w:tag w:val="_GBC_9c851add43d4403bad7aee4296082c3a"/>
                    <w:id w:val="1817071928"/>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2,640,681,386.39</w:t>
                        </w:r>
                      </w:p>
                    </w:tc>
                  </w:sdtContent>
                </w:sdt>
                <w:sdt>
                  <w:sdtPr>
                    <w:rPr>
                      <w:sz w:val="16"/>
                      <w:szCs w:val="16"/>
                    </w:rPr>
                    <w:alias w:val="少数股东权益"/>
                    <w:tag w:val="_GBC_c6e6ea3a29da413b8f0564bea9d263e9"/>
                    <w:id w:val="449211012"/>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5,416,430.33</w:t>
                        </w:r>
                      </w:p>
                    </w:tc>
                  </w:sdtContent>
                </w:sdt>
                <w:sdt>
                  <w:sdtPr>
                    <w:rPr>
                      <w:sz w:val="16"/>
                      <w:szCs w:val="16"/>
                    </w:rPr>
                    <w:alias w:val="股东权益合计"/>
                    <w:tag w:val="_GBC_ea26fd56f4fd4f329712e6a5b7454d5f"/>
                    <w:id w:val="-1509906397"/>
                    <w:lock w:val="sdtLocked"/>
                  </w:sdtPr>
                  <w:sdtEndPr/>
                  <w:sdtContent>
                    <w:tc>
                      <w:tcPr>
                        <w:tcW w:w="0" w:type="auto"/>
                        <w:vAlign w:val="center"/>
                      </w:tcPr>
                      <w:p w:rsidR="00657740" w:rsidRPr="00D9078A" w:rsidRDefault="00657740" w:rsidP="00394EFD">
                        <w:pPr>
                          <w:jc w:val="right"/>
                          <w:rPr>
                            <w:sz w:val="16"/>
                            <w:szCs w:val="16"/>
                          </w:rPr>
                        </w:pPr>
                        <w:r w:rsidRPr="00D9078A">
                          <w:rPr>
                            <w:sz w:val="16"/>
                            <w:szCs w:val="16"/>
                          </w:rPr>
                          <w:t>7,878,309,872.02</w:t>
                        </w:r>
                      </w:p>
                    </w:tc>
                  </w:sdtContent>
                </w:sdt>
              </w:tr>
            </w:tbl>
            <w:p w:rsidR="00657740" w:rsidRDefault="00657740"/>
            <w:p w:rsidR="00A2467B" w:rsidRDefault="00F74E96">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695139886"/>
                  <w:lock w:val="sdtLocked"/>
                  <w:placeholder>
                    <w:docPart w:val="GBC22222222222222222222222222222"/>
                  </w:placeholder>
                  <w:dataBinding w:prefixMappings="xmlns:clcid-cgi='clcid-cgi'" w:xpath="/*/clcid-cgi:GongSiFaDingDaiBiaoRen" w:storeItemID="{89EBAB94-44A0-46A2-B712-30D997D04A6D}"/>
                  <w:text/>
                </w:sdtPr>
                <w:sdtEndPr/>
                <w:sdtContent>
                  <w:r w:rsidR="003E5F3E">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160610248"/>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973936867"/>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吴春燕</w:t>
                  </w:r>
                </w:sdtContent>
              </w:sdt>
            </w:p>
          </w:sdtContent>
        </w:sdt>
        <w:p w:rsidR="00A2467B" w:rsidRDefault="00A2467B">
          <w:pPr>
            <w:rPr>
              <w:szCs w:val="21"/>
            </w:rPr>
          </w:pPr>
        </w:p>
        <w:p w:rsidR="00A2467B" w:rsidRDefault="00A2467B">
          <w:pPr>
            <w:rPr>
              <w:szCs w:val="21"/>
            </w:rPr>
          </w:pPr>
        </w:p>
        <w:p w:rsidR="00F12D84" w:rsidRDefault="00F12D84">
          <w:pPr>
            <w:rPr>
              <w:szCs w:val="21"/>
            </w:rPr>
          </w:pPr>
        </w:p>
        <w:p w:rsidR="00F12D84" w:rsidRDefault="00F12D84">
          <w:pPr>
            <w:rPr>
              <w:szCs w:val="21"/>
            </w:rPr>
          </w:pPr>
        </w:p>
        <w:sdt>
          <w:sdtPr>
            <w:rPr>
              <w:b/>
              <w:szCs w:val="21"/>
            </w:rPr>
            <w:tag w:val="_GBC_24560eea01804b8b9d3678736eb60ca8"/>
            <w:id w:val="1396238549"/>
            <w:lock w:val="sdtLocked"/>
            <w:placeholder>
              <w:docPart w:val="GBC22222222222222222222222222222"/>
            </w:placeholder>
          </w:sdtPr>
          <w:sdtEndPr>
            <w:rPr>
              <w:rFonts w:hint="eastAsia"/>
              <w:b w:val="0"/>
            </w:rPr>
          </w:sdtEndPr>
          <w:sdtContent>
            <w:p w:rsidR="00A2467B" w:rsidRDefault="00F74E96">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A2467B" w:rsidRDefault="00F74E96">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A2467B" w:rsidRDefault="00F74E96">
              <w:pPr>
                <w:snapToGrid w:val="0"/>
                <w:spacing w:line="240" w:lineRule="atLeast"/>
                <w:jc w:val="right"/>
                <w:rPr>
                  <w:szCs w:val="21"/>
                </w:rPr>
              </w:pPr>
              <w:r>
                <w:rPr>
                  <w:szCs w:val="21"/>
                </w:rPr>
                <w:t>单位:</w:t>
              </w:r>
              <w:sdt>
                <w:sdtPr>
                  <w:rPr>
                    <w:szCs w:val="21"/>
                  </w:rPr>
                  <w:alias w:val="单位：母公司股东权益调节表"/>
                  <w:tag w:val="_GBC_048773409e614c6bb753000b028316a5"/>
                  <w:id w:val="450908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1677225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97"/>
                <w:gridCol w:w="1656"/>
                <w:gridCol w:w="545"/>
                <w:gridCol w:w="545"/>
                <w:gridCol w:w="471"/>
                <w:gridCol w:w="1656"/>
                <w:gridCol w:w="800"/>
                <w:gridCol w:w="769"/>
                <w:gridCol w:w="620"/>
                <w:gridCol w:w="1476"/>
                <w:gridCol w:w="1656"/>
                <w:gridCol w:w="1746"/>
              </w:tblGrid>
              <w:tr w:rsidR="00D9078A" w:rsidTr="002F661C">
                <w:trPr>
                  <w:trHeight w:val="20"/>
                </w:trPr>
                <w:tc>
                  <w:tcPr>
                    <w:tcW w:w="0" w:type="auto"/>
                    <w:vMerge w:val="restart"/>
                    <w:vAlign w:val="center"/>
                  </w:tcPr>
                  <w:p w:rsidR="00D9078A" w:rsidRDefault="00D9078A" w:rsidP="002F661C">
                    <w:pPr>
                      <w:adjustRightInd w:val="0"/>
                      <w:snapToGrid w:val="0"/>
                      <w:jc w:val="center"/>
                      <w:rPr>
                        <w:sz w:val="18"/>
                        <w:szCs w:val="18"/>
                      </w:rPr>
                    </w:pPr>
                    <w:r>
                      <w:rPr>
                        <w:sz w:val="18"/>
                        <w:szCs w:val="18"/>
                      </w:rPr>
                      <w:t>项目</w:t>
                    </w:r>
                  </w:p>
                </w:tc>
                <w:tc>
                  <w:tcPr>
                    <w:tcW w:w="0" w:type="auto"/>
                    <w:gridSpan w:val="11"/>
                    <w:vAlign w:val="center"/>
                  </w:tcPr>
                  <w:p w:rsidR="00D9078A" w:rsidRDefault="00D9078A" w:rsidP="002F661C">
                    <w:pPr>
                      <w:adjustRightInd w:val="0"/>
                      <w:snapToGrid w:val="0"/>
                      <w:jc w:val="center"/>
                      <w:rPr>
                        <w:sz w:val="18"/>
                        <w:szCs w:val="18"/>
                      </w:rPr>
                    </w:pPr>
                    <w:r>
                      <w:rPr>
                        <w:rFonts w:hint="eastAsia"/>
                        <w:sz w:val="18"/>
                        <w:szCs w:val="18"/>
                      </w:rPr>
                      <w:t>本期</w:t>
                    </w:r>
                  </w:p>
                </w:tc>
              </w:tr>
              <w:tr w:rsidR="00D9078A" w:rsidTr="002F661C">
                <w:trPr>
                  <w:trHeight w:val="315"/>
                </w:trPr>
                <w:tc>
                  <w:tcPr>
                    <w:tcW w:w="0" w:type="auto"/>
                    <w:vMerge/>
                  </w:tcPr>
                  <w:p w:rsidR="00D9078A" w:rsidRDefault="00D9078A" w:rsidP="002F661C">
                    <w:pPr>
                      <w:adjustRightInd w:val="0"/>
                      <w:snapToGrid w:val="0"/>
                      <w:rPr>
                        <w:sz w:val="18"/>
                        <w:szCs w:val="18"/>
                      </w:rPr>
                    </w:pPr>
                  </w:p>
                </w:tc>
                <w:tc>
                  <w:tcPr>
                    <w:tcW w:w="0" w:type="auto"/>
                    <w:vMerge w:val="restart"/>
                    <w:tcBorders>
                      <w:right w:val="single" w:sz="4" w:space="0" w:color="auto"/>
                    </w:tcBorders>
                    <w:vAlign w:val="center"/>
                  </w:tcPr>
                  <w:p w:rsidR="00D9078A" w:rsidRDefault="00D9078A" w:rsidP="002F661C">
                    <w:pPr>
                      <w:adjustRightInd w:val="0"/>
                      <w:snapToGrid w:val="0"/>
                      <w:jc w:val="center"/>
                      <w:rPr>
                        <w:sz w:val="18"/>
                        <w:szCs w:val="18"/>
                      </w:rPr>
                    </w:pPr>
                    <w:r>
                      <w:rPr>
                        <w:rFonts w:hint="eastAsia"/>
                        <w:sz w:val="18"/>
                        <w:szCs w:val="18"/>
                      </w:rPr>
                      <w:t>股本</w:t>
                    </w:r>
                  </w:p>
                </w:tc>
                <w:tc>
                  <w:tcPr>
                    <w:tcW w:w="0" w:type="auto"/>
                    <w:gridSpan w:val="3"/>
                    <w:tcBorders>
                      <w:left w:val="single" w:sz="4" w:space="0" w:color="auto"/>
                      <w:bottom w:val="single" w:sz="4" w:space="0" w:color="auto"/>
                    </w:tcBorders>
                    <w:vAlign w:val="center"/>
                  </w:tcPr>
                  <w:p w:rsidR="00D9078A" w:rsidRDefault="00D9078A" w:rsidP="002F661C">
                    <w:pPr>
                      <w:adjustRightInd w:val="0"/>
                      <w:snapToGrid w:val="0"/>
                      <w:jc w:val="center"/>
                      <w:rPr>
                        <w:sz w:val="18"/>
                        <w:szCs w:val="18"/>
                      </w:rPr>
                    </w:pPr>
                    <w:r>
                      <w:rPr>
                        <w:rFonts w:hint="eastAsia"/>
                        <w:sz w:val="18"/>
                        <w:szCs w:val="18"/>
                      </w:rPr>
                      <w:t>其他权益工具</w:t>
                    </w:r>
                  </w:p>
                </w:tc>
                <w:tc>
                  <w:tcPr>
                    <w:tcW w:w="0" w:type="auto"/>
                    <w:vMerge w:val="restart"/>
                    <w:vAlign w:val="center"/>
                  </w:tcPr>
                  <w:p w:rsidR="00D9078A" w:rsidRDefault="00D9078A" w:rsidP="002F661C">
                    <w:pPr>
                      <w:adjustRightInd w:val="0"/>
                      <w:snapToGrid w:val="0"/>
                      <w:jc w:val="center"/>
                      <w:rPr>
                        <w:sz w:val="18"/>
                        <w:szCs w:val="18"/>
                      </w:rPr>
                    </w:pPr>
                    <w:r>
                      <w:rPr>
                        <w:sz w:val="18"/>
                        <w:szCs w:val="18"/>
                      </w:rPr>
                      <w:t>资本公积</w:t>
                    </w:r>
                  </w:p>
                </w:tc>
                <w:tc>
                  <w:tcPr>
                    <w:tcW w:w="0" w:type="auto"/>
                    <w:vMerge w:val="restart"/>
                    <w:vAlign w:val="center"/>
                  </w:tcPr>
                  <w:p w:rsidR="00D9078A" w:rsidRDefault="00D9078A" w:rsidP="002F661C">
                    <w:pPr>
                      <w:adjustRightInd w:val="0"/>
                      <w:snapToGrid w:val="0"/>
                      <w:jc w:val="center"/>
                      <w:rPr>
                        <w:sz w:val="18"/>
                        <w:szCs w:val="18"/>
                      </w:rPr>
                    </w:pPr>
                    <w:r>
                      <w:rPr>
                        <w:sz w:val="18"/>
                        <w:szCs w:val="18"/>
                      </w:rPr>
                      <w:t>减：库存股</w:t>
                    </w:r>
                  </w:p>
                </w:tc>
                <w:tc>
                  <w:tcPr>
                    <w:tcW w:w="0" w:type="auto"/>
                    <w:vMerge w:val="restart"/>
                    <w:vAlign w:val="center"/>
                  </w:tcPr>
                  <w:p w:rsidR="00D9078A" w:rsidRDefault="00D9078A" w:rsidP="002F661C">
                    <w:pPr>
                      <w:jc w:val="center"/>
                      <w:rPr>
                        <w:sz w:val="18"/>
                        <w:szCs w:val="18"/>
                      </w:rPr>
                    </w:pPr>
                    <w:r>
                      <w:rPr>
                        <w:rFonts w:hint="eastAsia"/>
                        <w:sz w:val="18"/>
                        <w:szCs w:val="18"/>
                      </w:rPr>
                      <w:t>其他综合收益</w:t>
                    </w:r>
                  </w:p>
                </w:tc>
                <w:tc>
                  <w:tcPr>
                    <w:tcW w:w="0" w:type="auto"/>
                    <w:vMerge w:val="restart"/>
                    <w:vAlign w:val="center"/>
                  </w:tcPr>
                  <w:p w:rsidR="00D9078A" w:rsidRDefault="00D9078A" w:rsidP="002F661C">
                    <w:pPr>
                      <w:adjustRightInd w:val="0"/>
                      <w:snapToGrid w:val="0"/>
                      <w:jc w:val="center"/>
                      <w:rPr>
                        <w:sz w:val="18"/>
                        <w:szCs w:val="18"/>
                      </w:rPr>
                    </w:pPr>
                    <w:r>
                      <w:rPr>
                        <w:rFonts w:hint="eastAsia"/>
                        <w:sz w:val="18"/>
                        <w:szCs w:val="18"/>
                      </w:rPr>
                      <w:t>专项储备</w:t>
                    </w:r>
                  </w:p>
                </w:tc>
                <w:tc>
                  <w:tcPr>
                    <w:tcW w:w="0" w:type="auto"/>
                    <w:vMerge w:val="restart"/>
                    <w:vAlign w:val="center"/>
                  </w:tcPr>
                  <w:p w:rsidR="00D9078A" w:rsidRDefault="00D9078A" w:rsidP="002F661C">
                    <w:pPr>
                      <w:adjustRightInd w:val="0"/>
                      <w:snapToGrid w:val="0"/>
                      <w:jc w:val="center"/>
                      <w:rPr>
                        <w:sz w:val="18"/>
                        <w:szCs w:val="18"/>
                      </w:rPr>
                    </w:pPr>
                    <w:r>
                      <w:rPr>
                        <w:sz w:val="18"/>
                        <w:szCs w:val="18"/>
                      </w:rPr>
                      <w:t>盈余公积</w:t>
                    </w:r>
                  </w:p>
                </w:tc>
                <w:tc>
                  <w:tcPr>
                    <w:tcW w:w="0" w:type="auto"/>
                    <w:vMerge w:val="restart"/>
                    <w:vAlign w:val="center"/>
                  </w:tcPr>
                  <w:p w:rsidR="00D9078A" w:rsidRDefault="00D9078A" w:rsidP="002F661C">
                    <w:pPr>
                      <w:adjustRightInd w:val="0"/>
                      <w:snapToGrid w:val="0"/>
                      <w:jc w:val="center"/>
                      <w:rPr>
                        <w:sz w:val="18"/>
                        <w:szCs w:val="18"/>
                      </w:rPr>
                    </w:pPr>
                    <w:r>
                      <w:rPr>
                        <w:sz w:val="18"/>
                        <w:szCs w:val="18"/>
                      </w:rPr>
                      <w:t>未分配利润</w:t>
                    </w:r>
                  </w:p>
                </w:tc>
                <w:tc>
                  <w:tcPr>
                    <w:tcW w:w="0" w:type="auto"/>
                    <w:vMerge w:val="restart"/>
                    <w:vAlign w:val="center"/>
                  </w:tcPr>
                  <w:p w:rsidR="00D9078A" w:rsidRDefault="00D9078A" w:rsidP="002F661C">
                    <w:pPr>
                      <w:adjustRightInd w:val="0"/>
                      <w:snapToGrid w:val="0"/>
                      <w:jc w:val="center"/>
                      <w:rPr>
                        <w:sz w:val="18"/>
                        <w:szCs w:val="18"/>
                      </w:rPr>
                    </w:pPr>
                    <w:r>
                      <w:rPr>
                        <w:sz w:val="18"/>
                        <w:szCs w:val="18"/>
                      </w:rPr>
                      <w:t>所有者权益合计</w:t>
                    </w:r>
                  </w:p>
                </w:tc>
              </w:tr>
              <w:tr w:rsidR="00D9078A" w:rsidTr="002F661C">
                <w:trPr>
                  <w:trHeight w:val="294"/>
                </w:trPr>
                <w:tc>
                  <w:tcPr>
                    <w:tcW w:w="0" w:type="auto"/>
                    <w:vMerge/>
                  </w:tcPr>
                  <w:p w:rsidR="00D9078A" w:rsidRDefault="00D9078A" w:rsidP="002F661C">
                    <w:pPr>
                      <w:adjustRightInd w:val="0"/>
                      <w:snapToGrid w:val="0"/>
                      <w:rPr>
                        <w:sz w:val="18"/>
                        <w:szCs w:val="18"/>
                      </w:rPr>
                    </w:pPr>
                  </w:p>
                </w:tc>
                <w:tc>
                  <w:tcPr>
                    <w:tcW w:w="0" w:type="auto"/>
                    <w:vMerge/>
                    <w:tcBorders>
                      <w:right w:val="single" w:sz="4" w:space="0" w:color="auto"/>
                    </w:tcBorders>
                    <w:vAlign w:val="center"/>
                  </w:tcPr>
                  <w:p w:rsidR="00D9078A" w:rsidRDefault="00D9078A" w:rsidP="002F661C">
                    <w:pPr>
                      <w:adjustRightInd w:val="0"/>
                      <w:snapToGrid w:val="0"/>
                      <w:jc w:val="center"/>
                      <w:rPr>
                        <w:sz w:val="18"/>
                        <w:szCs w:val="18"/>
                      </w:rPr>
                    </w:pPr>
                  </w:p>
                </w:tc>
                <w:tc>
                  <w:tcPr>
                    <w:tcW w:w="0" w:type="auto"/>
                    <w:tcBorders>
                      <w:top w:val="single" w:sz="4" w:space="0" w:color="auto"/>
                      <w:left w:val="single" w:sz="4" w:space="0" w:color="auto"/>
                      <w:right w:val="single" w:sz="4" w:space="0" w:color="auto"/>
                    </w:tcBorders>
                    <w:vAlign w:val="center"/>
                  </w:tcPr>
                  <w:p w:rsidR="00D9078A" w:rsidRDefault="00D9078A" w:rsidP="002F661C">
                    <w:pPr>
                      <w:adjustRightInd w:val="0"/>
                      <w:snapToGrid w:val="0"/>
                      <w:jc w:val="center"/>
                      <w:rPr>
                        <w:sz w:val="18"/>
                        <w:szCs w:val="18"/>
                      </w:rPr>
                    </w:pPr>
                    <w:r>
                      <w:rPr>
                        <w:rFonts w:hint="eastAsia"/>
                        <w:sz w:val="18"/>
                        <w:szCs w:val="18"/>
                      </w:rPr>
                      <w:t>优先股</w:t>
                    </w:r>
                  </w:p>
                </w:tc>
                <w:tc>
                  <w:tcPr>
                    <w:tcW w:w="0" w:type="auto"/>
                    <w:tcBorders>
                      <w:top w:val="single" w:sz="4" w:space="0" w:color="auto"/>
                      <w:left w:val="single" w:sz="4" w:space="0" w:color="auto"/>
                      <w:right w:val="single" w:sz="4" w:space="0" w:color="auto"/>
                    </w:tcBorders>
                    <w:vAlign w:val="center"/>
                  </w:tcPr>
                  <w:p w:rsidR="00D9078A" w:rsidRDefault="00D9078A" w:rsidP="002F661C">
                    <w:pPr>
                      <w:adjustRightInd w:val="0"/>
                      <w:snapToGrid w:val="0"/>
                      <w:jc w:val="center"/>
                      <w:rPr>
                        <w:sz w:val="18"/>
                        <w:szCs w:val="18"/>
                      </w:rPr>
                    </w:pPr>
                    <w:r>
                      <w:rPr>
                        <w:rFonts w:hint="eastAsia"/>
                        <w:sz w:val="18"/>
                        <w:szCs w:val="18"/>
                      </w:rPr>
                      <w:t>永续债</w:t>
                    </w:r>
                  </w:p>
                </w:tc>
                <w:tc>
                  <w:tcPr>
                    <w:tcW w:w="0" w:type="auto"/>
                    <w:tcBorders>
                      <w:top w:val="single" w:sz="4" w:space="0" w:color="auto"/>
                      <w:left w:val="single" w:sz="4" w:space="0" w:color="auto"/>
                    </w:tcBorders>
                    <w:vAlign w:val="center"/>
                  </w:tcPr>
                  <w:p w:rsidR="00D9078A" w:rsidRDefault="00D9078A" w:rsidP="002F661C">
                    <w:pPr>
                      <w:adjustRightInd w:val="0"/>
                      <w:snapToGrid w:val="0"/>
                      <w:jc w:val="center"/>
                      <w:rPr>
                        <w:sz w:val="18"/>
                        <w:szCs w:val="18"/>
                      </w:rPr>
                    </w:pPr>
                    <w:r>
                      <w:rPr>
                        <w:rFonts w:hint="eastAsia"/>
                        <w:sz w:val="18"/>
                        <w:szCs w:val="18"/>
                      </w:rPr>
                      <w:t>其他</w:t>
                    </w:r>
                  </w:p>
                </w:tc>
                <w:tc>
                  <w:tcPr>
                    <w:tcW w:w="0" w:type="auto"/>
                    <w:vMerge/>
                  </w:tcPr>
                  <w:p w:rsidR="00D9078A" w:rsidRDefault="00D9078A" w:rsidP="002F661C">
                    <w:pPr>
                      <w:adjustRightInd w:val="0"/>
                      <w:snapToGrid w:val="0"/>
                      <w:jc w:val="center"/>
                      <w:rPr>
                        <w:sz w:val="18"/>
                        <w:szCs w:val="18"/>
                      </w:rPr>
                    </w:pPr>
                  </w:p>
                </w:tc>
                <w:tc>
                  <w:tcPr>
                    <w:tcW w:w="0" w:type="auto"/>
                    <w:vMerge/>
                  </w:tcPr>
                  <w:p w:rsidR="00D9078A" w:rsidRDefault="00D9078A" w:rsidP="002F661C">
                    <w:pPr>
                      <w:adjustRightInd w:val="0"/>
                      <w:snapToGrid w:val="0"/>
                      <w:jc w:val="center"/>
                      <w:rPr>
                        <w:sz w:val="18"/>
                        <w:szCs w:val="18"/>
                      </w:rPr>
                    </w:pPr>
                  </w:p>
                </w:tc>
                <w:tc>
                  <w:tcPr>
                    <w:tcW w:w="0" w:type="auto"/>
                    <w:vMerge/>
                  </w:tcPr>
                  <w:p w:rsidR="00D9078A" w:rsidRDefault="00D9078A" w:rsidP="002F661C">
                    <w:pPr>
                      <w:jc w:val="center"/>
                      <w:rPr>
                        <w:sz w:val="18"/>
                        <w:szCs w:val="18"/>
                      </w:rPr>
                    </w:pPr>
                  </w:p>
                </w:tc>
                <w:tc>
                  <w:tcPr>
                    <w:tcW w:w="0" w:type="auto"/>
                    <w:vMerge/>
                  </w:tcPr>
                  <w:p w:rsidR="00D9078A" w:rsidRDefault="00D9078A" w:rsidP="002F661C">
                    <w:pPr>
                      <w:adjustRightInd w:val="0"/>
                      <w:snapToGrid w:val="0"/>
                      <w:jc w:val="center"/>
                      <w:rPr>
                        <w:sz w:val="18"/>
                        <w:szCs w:val="18"/>
                      </w:rPr>
                    </w:pPr>
                  </w:p>
                </w:tc>
                <w:tc>
                  <w:tcPr>
                    <w:tcW w:w="0" w:type="auto"/>
                    <w:vMerge/>
                  </w:tcPr>
                  <w:p w:rsidR="00D9078A" w:rsidRDefault="00D9078A" w:rsidP="002F661C">
                    <w:pPr>
                      <w:adjustRightInd w:val="0"/>
                      <w:snapToGrid w:val="0"/>
                      <w:jc w:val="center"/>
                      <w:rPr>
                        <w:sz w:val="18"/>
                        <w:szCs w:val="18"/>
                      </w:rPr>
                    </w:pPr>
                  </w:p>
                </w:tc>
                <w:tc>
                  <w:tcPr>
                    <w:tcW w:w="0" w:type="auto"/>
                    <w:vMerge/>
                  </w:tcPr>
                  <w:p w:rsidR="00D9078A" w:rsidRDefault="00D9078A" w:rsidP="002F661C">
                    <w:pPr>
                      <w:adjustRightInd w:val="0"/>
                      <w:snapToGrid w:val="0"/>
                      <w:jc w:val="center"/>
                      <w:rPr>
                        <w:sz w:val="18"/>
                        <w:szCs w:val="18"/>
                      </w:rPr>
                    </w:pPr>
                  </w:p>
                </w:tc>
                <w:tc>
                  <w:tcPr>
                    <w:tcW w:w="0" w:type="auto"/>
                    <w:vMerge/>
                  </w:tcPr>
                  <w:p w:rsidR="00D9078A" w:rsidRDefault="00D9078A" w:rsidP="002F661C">
                    <w:pPr>
                      <w:adjustRightInd w:val="0"/>
                      <w:snapToGrid w:val="0"/>
                      <w:jc w:val="center"/>
                      <w:rPr>
                        <w:sz w:val="18"/>
                        <w:szCs w:val="18"/>
                      </w:rPr>
                    </w:pPr>
                  </w:p>
                </w:tc>
              </w:tr>
              <w:tr w:rsidR="00D9078A" w:rsidTr="00394EFD">
                <w:trPr>
                  <w:trHeight w:val="20"/>
                </w:trPr>
                <w:tc>
                  <w:tcPr>
                    <w:tcW w:w="0" w:type="auto"/>
                  </w:tcPr>
                  <w:p w:rsidR="00D9078A" w:rsidRDefault="00D9078A" w:rsidP="002F661C">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634254146"/>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r>
                          <w:rPr>
                            <w:sz w:val="18"/>
                            <w:szCs w:val="18"/>
                          </w:rPr>
                          <w:t>1,391,777,884.00</w:t>
                        </w:r>
                      </w:p>
                    </w:tc>
                  </w:sdtContent>
                </w:sdt>
                <w:sdt>
                  <w:sdtPr>
                    <w:rPr>
                      <w:sz w:val="18"/>
                      <w:szCs w:val="18"/>
                    </w:rPr>
                    <w:alias w:val="其他权益工具-其中：优先股"/>
                    <w:tag w:val="_GBC_a7f6d469ff1042819a0e01511f46db24"/>
                    <w:id w:val="625900950"/>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权益工具-永续债"/>
                    <w:tag w:val="_GBC_2a0c0d0793c647bab83a31cb72c08f75"/>
                    <w:id w:val="1001324573"/>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权益工具-其他"/>
                    <w:tag w:val="_GBC_0d141c35dd6f4314b4d372f0e83a2f8d"/>
                    <w:id w:val="-1605728676"/>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资本公积"/>
                    <w:tag w:val="_GBC_51adbc941775431d99d40f010b1d7e7f"/>
                    <w:id w:val="-539903200"/>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r>
                          <w:rPr>
                            <w:sz w:val="18"/>
                            <w:szCs w:val="18"/>
                          </w:rPr>
                          <w:t>6,547,094,165.21</w:t>
                        </w:r>
                      </w:p>
                    </w:tc>
                  </w:sdtContent>
                </w:sdt>
                <w:sdt>
                  <w:sdtPr>
                    <w:rPr>
                      <w:sz w:val="18"/>
                      <w:szCs w:val="18"/>
                    </w:rPr>
                    <w:alias w:val="库存股"/>
                    <w:tag w:val="_GBC_9ed2e6479f584ca89c2144f657d622a8"/>
                    <w:id w:val="30497915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综合收益（资产负债表项目）"/>
                    <w:tag w:val="_GBC_3a76a516a0e9486b9ba08b129b851c40"/>
                    <w:id w:val="976880905"/>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专项储备"/>
                    <w:tag w:val="_GBC_c2936a53d61d40e0bfd7b0d5a6d9df8d"/>
                    <w:id w:val="164092178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
                    <w:tag w:val="_GBC_e182d0452ddb44d9bb4260c85daf5201"/>
                    <w:id w:val="-1944066987"/>
                    <w:lock w:val="sdtLocked"/>
                  </w:sdtPr>
                  <w:sdtEndPr/>
                  <w:sdtContent>
                    <w:tc>
                      <w:tcPr>
                        <w:tcW w:w="0" w:type="auto"/>
                        <w:vAlign w:val="center"/>
                      </w:tcPr>
                      <w:p w:rsidR="00D9078A" w:rsidRDefault="00D9078A" w:rsidP="00394EFD">
                        <w:pPr>
                          <w:jc w:val="right"/>
                          <w:rPr>
                            <w:sz w:val="18"/>
                            <w:szCs w:val="18"/>
                          </w:rPr>
                        </w:pPr>
                        <w:r>
                          <w:rPr>
                            <w:sz w:val="18"/>
                            <w:szCs w:val="18"/>
                          </w:rPr>
                          <w:t>644,989,492.36</w:t>
                        </w:r>
                      </w:p>
                    </w:tc>
                  </w:sdtContent>
                </w:sdt>
                <w:sdt>
                  <w:sdtPr>
                    <w:rPr>
                      <w:sz w:val="18"/>
                      <w:szCs w:val="18"/>
                    </w:rPr>
                    <w:alias w:val="未分配利润"/>
                    <w:tag w:val="_GBC_f8d35e7139554ee49bf49207c87b7f16"/>
                    <w:id w:val="131073440"/>
                    <w:lock w:val="sdtLocked"/>
                  </w:sdtPr>
                  <w:sdtEndPr/>
                  <w:sdtContent>
                    <w:tc>
                      <w:tcPr>
                        <w:tcW w:w="0" w:type="auto"/>
                        <w:vAlign w:val="center"/>
                      </w:tcPr>
                      <w:p w:rsidR="00D9078A" w:rsidRDefault="00D9078A" w:rsidP="00394EFD">
                        <w:pPr>
                          <w:jc w:val="right"/>
                          <w:rPr>
                            <w:sz w:val="18"/>
                            <w:szCs w:val="18"/>
                          </w:rPr>
                        </w:pPr>
                        <w:r>
                          <w:rPr>
                            <w:sz w:val="18"/>
                            <w:szCs w:val="18"/>
                          </w:rPr>
                          <w:t>2,927,695,206.83</w:t>
                        </w:r>
                      </w:p>
                    </w:tc>
                  </w:sdtContent>
                </w:sdt>
                <w:sdt>
                  <w:sdtPr>
                    <w:rPr>
                      <w:sz w:val="18"/>
                      <w:szCs w:val="18"/>
                    </w:rPr>
                    <w:alias w:val="股东权益合计"/>
                    <w:tag w:val="_GBC_e798b7b189914bb59f0329054faf5f1e"/>
                    <w:id w:val="670302224"/>
                    <w:lock w:val="sdtLocked"/>
                  </w:sdtPr>
                  <w:sdtEndPr/>
                  <w:sdtContent>
                    <w:tc>
                      <w:tcPr>
                        <w:tcW w:w="0" w:type="auto"/>
                        <w:vAlign w:val="center"/>
                      </w:tcPr>
                      <w:p w:rsidR="00D9078A" w:rsidRDefault="00D9078A" w:rsidP="00394EFD">
                        <w:pPr>
                          <w:jc w:val="right"/>
                          <w:rPr>
                            <w:sz w:val="18"/>
                            <w:szCs w:val="18"/>
                          </w:rPr>
                        </w:pPr>
                        <w:r>
                          <w:rPr>
                            <w:sz w:val="18"/>
                            <w:szCs w:val="18"/>
                          </w:rPr>
                          <w:t>11,511,556,748.40</w:t>
                        </w:r>
                      </w:p>
                    </w:tc>
                  </w:sdtContent>
                </w:sdt>
              </w:tr>
              <w:tr w:rsidR="00D9078A" w:rsidTr="00394EFD">
                <w:trPr>
                  <w:trHeight w:val="20"/>
                </w:trPr>
                <w:tc>
                  <w:tcPr>
                    <w:tcW w:w="0" w:type="auto"/>
                  </w:tcPr>
                  <w:p w:rsidR="00D9078A" w:rsidRDefault="00D9078A" w:rsidP="002F661C">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1477143829"/>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会计政策变更导致优先股变动金额"/>
                    <w:tag w:val="_GBC_79671f81f107492ba830eb514c2312ad"/>
                    <w:id w:val="-1508353423"/>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会计政策变更导致永续债变动金额"/>
                    <w:tag w:val="_GBC_0d7b7feb214f4f45b166823fcf6e1b87"/>
                    <w:id w:val="-235393501"/>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会计政策变更导致其他权益工具中的其他变动金额"/>
                    <w:tag w:val="_GBC_24311878313744a8a7f34fc6c6df8530"/>
                    <w:id w:val="1262873733"/>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会计政策变更导致资本公积变动金额"/>
                    <w:tag w:val="_GBC_2a39c1db54d947af88dcefcf007b6371"/>
                    <w:id w:val="243081916"/>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会计政策变更导致库存股变动金额"/>
                    <w:tag w:val="_GBC_072cb2558f88475c9d5638e0678b6be9"/>
                    <w:id w:val="-41809819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其他综合收益变动金额"/>
                    <w:tag w:val="_GBC_fc88583f97da4eb7970e3a6b48e6cdc0"/>
                    <w:id w:val="-239255858"/>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会计政策变更导致专项储备变动金额"/>
                    <w:tag w:val="_GBC_5ae8de50d93145608ee03d01001871e0"/>
                    <w:id w:val="-136419540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盈余公积变动金额"/>
                    <w:tag w:val="_GBC_41e30fbe1428420e8f76e33dfcfc5c24"/>
                    <w:id w:val="-58114432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未分配利润变动金额"/>
                    <w:tag w:val="_GBC_6377093d188842298a641b07370458af"/>
                    <w:id w:val="134759921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会计政策变更导致股东权益合计变动金额"/>
                    <w:tag w:val="_GBC_bdddf6356795461fa00dde53f549eee2"/>
                    <w:id w:val="-738330983"/>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1497649995"/>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前期差错更正导致优先股变动金额"/>
                    <w:tag w:val="_GBC_b2e428f0f9004626a841d3c758973d17"/>
                    <w:id w:val="251096629"/>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前期差错更正导致永续债变动金额"/>
                    <w:tag w:val="_GBC_a54acd52f7e741d39ca7526b1526e1a0"/>
                    <w:id w:val="1064222559"/>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前期差错更正导致其他权益工具中的其他变动金额"/>
                    <w:tag w:val="_GBC_9a26486ef2f14a32a03eed6f89265d0e"/>
                    <w:id w:val="231673562"/>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前期差错更正导致资本公积变动金额"/>
                    <w:tag w:val="_GBC_137858386bd547c99b325998277b41c5"/>
                    <w:id w:val="87355171"/>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前期差错更正导致库存股变动金额"/>
                    <w:tag w:val="_GBC_784924b9f9ac40eaaf013ce6ce342018"/>
                    <w:id w:val="208719458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其他综合收益变动金额"/>
                    <w:tag w:val="_GBC_3860309cbc2f47409baf0f6f13b6425d"/>
                    <w:id w:val="-1602253224"/>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前期差错更正导致专项储备变动金额"/>
                    <w:tag w:val="_GBC_86b27c984e974efc931e5427e93db379"/>
                    <w:id w:val="67400515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盈余公积变动金额"/>
                    <w:tag w:val="_GBC_37232f263b5a48019fbe2e75dbb24778"/>
                    <w:id w:val="31854547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未分配利润变动金额"/>
                    <w:tag w:val="_GBC_14caa941a474470fa4ca2fffb8667aaf"/>
                    <w:id w:val="128970398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前期差错更正导致股东权益合计变动金额"/>
                    <w:tag w:val="_GBC_b26149d92d2b4c6a9c604f85f9d09476"/>
                    <w:id w:val="1539157529"/>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1717703475"/>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优先股变动金额（其他追溯调整）"/>
                    <w:tag w:val="_GBC_97a435280c994beab51290714820242a"/>
                    <w:id w:val="-982305076"/>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永续债变动金额（其他追溯调整）"/>
                    <w:tag w:val="_GBC_f61473621eee44fb9efe1a12d8dcfd3f"/>
                    <w:id w:val="-1861659852"/>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权益工具中的其他变动金额（其他追溯调整）"/>
                    <w:tag w:val="_GBC_9daf96e7466e43c9bd477f768c531456"/>
                    <w:id w:val="1225636139"/>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资本公积变动金额（其他追溯调整）"/>
                    <w:tag w:val="_GBC_2f4d3ea28b4240229840933077713958"/>
                    <w:id w:val="-33965582"/>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库存股变动金额（其他追溯调整）"/>
                    <w:tag w:val="_GBC_ddbf7964893a46dc9400f3f7a010644f"/>
                    <w:id w:val="-74294859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综合收益变动金额（其他追溯调整）"/>
                    <w:tag w:val="_GBC_0cd35894243f40679daa30afb7b1073d"/>
                    <w:id w:val="2030914111"/>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专项储备变动金额（其他追溯调整）"/>
                    <w:tag w:val="_GBC_91af8974a3264fdc89e0a9f707443a16"/>
                    <w:id w:val="-179250491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变动金额（其他追溯调整）"/>
                    <w:tag w:val="_GBC_3168af887db04734bbf493dca4f2e37f"/>
                    <w:id w:val="-180660934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未分配利润变动金额（其他追溯调整）"/>
                    <w:tag w:val="_GBC_eda7952e114147678ca1499015d63826"/>
                    <w:id w:val="-110734506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东权益变动金额（其他追溯调整）"/>
                    <w:tag w:val="_GBC_82716933795e49e9adeced8e2d1751d8"/>
                    <w:id w:val="1329022053"/>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588047326"/>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r>
                          <w:rPr>
                            <w:sz w:val="18"/>
                            <w:szCs w:val="18"/>
                          </w:rPr>
                          <w:t>1,391,777,884.00</w:t>
                        </w:r>
                      </w:p>
                    </w:tc>
                  </w:sdtContent>
                </w:sdt>
                <w:sdt>
                  <w:sdtPr>
                    <w:rPr>
                      <w:sz w:val="18"/>
                      <w:szCs w:val="18"/>
                    </w:rPr>
                    <w:alias w:val="其他权益工具-其中：优先股"/>
                    <w:tag w:val="_GBC_6f8ba20835314d84a3a10a005dccec61"/>
                    <w:id w:val="612020392"/>
                    <w:lock w:val="sdtLocked"/>
                    <w:showingPlcHdr/>
                  </w:sdtPr>
                  <w:sdtEndPr/>
                  <w:sdtContent>
                    <w:tc>
                      <w:tcPr>
                        <w:tcW w:w="0" w:type="auto"/>
                        <w:tcBorders>
                          <w:left w:val="single" w:sz="4" w:space="0" w:color="auto"/>
                          <w:right w:val="single" w:sz="4" w:space="0" w:color="auto"/>
                        </w:tcBorders>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永续债"/>
                    <w:tag w:val="_GBC_2e73898f386143029ef2dbb6cb8fb860"/>
                    <w:id w:val="-1876460529"/>
                    <w:lock w:val="sdtLocked"/>
                    <w:showingPlcHdr/>
                  </w:sdtPr>
                  <w:sdtEndPr/>
                  <w:sdtContent>
                    <w:tc>
                      <w:tcPr>
                        <w:tcW w:w="0" w:type="auto"/>
                        <w:tcBorders>
                          <w:left w:val="single" w:sz="4" w:space="0" w:color="auto"/>
                          <w:right w:val="single" w:sz="4" w:space="0" w:color="auto"/>
                        </w:tcBorders>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其他"/>
                    <w:tag w:val="_GBC_377eab080a5e4f44ae9e2499dd4d0ae9"/>
                    <w:id w:val="-1566331121"/>
                    <w:lock w:val="sdtLocked"/>
                    <w:showingPlcHdr/>
                  </w:sdtPr>
                  <w:sdtEndPr/>
                  <w:sdtContent>
                    <w:tc>
                      <w:tcPr>
                        <w:tcW w:w="0" w:type="auto"/>
                        <w:tcBorders>
                          <w:left w:val="single" w:sz="4" w:space="0" w:color="auto"/>
                          <w:right w:val="single" w:sz="4" w:space="0" w:color="auto"/>
                        </w:tcBorders>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资本公积"/>
                    <w:tag w:val="_GBC_2545cc95ae014d3abcb7f9df116332b3"/>
                    <w:id w:val="823942801"/>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r>
                          <w:rPr>
                            <w:sz w:val="18"/>
                            <w:szCs w:val="18"/>
                          </w:rPr>
                          <w:t>6,547,094,165.21</w:t>
                        </w:r>
                      </w:p>
                    </w:tc>
                  </w:sdtContent>
                </w:sdt>
                <w:sdt>
                  <w:sdtPr>
                    <w:rPr>
                      <w:sz w:val="18"/>
                      <w:szCs w:val="18"/>
                    </w:rPr>
                    <w:alias w:val="库存股"/>
                    <w:tag w:val="_GBC_2a643e284053411ab5c3910672f604ff"/>
                    <w:id w:val="109552179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综合收益（资产负债表项目）"/>
                    <w:tag w:val="_GBC_184c4292b636416f9e2bf9ad64beec96"/>
                    <w:id w:val="126241157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专项储备"/>
                    <w:tag w:val="_GBC_2e855fe5876c4d6c90750ac45e2ed745"/>
                    <w:id w:val="4303362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盈余公积"/>
                    <w:tag w:val="_GBC_3b4c95f045b541dc91650112461fd0b6"/>
                    <w:id w:val="-103653082"/>
                    <w:lock w:val="sdtLocked"/>
                  </w:sdtPr>
                  <w:sdtEndPr/>
                  <w:sdtContent>
                    <w:tc>
                      <w:tcPr>
                        <w:tcW w:w="0" w:type="auto"/>
                        <w:vAlign w:val="center"/>
                      </w:tcPr>
                      <w:p w:rsidR="00D9078A" w:rsidRDefault="00D9078A" w:rsidP="00394EFD">
                        <w:pPr>
                          <w:jc w:val="right"/>
                          <w:rPr>
                            <w:sz w:val="18"/>
                            <w:szCs w:val="18"/>
                          </w:rPr>
                        </w:pPr>
                        <w:r>
                          <w:rPr>
                            <w:sz w:val="18"/>
                            <w:szCs w:val="18"/>
                          </w:rPr>
                          <w:t>644,989,492.36</w:t>
                        </w:r>
                      </w:p>
                    </w:tc>
                  </w:sdtContent>
                </w:sdt>
                <w:sdt>
                  <w:sdtPr>
                    <w:rPr>
                      <w:sz w:val="18"/>
                      <w:szCs w:val="18"/>
                    </w:rPr>
                    <w:alias w:val="未分配利润"/>
                    <w:tag w:val="_GBC_b009218c639445918155256142364f34"/>
                    <w:id w:val="1077319625"/>
                    <w:lock w:val="sdtLocked"/>
                  </w:sdtPr>
                  <w:sdtEndPr/>
                  <w:sdtContent>
                    <w:tc>
                      <w:tcPr>
                        <w:tcW w:w="0" w:type="auto"/>
                        <w:vAlign w:val="center"/>
                      </w:tcPr>
                      <w:p w:rsidR="00D9078A" w:rsidRDefault="00D9078A" w:rsidP="00394EFD">
                        <w:pPr>
                          <w:jc w:val="right"/>
                          <w:rPr>
                            <w:sz w:val="18"/>
                            <w:szCs w:val="18"/>
                          </w:rPr>
                        </w:pPr>
                        <w:r>
                          <w:rPr>
                            <w:sz w:val="18"/>
                            <w:szCs w:val="18"/>
                          </w:rPr>
                          <w:t>2,927,695,206.83</w:t>
                        </w:r>
                      </w:p>
                    </w:tc>
                  </w:sdtContent>
                </w:sdt>
                <w:sdt>
                  <w:sdtPr>
                    <w:rPr>
                      <w:sz w:val="18"/>
                      <w:szCs w:val="18"/>
                    </w:rPr>
                    <w:alias w:val="股东权益合计"/>
                    <w:tag w:val="_GBC_79e0a12c791f45fd9cad2ae5aaa5005e"/>
                    <w:id w:val="1493064454"/>
                    <w:lock w:val="sdtLocked"/>
                  </w:sdtPr>
                  <w:sdtEndPr/>
                  <w:sdtContent>
                    <w:tc>
                      <w:tcPr>
                        <w:tcW w:w="0" w:type="auto"/>
                        <w:vAlign w:val="center"/>
                      </w:tcPr>
                      <w:p w:rsidR="00D9078A" w:rsidRDefault="00D9078A" w:rsidP="00394EFD">
                        <w:pPr>
                          <w:jc w:val="right"/>
                          <w:rPr>
                            <w:sz w:val="18"/>
                            <w:szCs w:val="18"/>
                          </w:rPr>
                        </w:pPr>
                        <w:r>
                          <w:rPr>
                            <w:sz w:val="18"/>
                            <w:szCs w:val="18"/>
                          </w:rPr>
                          <w:t>11,511,556,748.40</w:t>
                        </w:r>
                      </w:p>
                    </w:tc>
                  </w:sdtContent>
                </w:sdt>
              </w:tr>
              <w:tr w:rsidR="00D9078A" w:rsidTr="00394EFD">
                <w:trPr>
                  <w:trHeight w:val="20"/>
                </w:trPr>
                <w:tc>
                  <w:tcPr>
                    <w:tcW w:w="0" w:type="auto"/>
                  </w:tcPr>
                  <w:p w:rsidR="00D9078A" w:rsidRDefault="00D9078A" w:rsidP="002F661C">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1593442550"/>
                    <w:lock w:val="sdtLocked"/>
                    <w:showingPlcHdr/>
                  </w:sdtPr>
                  <w:sdtEndPr/>
                  <w:sdtContent>
                    <w:tc>
                      <w:tcPr>
                        <w:tcW w:w="0" w:type="auto"/>
                        <w:tcBorders>
                          <w:right w:val="single" w:sz="4" w:space="0" w:color="auto"/>
                        </w:tcBorders>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中的优先股增减变动金额"/>
                    <w:tag w:val="_GBC_34441963446246739d5305433baf19bc"/>
                    <w:id w:val="540559045"/>
                    <w:lock w:val="sdtLocked"/>
                    <w:showingPlcHdr/>
                  </w:sdtPr>
                  <w:sdtEndPr/>
                  <w:sdtContent>
                    <w:tc>
                      <w:tcPr>
                        <w:tcW w:w="0" w:type="auto"/>
                        <w:tcBorders>
                          <w:left w:val="single" w:sz="4" w:space="0" w:color="auto"/>
                          <w:right w:val="single" w:sz="4" w:space="0" w:color="auto"/>
                        </w:tcBorders>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中的永续债增减变动金额"/>
                    <w:tag w:val="_GBC_ccd07e6a79dc43af9b0726f20f7feac1"/>
                    <w:id w:val="1035386392"/>
                    <w:lock w:val="sdtLocked"/>
                    <w:showingPlcHdr/>
                  </w:sdtPr>
                  <w:sdtEndPr/>
                  <w:sdtContent>
                    <w:tc>
                      <w:tcPr>
                        <w:tcW w:w="0" w:type="auto"/>
                        <w:tcBorders>
                          <w:left w:val="single" w:sz="4" w:space="0" w:color="auto"/>
                          <w:right w:val="single" w:sz="4" w:space="0" w:color="auto"/>
                        </w:tcBorders>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权益工具中的其他增减变动金额"/>
                    <w:tag w:val="_GBC_74521b0d456640b2a3fea5b54a188654"/>
                    <w:id w:val="337128049"/>
                    <w:lock w:val="sdtLocked"/>
                    <w:showingPlcHdr/>
                  </w:sdtPr>
                  <w:sdtEndPr/>
                  <w:sdtContent>
                    <w:tc>
                      <w:tcPr>
                        <w:tcW w:w="0" w:type="auto"/>
                        <w:tcBorders>
                          <w:left w:val="single" w:sz="4" w:space="0" w:color="auto"/>
                        </w:tcBorders>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资本公积增减变动金额"/>
                    <w:tag w:val="_GBC_dfbff46c92c0478d8870e11eed6624e9"/>
                    <w:id w:val="2127116935"/>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库存股增减变动金额"/>
                    <w:tag w:val="_GBC_c7253099b93649aa91266cb4db282f3d"/>
                    <w:id w:val="-1746559654"/>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其他综合收益增减变动金额"/>
                    <w:tag w:val="_GBC_2bd055b7c69146c6957f4840bac7e833"/>
                    <w:id w:val="-12655154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专项储备增减变动金额"/>
                    <w:tag w:val="_GBC_43214fd9b3ed440fbfc07077d1b0e80b"/>
                    <w:id w:val="121664837"/>
                    <w:lock w:val="sdtLocked"/>
                    <w:showingPlcHdr/>
                  </w:sdtPr>
                  <w:sdtEndPr/>
                  <w:sdtContent>
                    <w:tc>
                      <w:tcPr>
                        <w:tcW w:w="0" w:type="auto"/>
                        <w:vAlign w:val="center"/>
                      </w:tcPr>
                      <w:p w:rsidR="00D9078A" w:rsidRDefault="00F12D84" w:rsidP="00394EFD">
                        <w:pPr>
                          <w:jc w:val="right"/>
                          <w:rPr>
                            <w:sz w:val="18"/>
                            <w:szCs w:val="18"/>
                          </w:rPr>
                        </w:pPr>
                        <w:r>
                          <w:rPr>
                            <w:sz w:val="18"/>
                            <w:szCs w:val="18"/>
                          </w:rPr>
                          <w:t xml:space="preserve">     </w:t>
                        </w:r>
                      </w:p>
                    </w:tc>
                  </w:sdtContent>
                </w:sdt>
                <w:sdt>
                  <w:sdtPr>
                    <w:rPr>
                      <w:sz w:val="18"/>
                      <w:szCs w:val="18"/>
                    </w:rPr>
                    <w:alias w:val="盈余公积增减变动金额"/>
                    <w:tag w:val="_GBC_b4dbb14fdd54464b877de11311094274"/>
                    <w:id w:val="1115014465"/>
                    <w:lock w:val="sdtLocked"/>
                    <w:showingPlcHdr/>
                  </w:sdtPr>
                  <w:sdtEndPr/>
                  <w:sdtContent>
                    <w:tc>
                      <w:tcPr>
                        <w:tcW w:w="0" w:type="auto"/>
                        <w:vAlign w:val="center"/>
                      </w:tcPr>
                      <w:p w:rsidR="00D9078A" w:rsidRDefault="00CD24E7" w:rsidP="00394EFD">
                        <w:pPr>
                          <w:jc w:val="right"/>
                          <w:rPr>
                            <w:sz w:val="18"/>
                            <w:szCs w:val="18"/>
                          </w:rPr>
                        </w:pPr>
                        <w:r>
                          <w:rPr>
                            <w:sz w:val="18"/>
                            <w:szCs w:val="18"/>
                          </w:rPr>
                          <w:t xml:space="preserve">     </w:t>
                        </w:r>
                      </w:p>
                    </w:tc>
                  </w:sdtContent>
                </w:sdt>
                <w:sdt>
                  <w:sdtPr>
                    <w:rPr>
                      <w:sz w:val="18"/>
                      <w:szCs w:val="18"/>
                    </w:rPr>
                    <w:alias w:val="未分配利润增减变动金额"/>
                    <w:tag w:val="_GBC_c2b7d4df644e4540a02dffe24f98df56"/>
                    <w:id w:val="-952939900"/>
                    <w:lock w:val="sdtLocked"/>
                  </w:sdtPr>
                  <w:sdtEndPr/>
                  <w:sdtContent>
                    <w:tc>
                      <w:tcPr>
                        <w:tcW w:w="0" w:type="auto"/>
                        <w:vAlign w:val="center"/>
                      </w:tcPr>
                      <w:p w:rsidR="00D9078A" w:rsidRDefault="00D9078A" w:rsidP="00394EFD">
                        <w:pPr>
                          <w:jc w:val="right"/>
                          <w:rPr>
                            <w:sz w:val="18"/>
                            <w:szCs w:val="18"/>
                          </w:rPr>
                        </w:pPr>
                        <w:r>
                          <w:rPr>
                            <w:sz w:val="18"/>
                            <w:szCs w:val="18"/>
                          </w:rPr>
                          <w:t>154,742,895.80</w:t>
                        </w:r>
                      </w:p>
                    </w:tc>
                  </w:sdtContent>
                </w:sdt>
                <w:sdt>
                  <w:sdtPr>
                    <w:rPr>
                      <w:sz w:val="18"/>
                      <w:szCs w:val="18"/>
                    </w:rPr>
                    <w:alias w:val="股东权益合计增减变动金额"/>
                    <w:tag w:val="_GBC_e71e8a76f3cf4a568b05358967cd3388"/>
                    <w:id w:val="27762471"/>
                    <w:lock w:val="sdtLocked"/>
                  </w:sdtPr>
                  <w:sdtEndPr/>
                  <w:sdtContent>
                    <w:tc>
                      <w:tcPr>
                        <w:tcW w:w="0" w:type="auto"/>
                        <w:vAlign w:val="center"/>
                      </w:tcPr>
                      <w:p w:rsidR="00D9078A" w:rsidRDefault="00D9078A" w:rsidP="00394EFD">
                        <w:pPr>
                          <w:jc w:val="right"/>
                          <w:rPr>
                            <w:sz w:val="18"/>
                            <w:szCs w:val="18"/>
                          </w:rPr>
                        </w:pPr>
                        <w:r>
                          <w:rPr>
                            <w:sz w:val="18"/>
                            <w:szCs w:val="18"/>
                          </w:rPr>
                          <w:t>154,742,895.80</w:t>
                        </w:r>
                      </w:p>
                    </w:tc>
                  </w:sdtContent>
                </w:sdt>
              </w:tr>
              <w:tr w:rsidR="00D9078A" w:rsidTr="00394EFD">
                <w:trPr>
                  <w:trHeight w:val="20"/>
                </w:trPr>
                <w:tc>
                  <w:tcPr>
                    <w:tcW w:w="0" w:type="auto"/>
                  </w:tcPr>
                  <w:p w:rsidR="00D9078A" w:rsidRDefault="00D9078A" w:rsidP="002F661C">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174109986"/>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综合收益总额导致优先股变动金额"/>
                    <w:tag w:val="_GBC_9dee220e8a9b4522a3f270756b9a56d4"/>
                    <w:id w:val="-2048141070"/>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综合收益总额导致永续债变动金额"/>
                    <w:tag w:val="_GBC_a89c2963fb14482696638100d36d268d"/>
                    <w:id w:val="904490804"/>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综合收益总额导致其他权益工具中的其他变动金额"/>
                    <w:tag w:val="_GBC_c5c2a40b55294530b9ba5c333e5c2278"/>
                    <w:id w:val="1792929547"/>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综合收益总额导致资本公积变动金额"/>
                    <w:tag w:val="_GBC_e13f9a3101f04fb186a9a6bc63e2b3f4"/>
                    <w:id w:val="-60842292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库存股变动金额"/>
                    <w:tag w:val="_GBC_6fdcf0c9ab07476fadf4dfa8a0abef3e"/>
                    <w:id w:val="100447952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其他综合收益变动金额"/>
                    <w:tag w:val="_GBC_f3eb3ef606a14b5d972d60fac9faa539"/>
                    <w:id w:val="-871224597"/>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综合收益总额导致专项储备变动金额"/>
                    <w:tag w:val="_GBC_39220a5b026140db95f22e0dc82e5973"/>
                    <w:id w:val="-100205158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盈余公积变动金额"/>
                    <w:tag w:val="_GBC_083b74ee41c94588849a984369d568c3"/>
                    <w:id w:val="-27856487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综合收益总额导致未分配利润变动金额"/>
                    <w:tag w:val="_GBC_35f3a83eec174a30ae49fde8f04be5e1"/>
                    <w:id w:val="-567798595"/>
                    <w:lock w:val="sdtLocked"/>
                  </w:sdtPr>
                  <w:sdtEndPr/>
                  <w:sdtContent>
                    <w:tc>
                      <w:tcPr>
                        <w:tcW w:w="0" w:type="auto"/>
                        <w:vAlign w:val="center"/>
                      </w:tcPr>
                      <w:p w:rsidR="00D9078A" w:rsidRDefault="00D9078A" w:rsidP="00394EFD">
                        <w:pPr>
                          <w:jc w:val="right"/>
                          <w:rPr>
                            <w:sz w:val="18"/>
                            <w:szCs w:val="18"/>
                          </w:rPr>
                        </w:pPr>
                        <w:r>
                          <w:rPr>
                            <w:sz w:val="18"/>
                            <w:szCs w:val="18"/>
                          </w:rPr>
                          <w:t>405,262,914.92</w:t>
                        </w:r>
                      </w:p>
                    </w:tc>
                  </w:sdtContent>
                </w:sdt>
                <w:sdt>
                  <w:sdtPr>
                    <w:rPr>
                      <w:sz w:val="18"/>
                      <w:szCs w:val="18"/>
                    </w:rPr>
                    <w:alias w:val="综合收益总额导致股东权益合计变动金额"/>
                    <w:tag w:val="_GBC_bab8c507c6c84ca4a3a35684c08765d7"/>
                    <w:id w:val="-573894061"/>
                    <w:lock w:val="sdtLocked"/>
                  </w:sdtPr>
                  <w:sdtEndPr/>
                  <w:sdtContent>
                    <w:tc>
                      <w:tcPr>
                        <w:tcW w:w="0" w:type="auto"/>
                        <w:vAlign w:val="center"/>
                      </w:tcPr>
                      <w:p w:rsidR="00D9078A" w:rsidRDefault="00D9078A" w:rsidP="00394EFD">
                        <w:pPr>
                          <w:jc w:val="right"/>
                          <w:rPr>
                            <w:sz w:val="18"/>
                            <w:szCs w:val="18"/>
                          </w:rPr>
                        </w:pPr>
                        <w:r>
                          <w:rPr>
                            <w:sz w:val="18"/>
                            <w:szCs w:val="18"/>
                          </w:rPr>
                          <w:t>405,262,914.92</w:t>
                        </w:r>
                      </w:p>
                    </w:tc>
                  </w:sdtContent>
                </w:sdt>
              </w:tr>
              <w:tr w:rsidR="00D9078A" w:rsidTr="00394EFD">
                <w:trPr>
                  <w:trHeight w:val="20"/>
                </w:trPr>
                <w:tc>
                  <w:tcPr>
                    <w:tcW w:w="0" w:type="auto"/>
                  </w:tcPr>
                  <w:p w:rsidR="00D9078A" w:rsidRDefault="00D9078A" w:rsidP="002F661C">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880439534"/>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所有者投入和减少资本导致其他权益工具中的优先股变动金额"/>
                    <w:tag w:val="_GBC_9736d22f059e4a7aa8393f321a8eb7ef"/>
                    <w:id w:val="-1372763901"/>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所有者投入和减少资本导致其他权益工具中的永续债变动金额"/>
                    <w:tag w:val="_GBC_5d7c928a3e6442e3bd5c4757da5aeedb"/>
                    <w:id w:val="1148329397"/>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所有者投入和减少资本导致其他权益工具中的其他变动金额"/>
                    <w:tag w:val="_GBC_e15aac2765774a22947a8e9964b8d919"/>
                    <w:id w:val="5112658"/>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所有者投入和减少资本导致资本公积变动金额"/>
                    <w:tag w:val="_GBC_2e37be65544a4422b020a34ab2ca963b"/>
                    <w:id w:val="-129467998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投入和减少资本导致库存股变动金额"/>
                    <w:tag w:val="_GBC_7a4e0417082744768cf10075c58e8bb2"/>
                    <w:id w:val="-142402502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投入和减少资本导致其他综合收益变动金额"/>
                    <w:tag w:val="_GBC_6990d9b07dc946a7a7a273a95fb4f0d4"/>
                    <w:id w:val="-662154254"/>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所有者投入和减少资本导致专项储备变动金额"/>
                    <w:tag w:val="_GBC_109e59f57ca14ed9a53970527ded93b3"/>
                    <w:id w:val="-97174528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投入和减少资本导致盈余公积变动金额"/>
                    <w:tag w:val="_GBC_113e43ecd0e649c5a34acee97f4e85a2"/>
                    <w:id w:val="95907200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投入和减少资本导致未分配利润变动金额"/>
                    <w:tag w:val="_GBC_6940fe012fe6458d98b4530b198f8a52"/>
                    <w:id w:val="202181758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投入和减少资本导致股东权益合计变动金额"/>
                    <w:tag w:val="_GBC_9fcc0ef82029402d8537b6bc589d221b"/>
                    <w:id w:val="-856346939"/>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2055260925"/>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股东投入的普通股导致优先股变动金额"/>
                    <w:tag w:val="_GBC_58c6ba973b63402c86e5cd46b4bd4324"/>
                    <w:id w:val="-1577590831"/>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股东投入的普通股导致永续债变动金额"/>
                    <w:tag w:val="_GBC_69c00dceccfe46a6be8f2981a7d515dc"/>
                    <w:id w:val="-1164465692"/>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股东投入的普通股导致其他权益工具中的其他变动金额"/>
                    <w:tag w:val="_GBC_5315ca0608d140ee89869b8755edf1e6"/>
                    <w:id w:val="46347071"/>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股东投入的普通股导致资本公积变动金额"/>
                    <w:tag w:val="_GBC_c1915b9c43634422bb6299978e5ecf0e"/>
                    <w:id w:val="147109594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东投入的普通股导致库存股变动金额"/>
                    <w:tag w:val="_GBC_8ab5cc3771de49f3ac9d2d54aa3d358a"/>
                    <w:id w:val="-36969041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东投入的普通股导致其他综合收益变动金额"/>
                    <w:tag w:val="_GBC_bd83e12c1cc14e85856c7de2c72f76f4"/>
                    <w:id w:val="637384578"/>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股东投入的普通股导致专项储备变动金额"/>
                    <w:tag w:val="_GBC_b887aa85a8d042c18f94c09901ceaf06"/>
                    <w:id w:val="184474253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东投入的普通股导致盈余公积变动金额"/>
                    <w:tag w:val="_GBC_15a62fb7f2c745a686cc80f452fb9476"/>
                    <w:id w:val="114940227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东投入的普通股导致未分配利润变动金额"/>
                    <w:tag w:val="_GBC_cbe845f28be5493b9d857fd5f090ba47"/>
                    <w:id w:val="-139079995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东投入的普通股导致其他的归属于母公司所有者权益变动金额"/>
                    <w:tag w:val="_GBC_93cf2005d08c4d95b9d5433c5a26df7b"/>
                    <w:id w:val="-982008591"/>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870921993"/>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权益工具持有者投入资本导致优先股变动金额"/>
                    <w:tag w:val="_GBC_cd07727555f146f0983abc577fdbae50"/>
                    <w:id w:val="40961018"/>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权益工具持有者投入资本导致永续债变动金额"/>
                    <w:tag w:val="_GBC_5cdb9ac76a7b4a2cb6b280906e30b1ae"/>
                    <w:id w:val="-872767019"/>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权益工具持有者投入资本导致其他权益工具中的其他变动金额"/>
                    <w:tag w:val="_GBC_ebd58c3a098f40b599361804d933124f"/>
                    <w:id w:val="-1225679820"/>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其他权益工具持有者投入资本导致资本公积变动金额"/>
                    <w:tag w:val="_GBC_bdea20c569b7466e8e2f5011ee0170b0"/>
                    <w:id w:val="-66632687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权益工具持有者投入资本导致库存股变动金额"/>
                    <w:tag w:val="_GBC_d1af61119e7e479ca5d5a43946238adf"/>
                    <w:id w:val="-201984236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权益工具持有者投入资本导致其他综合收益变动金额"/>
                    <w:tag w:val="_GBC_eeacdca8b24e4179b4a708246b957831"/>
                    <w:id w:val="370812845"/>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其他权益工具持有者投入资本导致专项储备变动金额"/>
                    <w:tag w:val="_GBC_9aa0025647dc40a780e7f203d13778cb"/>
                    <w:id w:val="146670189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权益工具持有者投入资本导致盈余公积变动金额"/>
                    <w:tag w:val="_GBC_e5e58b60bf484d52a72719c4698f8986"/>
                    <w:id w:val="47580859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权益工具持有者投入资本导致未分配利润变动金额"/>
                    <w:tag w:val="_GBC_3b469e81b34d4338aada691360272169"/>
                    <w:id w:val="207685450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权益工具持有者投入资本导致其他的归属于母公司所有者权益变动金额"/>
                    <w:tag w:val="_GBC_16d9706e7f464a37a6e2c56dc45c4b5c"/>
                    <w:id w:val="-1986545176"/>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1345828264"/>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股份支付计入所有者权益的金额导致其他权益工具中的优先股变动金额"/>
                    <w:tag w:val="_GBC_4ea07ec488a44c22bb4799618fffad1a"/>
                    <w:id w:val="1252778949"/>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股份支付计入所有者权益的金额导致其他权益工具中的永续债变动金额"/>
                    <w:tag w:val="_GBC_b0d1f5655c484e9d87befba2f2042e1d"/>
                    <w:id w:val="2022978277"/>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股份支付计入所有者权益的金额导致其他权益工具中的其他变动金额"/>
                    <w:tag w:val="_GBC_7c1869c02c7246f182b9779802094f11"/>
                    <w:id w:val="-926351383"/>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股份支付计入所有者权益的金额导致资本公积变动金额"/>
                    <w:tag w:val="_GBC_5ef53f40bf7f4dc2bc5156dfceebaa38"/>
                    <w:id w:val="-22939214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份支付计入所有者权益的金额导致库存股变动金额"/>
                    <w:tag w:val="_GBC_3ccc2d42bf2a40c1abdd644b469c44b9"/>
                    <w:id w:val="162773989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份支付计入所有者权益的金额导致其他综合收益变动金额"/>
                    <w:tag w:val="_GBC_071ccc7016e54f16b65177a9005eaebb"/>
                    <w:id w:val="-1293052084"/>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股份支付计入所有者权益的金额导致专项储备变动金额"/>
                    <w:tag w:val="_GBC_a4743550064946a98ff9650d0865fe14"/>
                    <w:id w:val="-132681279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份支付计入所有者权益的金额导致盈余公积变动金额"/>
                    <w:tag w:val="_GBC_c4074cd8ea35409096bd0386651ff4dd"/>
                    <w:id w:val="-138593661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份支付计入所有者权益的金额导致未分配利润变动金额"/>
                    <w:tag w:val="_GBC_f35d7cab4d3b46b490de9f513ed96d2c"/>
                    <w:id w:val="-168720252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股份支付计入所有者权益的金额导致股东权益合计变动金额"/>
                    <w:tag w:val="_GBC_6b90a98925e144418a6150be377ac9ee"/>
                    <w:id w:val="1759632639"/>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2093849172"/>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所有者投入和减少资本导致其他权益工具中的优先股变动金额"/>
                    <w:tag w:val="_GBC_f8b1698cb5bb44daa1a37c30b7b98aa1"/>
                    <w:id w:val="264588494"/>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所有者投入和减少资本导致其他权益工具中的永续债变动金额"/>
                    <w:tag w:val="_GBC_9a834598cb444e7db00835e6ad016e1e"/>
                    <w:id w:val="-936983362"/>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所有者投入和减少资本导致其他权益工具中的其他变动金额"/>
                    <w:tag w:val="_GBC_3c63ca66c8014e8eb12c62e7abaf0ed2"/>
                    <w:id w:val="470867707"/>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其他所有者投入和减少资本导致资本公积变动金额"/>
                    <w:tag w:val="_GBC_042c67df5ff64c5ca47e87f56174eb19"/>
                    <w:id w:val="-156501752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投入和减少资本导致库存股变动金额"/>
                    <w:tag w:val="_GBC_97f80cf181b04351a05641a8143b30a5"/>
                    <w:id w:val="-31611575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投入和减少资本导致其他综合收益变动金额"/>
                    <w:tag w:val="_GBC_d76a6cbf0fea43b5b588634052e94fb8"/>
                    <w:id w:val="392158650"/>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其他所有者投入和减少资本导致专项储备变动金额"/>
                    <w:tag w:val="_GBC_3211e48925de4f5280473ee8ef2f064c"/>
                    <w:id w:val="-185694648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投入和减少资本导致盈余公积变动金额"/>
                    <w:tag w:val="_GBC_cdaad5d86425452db9e9fc3f3c962ef3"/>
                    <w:id w:val="-147721547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投入和减少资本导致未分配利润变动金额"/>
                    <w:tag w:val="_GBC_4d93eff4a7604169afb73ec05489a2a0"/>
                    <w:id w:val="-87007274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投入和减少资本导致股东权益合计变动金额"/>
                    <w:tag w:val="_GBC_3dd4bde22d1b4b6d8c742501c0ca5bd0"/>
                    <w:id w:val="-1338761614"/>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908271543"/>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利润分配导致其他权益工具中的优先股变动金额"/>
                    <w:tag w:val="_GBC_6843340cce12421ea4661a309536967a"/>
                    <w:id w:val="227968009"/>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利润分配导致其他权益工具中的永续债变动金额"/>
                    <w:tag w:val="_GBC_86e6dfd4216946358a7061faa274254b"/>
                    <w:id w:val="-1532330990"/>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利润分配导致其他权益工具中的其他变动金额"/>
                    <w:tag w:val="_GBC_2f6722fed43d4ebaaae3b36aac4b14c3"/>
                    <w:id w:val="638764826"/>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利润分配导致资本公积变动金额"/>
                    <w:tag w:val="_GBC_67443085e1f645d782cf732ffb088b66"/>
                    <w:id w:val="-161543335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利润分配导致库存股变动金额"/>
                    <w:tag w:val="_GBC_67dc09481eb04a4f8050d84bd4b8263d"/>
                    <w:id w:val="-152254498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利润分配导致其他综合收益变动金额"/>
                    <w:tag w:val="_GBC_f90f5dbe8d994b82b6b1e3a9e8599192"/>
                    <w:id w:val="389627764"/>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利润分配导致专项储备变动金额"/>
                    <w:tag w:val="_GBC_066afab7581b47c690feb48569730de8"/>
                    <w:id w:val="-196456232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利润分配导致盈余公积变动金额"/>
                    <w:tag w:val="_GBC_4290be0299f04ed9adeb1173a422152f"/>
                    <w:id w:val="-83253012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利润分配导致未分配利润变动金额"/>
                    <w:tag w:val="_GBC_456281a08ffa4873a3b77d0a51aa912f"/>
                    <w:id w:val="32860941"/>
                    <w:lock w:val="sdtLocked"/>
                  </w:sdtPr>
                  <w:sdtEndPr/>
                  <w:sdtContent>
                    <w:tc>
                      <w:tcPr>
                        <w:tcW w:w="0" w:type="auto"/>
                        <w:vAlign w:val="center"/>
                      </w:tcPr>
                      <w:p w:rsidR="00D9078A" w:rsidRDefault="00D9078A" w:rsidP="00394EFD">
                        <w:pPr>
                          <w:jc w:val="right"/>
                          <w:rPr>
                            <w:sz w:val="18"/>
                            <w:szCs w:val="18"/>
                          </w:rPr>
                        </w:pPr>
                        <w:r>
                          <w:rPr>
                            <w:sz w:val="18"/>
                            <w:szCs w:val="18"/>
                          </w:rPr>
                          <w:t>-250,520,019.12</w:t>
                        </w:r>
                      </w:p>
                    </w:tc>
                  </w:sdtContent>
                </w:sdt>
                <w:sdt>
                  <w:sdtPr>
                    <w:rPr>
                      <w:sz w:val="18"/>
                      <w:szCs w:val="18"/>
                    </w:rPr>
                    <w:alias w:val="利润分配导致股东权益合计变动金额"/>
                    <w:tag w:val="_GBC_33328c22e60b420da1745f3fd92acb6a"/>
                    <w:id w:val="587508555"/>
                    <w:lock w:val="sdtLocked"/>
                  </w:sdtPr>
                  <w:sdtEndPr/>
                  <w:sdtContent>
                    <w:tc>
                      <w:tcPr>
                        <w:tcW w:w="0" w:type="auto"/>
                        <w:vAlign w:val="center"/>
                      </w:tcPr>
                      <w:p w:rsidR="00D9078A" w:rsidRDefault="00D9078A" w:rsidP="00394EFD">
                        <w:pPr>
                          <w:jc w:val="right"/>
                          <w:rPr>
                            <w:sz w:val="18"/>
                            <w:szCs w:val="18"/>
                          </w:rPr>
                        </w:pPr>
                        <w:r>
                          <w:rPr>
                            <w:sz w:val="18"/>
                            <w:szCs w:val="18"/>
                          </w:rPr>
                          <w:t>-250,520,019.12</w:t>
                        </w:r>
                      </w:p>
                    </w:tc>
                  </w:sdtContent>
                </w:sdt>
              </w:tr>
              <w:tr w:rsidR="00D9078A" w:rsidTr="00394EFD">
                <w:trPr>
                  <w:trHeight w:val="20"/>
                </w:trPr>
                <w:tc>
                  <w:tcPr>
                    <w:tcW w:w="0" w:type="auto"/>
                  </w:tcPr>
                  <w:p w:rsidR="00D9078A" w:rsidRDefault="00D9078A" w:rsidP="002F661C">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1029484585"/>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提取盈余公积导致其他权益工具中的优先股变动金额"/>
                    <w:tag w:val="_GBC_af1008b1eff1458cb39cb52da98f90c6"/>
                    <w:id w:val="1006640832"/>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提取盈余公积导致其他权益工具中的永续债变动金额"/>
                    <w:tag w:val="_GBC_dcf44bbeaade43f6b9e3dc9c83b71ce3"/>
                    <w:id w:val="-290287536"/>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提取盈余公积导致其他权益工具中的其他变动金额"/>
                    <w:tag w:val="_GBC_2646feecce1d4ebc992ee8f3eab51f7c"/>
                    <w:id w:val="-1351790144"/>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提取盈余公积导致资本公积变动金额"/>
                    <w:tag w:val="_GBC_c86ef3b83baf436f80331d297c96fd21"/>
                    <w:id w:val="-210085802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库存股变动金额"/>
                    <w:tag w:val="_GBC_8911d206086646c2956534af594fa872"/>
                    <w:id w:val="-90521847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其他综合收益变动金额"/>
                    <w:tag w:val="_GBC_36bea30c01af46e29b8caa4587677067"/>
                    <w:id w:val="-419496728"/>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提取盈余公积导致专项储备变动金额"/>
                    <w:tag w:val="_GBC_f86a91d62d734d2aad80c75204716eab"/>
                    <w:id w:val="-80577591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盈余公积变动金额"/>
                    <w:tag w:val="_GBC_d0464b2d84d44c88a82eb9239222327e"/>
                    <w:id w:val="42222820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未分配利润变动金额"/>
                    <w:tag w:val="_GBC_c36b81557b7b427bb31d49c43332f615"/>
                    <w:id w:val="93286581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盈余公积导致股东权益合计变动金额"/>
                    <w:tag w:val="_GBC_59f2510ebb934b69884b4641e5208d82"/>
                    <w:id w:val="-15470816"/>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219570959"/>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对所有者（或股东）的分配导致其他权益工具中的优先股变动金额"/>
                    <w:tag w:val="_GBC_31c856729d804dbda1b036226ca6a689"/>
                    <w:id w:val="-1979676732"/>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对所有者（或股东）的分配导致其他权益工具中的永续债变动金额"/>
                    <w:tag w:val="_GBC_12adb57480fc46988abe9ba07ae7186a"/>
                    <w:id w:val="-928121506"/>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对所有者（或股东）的分配导致其他权益工具中的其他变动金额"/>
                    <w:tag w:val="_GBC_984f03f505084c1a9a000a625dd3e648"/>
                    <w:id w:val="1888141269"/>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对所有者（或股东）的分配导致资本公积变动金额"/>
                    <w:tag w:val="_GBC_c513390a4c4e4d0c8c88b03011aee603"/>
                    <w:id w:val="-119808389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对所有者（或股东）的分配导致库存股变动金额"/>
                    <w:tag w:val="_GBC_cd6758c250fc4ec9a81f103fb54dbb1c"/>
                    <w:id w:val="91258273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对所有者（或股东）的分配导致其他综合收益变动金额"/>
                    <w:tag w:val="_GBC_bd96ac95323240db9b74385bc0610c95"/>
                    <w:id w:val="-1823495768"/>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对所有者（或股东）的分配导致专项储备变动金额"/>
                    <w:tag w:val="_GBC_cb101f1038f74d6e9cffe2c51618c1f4"/>
                    <w:id w:val="-50180762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对所有者（或股东）的分配导致盈余公积变动金额"/>
                    <w:tag w:val="_GBC_c84ea83604284513b4a34c2458cb7a62"/>
                    <w:id w:val="-76722958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对所有者（或股东）的分配导致未分配利润变动金额"/>
                    <w:tag w:val="_GBC_7143e74536934bf4ac180344c71707ff"/>
                    <w:id w:val="81111746"/>
                    <w:lock w:val="sdtLocked"/>
                  </w:sdtPr>
                  <w:sdtEndPr/>
                  <w:sdtContent>
                    <w:tc>
                      <w:tcPr>
                        <w:tcW w:w="0" w:type="auto"/>
                        <w:vAlign w:val="center"/>
                      </w:tcPr>
                      <w:p w:rsidR="00D9078A" w:rsidRDefault="00D9078A" w:rsidP="00394EFD">
                        <w:pPr>
                          <w:jc w:val="right"/>
                          <w:rPr>
                            <w:sz w:val="18"/>
                            <w:szCs w:val="18"/>
                          </w:rPr>
                        </w:pPr>
                        <w:r>
                          <w:rPr>
                            <w:sz w:val="18"/>
                            <w:szCs w:val="18"/>
                          </w:rPr>
                          <w:t>-250,520,019.12</w:t>
                        </w:r>
                      </w:p>
                    </w:tc>
                  </w:sdtContent>
                </w:sdt>
                <w:sdt>
                  <w:sdtPr>
                    <w:rPr>
                      <w:sz w:val="18"/>
                      <w:szCs w:val="18"/>
                    </w:rPr>
                    <w:alias w:val="对所有者（或股东）的分配导致股东权益合计变动金额"/>
                    <w:tag w:val="_GBC_523965ad2bd34184be036f34a9c551a8"/>
                    <w:id w:val="866797801"/>
                    <w:lock w:val="sdtLocked"/>
                  </w:sdtPr>
                  <w:sdtEndPr/>
                  <w:sdtContent>
                    <w:tc>
                      <w:tcPr>
                        <w:tcW w:w="0" w:type="auto"/>
                        <w:vAlign w:val="center"/>
                      </w:tcPr>
                      <w:p w:rsidR="00D9078A" w:rsidRDefault="00D9078A" w:rsidP="00394EFD">
                        <w:pPr>
                          <w:jc w:val="right"/>
                          <w:rPr>
                            <w:sz w:val="18"/>
                            <w:szCs w:val="18"/>
                          </w:rPr>
                        </w:pPr>
                        <w:r>
                          <w:rPr>
                            <w:sz w:val="18"/>
                            <w:szCs w:val="18"/>
                          </w:rPr>
                          <w:t>-250,520,019.12</w:t>
                        </w:r>
                      </w:p>
                    </w:tc>
                  </w:sdtContent>
                </w:sdt>
              </w:tr>
              <w:tr w:rsidR="00D9078A" w:rsidTr="00394EFD">
                <w:trPr>
                  <w:trHeight w:val="20"/>
                </w:trPr>
                <w:tc>
                  <w:tcPr>
                    <w:tcW w:w="0" w:type="auto"/>
                  </w:tcPr>
                  <w:p w:rsidR="00D9078A" w:rsidRDefault="00D9078A" w:rsidP="002F661C">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1600446686"/>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其他利润分配导致其他权益工具中的优先股变动金额"/>
                    <w:tag w:val="_GBC_79a55a8da89c43e1affc1a2b7a6da7c4"/>
                    <w:id w:val="453990473"/>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利润分配导致其他权益工具中的永续债变动金额"/>
                    <w:tag w:val="_GBC_476e1722b13e4cc2acb175684003047a"/>
                    <w:id w:val="1014116521"/>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利润分配导致其他权益工具中的其他变动金额"/>
                    <w:tag w:val="_GBC_ae67552e7f2c440a8a039e2a96bad6b1"/>
                    <w:id w:val="450907226"/>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其他利润分配导致资本公积变动金额"/>
                    <w:tag w:val="_GBC_0d96f3395d1d4d1595e1fbb709116464"/>
                    <w:id w:val="196330218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库存股变动金额"/>
                    <w:tag w:val="_GBC_cbd4a50cc254452cb6c85d5094b6c32f"/>
                    <w:id w:val="-128456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其他综合收益变动金额"/>
                    <w:tag w:val="_GBC_29dce4f502bb409fbc20cc71a96f4f43"/>
                    <w:id w:val="-847090111"/>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其他利润分配导致专项储备变动金额"/>
                    <w:tag w:val="_GBC_ae85d858b9744b5bbb615092b6e47910"/>
                    <w:id w:val="32386372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盈余公积变动金额"/>
                    <w:tag w:val="_GBC_af4d1c9998e349749a6eac939dc31cc8"/>
                    <w:id w:val="34783571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未分配利润变动金额"/>
                    <w:tag w:val="_GBC_b2d6e32da71642f4831741cd0fb2a074"/>
                    <w:id w:val="-201668418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利润分配导致股东权益合计变动金额"/>
                    <w:tag w:val="_GBC_1feec320748d45388c0db3a97a4cf7bf"/>
                    <w:id w:val="-2139565524"/>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1421686240"/>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所有者权益内部结转导致其他权益工具中的优先股变动金额"/>
                    <w:tag w:val="_GBC_b83ca684901c45d58ac1e97f9282d61c"/>
                    <w:id w:val="526226150"/>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所有者权益内部结转导致其他权益工具中的永续债变动金额"/>
                    <w:tag w:val="_GBC_1e774c9ece1e41959726d44a36c7e4f5"/>
                    <w:id w:val="-583690996"/>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所有者权益内部结转导致其他权益工具中的其他变动金额"/>
                    <w:tag w:val="_GBC_2b0bf1a57d444f978382d99690dc558f"/>
                    <w:id w:val="1452125798"/>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所有者权益内部结转导致资本公积变动金额"/>
                    <w:tag w:val="_GBC_fca0b102fce243e9a3c89ba4a1bcb3df"/>
                    <w:id w:val="-73771160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库存股变动金额"/>
                    <w:tag w:val="_GBC_f4dda8c6d86e4d3d85823cade39d4e46"/>
                    <w:id w:val="195975707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其他综合收益变动金额"/>
                    <w:tag w:val="_GBC_0a55aa27f0b347528948807c6ecac842"/>
                    <w:id w:val="-584001951"/>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所有者权益内部结转导致专项储备变动金额"/>
                    <w:tag w:val="_GBC_e7927af3e24d40a895fc2e4f5cec1c5d"/>
                    <w:id w:val="-162553660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盈余公积变动金额"/>
                    <w:tag w:val="_GBC_cb32fa8f9d1d4ecaafac36620a12151b"/>
                    <w:id w:val="-4984843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未分配利润变动金额"/>
                    <w:tag w:val="_GBC_6640db4b017c4b5caddffb7f75dabd02"/>
                    <w:id w:val="-151529796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所有者权益内部结转导致股东权益合计变动金额"/>
                    <w:tag w:val="_GBC_f875a33dfa58486c9480f6bee06e838f"/>
                    <w:id w:val="2071617064"/>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1980487143"/>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资本公积转增资本（或股本）导致其他权益工具中的优先股变动金额"/>
                    <w:tag w:val="_GBC_aa9e2ce914fe448b8cf0040a4123765b"/>
                    <w:id w:val="1639613868"/>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资本公积转增资本（或股本）导致其他权益工具中的永续债变动金额"/>
                    <w:tag w:val="_GBC_fc687a9a89bf43c99d28e9ad2054eb66"/>
                    <w:id w:val="1890761494"/>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资本公积转增资本（或股本）导致其他权益工具中的其他变动金额"/>
                    <w:tag w:val="_GBC_66215524cd074a38acd5f8bd4af9b2b6"/>
                    <w:id w:val="-1486536809"/>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资本公积转增资本（或股本）导致资本公积变动金额"/>
                    <w:tag w:val="_GBC_aa28b5e27ef54d62b88507f789ae4826"/>
                    <w:id w:val="-38718046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库存股变动金额"/>
                    <w:tag w:val="_GBC_f6297c85bd47496daeb178318b3290ee"/>
                    <w:id w:val="-156378712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其他综合收益变动金额"/>
                    <w:tag w:val="_GBC_9bcc5eb3f62c45bc846a3361fb154123"/>
                    <w:id w:val="1267039318"/>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资本公积转增资本（或股本）导致专项储备变动金额"/>
                    <w:tag w:val="_GBC_fa8b640f492544a6ab8d5292826291c2"/>
                    <w:id w:val="104349122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盈余公积变动金额"/>
                    <w:tag w:val="_GBC_9631caf75b3045599323a7c303620a76"/>
                    <w:id w:val="-147435781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未分配利润变动金额"/>
                    <w:tag w:val="_GBC_8365467ce6484f798084fbfb1a05636e"/>
                    <w:id w:val="-127987156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资本公积转增资本（或股本）导致股东权益合计变动金额"/>
                    <w:tag w:val="_GBC_3b0e16cbdc8241ef8234493a1a2793e1"/>
                    <w:id w:val="-838915735"/>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sz w:val="18"/>
                        <w:szCs w:val="18"/>
                      </w:rPr>
                      <w:lastRenderedPageBreak/>
                      <w:t>2．盈余公积转增资本（或股本）</w:t>
                    </w:r>
                  </w:p>
                </w:tc>
                <w:sdt>
                  <w:sdtPr>
                    <w:rPr>
                      <w:sz w:val="18"/>
                      <w:szCs w:val="18"/>
                    </w:rPr>
                    <w:alias w:val="盈余公积转增资本（或股本）导致实收资本（或股本）净额变动金额"/>
                    <w:tag w:val="_GBC_45fd2db9b144404998b58c75645395b3"/>
                    <w:id w:val="-396901456"/>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盈余公积转增资本（或股本）导致其他权益工具中的优先股变动金额"/>
                    <w:tag w:val="_GBC_f1d0aa71e029456fb12cd96a3635ea23"/>
                    <w:id w:val="-1776004735"/>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盈余公积转增资本（或股本）导致其他权益工具中的永续债变动金额"/>
                    <w:tag w:val="_GBC_63cc9fe5c9894e82a1fde669f3ce7130"/>
                    <w:id w:val="360023762"/>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盈余公积转增资本（或股本）导致其他权益工具中的其他变动金额"/>
                    <w:tag w:val="_GBC_58432e295f354ca89c4fbeefac5a919d"/>
                    <w:id w:val="1998455660"/>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盈余公积转增资本（或股本）导致资本公积变动金额"/>
                    <w:tag w:val="_GBC_18ff8655266e44e38a43344195d3707e"/>
                    <w:id w:val="2145227013"/>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库存股变动金额"/>
                    <w:tag w:val="_GBC_bfa0a9a0daa5400ead5e72c6b3f7aa1c"/>
                    <w:id w:val="-91894644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其他综合收益变动金额"/>
                    <w:tag w:val="_GBC_da99848072324d198d06c654e311a376"/>
                    <w:id w:val="-928343702"/>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盈余公积转增资本（或股本）导致专项储备变动金额"/>
                    <w:tag w:val="_GBC_d4e648e6b7ff4dc88db02532e2693a0e"/>
                    <w:id w:val="-78511635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盈余公积变动金额"/>
                    <w:tag w:val="_GBC_edab473ca5144d29abff70144b20ac3c"/>
                    <w:id w:val="79287756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未分配利润变动金额"/>
                    <w:tag w:val="_GBC_48a3b1d590d6424d9aff758ddb8abdb7"/>
                    <w:id w:val="-56742447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转增资本（或股本）导致股东权益合计变动金额"/>
                    <w:tag w:val="_GBC_965d5dcbedf241a391148016be3edce7"/>
                    <w:id w:val="-1180579879"/>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628977670"/>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盈余公积弥补亏损导致其他权益工具中的优先股变动金额"/>
                    <w:tag w:val="_GBC_88e846fa9c38423bbcb4a99c285835ee"/>
                    <w:id w:val="-206413130"/>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盈余公积弥补亏损导致其他权益工具中的永续债变动金额"/>
                    <w:tag w:val="_GBC_2973af3f015d4026b18c0cdb49fc5439"/>
                    <w:id w:val="933252671"/>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盈余公积弥补亏损导致其他权益工具中的其他变动金额"/>
                    <w:tag w:val="_GBC_5564ea9999314224b12e17bdfb3524dd"/>
                    <w:id w:val="553277634"/>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盈余公积弥补亏损导致资本公积变动金额"/>
                    <w:tag w:val="_GBC_c84ec11685554628ab96da1b104930b5"/>
                    <w:id w:val="146847982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库存股变动金额"/>
                    <w:tag w:val="_GBC_20b725b514504790bf4fcb0d97180ae0"/>
                    <w:id w:val="-106201935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其他综合收益变动金额"/>
                    <w:tag w:val="_GBC_fc1048146ffa4876a3967c24bb5845c9"/>
                    <w:id w:val="1066926871"/>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盈余公积弥补亏损导致专项储备变动金额"/>
                    <w:tag w:val="_GBC_1ef13efafffe4b069ede2fec79758312"/>
                    <w:id w:val="-84223728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盈余公积变动金额"/>
                    <w:tag w:val="_GBC_67f03a80d06247c9a8a4e39552666c1b"/>
                    <w:id w:val="-118474146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未分配利润变动金额"/>
                    <w:tag w:val="_GBC_c1b05f8c990b4b1a8bba1c78e3fdc78c"/>
                    <w:id w:val="-128256893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盈余公积弥补亏损导致股东权益合计变动金额"/>
                    <w:tag w:val="_GBC_e4aebf343e0f4523b9018476c22f3fec"/>
                    <w:id w:val="-1315720858"/>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80605599"/>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所有者权益内部结转导致其他权益工具中的优先股变动金额"/>
                    <w:tag w:val="_GBC_ed8623648965431faf339e766c363e24"/>
                    <w:id w:val="-168485863"/>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所有者权益内部结转导致其他权益工具中的永续债变动金额"/>
                    <w:tag w:val="_GBC_1e0867ff94764a8c88892cac382d3f04"/>
                    <w:id w:val="-752969810"/>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所有者权益内部结转导致其他权益工具中的其他变动金额"/>
                    <w:tag w:val="_GBC_94e9ad626ba04fedab6eba469476395d"/>
                    <w:id w:val="1456055378"/>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其他所有者权益内部结转导致资本公积变动金额"/>
                    <w:tag w:val="_GBC_0a8de2079bf249febf82a246d224f481"/>
                    <w:id w:val="121301011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库存股变动金额"/>
                    <w:tag w:val="_GBC_73f57d3753b846ad851f62cdc9879a25"/>
                    <w:id w:val="-105731839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其他综合收益变动金额"/>
                    <w:tag w:val="_GBC_6b2b35999c0f4c139ba0d1d36416e6ae"/>
                    <w:id w:val="154353846"/>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其他所有者权益内部结转导致专项储备变动金额"/>
                    <w:tag w:val="_GBC_609e946da70a4708acd534a362d272cd"/>
                    <w:id w:val="-97166790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盈余公积变动金额"/>
                    <w:tag w:val="_GBC_d850fb4f3e2547ba99690943ba1c90b5"/>
                    <w:id w:val="1338962361"/>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未分配利润变动金额"/>
                    <w:tag w:val="_GBC_5101daa8807f40fb92c07dfc87115f2b"/>
                    <w:id w:val="-108869263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所有者权益内部结转导致股东权益合计变动金额"/>
                    <w:tag w:val="_GBC_bdcd89bcc14d41f5b7567fd1c2eea1d1"/>
                    <w:id w:val="-264763102"/>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vAlign w:val="center"/>
                  </w:tcPr>
                  <w:p w:rsidR="00D9078A" w:rsidRDefault="00D9078A" w:rsidP="002F661C">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1278026844"/>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专项储备导致其他权益工具中的优先股变动金额"/>
                    <w:tag w:val="_GBC_316660df83eb4a499be7d7ee85097c38"/>
                    <w:id w:val="2071915475"/>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专项储备导致其他权益工具中的永续债变动金额"/>
                    <w:tag w:val="_GBC_d60a83f1c6674d88a406518e351acaac"/>
                    <w:id w:val="1507782464"/>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专项储备导致其他权益工具中的其他变动金额"/>
                    <w:tag w:val="_GBC_f3169882a64d4788b6c1d75c61eba773"/>
                    <w:id w:val="-946923835"/>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专项储备导致资本公积变动金额"/>
                    <w:tag w:val="_GBC_30dc3f1de6c845d38e58bb9763738a9d"/>
                    <w:id w:val="-61698337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库存股变动金额"/>
                    <w:tag w:val="_GBC_228e4a62751e488f8e7322105d62077a"/>
                    <w:id w:val="156020665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其他综合收益变动金额"/>
                    <w:tag w:val="_GBC_c0800497a3014a3182ea35227107aeff"/>
                    <w:id w:val="-2025308206"/>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专项储备导致专项储备变动金额"/>
                    <w:tag w:val="_GBC_95c373e83263474eb617db37c864136c"/>
                    <w:id w:val="-163887868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盈余公积变动金额"/>
                    <w:tag w:val="_GBC_20b44454e6d04a2a98680af00e503992"/>
                    <w:id w:val="-135850708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未分配利润变动金额"/>
                    <w:tag w:val="_GBC_1b6f77b7c9ef4340ac368175bc963067"/>
                    <w:id w:val="44135182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专项储备导致股东权益合计变动金额"/>
                    <w:tag w:val="_GBC_8f69578052804f5b9caf0a508e63cebc"/>
                    <w:id w:val="1655558683"/>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vAlign w:val="center"/>
                  </w:tcPr>
                  <w:p w:rsidR="00D9078A" w:rsidRDefault="00D9078A" w:rsidP="002F661C">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1385181875"/>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提取导致其他权益工具中的优先股变动金额"/>
                    <w:tag w:val="_GBC_c448d655d359424bbad5606e171b2336"/>
                    <w:id w:val="2070690855"/>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提取导致其他权益工具中的永续债变动金额"/>
                    <w:tag w:val="_GBC_53946e067f2048338f1d095b072b710a"/>
                    <w:id w:val="109628365"/>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提取导致其他权益工具中的其他变动金额"/>
                    <w:tag w:val="_GBC_c3be6e404bc8459b90ab90ffb62a3b3e"/>
                    <w:id w:val="-778181463"/>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提取导致资本公积变动金额"/>
                    <w:tag w:val="_GBC_c64ef6d60417498cb1a160ce3a6f6368"/>
                    <w:id w:val="-176775911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库存股变动金额"/>
                    <w:tag w:val="_GBC_00943c502a1b461b885352879a7db097"/>
                    <w:id w:val="-66116009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其他综合收益变动金额"/>
                    <w:tag w:val="_GBC_dcb4c07050c549bca3ea697cff8b2934"/>
                    <w:id w:val="-1252044098"/>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提取导致专项储备变动金额"/>
                    <w:tag w:val="_GBC_ba902094ffa248cb8e3877ce9eeff459"/>
                    <w:id w:val="-195184487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盈余公积变动金额"/>
                    <w:tag w:val="_GBC_567d41e2024a4473b484d8a9755feefb"/>
                    <w:id w:val="66583092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未分配利润变动金额"/>
                    <w:tag w:val="_GBC_2af758bf2e634153b94656575a587376"/>
                    <w:id w:val="-1459940652"/>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提取导致股东权益合计变动金额"/>
                    <w:tag w:val="_GBC_ae5c10b3f55549d1a32351dc9d750a24"/>
                    <w:id w:val="-1813237797"/>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vAlign w:val="center"/>
                  </w:tcPr>
                  <w:p w:rsidR="00D9078A" w:rsidRDefault="00D9078A" w:rsidP="002F661C">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651960855"/>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使用导致其他权益工具中的优先股变动金额"/>
                    <w:tag w:val="_GBC_fd9833a4056849ed8707c879e8e92c9c"/>
                    <w:id w:val="510809020"/>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使用导致其他权益工具中的永续债变动金额"/>
                    <w:tag w:val="_GBC_704a7e8679454576a34f88e62acc7db5"/>
                    <w:id w:val="-1391494464"/>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使用导致其他权益工具中的其他变动金额"/>
                    <w:tag w:val="_GBC_d9c03995cc454ad8a82fb3d04035f185"/>
                    <w:id w:val="2030680553"/>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使用导致资本公积变动金额"/>
                    <w:tag w:val="_GBC_3885d76a0f4a4913a62a4112462f1b0e"/>
                    <w:id w:val="2042635564"/>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库存股变动金额"/>
                    <w:tag w:val="_GBC_7cc8a4c1a99a4019827e384f72e5a875"/>
                    <w:id w:val="1620183516"/>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其他综合收益变动金额"/>
                    <w:tag w:val="_GBC_73f38d3458ea41b491ddfd7cd0ea4b91"/>
                    <w:id w:val="2027369969"/>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使用导致专项储备变动金额"/>
                    <w:tag w:val="_GBC_ce9d46a3b666495ea03f46e46246ac07"/>
                    <w:id w:val="-143350512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盈余公积变动金额"/>
                    <w:tag w:val="_GBC_221a5a295d8e42739ad1341e6c42a730"/>
                    <w:id w:val="192510547"/>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未分配利润变动金额"/>
                    <w:tag w:val="_GBC_6dc8291cbd3a430b90ef17a65ea75aad"/>
                    <w:id w:val="28061437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使用导致股东权益合计变动金额"/>
                    <w:tag w:val="_GBC_429342ce161b4174aca098378203cb31"/>
                    <w:id w:val="1902787759"/>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1692789576"/>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p>
                    </w:tc>
                  </w:sdtContent>
                </w:sdt>
                <w:sdt>
                  <w:sdtPr>
                    <w:rPr>
                      <w:sz w:val="18"/>
                      <w:szCs w:val="18"/>
                    </w:rPr>
                    <w:alias w:val="其他导致其他权益工具中的优先股变动金额"/>
                    <w:tag w:val="_GBC_fb4d17c50af74f17940954b101bdf49d"/>
                    <w:id w:val="-1696915004"/>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导致其他权益工具中的永续债变动金额"/>
                    <w:tag w:val="_GBC_c19f1466fd9540e5bf5b38e6bcfa7f43"/>
                    <w:id w:val="-1736154559"/>
                    <w:lock w:val="sdtLocked"/>
                  </w:sdtPr>
                  <w:sdtEndPr/>
                  <w:sdtContent>
                    <w:tc>
                      <w:tcPr>
                        <w:tcW w:w="0" w:type="auto"/>
                        <w:tcBorders>
                          <w:left w:val="single" w:sz="4" w:space="0" w:color="auto"/>
                          <w:right w:val="single" w:sz="4" w:space="0" w:color="auto"/>
                        </w:tcBorders>
                        <w:vAlign w:val="center"/>
                      </w:tcPr>
                      <w:p w:rsidR="00D9078A" w:rsidRDefault="00D9078A" w:rsidP="00394EFD">
                        <w:pPr>
                          <w:jc w:val="right"/>
                          <w:rPr>
                            <w:sz w:val="18"/>
                            <w:szCs w:val="18"/>
                          </w:rPr>
                        </w:pPr>
                      </w:p>
                    </w:tc>
                  </w:sdtContent>
                </w:sdt>
                <w:sdt>
                  <w:sdtPr>
                    <w:rPr>
                      <w:sz w:val="18"/>
                      <w:szCs w:val="18"/>
                    </w:rPr>
                    <w:alias w:val="其他导致其他权益工具中的其他变动金额"/>
                    <w:tag w:val="_GBC_fc5fc85e20df48dfbcea93466ea92b01"/>
                    <w:id w:val="-1174343130"/>
                    <w:lock w:val="sdtLocked"/>
                  </w:sdtPr>
                  <w:sdtEndPr/>
                  <w:sdtContent>
                    <w:tc>
                      <w:tcPr>
                        <w:tcW w:w="0" w:type="auto"/>
                        <w:tcBorders>
                          <w:left w:val="single" w:sz="4" w:space="0" w:color="auto"/>
                        </w:tcBorders>
                        <w:vAlign w:val="center"/>
                      </w:tcPr>
                      <w:p w:rsidR="00D9078A" w:rsidRDefault="00D9078A" w:rsidP="00394EFD">
                        <w:pPr>
                          <w:jc w:val="right"/>
                          <w:rPr>
                            <w:sz w:val="18"/>
                            <w:szCs w:val="18"/>
                          </w:rPr>
                        </w:pPr>
                      </w:p>
                    </w:tc>
                  </w:sdtContent>
                </w:sdt>
                <w:sdt>
                  <w:sdtPr>
                    <w:rPr>
                      <w:sz w:val="18"/>
                      <w:szCs w:val="18"/>
                    </w:rPr>
                    <w:alias w:val="其他导致资本公积变动金额"/>
                    <w:tag w:val="_GBC_f2b3a6489dd14ccab11e8f099f85dd5d"/>
                    <w:id w:val="176002575"/>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库存股变动金额"/>
                    <w:tag w:val="_GBC_6498b45ee000460c81ac7c4b366a037a"/>
                    <w:id w:val="64069952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其他综合收益变动金额"/>
                    <w:tag w:val="_GBC_66d8f42ef51641b2b0ae3816c96eecdf"/>
                    <w:id w:val="245240869"/>
                    <w:lock w:val="sdtLocked"/>
                    <w:showingPlcHdr/>
                  </w:sdtPr>
                  <w:sdtEndPr/>
                  <w:sdtContent>
                    <w:tc>
                      <w:tcPr>
                        <w:tcW w:w="0" w:type="auto"/>
                        <w:vAlign w:val="center"/>
                      </w:tcPr>
                      <w:p w:rsidR="00D9078A" w:rsidRDefault="00793607" w:rsidP="00394EFD">
                        <w:pPr>
                          <w:jc w:val="right"/>
                          <w:rPr>
                            <w:sz w:val="18"/>
                            <w:szCs w:val="18"/>
                          </w:rPr>
                        </w:pPr>
                        <w:r>
                          <w:rPr>
                            <w:sz w:val="18"/>
                            <w:szCs w:val="18"/>
                          </w:rPr>
                          <w:t xml:space="preserve">     </w:t>
                        </w:r>
                      </w:p>
                    </w:tc>
                  </w:sdtContent>
                </w:sdt>
                <w:sdt>
                  <w:sdtPr>
                    <w:rPr>
                      <w:sz w:val="18"/>
                      <w:szCs w:val="18"/>
                    </w:rPr>
                    <w:alias w:val="其他导致专项储备变动金额"/>
                    <w:tag w:val="_GBC_89f834c340664692bfd8dc09308561c1"/>
                    <w:id w:val="675923839"/>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盈余公积变动金额"/>
                    <w:tag w:val="_GBC_4f4c655eb6824d048f48191a8330ad07"/>
                    <w:id w:val="-1120996408"/>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未分配利润变动金额"/>
                    <w:tag w:val="_GBC_8669edf341584816a95d6b2633184c52"/>
                    <w:id w:val="-1509832090"/>
                    <w:lock w:val="sdtLocked"/>
                  </w:sdtPr>
                  <w:sdtEndPr/>
                  <w:sdtContent>
                    <w:tc>
                      <w:tcPr>
                        <w:tcW w:w="0" w:type="auto"/>
                        <w:vAlign w:val="center"/>
                      </w:tcPr>
                      <w:p w:rsidR="00D9078A" w:rsidRDefault="00D9078A" w:rsidP="00394EFD">
                        <w:pPr>
                          <w:jc w:val="right"/>
                          <w:rPr>
                            <w:sz w:val="18"/>
                            <w:szCs w:val="18"/>
                          </w:rPr>
                        </w:pPr>
                      </w:p>
                    </w:tc>
                  </w:sdtContent>
                </w:sdt>
                <w:sdt>
                  <w:sdtPr>
                    <w:rPr>
                      <w:sz w:val="18"/>
                      <w:szCs w:val="18"/>
                    </w:rPr>
                    <w:alias w:val="其他导致股东权益合计变动金额"/>
                    <w:tag w:val="_GBC_b252dd00f5c84c94a1462c8e5b1fdb25"/>
                    <w:id w:val="301125145"/>
                    <w:lock w:val="sdtLocked"/>
                  </w:sdtPr>
                  <w:sdtEndPr/>
                  <w:sdtContent>
                    <w:tc>
                      <w:tcPr>
                        <w:tcW w:w="0" w:type="auto"/>
                        <w:vAlign w:val="center"/>
                      </w:tcPr>
                      <w:p w:rsidR="00D9078A" w:rsidRDefault="00D9078A" w:rsidP="00394EFD">
                        <w:pPr>
                          <w:jc w:val="right"/>
                          <w:rPr>
                            <w:sz w:val="18"/>
                            <w:szCs w:val="18"/>
                          </w:rPr>
                        </w:pPr>
                      </w:p>
                    </w:tc>
                  </w:sdtContent>
                </w:sdt>
              </w:tr>
              <w:tr w:rsidR="00D9078A" w:rsidTr="00394EFD">
                <w:trPr>
                  <w:trHeight w:val="20"/>
                </w:trPr>
                <w:tc>
                  <w:tcPr>
                    <w:tcW w:w="0" w:type="auto"/>
                  </w:tcPr>
                  <w:p w:rsidR="00D9078A" w:rsidRDefault="00D9078A" w:rsidP="002F661C">
                    <w:pPr>
                      <w:rPr>
                        <w:sz w:val="18"/>
                        <w:szCs w:val="18"/>
                      </w:rPr>
                    </w:pPr>
                    <w:r>
                      <w:rPr>
                        <w:sz w:val="18"/>
                        <w:szCs w:val="18"/>
                      </w:rPr>
                      <w:t>四、本期期末余额</w:t>
                    </w:r>
                  </w:p>
                </w:tc>
                <w:sdt>
                  <w:sdtPr>
                    <w:rPr>
                      <w:sz w:val="18"/>
                      <w:szCs w:val="18"/>
                    </w:rPr>
                    <w:alias w:val="股本"/>
                    <w:tag w:val="_GBC_9f88021da3e04c92848122dd94e287ea"/>
                    <w:id w:val="-219519722"/>
                    <w:lock w:val="sdtLocked"/>
                  </w:sdtPr>
                  <w:sdtEndPr/>
                  <w:sdtContent>
                    <w:tc>
                      <w:tcPr>
                        <w:tcW w:w="0" w:type="auto"/>
                        <w:tcBorders>
                          <w:right w:val="single" w:sz="4" w:space="0" w:color="auto"/>
                        </w:tcBorders>
                        <w:vAlign w:val="center"/>
                      </w:tcPr>
                      <w:p w:rsidR="00D9078A" w:rsidRDefault="00D9078A" w:rsidP="00394EFD">
                        <w:pPr>
                          <w:jc w:val="right"/>
                          <w:rPr>
                            <w:sz w:val="18"/>
                            <w:szCs w:val="18"/>
                          </w:rPr>
                        </w:pPr>
                        <w:r>
                          <w:rPr>
                            <w:sz w:val="18"/>
                            <w:szCs w:val="18"/>
                          </w:rPr>
                          <w:t>1,391,777,884.00</w:t>
                        </w:r>
                      </w:p>
                    </w:tc>
                  </w:sdtContent>
                </w:sdt>
                <w:sdt>
                  <w:sdtPr>
                    <w:rPr>
                      <w:sz w:val="18"/>
                      <w:szCs w:val="18"/>
                    </w:rPr>
                    <w:alias w:val="其他权益工具-其中：优先股"/>
                    <w:tag w:val="_GBC_1864d58e038c486ba7e2b7e9f78c094e"/>
                    <w:id w:val="1203988499"/>
                    <w:lock w:val="sdtLocked"/>
                    <w:showingPlcHdr/>
                  </w:sdtPr>
                  <w:sdtEndPr/>
                  <w:sdtContent>
                    <w:tc>
                      <w:tcPr>
                        <w:tcW w:w="0" w:type="auto"/>
                        <w:tcBorders>
                          <w:left w:val="single" w:sz="4" w:space="0" w:color="auto"/>
                          <w:right w:val="single" w:sz="4" w:space="0" w:color="auto"/>
                        </w:tcBorders>
                        <w:vAlign w:val="center"/>
                      </w:tcPr>
                      <w:p w:rsidR="00D9078A" w:rsidRDefault="00CD24E7" w:rsidP="00394EFD">
                        <w:pPr>
                          <w:jc w:val="right"/>
                          <w:rPr>
                            <w:sz w:val="18"/>
                            <w:szCs w:val="18"/>
                          </w:rPr>
                        </w:pPr>
                        <w:r>
                          <w:rPr>
                            <w:sz w:val="18"/>
                            <w:szCs w:val="18"/>
                          </w:rPr>
                          <w:t xml:space="preserve">     </w:t>
                        </w:r>
                      </w:p>
                    </w:tc>
                  </w:sdtContent>
                </w:sdt>
                <w:sdt>
                  <w:sdtPr>
                    <w:rPr>
                      <w:sz w:val="18"/>
                      <w:szCs w:val="18"/>
                    </w:rPr>
                    <w:alias w:val="其他权益工具-永续债"/>
                    <w:tag w:val="_GBC_ec5fed07ee304701a8d76ca9986cf0fa"/>
                    <w:id w:val="-102952354"/>
                    <w:lock w:val="sdtLocked"/>
                    <w:showingPlcHdr/>
                  </w:sdtPr>
                  <w:sdtEndPr/>
                  <w:sdtContent>
                    <w:tc>
                      <w:tcPr>
                        <w:tcW w:w="0" w:type="auto"/>
                        <w:tcBorders>
                          <w:left w:val="single" w:sz="4" w:space="0" w:color="auto"/>
                          <w:right w:val="single" w:sz="4" w:space="0" w:color="auto"/>
                        </w:tcBorders>
                        <w:vAlign w:val="center"/>
                      </w:tcPr>
                      <w:p w:rsidR="00D9078A" w:rsidRDefault="00CD24E7" w:rsidP="00394EFD">
                        <w:pPr>
                          <w:jc w:val="right"/>
                          <w:rPr>
                            <w:sz w:val="18"/>
                            <w:szCs w:val="18"/>
                          </w:rPr>
                        </w:pPr>
                        <w:r>
                          <w:rPr>
                            <w:sz w:val="18"/>
                            <w:szCs w:val="18"/>
                          </w:rPr>
                          <w:t xml:space="preserve">     </w:t>
                        </w:r>
                      </w:p>
                    </w:tc>
                  </w:sdtContent>
                </w:sdt>
                <w:sdt>
                  <w:sdtPr>
                    <w:rPr>
                      <w:sz w:val="18"/>
                      <w:szCs w:val="18"/>
                    </w:rPr>
                    <w:alias w:val="其他权益工具-其他"/>
                    <w:tag w:val="_GBC_37a25eecd49f426a8991c355f26bb162"/>
                    <w:id w:val="-275649364"/>
                    <w:lock w:val="sdtLocked"/>
                    <w:showingPlcHdr/>
                  </w:sdtPr>
                  <w:sdtEndPr/>
                  <w:sdtContent>
                    <w:tc>
                      <w:tcPr>
                        <w:tcW w:w="0" w:type="auto"/>
                        <w:tcBorders>
                          <w:left w:val="single" w:sz="4" w:space="0" w:color="auto"/>
                        </w:tcBorders>
                        <w:vAlign w:val="center"/>
                      </w:tcPr>
                      <w:p w:rsidR="00D9078A" w:rsidRDefault="00CD24E7" w:rsidP="00394EFD">
                        <w:pPr>
                          <w:jc w:val="right"/>
                          <w:rPr>
                            <w:sz w:val="18"/>
                            <w:szCs w:val="18"/>
                          </w:rPr>
                        </w:pPr>
                        <w:r>
                          <w:rPr>
                            <w:sz w:val="18"/>
                            <w:szCs w:val="18"/>
                          </w:rPr>
                          <w:t xml:space="preserve">     </w:t>
                        </w:r>
                      </w:p>
                    </w:tc>
                  </w:sdtContent>
                </w:sdt>
                <w:sdt>
                  <w:sdtPr>
                    <w:rPr>
                      <w:sz w:val="18"/>
                      <w:szCs w:val="18"/>
                    </w:rPr>
                    <w:alias w:val="资本公积"/>
                    <w:tag w:val="_GBC_7325f4ac259f4518b04611bbec36250d"/>
                    <w:id w:val="-419337304"/>
                    <w:lock w:val="sdtLocked"/>
                  </w:sdtPr>
                  <w:sdtEndPr/>
                  <w:sdtContent>
                    <w:tc>
                      <w:tcPr>
                        <w:tcW w:w="0" w:type="auto"/>
                        <w:vAlign w:val="center"/>
                      </w:tcPr>
                      <w:p w:rsidR="00D9078A" w:rsidRDefault="00D9078A" w:rsidP="00394EFD">
                        <w:pPr>
                          <w:jc w:val="right"/>
                          <w:rPr>
                            <w:sz w:val="18"/>
                            <w:szCs w:val="18"/>
                          </w:rPr>
                        </w:pPr>
                        <w:r>
                          <w:rPr>
                            <w:sz w:val="18"/>
                            <w:szCs w:val="18"/>
                          </w:rPr>
                          <w:t>6,547,094,165.21</w:t>
                        </w:r>
                      </w:p>
                    </w:tc>
                  </w:sdtContent>
                </w:sdt>
                <w:sdt>
                  <w:sdtPr>
                    <w:rPr>
                      <w:sz w:val="18"/>
                      <w:szCs w:val="18"/>
                    </w:rPr>
                    <w:alias w:val="库存股"/>
                    <w:tag w:val="_GBC_d2678425187d4f0e8816c7449e800e33"/>
                    <w:id w:val="1492904948"/>
                    <w:lock w:val="sdtLocked"/>
                    <w:showingPlcHdr/>
                  </w:sdtPr>
                  <w:sdtEndPr/>
                  <w:sdtContent>
                    <w:tc>
                      <w:tcPr>
                        <w:tcW w:w="0" w:type="auto"/>
                        <w:vAlign w:val="center"/>
                      </w:tcPr>
                      <w:p w:rsidR="00D9078A" w:rsidRDefault="00CD24E7" w:rsidP="00394EFD">
                        <w:pPr>
                          <w:jc w:val="right"/>
                          <w:rPr>
                            <w:sz w:val="18"/>
                            <w:szCs w:val="18"/>
                          </w:rPr>
                        </w:pPr>
                        <w:r>
                          <w:rPr>
                            <w:sz w:val="18"/>
                            <w:szCs w:val="18"/>
                          </w:rPr>
                          <w:t xml:space="preserve">     </w:t>
                        </w:r>
                      </w:p>
                    </w:tc>
                  </w:sdtContent>
                </w:sdt>
                <w:sdt>
                  <w:sdtPr>
                    <w:rPr>
                      <w:sz w:val="18"/>
                      <w:szCs w:val="18"/>
                    </w:rPr>
                    <w:alias w:val="其他综合收益（资产负债表项目）"/>
                    <w:tag w:val="_GBC_29f3fca6a8e04f8e9d31e1b483478035"/>
                    <w:id w:val="1540166264"/>
                    <w:lock w:val="sdtLocked"/>
                    <w:showingPlcHdr/>
                  </w:sdtPr>
                  <w:sdtEndPr/>
                  <w:sdtContent>
                    <w:tc>
                      <w:tcPr>
                        <w:tcW w:w="0" w:type="auto"/>
                        <w:vAlign w:val="center"/>
                      </w:tcPr>
                      <w:p w:rsidR="00D9078A" w:rsidRDefault="00CD24E7" w:rsidP="00394EFD">
                        <w:pPr>
                          <w:jc w:val="right"/>
                          <w:rPr>
                            <w:sz w:val="18"/>
                            <w:szCs w:val="18"/>
                          </w:rPr>
                        </w:pPr>
                        <w:r>
                          <w:rPr>
                            <w:sz w:val="18"/>
                            <w:szCs w:val="18"/>
                          </w:rPr>
                          <w:t xml:space="preserve">     </w:t>
                        </w:r>
                      </w:p>
                    </w:tc>
                  </w:sdtContent>
                </w:sdt>
                <w:sdt>
                  <w:sdtPr>
                    <w:rPr>
                      <w:sz w:val="18"/>
                      <w:szCs w:val="18"/>
                    </w:rPr>
                    <w:alias w:val="专项储备"/>
                    <w:tag w:val="_GBC_777794e65544442089314634a90d9c01"/>
                    <w:id w:val="-671645898"/>
                    <w:lock w:val="sdtLocked"/>
                    <w:showingPlcHdr/>
                  </w:sdtPr>
                  <w:sdtEndPr/>
                  <w:sdtContent>
                    <w:tc>
                      <w:tcPr>
                        <w:tcW w:w="0" w:type="auto"/>
                        <w:vAlign w:val="center"/>
                      </w:tcPr>
                      <w:p w:rsidR="00D9078A" w:rsidRDefault="00CD24E7" w:rsidP="00394EFD">
                        <w:pPr>
                          <w:jc w:val="right"/>
                          <w:rPr>
                            <w:sz w:val="18"/>
                            <w:szCs w:val="18"/>
                          </w:rPr>
                        </w:pPr>
                        <w:r>
                          <w:rPr>
                            <w:sz w:val="18"/>
                            <w:szCs w:val="18"/>
                          </w:rPr>
                          <w:t xml:space="preserve">     </w:t>
                        </w:r>
                      </w:p>
                    </w:tc>
                  </w:sdtContent>
                </w:sdt>
                <w:sdt>
                  <w:sdtPr>
                    <w:rPr>
                      <w:sz w:val="18"/>
                      <w:szCs w:val="18"/>
                    </w:rPr>
                    <w:alias w:val="盈余公积"/>
                    <w:tag w:val="_GBC_8f968e85528047aca76a2014673040ba"/>
                    <w:id w:val="-1733995905"/>
                    <w:lock w:val="sdtLocked"/>
                  </w:sdtPr>
                  <w:sdtEndPr/>
                  <w:sdtContent>
                    <w:tc>
                      <w:tcPr>
                        <w:tcW w:w="0" w:type="auto"/>
                        <w:vAlign w:val="center"/>
                      </w:tcPr>
                      <w:p w:rsidR="00D9078A" w:rsidRDefault="00D9078A" w:rsidP="00394EFD">
                        <w:pPr>
                          <w:jc w:val="right"/>
                          <w:rPr>
                            <w:sz w:val="18"/>
                            <w:szCs w:val="18"/>
                          </w:rPr>
                        </w:pPr>
                        <w:r>
                          <w:rPr>
                            <w:sz w:val="18"/>
                            <w:szCs w:val="18"/>
                          </w:rPr>
                          <w:t>644,989,492.36</w:t>
                        </w:r>
                      </w:p>
                    </w:tc>
                  </w:sdtContent>
                </w:sdt>
                <w:sdt>
                  <w:sdtPr>
                    <w:rPr>
                      <w:sz w:val="18"/>
                      <w:szCs w:val="18"/>
                    </w:rPr>
                    <w:alias w:val="未分配利润"/>
                    <w:tag w:val="_GBC_04c9a3ea207c4cfbbc60e3c32cdaee19"/>
                    <w:id w:val="728732968"/>
                    <w:lock w:val="sdtLocked"/>
                  </w:sdtPr>
                  <w:sdtEndPr/>
                  <w:sdtContent>
                    <w:tc>
                      <w:tcPr>
                        <w:tcW w:w="0" w:type="auto"/>
                        <w:vAlign w:val="center"/>
                      </w:tcPr>
                      <w:p w:rsidR="00D9078A" w:rsidRDefault="00D9078A" w:rsidP="00394EFD">
                        <w:pPr>
                          <w:jc w:val="right"/>
                          <w:rPr>
                            <w:sz w:val="18"/>
                            <w:szCs w:val="18"/>
                          </w:rPr>
                        </w:pPr>
                        <w:r>
                          <w:rPr>
                            <w:sz w:val="18"/>
                            <w:szCs w:val="18"/>
                          </w:rPr>
                          <w:t>3,082,438,102.63</w:t>
                        </w:r>
                      </w:p>
                    </w:tc>
                  </w:sdtContent>
                </w:sdt>
                <w:sdt>
                  <w:sdtPr>
                    <w:rPr>
                      <w:sz w:val="18"/>
                      <w:szCs w:val="18"/>
                    </w:rPr>
                    <w:alias w:val="股东权益合计"/>
                    <w:tag w:val="_GBC_93957076bb104cd5a096309d34e988c0"/>
                    <w:id w:val="-2105174953"/>
                    <w:lock w:val="sdtLocked"/>
                  </w:sdtPr>
                  <w:sdtEndPr/>
                  <w:sdtContent>
                    <w:tc>
                      <w:tcPr>
                        <w:tcW w:w="0" w:type="auto"/>
                        <w:vAlign w:val="center"/>
                      </w:tcPr>
                      <w:p w:rsidR="00D9078A" w:rsidRDefault="00D9078A" w:rsidP="00394EFD">
                        <w:pPr>
                          <w:jc w:val="right"/>
                          <w:rPr>
                            <w:sz w:val="18"/>
                            <w:szCs w:val="18"/>
                          </w:rPr>
                        </w:pPr>
                        <w:r>
                          <w:rPr>
                            <w:sz w:val="18"/>
                            <w:szCs w:val="18"/>
                          </w:rPr>
                          <w:t>11,666,299,644.20</w:t>
                        </w:r>
                      </w:p>
                    </w:tc>
                  </w:sdtContent>
                </w:sdt>
              </w:tr>
            </w:tbl>
            <w:p w:rsidR="00D9078A" w:rsidRDefault="00D9078A"/>
            <w:p w:rsidR="00A2467B" w:rsidRDefault="00A2467B">
              <w:pPr>
                <w:rPr>
                  <w:szCs w:val="21"/>
                </w:rPr>
              </w:pPr>
            </w:p>
            <w:tbl>
              <w:tblPr>
                <w:tblStyle w:val="g1"/>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19"/>
                <w:gridCol w:w="1656"/>
                <w:gridCol w:w="481"/>
                <w:gridCol w:w="481"/>
                <w:gridCol w:w="1566"/>
                <w:gridCol w:w="1656"/>
                <w:gridCol w:w="703"/>
                <w:gridCol w:w="608"/>
                <w:gridCol w:w="523"/>
                <w:gridCol w:w="1476"/>
                <w:gridCol w:w="1656"/>
                <w:gridCol w:w="1656"/>
              </w:tblGrid>
              <w:tr w:rsidR="00657740" w:rsidTr="00657740">
                <w:trPr>
                  <w:trHeight w:val="20"/>
                </w:trPr>
                <w:tc>
                  <w:tcPr>
                    <w:tcW w:w="0" w:type="auto"/>
                    <w:vMerge w:val="restart"/>
                    <w:vAlign w:val="center"/>
                  </w:tcPr>
                  <w:p w:rsidR="00657740" w:rsidRDefault="00657740" w:rsidP="002F661C">
                    <w:pPr>
                      <w:adjustRightInd w:val="0"/>
                      <w:snapToGrid w:val="0"/>
                      <w:jc w:val="center"/>
                      <w:rPr>
                        <w:sz w:val="18"/>
                        <w:szCs w:val="18"/>
                      </w:rPr>
                    </w:pPr>
                    <w:r>
                      <w:rPr>
                        <w:sz w:val="18"/>
                        <w:szCs w:val="18"/>
                      </w:rPr>
                      <w:t>项目</w:t>
                    </w:r>
                  </w:p>
                </w:tc>
                <w:tc>
                  <w:tcPr>
                    <w:tcW w:w="0" w:type="auto"/>
                    <w:gridSpan w:val="11"/>
                  </w:tcPr>
                  <w:p w:rsidR="00657740" w:rsidRDefault="00657740" w:rsidP="002F661C">
                    <w:pPr>
                      <w:adjustRightInd w:val="0"/>
                      <w:snapToGrid w:val="0"/>
                      <w:jc w:val="center"/>
                      <w:rPr>
                        <w:sz w:val="18"/>
                        <w:szCs w:val="18"/>
                      </w:rPr>
                    </w:pPr>
                    <w:r>
                      <w:rPr>
                        <w:rFonts w:hint="eastAsia"/>
                        <w:sz w:val="18"/>
                        <w:szCs w:val="18"/>
                      </w:rPr>
                      <w:t>上期</w:t>
                    </w:r>
                  </w:p>
                </w:tc>
              </w:tr>
              <w:tr w:rsidR="00657740" w:rsidTr="00657740">
                <w:trPr>
                  <w:trHeight w:val="315"/>
                </w:trPr>
                <w:tc>
                  <w:tcPr>
                    <w:tcW w:w="0" w:type="auto"/>
                    <w:vMerge/>
                  </w:tcPr>
                  <w:p w:rsidR="00657740" w:rsidRDefault="00657740" w:rsidP="002F661C">
                    <w:pPr>
                      <w:adjustRightInd w:val="0"/>
                      <w:snapToGrid w:val="0"/>
                      <w:rPr>
                        <w:sz w:val="18"/>
                        <w:szCs w:val="18"/>
                      </w:rPr>
                    </w:pPr>
                  </w:p>
                </w:tc>
                <w:tc>
                  <w:tcPr>
                    <w:tcW w:w="0" w:type="auto"/>
                    <w:vMerge w:val="restart"/>
                    <w:tcBorders>
                      <w:right w:val="single" w:sz="4" w:space="0" w:color="auto"/>
                    </w:tcBorders>
                    <w:vAlign w:val="center"/>
                  </w:tcPr>
                  <w:p w:rsidR="00657740" w:rsidRDefault="00657740" w:rsidP="002F661C">
                    <w:pPr>
                      <w:adjustRightInd w:val="0"/>
                      <w:snapToGrid w:val="0"/>
                      <w:jc w:val="center"/>
                      <w:rPr>
                        <w:sz w:val="18"/>
                        <w:szCs w:val="18"/>
                      </w:rPr>
                    </w:pPr>
                    <w:r>
                      <w:rPr>
                        <w:rFonts w:hint="eastAsia"/>
                        <w:sz w:val="18"/>
                        <w:szCs w:val="18"/>
                      </w:rPr>
                      <w:t>股本</w:t>
                    </w:r>
                  </w:p>
                </w:tc>
                <w:tc>
                  <w:tcPr>
                    <w:tcW w:w="0" w:type="auto"/>
                    <w:gridSpan w:val="3"/>
                    <w:tcBorders>
                      <w:left w:val="single" w:sz="4" w:space="0" w:color="auto"/>
                      <w:bottom w:val="single" w:sz="4" w:space="0" w:color="auto"/>
                    </w:tcBorders>
                    <w:vAlign w:val="center"/>
                  </w:tcPr>
                  <w:p w:rsidR="00657740" w:rsidRDefault="00657740" w:rsidP="002F661C">
                    <w:pPr>
                      <w:adjustRightInd w:val="0"/>
                      <w:snapToGrid w:val="0"/>
                      <w:jc w:val="center"/>
                      <w:rPr>
                        <w:sz w:val="18"/>
                        <w:szCs w:val="18"/>
                      </w:rPr>
                    </w:pPr>
                    <w:r>
                      <w:rPr>
                        <w:rFonts w:hint="eastAsia"/>
                        <w:sz w:val="18"/>
                        <w:szCs w:val="18"/>
                      </w:rPr>
                      <w:t>其他权益工具</w:t>
                    </w:r>
                  </w:p>
                </w:tc>
                <w:tc>
                  <w:tcPr>
                    <w:tcW w:w="0" w:type="auto"/>
                    <w:vMerge w:val="restart"/>
                    <w:vAlign w:val="center"/>
                  </w:tcPr>
                  <w:p w:rsidR="00657740" w:rsidRDefault="00657740" w:rsidP="002F661C">
                    <w:pPr>
                      <w:adjustRightInd w:val="0"/>
                      <w:snapToGrid w:val="0"/>
                      <w:jc w:val="center"/>
                      <w:rPr>
                        <w:sz w:val="18"/>
                        <w:szCs w:val="18"/>
                      </w:rPr>
                    </w:pPr>
                    <w:r>
                      <w:rPr>
                        <w:sz w:val="18"/>
                        <w:szCs w:val="18"/>
                      </w:rPr>
                      <w:t>资本公积</w:t>
                    </w:r>
                  </w:p>
                </w:tc>
                <w:tc>
                  <w:tcPr>
                    <w:tcW w:w="0" w:type="auto"/>
                    <w:vMerge w:val="restart"/>
                    <w:vAlign w:val="center"/>
                  </w:tcPr>
                  <w:p w:rsidR="00657740" w:rsidRDefault="00657740" w:rsidP="002F661C">
                    <w:pPr>
                      <w:adjustRightInd w:val="0"/>
                      <w:snapToGrid w:val="0"/>
                      <w:jc w:val="center"/>
                      <w:rPr>
                        <w:sz w:val="18"/>
                        <w:szCs w:val="18"/>
                      </w:rPr>
                    </w:pPr>
                    <w:r>
                      <w:rPr>
                        <w:sz w:val="18"/>
                        <w:szCs w:val="18"/>
                      </w:rPr>
                      <w:t>减：库存股</w:t>
                    </w:r>
                  </w:p>
                </w:tc>
                <w:tc>
                  <w:tcPr>
                    <w:tcW w:w="0" w:type="auto"/>
                    <w:vMerge w:val="restart"/>
                    <w:vAlign w:val="center"/>
                  </w:tcPr>
                  <w:p w:rsidR="00657740" w:rsidRDefault="00657740" w:rsidP="002F661C">
                    <w:pPr>
                      <w:jc w:val="center"/>
                      <w:rPr>
                        <w:sz w:val="18"/>
                        <w:szCs w:val="18"/>
                      </w:rPr>
                    </w:pPr>
                    <w:r>
                      <w:rPr>
                        <w:rFonts w:hint="eastAsia"/>
                        <w:sz w:val="18"/>
                        <w:szCs w:val="18"/>
                      </w:rPr>
                      <w:t>其他综合收益</w:t>
                    </w:r>
                  </w:p>
                </w:tc>
                <w:tc>
                  <w:tcPr>
                    <w:tcW w:w="0" w:type="auto"/>
                    <w:vMerge w:val="restart"/>
                    <w:vAlign w:val="center"/>
                  </w:tcPr>
                  <w:p w:rsidR="00657740" w:rsidRDefault="00657740" w:rsidP="002F661C">
                    <w:pPr>
                      <w:adjustRightInd w:val="0"/>
                      <w:snapToGrid w:val="0"/>
                      <w:jc w:val="center"/>
                      <w:rPr>
                        <w:sz w:val="18"/>
                        <w:szCs w:val="18"/>
                      </w:rPr>
                    </w:pPr>
                    <w:r>
                      <w:rPr>
                        <w:rFonts w:hint="eastAsia"/>
                        <w:sz w:val="18"/>
                        <w:szCs w:val="18"/>
                      </w:rPr>
                      <w:t>专项储备</w:t>
                    </w:r>
                  </w:p>
                </w:tc>
                <w:tc>
                  <w:tcPr>
                    <w:tcW w:w="0" w:type="auto"/>
                    <w:vMerge w:val="restart"/>
                    <w:vAlign w:val="center"/>
                  </w:tcPr>
                  <w:p w:rsidR="00657740" w:rsidRDefault="00657740" w:rsidP="002F661C">
                    <w:pPr>
                      <w:adjustRightInd w:val="0"/>
                      <w:snapToGrid w:val="0"/>
                      <w:jc w:val="center"/>
                      <w:rPr>
                        <w:sz w:val="18"/>
                        <w:szCs w:val="18"/>
                      </w:rPr>
                    </w:pPr>
                    <w:r>
                      <w:rPr>
                        <w:sz w:val="18"/>
                        <w:szCs w:val="18"/>
                      </w:rPr>
                      <w:t>盈余公积</w:t>
                    </w:r>
                  </w:p>
                </w:tc>
                <w:tc>
                  <w:tcPr>
                    <w:tcW w:w="0" w:type="auto"/>
                    <w:vMerge w:val="restart"/>
                    <w:vAlign w:val="center"/>
                  </w:tcPr>
                  <w:p w:rsidR="00657740" w:rsidRDefault="00657740" w:rsidP="002F661C">
                    <w:pPr>
                      <w:adjustRightInd w:val="0"/>
                      <w:snapToGrid w:val="0"/>
                      <w:jc w:val="center"/>
                      <w:rPr>
                        <w:sz w:val="18"/>
                        <w:szCs w:val="18"/>
                      </w:rPr>
                    </w:pPr>
                    <w:r>
                      <w:rPr>
                        <w:sz w:val="18"/>
                        <w:szCs w:val="18"/>
                      </w:rPr>
                      <w:t>未分配利润</w:t>
                    </w:r>
                  </w:p>
                </w:tc>
                <w:tc>
                  <w:tcPr>
                    <w:tcW w:w="0" w:type="auto"/>
                    <w:vMerge w:val="restart"/>
                    <w:vAlign w:val="center"/>
                  </w:tcPr>
                  <w:p w:rsidR="00657740" w:rsidRDefault="00657740" w:rsidP="002F661C">
                    <w:pPr>
                      <w:adjustRightInd w:val="0"/>
                      <w:snapToGrid w:val="0"/>
                      <w:jc w:val="center"/>
                      <w:rPr>
                        <w:sz w:val="18"/>
                        <w:szCs w:val="18"/>
                      </w:rPr>
                    </w:pPr>
                    <w:r>
                      <w:rPr>
                        <w:sz w:val="18"/>
                        <w:szCs w:val="18"/>
                      </w:rPr>
                      <w:t>所有者权益合计</w:t>
                    </w:r>
                  </w:p>
                </w:tc>
              </w:tr>
              <w:tr w:rsidR="00657740" w:rsidTr="00657740">
                <w:trPr>
                  <w:trHeight w:val="294"/>
                </w:trPr>
                <w:tc>
                  <w:tcPr>
                    <w:tcW w:w="0" w:type="auto"/>
                    <w:vMerge/>
                  </w:tcPr>
                  <w:p w:rsidR="00657740" w:rsidRDefault="00657740" w:rsidP="002F661C">
                    <w:pPr>
                      <w:adjustRightInd w:val="0"/>
                      <w:snapToGrid w:val="0"/>
                      <w:rPr>
                        <w:sz w:val="18"/>
                        <w:szCs w:val="18"/>
                      </w:rPr>
                    </w:pPr>
                  </w:p>
                </w:tc>
                <w:tc>
                  <w:tcPr>
                    <w:tcW w:w="0" w:type="auto"/>
                    <w:vMerge/>
                    <w:tcBorders>
                      <w:right w:val="single" w:sz="4" w:space="0" w:color="auto"/>
                    </w:tcBorders>
                  </w:tcPr>
                  <w:p w:rsidR="00657740" w:rsidRDefault="00657740" w:rsidP="002F661C">
                    <w:pPr>
                      <w:adjustRightInd w:val="0"/>
                      <w:snapToGrid w:val="0"/>
                      <w:jc w:val="center"/>
                      <w:rPr>
                        <w:sz w:val="18"/>
                        <w:szCs w:val="18"/>
                      </w:rPr>
                    </w:pPr>
                  </w:p>
                </w:tc>
                <w:tc>
                  <w:tcPr>
                    <w:tcW w:w="0" w:type="auto"/>
                    <w:tcBorders>
                      <w:top w:val="single" w:sz="4" w:space="0" w:color="auto"/>
                      <w:left w:val="single" w:sz="4" w:space="0" w:color="auto"/>
                      <w:right w:val="single" w:sz="4" w:space="0" w:color="auto"/>
                    </w:tcBorders>
                    <w:vAlign w:val="center"/>
                  </w:tcPr>
                  <w:p w:rsidR="00657740" w:rsidRDefault="00657740" w:rsidP="002F661C">
                    <w:pPr>
                      <w:adjustRightInd w:val="0"/>
                      <w:snapToGrid w:val="0"/>
                      <w:jc w:val="center"/>
                      <w:rPr>
                        <w:sz w:val="18"/>
                        <w:szCs w:val="18"/>
                      </w:rPr>
                    </w:pPr>
                    <w:r>
                      <w:rPr>
                        <w:rFonts w:hint="eastAsia"/>
                        <w:sz w:val="18"/>
                        <w:szCs w:val="18"/>
                      </w:rPr>
                      <w:t>优先股</w:t>
                    </w:r>
                  </w:p>
                </w:tc>
                <w:tc>
                  <w:tcPr>
                    <w:tcW w:w="0" w:type="auto"/>
                    <w:tcBorders>
                      <w:top w:val="single" w:sz="4" w:space="0" w:color="auto"/>
                      <w:left w:val="single" w:sz="4" w:space="0" w:color="auto"/>
                      <w:right w:val="single" w:sz="4" w:space="0" w:color="auto"/>
                    </w:tcBorders>
                    <w:vAlign w:val="center"/>
                  </w:tcPr>
                  <w:p w:rsidR="00657740" w:rsidRDefault="00657740" w:rsidP="002F661C">
                    <w:pPr>
                      <w:adjustRightInd w:val="0"/>
                      <w:snapToGrid w:val="0"/>
                      <w:jc w:val="center"/>
                      <w:rPr>
                        <w:sz w:val="18"/>
                        <w:szCs w:val="18"/>
                      </w:rPr>
                    </w:pPr>
                    <w:r>
                      <w:rPr>
                        <w:rFonts w:hint="eastAsia"/>
                        <w:sz w:val="18"/>
                        <w:szCs w:val="18"/>
                      </w:rPr>
                      <w:t>永续债</w:t>
                    </w:r>
                  </w:p>
                </w:tc>
                <w:tc>
                  <w:tcPr>
                    <w:tcW w:w="0" w:type="auto"/>
                    <w:tcBorders>
                      <w:top w:val="single" w:sz="4" w:space="0" w:color="auto"/>
                      <w:left w:val="single" w:sz="4" w:space="0" w:color="auto"/>
                    </w:tcBorders>
                    <w:vAlign w:val="center"/>
                  </w:tcPr>
                  <w:p w:rsidR="00657740" w:rsidRDefault="00657740" w:rsidP="002F661C">
                    <w:pPr>
                      <w:adjustRightInd w:val="0"/>
                      <w:snapToGrid w:val="0"/>
                      <w:jc w:val="center"/>
                      <w:rPr>
                        <w:sz w:val="18"/>
                        <w:szCs w:val="18"/>
                      </w:rPr>
                    </w:pPr>
                    <w:r>
                      <w:rPr>
                        <w:rFonts w:hint="eastAsia"/>
                        <w:sz w:val="18"/>
                        <w:szCs w:val="18"/>
                      </w:rPr>
                      <w:t>其他</w:t>
                    </w:r>
                  </w:p>
                </w:tc>
                <w:tc>
                  <w:tcPr>
                    <w:tcW w:w="0" w:type="auto"/>
                    <w:vMerge/>
                  </w:tcPr>
                  <w:p w:rsidR="00657740" w:rsidRDefault="00657740" w:rsidP="002F661C">
                    <w:pPr>
                      <w:adjustRightInd w:val="0"/>
                      <w:snapToGrid w:val="0"/>
                      <w:jc w:val="center"/>
                      <w:rPr>
                        <w:sz w:val="18"/>
                        <w:szCs w:val="18"/>
                      </w:rPr>
                    </w:pPr>
                  </w:p>
                </w:tc>
                <w:tc>
                  <w:tcPr>
                    <w:tcW w:w="0" w:type="auto"/>
                    <w:vMerge/>
                  </w:tcPr>
                  <w:p w:rsidR="00657740" w:rsidRDefault="00657740" w:rsidP="002F661C">
                    <w:pPr>
                      <w:adjustRightInd w:val="0"/>
                      <w:snapToGrid w:val="0"/>
                      <w:jc w:val="center"/>
                      <w:rPr>
                        <w:sz w:val="18"/>
                        <w:szCs w:val="18"/>
                      </w:rPr>
                    </w:pPr>
                  </w:p>
                </w:tc>
                <w:tc>
                  <w:tcPr>
                    <w:tcW w:w="0" w:type="auto"/>
                    <w:vMerge/>
                  </w:tcPr>
                  <w:p w:rsidR="00657740" w:rsidRDefault="00657740" w:rsidP="002F661C">
                    <w:pPr>
                      <w:jc w:val="center"/>
                      <w:rPr>
                        <w:sz w:val="18"/>
                        <w:szCs w:val="18"/>
                      </w:rPr>
                    </w:pPr>
                  </w:p>
                </w:tc>
                <w:tc>
                  <w:tcPr>
                    <w:tcW w:w="0" w:type="auto"/>
                    <w:vMerge/>
                  </w:tcPr>
                  <w:p w:rsidR="00657740" w:rsidRDefault="00657740" w:rsidP="002F661C">
                    <w:pPr>
                      <w:adjustRightInd w:val="0"/>
                      <w:snapToGrid w:val="0"/>
                      <w:jc w:val="center"/>
                      <w:rPr>
                        <w:sz w:val="18"/>
                        <w:szCs w:val="18"/>
                      </w:rPr>
                    </w:pPr>
                  </w:p>
                </w:tc>
                <w:tc>
                  <w:tcPr>
                    <w:tcW w:w="0" w:type="auto"/>
                    <w:vMerge/>
                  </w:tcPr>
                  <w:p w:rsidR="00657740" w:rsidRDefault="00657740" w:rsidP="002F661C">
                    <w:pPr>
                      <w:adjustRightInd w:val="0"/>
                      <w:snapToGrid w:val="0"/>
                      <w:jc w:val="center"/>
                      <w:rPr>
                        <w:sz w:val="18"/>
                        <w:szCs w:val="18"/>
                      </w:rPr>
                    </w:pPr>
                  </w:p>
                </w:tc>
                <w:tc>
                  <w:tcPr>
                    <w:tcW w:w="0" w:type="auto"/>
                    <w:vMerge/>
                  </w:tcPr>
                  <w:p w:rsidR="00657740" w:rsidRDefault="00657740" w:rsidP="002F661C">
                    <w:pPr>
                      <w:adjustRightInd w:val="0"/>
                      <w:snapToGrid w:val="0"/>
                      <w:jc w:val="center"/>
                      <w:rPr>
                        <w:sz w:val="18"/>
                        <w:szCs w:val="18"/>
                      </w:rPr>
                    </w:pPr>
                  </w:p>
                </w:tc>
                <w:tc>
                  <w:tcPr>
                    <w:tcW w:w="0" w:type="auto"/>
                    <w:vMerge/>
                  </w:tcPr>
                  <w:p w:rsidR="00657740" w:rsidRDefault="00657740" w:rsidP="002F661C">
                    <w:pPr>
                      <w:adjustRightInd w:val="0"/>
                      <w:snapToGrid w:val="0"/>
                      <w:jc w:val="center"/>
                      <w:rPr>
                        <w:sz w:val="18"/>
                        <w:szCs w:val="18"/>
                      </w:rPr>
                    </w:pPr>
                  </w:p>
                </w:tc>
              </w:tr>
              <w:tr w:rsidR="00657740" w:rsidTr="00394EFD">
                <w:trPr>
                  <w:trHeight w:val="20"/>
                </w:trPr>
                <w:tc>
                  <w:tcPr>
                    <w:tcW w:w="0" w:type="auto"/>
                  </w:tcPr>
                  <w:p w:rsidR="00657740" w:rsidRDefault="00657740" w:rsidP="002F661C">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955140482"/>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r>
                          <w:rPr>
                            <w:sz w:val="18"/>
                            <w:szCs w:val="18"/>
                          </w:rPr>
                          <w:t>1,063,793,491.00</w:t>
                        </w:r>
                      </w:p>
                    </w:tc>
                  </w:sdtContent>
                </w:sdt>
                <w:sdt>
                  <w:sdtPr>
                    <w:rPr>
                      <w:sz w:val="18"/>
                      <w:szCs w:val="18"/>
                    </w:rPr>
                    <w:alias w:val="其他权益工具-其中：优先股"/>
                    <w:tag w:val="_GBC_3ef6785fae574bf7ac70b244335f43ff"/>
                    <w:id w:val="1733415941"/>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权益工具-永续债"/>
                    <w:tag w:val="_GBC_5689d7fcd8dc412887990aa2c35fcc70"/>
                    <w:id w:val="1070086518"/>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权益工具-其他"/>
                    <w:tag w:val="_GBC_0c54703603994692b0ce850c9d185c37"/>
                    <w:id w:val="-1381548300"/>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r>
                          <w:rPr>
                            <w:sz w:val="18"/>
                            <w:szCs w:val="18"/>
                          </w:rPr>
                          <w:t>295,854,248.73</w:t>
                        </w:r>
                      </w:p>
                    </w:tc>
                  </w:sdtContent>
                </w:sdt>
                <w:sdt>
                  <w:sdtPr>
                    <w:rPr>
                      <w:sz w:val="18"/>
                      <w:szCs w:val="18"/>
                    </w:rPr>
                    <w:alias w:val="资本公积"/>
                    <w:tag w:val="_GBC_ff3bcedd78cc4ee99d1657f220561416"/>
                    <w:id w:val="1984048969"/>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r>
                          <w:rPr>
                            <w:sz w:val="18"/>
                            <w:szCs w:val="18"/>
                          </w:rPr>
                          <w:t>1,801,007,859.67</w:t>
                        </w:r>
                      </w:p>
                    </w:tc>
                  </w:sdtContent>
                </w:sdt>
                <w:sdt>
                  <w:sdtPr>
                    <w:rPr>
                      <w:sz w:val="18"/>
                      <w:szCs w:val="18"/>
                    </w:rPr>
                    <w:alias w:val="库存股"/>
                    <w:tag w:val="_GBC_7c3028b0517a42bdbf6064be16301591"/>
                    <w:id w:val="1200751357"/>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综合收益（资产负债表项目）"/>
                    <w:tag w:val="_GBC_74098f4d62df4fd284a356d203934def"/>
                    <w:id w:val="-496656135"/>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专项储备"/>
                    <w:tag w:val="_GBC_f7c21cc7f3304231b66a579c535010a8"/>
                    <w:id w:val="-1074505721"/>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盈余公积"/>
                    <w:tag w:val="_GBC_973b45a1952046debbaf74d36611e83f"/>
                    <w:id w:val="1593817581"/>
                    <w:lock w:val="sdtLocked"/>
                  </w:sdtPr>
                  <w:sdtEndPr/>
                  <w:sdtContent>
                    <w:tc>
                      <w:tcPr>
                        <w:tcW w:w="0" w:type="auto"/>
                        <w:vAlign w:val="center"/>
                      </w:tcPr>
                      <w:p w:rsidR="00657740" w:rsidRDefault="00657740" w:rsidP="00394EFD">
                        <w:pPr>
                          <w:jc w:val="right"/>
                          <w:rPr>
                            <w:sz w:val="18"/>
                            <w:szCs w:val="18"/>
                          </w:rPr>
                        </w:pPr>
                        <w:r>
                          <w:rPr>
                            <w:sz w:val="18"/>
                            <w:szCs w:val="18"/>
                          </w:rPr>
                          <w:t>576,213,408.98</w:t>
                        </w:r>
                      </w:p>
                    </w:tc>
                  </w:sdtContent>
                </w:sdt>
                <w:sdt>
                  <w:sdtPr>
                    <w:rPr>
                      <w:sz w:val="18"/>
                      <w:szCs w:val="18"/>
                    </w:rPr>
                    <w:alias w:val="未分配利润"/>
                    <w:tag w:val="_GBC_8937d1a2bb954fe69536d056f1a1957d"/>
                    <w:id w:val="587046620"/>
                    <w:lock w:val="sdtLocked"/>
                  </w:sdtPr>
                  <w:sdtEndPr/>
                  <w:sdtContent>
                    <w:tc>
                      <w:tcPr>
                        <w:tcW w:w="0" w:type="auto"/>
                        <w:vAlign w:val="center"/>
                      </w:tcPr>
                      <w:p w:rsidR="00657740" w:rsidRDefault="00657740" w:rsidP="00394EFD">
                        <w:pPr>
                          <w:jc w:val="right"/>
                          <w:rPr>
                            <w:sz w:val="18"/>
                            <w:szCs w:val="18"/>
                          </w:rPr>
                        </w:pPr>
                        <w:r>
                          <w:rPr>
                            <w:sz w:val="18"/>
                            <w:szCs w:val="18"/>
                          </w:rPr>
                          <w:t>2,519,013,821.12</w:t>
                        </w:r>
                      </w:p>
                    </w:tc>
                  </w:sdtContent>
                </w:sdt>
                <w:sdt>
                  <w:sdtPr>
                    <w:rPr>
                      <w:sz w:val="18"/>
                      <w:szCs w:val="18"/>
                    </w:rPr>
                    <w:alias w:val="股东权益合计"/>
                    <w:tag w:val="_GBC_a0e706d44f164e27a80c18eb09d3dc86"/>
                    <w:id w:val="-1282568699"/>
                    <w:lock w:val="sdtLocked"/>
                  </w:sdtPr>
                  <w:sdtEndPr/>
                  <w:sdtContent>
                    <w:tc>
                      <w:tcPr>
                        <w:tcW w:w="0" w:type="auto"/>
                        <w:vAlign w:val="center"/>
                      </w:tcPr>
                      <w:p w:rsidR="00657740" w:rsidRDefault="00657740" w:rsidP="00394EFD">
                        <w:pPr>
                          <w:jc w:val="right"/>
                          <w:rPr>
                            <w:sz w:val="18"/>
                            <w:szCs w:val="18"/>
                          </w:rPr>
                        </w:pPr>
                        <w:r>
                          <w:rPr>
                            <w:sz w:val="18"/>
                            <w:szCs w:val="18"/>
                          </w:rPr>
                          <w:t>6,255,882,829.50</w:t>
                        </w:r>
                      </w:p>
                    </w:tc>
                  </w:sdtContent>
                </w:sdt>
              </w:tr>
              <w:tr w:rsidR="00657740" w:rsidTr="00394EFD">
                <w:trPr>
                  <w:trHeight w:val="20"/>
                </w:trPr>
                <w:tc>
                  <w:tcPr>
                    <w:tcW w:w="0" w:type="auto"/>
                  </w:tcPr>
                  <w:p w:rsidR="00657740" w:rsidRDefault="00657740" w:rsidP="002F661C">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1579664578"/>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会计政策变更导致优先股变动金额"/>
                    <w:tag w:val="_GBC_4497539e60b34717b68508d89b3a0994"/>
                    <w:id w:val="265350155"/>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会计政策变更导致永续债变动金额"/>
                    <w:tag w:val="_GBC_aa57c7c4b95c4e86a8085ca0db9c24d6"/>
                    <w:id w:val="-1117437030"/>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会计政策变更导致其他权益工具中的其他变动金额"/>
                    <w:tag w:val="_GBC_f4842520612b49f2b33dc3d4ec815c97"/>
                    <w:id w:val="-973830497"/>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会计政策变更导致资本公积变动金额"/>
                    <w:tag w:val="_GBC_57ad89b924074eee818846736056a647"/>
                    <w:id w:val="-783726135"/>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会计政策变更导致库存股变动金额"/>
                    <w:tag w:val="_GBC_9749940b2a494ed7acef1ddcf22598df"/>
                    <w:id w:val="176171276"/>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会计政策变更导致其他综合收益变动金额"/>
                    <w:tag w:val="_GBC_eb258d12dac84621a368b8000391b0eb"/>
                    <w:id w:val="215098864"/>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会计政策变更导致专项储备变动金额"/>
                    <w:tag w:val="_GBC_1e924fe918e74391b10edf287076a289"/>
                    <w:id w:val="-111350660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会计政策变更导致盈余公积变动金额"/>
                    <w:tag w:val="_GBC_56fa88fdf6f24176a086fca815843909"/>
                    <w:id w:val="693194001"/>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会计政策变更导致未分配利润变动金额"/>
                    <w:tag w:val="_GBC_7c18145bd007499aa86b7378006a5535"/>
                    <w:id w:val="-493180631"/>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会计政策变更导致股东权益合计变动金额"/>
                    <w:tag w:val="_GBC_aeca160d2f214c6aac892578577580ad"/>
                    <w:id w:val="-255605456"/>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633907262"/>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前期差错更正导致优先股变动金额"/>
                    <w:tag w:val="_GBC_22bfe96f87eb4c1e9842e63293f31c51"/>
                    <w:id w:val="-1123607595"/>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前期差错更正导致永续债变动金额"/>
                    <w:tag w:val="_GBC_f676f2d3300845699d54863555eb2f4e"/>
                    <w:id w:val="-47687626"/>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前期差错更正导致其他权益工具中的其他变动金额"/>
                    <w:tag w:val="_GBC_deb3e8a640e2408e9ddb378bd8f1a244"/>
                    <w:id w:val="1642931338"/>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前期差错更正导致资本公积变动金额"/>
                    <w:tag w:val="_GBC_8690a96674394b36bfed346fbf7d629e"/>
                    <w:id w:val="367646059"/>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前期差错更正导致库存股变动金额"/>
                    <w:tag w:val="_GBC_6cc9b32f7143444ba65f4723ceb5580b"/>
                    <w:id w:val="-675263800"/>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前期差错更正导致其他综合收益变动金额"/>
                    <w:tag w:val="_GBC_ccd73d9543bd446dbdbc1e6a3dcf0ebf"/>
                    <w:id w:val="54002250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前期差错更正导致专项储备变动金额"/>
                    <w:tag w:val="_GBC_32813263afbc41feabab11462d478836"/>
                    <w:id w:val="-1943373168"/>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前期差错更正导致盈余公积变动金额"/>
                    <w:tag w:val="_GBC_2c011e6947c5444382a3df3a579f6c1a"/>
                    <w:id w:val="83519434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前期差错更正导致未分配利润变动金额"/>
                    <w:tag w:val="_GBC_1f4513cb94a7496c8b393f60bf62181a"/>
                    <w:id w:val="783390459"/>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前期差错更正导致股东权益合计变动金额"/>
                    <w:tag w:val="_GBC_2f9be54efc1e4aaabf5510a0cc326c8b"/>
                    <w:id w:val="-1910682697"/>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306050236"/>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优先股变动金额（其他追溯调整）"/>
                    <w:tag w:val="_GBC_cf0cb138c1a142f98c5d52a58b5ddc6b"/>
                    <w:id w:val="742460543"/>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永续债变动金额（其他追溯调整）"/>
                    <w:tag w:val="_GBC_c6fca138a3a241cb81788c08c049a13b"/>
                    <w:id w:val="-150727927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权益工具中的其他变动金额（其他追溯调整）"/>
                    <w:tag w:val="_GBC_2496c6be99034972a2ef3d2b683fc2b5"/>
                    <w:id w:val="-1983303626"/>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资本公积变动金额（其他追溯调整）"/>
                    <w:tag w:val="_GBC_aeb3726b8f20453aa15b9d10f6b0ad44"/>
                    <w:id w:val="-580055043"/>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库存股变动金额（其他追溯调整）"/>
                    <w:tag w:val="_GBC_647e1f3b4a104d50988356b981a52ed2"/>
                    <w:id w:val="-1729286718"/>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其他综合收益变动金额（其他追溯调整）"/>
                    <w:tag w:val="_GBC_1fdda27510844cada3a4d77dc3da1e4a"/>
                    <w:id w:val="-133367640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专项储备变动金额（其他追溯调整）"/>
                    <w:tag w:val="_GBC_e5c1940714994a448f47e75a2b164172"/>
                    <w:id w:val="-1028722710"/>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变动金额（其他追溯调整）"/>
                    <w:tag w:val="_GBC_8e4af539f2f846c1a47f81a862e7203c"/>
                    <w:id w:val="1296409420"/>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未分配利润变动金额（其他追溯调整）"/>
                    <w:tag w:val="_GBC_a9d649f3df274375be907686f2a071b3"/>
                    <w:id w:val="-114377671"/>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东权益变动金额（其他追溯调整）"/>
                    <w:tag w:val="_GBC_de82119734274e04980dec25ee6df3d8"/>
                    <w:id w:val="1287157891"/>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1561321321"/>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r>
                          <w:rPr>
                            <w:sz w:val="18"/>
                            <w:szCs w:val="18"/>
                          </w:rPr>
                          <w:t>1,063,793,491.00</w:t>
                        </w:r>
                      </w:p>
                    </w:tc>
                  </w:sdtContent>
                </w:sdt>
                <w:sdt>
                  <w:sdtPr>
                    <w:rPr>
                      <w:sz w:val="18"/>
                      <w:szCs w:val="18"/>
                    </w:rPr>
                    <w:alias w:val="其他权益工具-其中：优先股"/>
                    <w:tag w:val="_GBC_9981b20be36f40e38defe22c50c0918e"/>
                    <w:id w:val="-2135167865"/>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权益工具-永续债"/>
                    <w:tag w:val="_GBC_1aa9e8fd34ea4cd1a9685c1bc0bb8293"/>
                    <w:id w:val="1789399873"/>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权益工具-其他"/>
                    <w:tag w:val="_GBC_119fac0b1d8e4e5083b2dc305f9139de"/>
                    <w:id w:val="-366150080"/>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r>
                          <w:rPr>
                            <w:sz w:val="18"/>
                            <w:szCs w:val="18"/>
                          </w:rPr>
                          <w:t>295,854,248.73</w:t>
                        </w:r>
                      </w:p>
                    </w:tc>
                  </w:sdtContent>
                </w:sdt>
                <w:sdt>
                  <w:sdtPr>
                    <w:rPr>
                      <w:sz w:val="18"/>
                      <w:szCs w:val="18"/>
                    </w:rPr>
                    <w:alias w:val="资本公积"/>
                    <w:tag w:val="_GBC_b4e703d2c1df42c6b0fdda6cb9013f80"/>
                    <w:id w:val="1055278358"/>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r>
                          <w:rPr>
                            <w:sz w:val="18"/>
                            <w:szCs w:val="18"/>
                          </w:rPr>
                          <w:t>1,801,007,859.67</w:t>
                        </w:r>
                      </w:p>
                    </w:tc>
                  </w:sdtContent>
                </w:sdt>
                <w:sdt>
                  <w:sdtPr>
                    <w:rPr>
                      <w:sz w:val="18"/>
                      <w:szCs w:val="18"/>
                    </w:rPr>
                    <w:alias w:val="库存股"/>
                    <w:tag w:val="_GBC_9a28a9201523489b945dfcf1b66bda05"/>
                    <w:id w:val="-1153761885"/>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综合收益（资产负债表项目）"/>
                    <w:tag w:val="_GBC_fb9d19f3591647569090b0f835b4542a"/>
                    <w:id w:val="-766855304"/>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专项储备"/>
                    <w:tag w:val="_GBC_5d3a95a2a57b485cbe5fb78e893a7739"/>
                    <w:id w:val="-908461341"/>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盈余公积"/>
                    <w:tag w:val="_GBC_a26d138497b24e9cafc3b71845071d26"/>
                    <w:id w:val="1317917964"/>
                    <w:lock w:val="sdtLocked"/>
                  </w:sdtPr>
                  <w:sdtEndPr/>
                  <w:sdtContent>
                    <w:tc>
                      <w:tcPr>
                        <w:tcW w:w="0" w:type="auto"/>
                        <w:vAlign w:val="center"/>
                      </w:tcPr>
                      <w:p w:rsidR="00657740" w:rsidRDefault="00657740" w:rsidP="00394EFD">
                        <w:pPr>
                          <w:jc w:val="right"/>
                          <w:rPr>
                            <w:sz w:val="18"/>
                            <w:szCs w:val="18"/>
                          </w:rPr>
                        </w:pPr>
                        <w:r>
                          <w:rPr>
                            <w:sz w:val="18"/>
                            <w:szCs w:val="18"/>
                          </w:rPr>
                          <w:t>576,213,408.98</w:t>
                        </w:r>
                      </w:p>
                    </w:tc>
                  </w:sdtContent>
                </w:sdt>
                <w:sdt>
                  <w:sdtPr>
                    <w:rPr>
                      <w:sz w:val="18"/>
                      <w:szCs w:val="18"/>
                    </w:rPr>
                    <w:alias w:val="未分配利润"/>
                    <w:tag w:val="_GBC_19aa1f7f367b45779e928cbb4f3b54d7"/>
                    <w:id w:val="-1547914298"/>
                    <w:lock w:val="sdtLocked"/>
                  </w:sdtPr>
                  <w:sdtEndPr/>
                  <w:sdtContent>
                    <w:tc>
                      <w:tcPr>
                        <w:tcW w:w="0" w:type="auto"/>
                        <w:vAlign w:val="center"/>
                      </w:tcPr>
                      <w:p w:rsidR="00657740" w:rsidRDefault="00657740" w:rsidP="00394EFD">
                        <w:pPr>
                          <w:jc w:val="right"/>
                          <w:rPr>
                            <w:sz w:val="18"/>
                            <w:szCs w:val="18"/>
                          </w:rPr>
                        </w:pPr>
                        <w:r>
                          <w:rPr>
                            <w:sz w:val="18"/>
                            <w:szCs w:val="18"/>
                          </w:rPr>
                          <w:t>2,519,013,821.12</w:t>
                        </w:r>
                      </w:p>
                    </w:tc>
                  </w:sdtContent>
                </w:sdt>
                <w:sdt>
                  <w:sdtPr>
                    <w:rPr>
                      <w:sz w:val="18"/>
                      <w:szCs w:val="18"/>
                    </w:rPr>
                    <w:alias w:val="股东权益合计"/>
                    <w:tag w:val="_GBC_d90a3c9b2c0644ffae294a2dac101ddf"/>
                    <w:id w:val="105162650"/>
                    <w:lock w:val="sdtLocked"/>
                  </w:sdtPr>
                  <w:sdtEndPr/>
                  <w:sdtContent>
                    <w:tc>
                      <w:tcPr>
                        <w:tcW w:w="0" w:type="auto"/>
                        <w:vAlign w:val="center"/>
                      </w:tcPr>
                      <w:p w:rsidR="00657740" w:rsidRDefault="00657740" w:rsidP="00394EFD">
                        <w:pPr>
                          <w:jc w:val="right"/>
                          <w:rPr>
                            <w:sz w:val="18"/>
                            <w:szCs w:val="18"/>
                          </w:rPr>
                        </w:pPr>
                        <w:r>
                          <w:rPr>
                            <w:sz w:val="18"/>
                            <w:szCs w:val="18"/>
                          </w:rPr>
                          <w:t>6,255,882,829.50</w:t>
                        </w:r>
                      </w:p>
                    </w:tc>
                  </w:sdtContent>
                </w:sdt>
              </w:tr>
              <w:tr w:rsidR="00657740" w:rsidTr="00394EFD">
                <w:trPr>
                  <w:trHeight w:val="20"/>
                </w:trPr>
                <w:tc>
                  <w:tcPr>
                    <w:tcW w:w="0" w:type="auto"/>
                  </w:tcPr>
                  <w:p w:rsidR="00657740" w:rsidRDefault="00657740" w:rsidP="002F661C">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318929081"/>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r>
                          <w:rPr>
                            <w:sz w:val="18"/>
                            <w:szCs w:val="18"/>
                          </w:rPr>
                          <w:t>104,558,535.00</w:t>
                        </w:r>
                      </w:p>
                    </w:tc>
                  </w:sdtContent>
                </w:sdt>
                <w:sdt>
                  <w:sdtPr>
                    <w:rPr>
                      <w:sz w:val="18"/>
                      <w:szCs w:val="18"/>
                    </w:rPr>
                    <w:alias w:val="其他权益工具中的优先股增减变动金额"/>
                    <w:tag w:val="_GBC_56eb48900f8947278ed7fe0cec36d691"/>
                    <w:id w:val="-1637878746"/>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权益工具中的永续债增减变动金额"/>
                    <w:tag w:val="_GBC_a148b32997e24452b93a726beaee97c3"/>
                    <w:id w:val="-846947135"/>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权益工具中的其他增减变动金额"/>
                    <w:tag w:val="_GBC_d8448fdaaab84ea0b5d6106800969da3"/>
                    <w:id w:val="-54782272"/>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r>
                          <w:rPr>
                            <w:sz w:val="18"/>
                            <w:szCs w:val="18"/>
                          </w:rPr>
                          <w:t>-295,854,248.73</w:t>
                        </w:r>
                      </w:p>
                    </w:tc>
                  </w:sdtContent>
                </w:sdt>
                <w:sdt>
                  <w:sdtPr>
                    <w:rPr>
                      <w:sz w:val="18"/>
                      <w:szCs w:val="18"/>
                    </w:rPr>
                    <w:alias w:val="资本公积增减变动金额"/>
                    <w:tag w:val="_GBC_5303902d83c74b30815e6f89666742d1"/>
                    <w:id w:val="78411919"/>
                    <w:lock w:val="sdtLocked"/>
                  </w:sdtPr>
                  <w:sdtEndPr/>
                  <w:sdtContent>
                    <w:tc>
                      <w:tcPr>
                        <w:tcW w:w="0" w:type="auto"/>
                        <w:vAlign w:val="center"/>
                      </w:tcPr>
                      <w:p w:rsidR="00657740" w:rsidRDefault="00657740" w:rsidP="00394EFD">
                        <w:pPr>
                          <w:jc w:val="right"/>
                          <w:rPr>
                            <w:sz w:val="18"/>
                            <w:szCs w:val="18"/>
                          </w:rPr>
                        </w:pPr>
                        <w:r>
                          <w:rPr>
                            <w:sz w:val="18"/>
                            <w:szCs w:val="18"/>
                          </w:rPr>
                          <w:t>1,686,012,240.88</w:t>
                        </w:r>
                      </w:p>
                    </w:tc>
                  </w:sdtContent>
                </w:sdt>
                <w:sdt>
                  <w:sdtPr>
                    <w:rPr>
                      <w:sz w:val="18"/>
                      <w:szCs w:val="18"/>
                    </w:rPr>
                    <w:alias w:val="库存股增减变动金额"/>
                    <w:tag w:val="_GBC_e40a288ce3a14dd5a5c521ad781dd8d8"/>
                    <w:id w:val="1560905664"/>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综合收益增减变动金额"/>
                    <w:tag w:val="_GBC_1e69fad3306d48a8a86e741b472ef4f5"/>
                    <w:id w:val="1060526755"/>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专项储备增减变动金额"/>
                    <w:tag w:val="_GBC_cf624f5447de4e0ea1c8e6586499f70d"/>
                    <w:id w:val="2029446069"/>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盈余公积增减变动金额"/>
                    <w:tag w:val="_GBC_4c71e5d6dbea45a6b01ee55be204d29e"/>
                    <w:id w:val="260574527"/>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未分配利润增减变动金额"/>
                    <w:tag w:val="_GBC_eaaa50e1ddcf4ca2a41500effe5a3183"/>
                    <w:id w:val="1829012493"/>
                    <w:lock w:val="sdtLocked"/>
                  </w:sdtPr>
                  <w:sdtEndPr/>
                  <w:sdtContent>
                    <w:tc>
                      <w:tcPr>
                        <w:tcW w:w="0" w:type="auto"/>
                        <w:vAlign w:val="center"/>
                      </w:tcPr>
                      <w:p w:rsidR="00657740" w:rsidRDefault="00657740" w:rsidP="00394EFD">
                        <w:pPr>
                          <w:jc w:val="right"/>
                          <w:rPr>
                            <w:sz w:val="18"/>
                            <w:szCs w:val="18"/>
                          </w:rPr>
                        </w:pPr>
                        <w:r>
                          <w:rPr>
                            <w:sz w:val="18"/>
                            <w:szCs w:val="18"/>
                          </w:rPr>
                          <w:t>90,408,818.55</w:t>
                        </w:r>
                      </w:p>
                    </w:tc>
                  </w:sdtContent>
                </w:sdt>
                <w:sdt>
                  <w:sdtPr>
                    <w:rPr>
                      <w:sz w:val="18"/>
                      <w:szCs w:val="18"/>
                    </w:rPr>
                    <w:alias w:val="股东权益合计增减变动金额"/>
                    <w:tag w:val="_GBC_b60345e251794508b9f2ca462fa333c5"/>
                    <w:id w:val="1155644028"/>
                    <w:lock w:val="sdtLocked"/>
                  </w:sdtPr>
                  <w:sdtEndPr/>
                  <w:sdtContent>
                    <w:tc>
                      <w:tcPr>
                        <w:tcW w:w="0" w:type="auto"/>
                        <w:vAlign w:val="center"/>
                      </w:tcPr>
                      <w:p w:rsidR="00657740" w:rsidRDefault="00657740" w:rsidP="00394EFD">
                        <w:pPr>
                          <w:jc w:val="right"/>
                          <w:rPr>
                            <w:sz w:val="18"/>
                            <w:szCs w:val="18"/>
                          </w:rPr>
                        </w:pPr>
                        <w:r>
                          <w:rPr>
                            <w:sz w:val="18"/>
                            <w:szCs w:val="18"/>
                          </w:rPr>
                          <w:t>1,585,125,345.70</w:t>
                        </w:r>
                      </w:p>
                    </w:tc>
                  </w:sdtContent>
                </w:sdt>
              </w:tr>
              <w:tr w:rsidR="00657740" w:rsidTr="00394EFD">
                <w:trPr>
                  <w:trHeight w:val="20"/>
                </w:trPr>
                <w:tc>
                  <w:tcPr>
                    <w:tcW w:w="0" w:type="auto"/>
                  </w:tcPr>
                  <w:p w:rsidR="00657740" w:rsidRDefault="00657740" w:rsidP="002F661C">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759893262"/>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综合收益总额导致优先股变动金额"/>
                    <w:tag w:val="_GBC_3afbe4154e2c45958409a40b0988b99a"/>
                    <w:id w:val="253788655"/>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综合收益总额导致永续债变动金额"/>
                    <w:tag w:val="_GBC_f4f6b65ae107405993c0738c6f8ef082"/>
                    <w:id w:val="134697327"/>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综合收益总额导致其他权益工具中的其他变动金额"/>
                    <w:tag w:val="_GBC_057649099f704e45979ac350d567c04a"/>
                    <w:id w:val="1861002663"/>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综合收益总额导致资本公积变动金额"/>
                    <w:tag w:val="_GBC_051d80e5b219419da9c9ac9a8f6fd141"/>
                    <w:id w:val="1717703916"/>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综合收益总额导致库存股变动金额"/>
                    <w:tag w:val="_GBC_3fbab9aa6bc04292961283ab205f2edd"/>
                    <w:id w:val="-589539134"/>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综合收益总额导致其他综合收益变动金额"/>
                    <w:tag w:val="_GBC_527bc6752f2844f2b62b324fac1579af"/>
                    <w:id w:val="1420212881"/>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综合收益总额导致专项储备变动金额"/>
                    <w:tag w:val="_GBC_b8c9b5a6ffca46afa033de81ffa8fbe3"/>
                    <w:id w:val="-1061708086"/>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综合收益总额导致盈余公积变动金额"/>
                    <w:tag w:val="_GBC_146d3011679e46458aa7bc979173eac5"/>
                    <w:id w:val="-10319599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综合收益总额导致未分配利润变动金额"/>
                    <w:tag w:val="_GBC_d894c7c8295849e3823c595b722bc756"/>
                    <w:id w:val="528844302"/>
                    <w:lock w:val="sdtLocked"/>
                  </w:sdtPr>
                  <w:sdtEndPr/>
                  <w:sdtContent>
                    <w:tc>
                      <w:tcPr>
                        <w:tcW w:w="0" w:type="auto"/>
                        <w:vAlign w:val="center"/>
                      </w:tcPr>
                      <w:p w:rsidR="00657740" w:rsidRDefault="00657740" w:rsidP="00394EFD">
                        <w:pPr>
                          <w:jc w:val="right"/>
                          <w:rPr>
                            <w:sz w:val="18"/>
                            <w:szCs w:val="18"/>
                          </w:rPr>
                        </w:pPr>
                        <w:r>
                          <w:rPr>
                            <w:sz w:val="18"/>
                            <w:szCs w:val="18"/>
                          </w:rPr>
                          <w:t>300,712,183.23</w:t>
                        </w:r>
                      </w:p>
                    </w:tc>
                  </w:sdtContent>
                </w:sdt>
                <w:sdt>
                  <w:sdtPr>
                    <w:rPr>
                      <w:sz w:val="18"/>
                      <w:szCs w:val="18"/>
                    </w:rPr>
                    <w:alias w:val="综合收益总额导致股东权益合计变动金额"/>
                    <w:tag w:val="_GBC_c102251053714ae28c7d105f6c205929"/>
                    <w:id w:val="870348323"/>
                    <w:lock w:val="sdtLocked"/>
                  </w:sdtPr>
                  <w:sdtEndPr/>
                  <w:sdtContent>
                    <w:tc>
                      <w:tcPr>
                        <w:tcW w:w="0" w:type="auto"/>
                        <w:vAlign w:val="center"/>
                      </w:tcPr>
                      <w:p w:rsidR="00657740" w:rsidRDefault="00657740" w:rsidP="00394EFD">
                        <w:pPr>
                          <w:jc w:val="right"/>
                          <w:rPr>
                            <w:sz w:val="18"/>
                            <w:szCs w:val="18"/>
                          </w:rPr>
                        </w:pPr>
                        <w:r>
                          <w:rPr>
                            <w:sz w:val="18"/>
                            <w:szCs w:val="18"/>
                          </w:rPr>
                          <w:t>300,712,183.23</w:t>
                        </w:r>
                      </w:p>
                    </w:tc>
                  </w:sdtContent>
                </w:sdt>
              </w:tr>
              <w:tr w:rsidR="00657740" w:rsidTr="00394EFD">
                <w:trPr>
                  <w:trHeight w:val="20"/>
                </w:trPr>
                <w:tc>
                  <w:tcPr>
                    <w:tcW w:w="0" w:type="auto"/>
                  </w:tcPr>
                  <w:p w:rsidR="00657740" w:rsidRDefault="00657740" w:rsidP="002F661C">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2037391901"/>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r>
                          <w:rPr>
                            <w:sz w:val="18"/>
                            <w:szCs w:val="18"/>
                          </w:rPr>
                          <w:t>104,558,535.00</w:t>
                        </w:r>
                      </w:p>
                    </w:tc>
                  </w:sdtContent>
                </w:sdt>
                <w:sdt>
                  <w:sdtPr>
                    <w:rPr>
                      <w:sz w:val="18"/>
                      <w:szCs w:val="18"/>
                    </w:rPr>
                    <w:alias w:val="所有者投入和减少资本导致其他权益工具中的优先股变动金额"/>
                    <w:tag w:val="_GBC_197e5223ed794f02bfd51c1acc45a6ea"/>
                    <w:id w:val="-246652790"/>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所有者投入和减少资本导致其他权益工具中的永续债变动金额"/>
                    <w:tag w:val="_GBC_b2014aa035fe41fcabeefc5289d496f2"/>
                    <w:id w:val="-621532331"/>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所有者投入和减少资本导致其他权益工具中的其他变动金额"/>
                    <w:tag w:val="_GBC_6daf1792d7f64c1f9c5f6a8150d79c39"/>
                    <w:id w:val="-1484853570"/>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r>
                          <w:rPr>
                            <w:sz w:val="18"/>
                            <w:szCs w:val="18"/>
                          </w:rPr>
                          <w:t>-295,854,248.73</w:t>
                        </w:r>
                      </w:p>
                    </w:tc>
                  </w:sdtContent>
                </w:sdt>
                <w:sdt>
                  <w:sdtPr>
                    <w:rPr>
                      <w:sz w:val="18"/>
                      <w:szCs w:val="18"/>
                    </w:rPr>
                    <w:alias w:val="所有者投入和减少资本导致资本公积变动金额"/>
                    <w:tag w:val="_GBC_18d61164cfe74dcab47a7d10eecf13ca"/>
                    <w:id w:val="1392462163"/>
                    <w:lock w:val="sdtLocked"/>
                  </w:sdtPr>
                  <w:sdtEndPr/>
                  <w:sdtContent>
                    <w:tc>
                      <w:tcPr>
                        <w:tcW w:w="0" w:type="auto"/>
                        <w:vAlign w:val="center"/>
                      </w:tcPr>
                      <w:p w:rsidR="00657740" w:rsidRDefault="00657740" w:rsidP="00394EFD">
                        <w:pPr>
                          <w:jc w:val="right"/>
                          <w:rPr>
                            <w:sz w:val="18"/>
                            <w:szCs w:val="18"/>
                          </w:rPr>
                        </w:pPr>
                        <w:r>
                          <w:rPr>
                            <w:sz w:val="18"/>
                            <w:szCs w:val="18"/>
                          </w:rPr>
                          <w:t>1,686,012,240.88</w:t>
                        </w:r>
                      </w:p>
                    </w:tc>
                  </w:sdtContent>
                </w:sdt>
                <w:sdt>
                  <w:sdtPr>
                    <w:rPr>
                      <w:sz w:val="18"/>
                      <w:szCs w:val="18"/>
                    </w:rPr>
                    <w:alias w:val="所有者投入和减少资本导致库存股变动金额"/>
                    <w:tag w:val="_GBC_a8aa67f466874d41b3134fe9e589f362"/>
                    <w:id w:val="1064914790"/>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所有者投入和减少资本导致其他综合收益变动金额"/>
                    <w:tag w:val="_GBC_fa7fa67c6d0b4542a671406d5364d519"/>
                    <w:id w:val="1683779260"/>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所有者投入和减少资本导致专项储备变动金额"/>
                    <w:tag w:val="_GBC_12c757ffd8bc4afd9a3698ab9203b871"/>
                    <w:id w:val="1971939909"/>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所有者投入和减少资本导致盈余公积变动金额"/>
                    <w:tag w:val="_GBC_317446a90b394788a360afc4eb53210a"/>
                    <w:id w:val="784852117"/>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所有者投入和减少资本导致未分配利润变动金额"/>
                    <w:tag w:val="_GBC_a1ada7faa5bf45fb8ed127fd006b0297"/>
                    <w:id w:val="-2068185917"/>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所有者投入和减少资本导致股东权益合计变动金额"/>
                    <w:tag w:val="_GBC_f0a2522b485e446cbb90d9f3b913769d"/>
                    <w:id w:val="1120332722"/>
                    <w:lock w:val="sdtLocked"/>
                  </w:sdtPr>
                  <w:sdtEndPr/>
                  <w:sdtContent>
                    <w:tc>
                      <w:tcPr>
                        <w:tcW w:w="0" w:type="auto"/>
                        <w:vAlign w:val="center"/>
                      </w:tcPr>
                      <w:p w:rsidR="00657740" w:rsidRDefault="00657740" w:rsidP="00394EFD">
                        <w:pPr>
                          <w:jc w:val="right"/>
                          <w:rPr>
                            <w:sz w:val="18"/>
                            <w:szCs w:val="18"/>
                          </w:rPr>
                        </w:pPr>
                        <w:r>
                          <w:rPr>
                            <w:sz w:val="18"/>
                            <w:szCs w:val="18"/>
                          </w:rPr>
                          <w:t>1,494,716,527.15</w:t>
                        </w:r>
                      </w:p>
                    </w:tc>
                  </w:sdtContent>
                </w:sdt>
              </w:tr>
              <w:tr w:rsidR="00657740" w:rsidTr="00394EFD">
                <w:trPr>
                  <w:trHeight w:val="20"/>
                </w:trPr>
                <w:tc>
                  <w:tcPr>
                    <w:tcW w:w="0" w:type="auto"/>
                  </w:tcPr>
                  <w:p w:rsidR="00657740" w:rsidRDefault="00657740" w:rsidP="002F661C">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2032830780"/>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股东投入的普通股导致优先股变动金额"/>
                    <w:tag w:val="_GBC_1f2c1b75d6304a8cada547d8a1c55afe"/>
                    <w:id w:val="242615402"/>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股东投入的普通股导致永续债变动金额"/>
                    <w:tag w:val="_GBC_da3bba2fe5cb4c21831f0ebcbdd58a63"/>
                    <w:id w:val="-1577739188"/>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股东投入的普通股导致其他权益工具中的其他变动金额"/>
                    <w:tag w:val="_GBC_04e418d0a64a4cfb8791f453139033ca"/>
                    <w:id w:val="1911655144"/>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股东投入的普通股导致资本公积变动金额"/>
                    <w:tag w:val="_GBC_da248a874bd548748d8ab181aaf48c32"/>
                    <w:id w:val="136409260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东投入的普通股导致库存股变动金额"/>
                    <w:tag w:val="_GBC_91bbaf6cceb84fa8b9db1dfbd558fdb1"/>
                    <w:id w:val="-109976892"/>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股东投入的普通股导致其他综合收益变动金额"/>
                    <w:tag w:val="_GBC_d31224a534a24261affa4a9adf744488"/>
                    <w:id w:val="-47537746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东投入的普通股导致专项储备变动金额"/>
                    <w:tag w:val="_GBC_939548dfd6ba4efbaef1a7c7dc31aa27"/>
                    <w:id w:val="-189133396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东投入的普通股导致盈余公积变动金额"/>
                    <w:tag w:val="_GBC_7f790ef4d0a2400583313c8f18f07310"/>
                    <w:id w:val="148127234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东投入的普通股导致未分配利润变动金额"/>
                    <w:tag w:val="_GBC_dbbce62d9712469cb11a654dcd83953e"/>
                    <w:id w:val="-94946800"/>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东投入的普通股导致其他的归属于母公司所有者权益变动金额"/>
                    <w:tag w:val="_GBC_6fbd178bb8384a25bf32ea8104c3d5c5"/>
                    <w:id w:val="-1129855883"/>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rFonts w:hint="eastAsia"/>
                        <w:sz w:val="18"/>
                        <w:szCs w:val="18"/>
                      </w:rPr>
                      <w:t>2．其他权益工具</w:t>
                    </w:r>
                    <w:r>
                      <w:rPr>
                        <w:rFonts w:hint="eastAsia"/>
                        <w:sz w:val="18"/>
                        <w:szCs w:val="18"/>
                      </w:rPr>
                      <w:lastRenderedPageBreak/>
                      <w:t>持有者投入资本</w:t>
                    </w:r>
                  </w:p>
                </w:tc>
                <w:sdt>
                  <w:sdtPr>
                    <w:rPr>
                      <w:sz w:val="18"/>
                      <w:szCs w:val="18"/>
                    </w:rPr>
                    <w:alias w:val="其他权益工具持有者投入资本导致股本变动金额"/>
                    <w:tag w:val="_GBC_db2e6c63198c4ff598d467ff8d2a728b"/>
                    <w:id w:val="650489080"/>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r>
                          <w:rPr>
                            <w:sz w:val="18"/>
                            <w:szCs w:val="18"/>
                          </w:rPr>
                          <w:t>104,558,535.00</w:t>
                        </w:r>
                      </w:p>
                    </w:tc>
                  </w:sdtContent>
                </w:sdt>
                <w:sdt>
                  <w:sdtPr>
                    <w:rPr>
                      <w:sz w:val="18"/>
                      <w:szCs w:val="18"/>
                    </w:rPr>
                    <w:alias w:val="其他权益工具持有者投入资本导致优先股变动金额"/>
                    <w:tag w:val="_GBC_0f73aadbc7be4edda51fb9420c476368"/>
                    <w:id w:val="16906355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权益工具持有者投入资本导致永续债变动金额"/>
                    <w:tag w:val="_GBC_f4b8cffb94c541e1a11d201673e7109e"/>
                    <w:id w:val="86890332"/>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权益工具持有者投入资本导致其他权益工具中的其他变动金额"/>
                    <w:tag w:val="_GBC_6ccc492f634f4f4ebbc8ee3c6835c0d8"/>
                    <w:id w:val="1140999928"/>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r>
                          <w:rPr>
                            <w:sz w:val="18"/>
                            <w:szCs w:val="18"/>
                          </w:rPr>
                          <w:t>-295,854,248.73</w:t>
                        </w:r>
                      </w:p>
                    </w:tc>
                  </w:sdtContent>
                </w:sdt>
                <w:sdt>
                  <w:sdtPr>
                    <w:rPr>
                      <w:sz w:val="18"/>
                      <w:szCs w:val="18"/>
                    </w:rPr>
                    <w:alias w:val="其他权益工具持有者投入资本导致资本公积变动金额"/>
                    <w:tag w:val="_GBC_cea104ca3bc34b90a45a018406c5f5a1"/>
                    <w:id w:val="-443691071"/>
                    <w:lock w:val="sdtLocked"/>
                  </w:sdtPr>
                  <w:sdtEndPr/>
                  <w:sdtContent>
                    <w:tc>
                      <w:tcPr>
                        <w:tcW w:w="0" w:type="auto"/>
                        <w:vAlign w:val="center"/>
                      </w:tcPr>
                      <w:p w:rsidR="00657740" w:rsidRDefault="00657740" w:rsidP="00394EFD">
                        <w:pPr>
                          <w:jc w:val="right"/>
                          <w:rPr>
                            <w:sz w:val="18"/>
                            <w:szCs w:val="18"/>
                          </w:rPr>
                        </w:pPr>
                        <w:r>
                          <w:rPr>
                            <w:sz w:val="18"/>
                            <w:szCs w:val="18"/>
                          </w:rPr>
                          <w:t>1,686,012,240.88</w:t>
                        </w:r>
                      </w:p>
                    </w:tc>
                  </w:sdtContent>
                </w:sdt>
                <w:sdt>
                  <w:sdtPr>
                    <w:rPr>
                      <w:sz w:val="18"/>
                      <w:szCs w:val="18"/>
                    </w:rPr>
                    <w:alias w:val="其他权益工具持有者投入资本导致库存股变动金额"/>
                    <w:tag w:val="_GBC_30e62eff0b1e421fb1244e10b5de6da1"/>
                    <w:id w:val="2096428238"/>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其他权益工具持有者投入资本导致其他综合收益变动金额"/>
                    <w:tag w:val="_GBC_dbbeb1a62ae740ca9539416f4a598639"/>
                    <w:id w:val="-45679676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权益工具持有者投入资本导致专项储备变动金额"/>
                    <w:tag w:val="_GBC_b80f2a194cc847abacd0266a4580e330"/>
                    <w:id w:val="-1529483748"/>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权益工具持有者投入资本导致盈余公积变动金额"/>
                    <w:tag w:val="_GBC_2497391e5e0549e787bf0a88006fdfb7"/>
                    <w:id w:val="45035767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权益工具持有者投入资本导致未分配利润变动金额"/>
                    <w:tag w:val="_GBC_752cd32daa5e4c3ca0cc66aeb0ee6129"/>
                    <w:id w:val="-1588837658"/>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权益工具持有者投入资本导致其他的归属于母公司所有者权益变动金额"/>
                    <w:tag w:val="_GBC_7c529d7d04444af1a5174a0d259c3d26"/>
                    <w:id w:val="-701933255"/>
                    <w:lock w:val="sdtLocked"/>
                  </w:sdtPr>
                  <w:sdtEndPr/>
                  <w:sdtContent>
                    <w:tc>
                      <w:tcPr>
                        <w:tcW w:w="0" w:type="auto"/>
                        <w:vAlign w:val="center"/>
                      </w:tcPr>
                      <w:p w:rsidR="00657740" w:rsidRDefault="00657740" w:rsidP="00394EFD">
                        <w:pPr>
                          <w:jc w:val="right"/>
                          <w:rPr>
                            <w:sz w:val="18"/>
                            <w:szCs w:val="18"/>
                          </w:rPr>
                        </w:pPr>
                        <w:r>
                          <w:rPr>
                            <w:sz w:val="18"/>
                            <w:szCs w:val="18"/>
                          </w:rPr>
                          <w:t>1,494,716,527.15</w:t>
                        </w:r>
                      </w:p>
                    </w:tc>
                  </w:sdtContent>
                </w:sdt>
              </w:tr>
              <w:tr w:rsidR="00657740" w:rsidTr="00394EFD">
                <w:trPr>
                  <w:trHeight w:val="20"/>
                </w:trPr>
                <w:tc>
                  <w:tcPr>
                    <w:tcW w:w="0" w:type="auto"/>
                  </w:tcPr>
                  <w:p w:rsidR="00657740" w:rsidRDefault="00657740" w:rsidP="002F661C">
                    <w:pPr>
                      <w:rPr>
                        <w:sz w:val="18"/>
                        <w:szCs w:val="18"/>
                      </w:rPr>
                    </w:pPr>
                    <w:r>
                      <w:rPr>
                        <w:rFonts w:hint="eastAsia"/>
                        <w:sz w:val="18"/>
                        <w:szCs w:val="18"/>
                      </w:rPr>
                      <w:lastRenderedPageBreak/>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759649205"/>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股份支付计入所有者权益的金额导致其他权益工具中的优先股变动金额"/>
                    <w:tag w:val="_GBC_e0c69319bf5442e8a326094729108247"/>
                    <w:id w:val="-1898041442"/>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股份支付计入所有者权益的金额导致其他权益工具中的永续债变动金额"/>
                    <w:tag w:val="_GBC_fd4be5f7ef4041619ed8a443b43f19be"/>
                    <w:id w:val="16118886"/>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股份支付计入所有者权益的金额导致其他权益工具中的其他变动金额"/>
                    <w:tag w:val="_GBC_5f51b01a48f34a448f69b07157263303"/>
                    <w:id w:val="1817760257"/>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股份支付计入所有者权益的金额导致资本公积变动金额"/>
                    <w:tag w:val="_GBC_8f55de91763b48968c98c68d6a6b97ad"/>
                    <w:id w:val="-915476680"/>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份支付计入所有者权益的金额导致库存股变动金额"/>
                    <w:tag w:val="_GBC_25ee22dc40f4449b882e61b45b215cba"/>
                    <w:id w:val="-1773383566"/>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股份支付计入所有者权益的金额导致其他综合收益变动金额"/>
                    <w:tag w:val="_GBC_f4caf6e7f9ea4a16b64431cb92d7bc8d"/>
                    <w:id w:val="183487073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份支付计入所有者权益的金额导致专项储备变动金额"/>
                    <w:tag w:val="_GBC_0f832ddbca34432bbd7140921fda8665"/>
                    <w:id w:val="36072095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份支付计入所有者权益的金额导致盈余公积变动金额"/>
                    <w:tag w:val="_GBC_87d8ab21e0d947a0bcd9814dc46e1d38"/>
                    <w:id w:val="-59720476"/>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份支付计入所有者权益的金额导致未分配利润变动金额"/>
                    <w:tag w:val="_GBC_d6e8139e985f487080734a810228c124"/>
                    <w:id w:val="-54429107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股份支付计入所有者权益的金额导致股东权益合计变动金额"/>
                    <w:tag w:val="_GBC_e648c639d2e443d8872ca05bd62e5049"/>
                    <w:id w:val="18595407"/>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1281763320"/>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其他所有者投入和减少资本导致其他权益工具中的优先股变动金额"/>
                    <w:tag w:val="_GBC_16021aaa4546434fa16e39c0f350c3d0"/>
                    <w:id w:val="-1677807506"/>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所有者投入和减少资本导致其他权益工具中的永续债变动金额"/>
                    <w:tag w:val="_GBC_6225ca3b29ed43a38cc51fd11fe065bb"/>
                    <w:id w:val="-94623326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所有者投入和减少资本导致其他权益工具中的其他变动金额"/>
                    <w:tag w:val="_GBC_57cb4e57b5154dc0b3227782045524cc"/>
                    <w:id w:val="-1079819417"/>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其他所有者投入和减少资本导致资本公积变动金额"/>
                    <w:tag w:val="_GBC_ac6ff5b7a65645e9ba3ea19456f5e831"/>
                    <w:id w:val="51597263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投入和减少资本导致库存股变动金额"/>
                    <w:tag w:val="_GBC_6b1de4f1886c477db19f0dd0b71ef491"/>
                    <w:id w:val="1228110952"/>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其他所有者投入和减少资本导致其他综合收益变动金额"/>
                    <w:tag w:val="_GBC_db63baca807b47a0926aa5f5453f7da8"/>
                    <w:id w:val="-19114830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投入和减少资本导致专项储备变动金额"/>
                    <w:tag w:val="_GBC_856d720a007a4ad0950db55b82dba1c9"/>
                    <w:id w:val="-106333173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投入和减少资本导致盈余公积变动金额"/>
                    <w:tag w:val="_GBC_706b6d6feafd42a4840746657c16c76f"/>
                    <w:id w:val="127983405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投入和减少资本导致未分配利润变动金额"/>
                    <w:tag w:val="_GBC_fa1eaf01d30e4e64b58806dea4a61bd4"/>
                    <w:id w:val="162412156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投入和减少资本导致股东权益合计变动金额"/>
                    <w:tag w:val="_GBC_d7b7366931784e60ae41d317bd24645a"/>
                    <w:id w:val="-1360891413"/>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710185136"/>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利润分配导致其他权益工具中的优先股变动金额"/>
                    <w:tag w:val="_GBC_27e8d048a5e04acdba976f1e9ed0b06c"/>
                    <w:id w:val="144264198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利润分配导致其他权益工具中的永续债变动金额"/>
                    <w:tag w:val="_GBC_309ba0d4e04643cba98c51da86266d57"/>
                    <w:id w:val="-688139041"/>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利润分配导致其他权益工具中的其他变动金额"/>
                    <w:tag w:val="_GBC_d5f2ccc4648f4748ac123d6dd319d2ef"/>
                    <w:id w:val="-531340805"/>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利润分配导致资本公积变动金额"/>
                    <w:tag w:val="_GBC_a091e435665a4018a1f2d3b1759a956d"/>
                    <w:id w:val="-23887035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利润分配导致库存股变动金额"/>
                    <w:tag w:val="_GBC_355f544855b84d9f8681ce0efeb3496d"/>
                    <w:id w:val="1315757943"/>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利润分配导致其他综合收益变动金额"/>
                    <w:tag w:val="_GBC_879af85f06e84e2f83c32eab9ff1868b"/>
                    <w:id w:val="84375199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利润分配导致专项储备变动金额"/>
                    <w:tag w:val="_GBC_1be8be4848d542d6b740d08536a93580"/>
                    <w:id w:val="-1058008468"/>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利润分配导致盈余公积变动金额"/>
                    <w:tag w:val="_GBC_3a277de32a8b42aab02e1466554d9815"/>
                    <w:id w:val="276992386"/>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利润分配导致未分配利润变动金额"/>
                    <w:tag w:val="_GBC_756ee51c1ffc491b85c79911a3e21c21"/>
                    <w:id w:val="1965844242"/>
                    <w:lock w:val="sdtLocked"/>
                  </w:sdtPr>
                  <w:sdtEndPr/>
                  <w:sdtContent>
                    <w:tc>
                      <w:tcPr>
                        <w:tcW w:w="0" w:type="auto"/>
                        <w:vAlign w:val="center"/>
                      </w:tcPr>
                      <w:p w:rsidR="00657740" w:rsidRDefault="00657740" w:rsidP="00394EFD">
                        <w:pPr>
                          <w:jc w:val="right"/>
                          <w:rPr>
                            <w:sz w:val="18"/>
                            <w:szCs w:val="18"/>
                          </w:rPr>
                        </w:pPr>
                        <w:r>
                          <w:rPr>
                            <w:sz w:val="18"/>
                            <w:szCs w:val="18"/>
                          </w:rPr>
                          <w:t>-210,303,364.68</w:t>
                        </w:r>
                      </w:p>
                    </w:tc>
                  </w:sdtContent>
                </w:sdt>
                <w:sdt>
                  <w:sdtPr>
                    <w:rPr>
                      <w:sz w:val="18"/>
                      <w:szCs w:val="18"/>
                    </w:rPr>
                    <w:alias w:val="利润分配导致股东权益合计变动金额"/>
                    <w:tag w:val="_GBC_6b560be59d484909b6fe65ca4f320e44"/>
                    <w:id w:val="-2070563735"/>
                    <w:lock w:val="sdtLocked"/>
                  </w:sdtPr>
                  <w:sdtEndPr/>
                  <w:sdtContent>
                    <w:tc>
                      <w:tcPr>
                        <w:tcW w:w="0" w:type="auto"/>
                        <w:vAlign w:val="center"/>
                      </w:tcPr>
                      <w:p w:rsidR="00657740" w:rsidRDefault="00657740" w:rsidP="00394EFD">
                        <w:pPr>
                          <w:jc w:val="right"/>
                          <w:rPr>
                            <w:sz w:val="18"/>
                            <w:szCs w:val="18"/>
                          </w:rPr>
                        </w:pPr>
                        <w:r>
                          <w:rPr>
                            <w:sz w:val="18"/>
                            <w:szCs w:val="18"/>
                          </w:rPr>
                          <w:t>-210,303,364.68</w:t>
                        </w:r>
                      </w:p>
                    </w:tc>
                  </w:sdtContent>
                </w:sdt>
              </w:tr>
              <w:tr w:rsidR="00657740" w:rsidTr="00394EFD">
                <w:trPr>
                  <w:trHeight w:val="20"/>
                </w:trPr>
                <w:tc>
                  <w:tcPr>
                    <w:tcW w:w="0" w:type="auto"/>
                  </w:tcPr>
                  <w:p w:rsidR="00657740" w:rsidRDefault="00657740" w:rsidP="002F661C">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2118023992"/>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提取盈余公积导致其他权益工具中的优先股变动金额"/>
                    <w:tag w:val="_GBC_c490b11283284696abfb5e40fba82b06"/>
                    <w:id w:val="1968011457"/>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提取盈余公积导致其他权益工具中的永续债变动金额"/>
                    <w:tag w:val="_GBC_76d3ec3ae37d4e7baa4f66c0f8d869de"/>
                    <w:id w:val="-384948908"/>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提取盈余公积导致其他权益工具中的其他变动金额"/>
                    <w:tag w:val="_GBC_2c12403ef95e4e0480b2732ab03db5f3"/>
                    <w:id w:val="1262258592"/>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提取盈余公积导致资本公积变动金额"/>
                    <w:tag w:val="_GBC_66a224a339054c769eeb0ae395093be1"/>
                    <w:id w:val="70968248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盈余公积导致库存股变动金额"/>
                    <w:tag w:val="_GBC_73f662342d364f76adaf59b929e9c790"/>
                    <w:id w:val="147799198"/>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提取盈余公积导致其他综合收益变动金额"/>
                    <w:tag w:val="_GBC_539525015f84464f8ae65b0927bdc09e"/>
                    <w:id w:val="-118589699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盈余公积导致专项储备变动金额"/>
                    <w:tag w:val="_GBC_a85cec3447524a5eb736238919a234b9"/>
                    <w:id w:val="180735779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盈余公积导致盈余公积变动金额"/>
                    <w:tag w:val="_GBC_ed6a2f0b1fdc4f6c850d5d28768ad0ab"/>
                    <w:id w:val="29410202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盈余公积导致未分配利润变动金额"/>
                    <w:tag w:val="_GBC_ad0ea31bff6949de9c5725355d70b538"/>
                    <w:id w:val="-1734848951"/>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盈余公积导致股东权益合计变动金额"/>
                    <w:tag w:val="_GBC_83b970b6ec6d4bbdb12be4db9f31de55"/>
                    <w:id w:val="-1908688270"/>
                    <w:lock w:val="sdtLocked"/>
                  </w:sdtPr>
                  <w:sdtEndPr/>
                  <w:sdtContent>
                    <w:tc>
                      <w:tcPr>
                        <w:tcW w:w="0" w:type="auto"/>
                        <w:vAlign w:val="center"/>
                      </w:tcPr>
                      <w:p w:rsidR="00657740" w:rsidRDefault="00657740" w:rsidP="00394EFD">
                        <w:pPr>
                          <w:jc w:val="right"/>
                          <w:rPr>
                            <w:sz w:val="18"/>
                            <w:szCs w:val="18"/>
                          </w:rPr>
                        </w:pPr>
                        <w:r>
                          <w:rPr>
                            <w:sz w:val="18"/>
                            <w:szCs w:val="18"/>
                          </w:rPr>
                          <w:t>-</w:t>
                        </w:r>
                      </w:p>
                    </w:tc>
                  </w:sdtContent>
                </w:sdt>
              </w:tr>
              <w:tr w:rsidR="00657740" w:rsidTr="00394EFD">
                <w:trPr>
                  <w:trHeight w:val="20"/>
                </w:trPr>
                <w:tc>
                  <w:tcPr>
                    <w:tcW w:w="0" w:type="auto"/>
                  </w:tcPr>
                  <w:p w:rsidR="00657740" w:rsidRDefault="00657740" w:rsidP="002F661C">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488454715"/>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对所有者（或股东）的分配导致其他权益工具中的优先股变动金额"/>
                    <w:tag w:val="_GBC_88491f4f7bbc45a68487f487c1580719"/>
                    <w:id w:val="84413701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对所有者（或股东）的分配导致其他权益工具中的永续债变动金额"/>
                    <w:tag w:val="_GBC_fe252b087aba47f8b6823f79de0aa1e5"/>
                    <w:id w:val="181059363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对所有者（或股东）的分配导致其他权益工具中的其他变动金额"/>
                    <w:tag w:val="_GBC_84e37dca0ebc4c04a528936f22e4ffef"/>
                    <w:id w:val="195128451"/>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对所有者（或股东）的分配导致资本公积变动金额"/>
                    <w:tag w:val="_GBC_d2abcf8648eb4be8a48565dd8826e54f"/>
                    <w:id w:val="1205610628"/>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对所有者（或股东）的分配导致库存股变动金额"/>
                    <w:tag w:val="_GBC_bb538576a4034794ae9af755f61dc378"/>
                    <w:id w:val="-1935504896"/>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对所有者（或股东）的分配导致其他综合收益变动金额"/>
                    <w:tag w:val="_GBC_6c2fc0509c9a4c8bba4d45c402107f69"/>
                    <w:id w:val="1924060950"/>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对所有者（或股东）的分配导致专项储备变动金额"/>
                    <w:tag w:val="_GBC_10ab62d9d1ad43de80b8053fedf9f886"/>
                    <w:id w:val="-569193104"/>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对所有者（或股东）的分配导致盈余公积变动金额"/>
                    <w:tag w:val="_GBC_64d83b5da97c44d295979033ec903022"/>
                    <w:id w:val="-1355030758"/>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对所有者（或股东）的分配导致未分配利润变动金额"/>
                    <w:tag w:val="_GBC_be40b1266f36484785ccdeee2f90491e"/>
                    <w:id w:val="1387223752"/>
                    <w:lock w:val="sdtLocked"/>
                  </w:sdtPr>
                  <w:sdtEndPr/>
                  <w:sdtContent>
                    <w:tc>
                      <w:tcPr>
                        <w:tcW w:w="0" w:type="auto"/>
                        <w:vAlign w:val="center"/>
                      </w:tcPr>
                      <w:p w:rsidR="00657740" w:rsidRDefault="00657740" w:rsidP="00394EFD">
                        <w:pPr>
                          <w:jc w:val="right"/>
                          <w:rPr>
                            <w:sz w:val="18"/>
                            <w:szCs w:val="18"/>
                          </w:rPr>
                        </w:pPr>
                        <w:r>
                          <w:rPr>
                            <w:sz w:val="18"/>
                            <w:szCs w:val="18"/>
                          </w:rPr>
                          <w:t>-210,303,364.68</w:t>
                        </w:r>
                      </w:p>
                    </w:tc>
                  </w:sdtContent>
                </w:sdt>
                <w:sdt>
                  <w:sdtPr>
                    <w:rPr>
                      <w:sz w:val="18"/>
                      <w:szCs w:val="18"/>
                    </w:rPr>
                    <w:alias w:val="对所有者（或股东）的分配导致股东权益合计变动金额"/>
                    <w:tag w:val="_GBC_951ce1090dc046f3a8bc74e1f7f5a256"/>
                    <w:id w:val="-281341689"/>
                    <w:lock w:val="sdtLocked"/>
                  </w:sdtPr>
                  <w:sdtEndPr/>
                  <w:sdtContent>
                    <w:tc>
                      <w:tcPr>
                        <w:tcW w:w="0" w:type="auto"/>
                        <w:vAlign w:val="center"/>
                      </w:tcPr>
                      <w:p w:rsidR="00657740" w:rsidRDefault="00657740" w:rsidP="00394EFD">
                        <w:pPr>
                          <w:jc w:val="right"/>
                          <w:rPr>
                            <w:sz w:val="18"/>
                            <w:szCs w:val="18"/>
                          </w:rPr>
                        </w:pPr>
                        <w:r>
                          <w:rPr>
                            <w:sz w:val="18"/>
                            <w:szCs w:val="18"/>
                          </w:rPr>
                          <w:t>-210,303,364.68</w:t>
                        </w:r>
                      </w:p>
                    </w:tc>
                  </w:sdtContent>
                </w:sdt>
              </w:tr>
              <w:tr w:rsidR="00657740" w:rsidTr="00394EFD">
                <w:trPr>
                  <w:trHeight w:val="20"/>
                </w:trPr>
                <w:tc>
                  <w:tcPr>
                    <w:tcW w:w="0" w:type="auto"/>
                  </w:tcPr>
                  <w:p w:rsidR="00657740" w:rsidRDefault="00657740" w:rsidP="002F661C">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1790349565"/>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其他利润分配导致其他权益工具中的优先股变动金额"/>
                    <w:tag w:val="_GBC_ef4ce1cda28d404aa0c77c56b2085f5b"/>
                    <w:id w:val="42692839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利润分配导致其他权益工具中的永续债变动金额"/>
                    <w:tag w:val="_GBC_2a9e9dcbcdda433781af632ad90bfe3a"/>
                    <w:id w:val="-825281848"/>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利润分配导致其他权益工具中的其他变动金额"/>
                    <w:tag w:val="_GBC_c45f53c44c7543f5a3b1c7fe5bb67e95"/>
                    <w:id w:val="1716935544"/>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其他利润分配导致资本公积变动金额"/>
                    <w:tag w:val="_GBC_6c2c7f13c6a64cc5b481245467624ee2"/>
                    <w:id w:val="161363468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利润分配导致库存股变动金额"/>
                    <w:tag w:val="_GBC_9d4870401311475293698824f2b1ef4d"/>
                    <w:id w:val="-670715180"/>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其他利润分配导致其他综合收益变动金额"/>
                    <w:tag w:val="_GBC_a0d83ef1380146458c47436a17e2c254"/>
                    <w:id w:val="-828375166"/>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利润分配导致专项储备变动金额"/>
                    <w:tag w:val="_GBC_1ae94cbeddb1447e9380d3f1410dde8a"/>
                    <w:id w:val="2123802608"/>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利润分配导致盈余公积变动金额"/>
                    <w:tag w:val="_GBC_85e3b63213a148d09ff302a71258b2d5"/>
                    <w:id w:val="-22290998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利润分配导致未分配利润变动金额"/>
                    <w:tag w:val="_GBC_21572ccd652344798020d51f7197b440"/>
                    <w:id w:val="-142549155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利润分配导致股东权益合计变动金额"/>
                    <w:tag w:val="_GBC_22aff950704d4da1bf0b841e4b7b3930"/>
                    <w:id w:val="-1826273308"/>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1535302668"/>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所有者权益内部结转导致其他权益工具中的优先股变动金额"/>
                    <w:tag w:val="_GBC_ad7e6b309c714cea89525498a8cf176a"/>
                    <w:id w:val="578179361"/>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所有者权益内部结转导致其他权益工具中的永续债变动金额"/>
                    <w:tag w:val="_GBC_e5aeeafa2b6b4bc79001068eaaad923a"/>
                    <w:id w:val="-149787727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所有者权益内部结转导致其他权益工具中的其他变动金额"/>
                    <w:tag w:val="_GBC_7eda8b0582a54300a3c2b6c2a88c41c5"/>
                    <w:id w:val="-637954226"/>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所有者权益内部结转导致资本公积变动金额"/>
                    <w:tag w:val="_GBC_4155dd20e2ca45e49212e809929c8a2f"/>
                    <w:id w:val="-23532058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所有者权益内部结转导致库存股变动金额"/>
                    <w:tag w:val="_GBC_4299920f98cf4a5c9df49ab490ad1df4"/>
                    <w:id w:val="-343168987"/>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所有者权益内部结转导致其他综合收益变动金额"/>
                    <w:tag w:val="_GBC_87e7e393829b46f8861c0351ce1450e7"/>
                    <w:id w:val="-163473449"/>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所有者权益内部结转导致专项储备变动金额"/>
                    <w:tag w:val="_GBC_02f9ec755eb74b5a9463d7056719b3cf"/>
                    <w:id w:val="208302373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所有者权益内部结转导致盈余公积变动金额"/>
                    <w:tag w:val="_GBC_4d1c0a6264fc47de979a0253aebee62d"/>
                    <w:id w:val="37120532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所有者权益内部结转导致未分配利润变动金额"/>
                    <w:tag w:val="_GBC_bb6a2259f3cb4519a2b61bbca551d5b6"/>
                    <w:id w:val="1924990526"/>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所有者权益内部结转导致股东权益合计变动金额"/>
                    <w:tag w:val="_GBC_cf343c3c4abc44eabdb57be2a6e08c0d"/>
                    <w:id w:val="-1288127115"/>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1466034589"/>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资本公积转增资本（或股本）导致其他权益工具中的优先股变动金额"/>
                    <w:tag w:val="_GBC_b663e2a93bba42129bcc683949a06caa"/>
                    <w:id w:val="687718464"/>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资本公积转增资本（或股本）导致其他权益工具中的永续债变动金额"/>
                    <w:tag w:val="_GBC_0532ce73a9f04b13804de1b6dcfe0b60"/>
                    <w:id w:val="-1340235865"/>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资本公积转增资本（或股本）导致其他权益工具中的其他变动金额"/>
                    <w:tag w:val="_GBC_683eb153c9814909871dbd1eedf8d41a"/>
                    <w:id w:val="870104926"/>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资本公积转增资本（或股本）导致资本公积变动金额"/>
                    <w:tag w:val="_GBC_512c1661e0ee4c04b3059e0e9d3521fd"/>
                    <w:id w:val="-47776906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资本公积转增资本（或股本）导致库存股变动金额"/>
                    <w:tag w:val="_GBC_56b9bd3e34de481ca1927b7a1374c4b4"/>
                    <w:id w:val="1486130285"/>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资本公积转增资本（或股本）导致其他综合收益变动金额"/>
                    <w:tag w:val="_GBC_f2bd9f769c11472983c39350da993a59"/>
                    <w:id w:val="-185132979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资本公积转增资本（或股本）导致专项储备变动金额"/>
                    <w:tag w:val="_GBC_8e1365ef7f33455c9fce1f73d50a966b"/>
                    <w:id w:val="1211305791"/>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资本公积转增资本（或股本）导致盈余公积变动金额"/>
                    <w:tag w:val="_GBC_db36c3dc9c91416db3ed552bbeefe0f8"/>
                    <w:id w:val="637612778"/>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资本公积转增资本（或股本）导致未分配利润变动金额"/>
                    <w:tag w:val="_GBC_851b6084e58c47159316442ffef68cda"/>
                    <w:id w:val="-211804690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资本公积转增资本（或股本）导致股东权益合计变动金额"/>
                    <w:tag w:val="_GBC_9f9c7b4f316f4d1d93d44cb704ff3614"/>
                    <w:id w:val="-318583626"/>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733624422"/>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盈余公积转增资本（或股本）导致其他权益工具中的优先股变动金额"/>
                    <w:tag w:val="_GBC_1599aa327e2e469184808757ae9d5363"/>
                    <w:id w:val="-1118218077"/>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盈余公积转增资本（或股本）导致其他权益工具中的永续债变动金额"/>
                    <w:tag w:val="_GBC_0b0b887a4d9b45799cdcfdda5151e824"/>
                    <w:id w:val="-1014680360"/>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盈余公积转增资本（或股本）导致其他权益工具中的其他变动金额"/>
                    <w:tag w:val="_GBC_fd6e54ce70a6480faf3577cafa2cb680"/>
                    <w:id w:val="-1822797819"/>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盈余公积转增资本（或股本）导致资本公积变动金额"/>
                    <w:tag w:val="_GBC_111e2a1c41ea41e280a2bbd959cb78c2"/>
                    <w:id w:val="654194864"/>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转增资本（或股本）导致库存股变动金额"/>
                    <w:tag w:val="_GBC_c541b52a6ef94c77b6884a0690668973"/>
                    <w:id w:val="78179933"/>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盈余公积转增资本（或股本）导致其他综合收益变动金额"/>
                    <w:tag w:val="_GBC_fb77f866025049d49865d83252cba772"/>
                    <w:id w:val="-928195369"/>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转增资本（或股本）导致专项储备变动金额"/>
                    <w:tag w:val="_GBC_80137c95f5154ac095a65742722aab10"/>
                    <w:id w:val="-192039041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转增资本（或股本）导致盈余公积变动金额"/>
                    <w:tag w:val="_GBC_c1811c40ab524dfd99896dffe731abbe"/>
                    <w:id w:val="82501385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转增资本（或股本）导致未分配利润变动金额"/>
                    <w:tag w:val="_GBC_18bd8d1a97aa468ea84c78ad3758f4b2"/>
                    <w:id w:val="190925949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转增资本（或股本）导致股东权益合计变动金额"/>
                    <w:tag w:val="_GBC_10fac68afeae4344b1122b6eb6fdc261"/>
                    <w:id w:val="-1675573267"/>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993523707"/>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盈余公积弥补亏损导致其他权益工具中的优先股变动金额"/>
                    <w:tag w:val="_GBC_91f84f69db1a436598feae098c27b167"/>
                    <w:id w:val="-960415028"/>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盈余公积弥补亏损导致其他权益工具中的永续债变动金额"/>
                    <w:tag w:val="_GBC_1da5f07118754afb887062b350e8bf17"/>
                    <w:id w:val="55671830"/>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盈余公积弥补亏损导致其他权益工具中的其他变动金额"/>
                    <w:tag w:val="_GBC_9103e5bc206845aa8dbd0508d576934b"/>
                    <w:id w:val="-1069961021"/>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盈余公积弥补亏损导致资本公积变动金额"/>
                    <w:tag w:val="_GBC_211def2a622f41df96c1460f441ee473"/>
                    <w:id w:val="-192348118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弥补亏损导致库存股变动金额"/>
                    <w:tag w:val="_GBC_1a310500ada741aa9110add528620e65"/>
                    <w:id w:val="-835918597"/>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盈余公积弥补亏损导致其他综合收益变动金额"/>
                    <w:tag w:val="_GBC_eb2121c30b6742faae747a0b865fba0b"/>
                    <w:id w:val="-582373404"/>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弥补亏损导致专项储备变动金额"/>
                    <w:tag w:val="_GBC_74979640a08144068199b6dd9337bf3b"/>
                    <w:id w:val="392709809"/>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弥补亏损导致盈余公积变动金额"/>
                    <w:tag w:val="_GBC_0a2a3ee7c0424d4f957505213262cb48"/>
                    <w:id w:val="90774240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弥补亏损导致未分配利润变动金额"/>
                    <w:tag w:val="_GBC_0d39f35742c247b2b8eb0f5c31b2cec2"/>
                    <w:id w:val="-48740888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盈余公积弥补亏损导致股东权益合计变动金额"/>
                    <w:tag w:val="_GBC_5626953eef0c4a448b1b825870aface8"/>
                    <w:id w:val="-96946492"/>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514226301"/>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其他所有者权益内部结转导致其他权益工具中的优先股变动金额"/>
                    <w:tag w:val="_GBC_398493ebf9544ef7b6811448d08409c9"/>
                    <w:id w:val="232902098"/>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所有者权益内部结转导致其他权益工具中的永续债变动金额"/>
                    <w:tag w:val="_GBC_25cb5a8df6b24507a9954084ff8cc793"/>
                    <w:id w:val="1219253591"/>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所有者权益内部结转导致其他权益工具中的其他变动金额"/>
                    <w:tag w:val="_GBC_fa28a6981d9547ec8e8b409b9f14fa8e"/>
                    <w:id w:val="1225803712"/>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其他所有者权益内部结转导致资本公积变动金额"/>
                    <w:tag w:val="_GBC_f36a05a8f932420a904adb2e17063830"/>
                    <w:id w:val="-173187484"/>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权益内部结转导致库存股变动金额"/>
                    <w:tag w:val="_GBC_0910f4c01cac4233a626207a7359e736"/>
                    <w:id w:val="1863629771"/>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其他所有者权益内部结转导致其他综合收益变动金额"/>
                    <w:tag w:val="_GBC_78106e45032a4826865586584c3ee88a"/>
                    <w:id w:val="-84085625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权益内部结转导致专项储备变动金额"/>
                    <w:tag w:val="_GBC_776cad4ab17e45cab75580ab97a8048e"/>
                    <w:id w:val="142375682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权益内部结转导致盈余公积变动金额"/>
                    <w:tag w:val="_GBC_d8907f585264468ca81449a2aa0b5cf5"/>
                    <w:id w:val="206313221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权益内部结转导致未分配利润变动金额"/>
                    <w:tag w:val="_GBC_3ebfcf1081464f7c8d1f2e6cadfeb5d8"/>
                    <w:id w:val="1128361904"/>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所有者权益内部结转导致股东权益合计变动金额"/>
                    <w:tag w:val="_GBC_502a9b0eafeb41ea801a48f982784fd9"/>
                    <w:id w:val="295032848"/>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vAlign w:val="center"/>
                  </w:tcPr>
                  <w:p w:rsidR="00657740" w:rsidRDefault="00657740" w:rsidP="002F661C">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908892640"/>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专项储备导致其他权益工具中的优先股变动金额"/>
                    <w:tag w:val="_GBC_60b0f5bee3f44e29beb8767aaf542091"/>
                    <w:id w:val="-2140709182"/>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专项储备导致其他权益工具中的永续债变动金额"/>
                    <w:tag w:val="_GBC_f31181741e8e4e219c8b9691143ef81a"/>
                    <w:id w:val="-184670146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专项储备导致其他权益工具中的其他变动金额"/>
                    <w:tag w:val="_GBC_08adf9ba44254d4d87885db813405685"/>
                    <w:id w:val="1336190011"/>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专项储备导致资本公积变动金额"/>
                    <w:tag w:val="_GBC_3b000383778d4171b7d53dc7b1047036"/>
                    <w:id w:val="-77957385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专项储备导致库存股变动金额"/>
                    <w:tag w:val="_GBC_0209c77ced654f8589e1c43c49062e08"/>
                    <w:id w:val="1063222987"/>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专项储备导致其他综合收益变动金额"/>
                    <w:tag w:val="_GBC_c0351e15d055493ea8e603a4ff5ef594"/>
                    <w:id w:val="-184546514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专项储备导致专项储备变动金额"/>
                    <w:tag w:val="_GBC_fc574a847bc041af8f2298715be5a0fc"/>
                    <w:id w:val="-91778360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专项储备导致盈余公积变动金额"/>
                    <w:tag w:val="_GBC_a43bf81f3d4c446b9e25984a0b46d0d5"/>
                    <w:id w:val="-87438998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专项储备导致未分配利润变动金额"/>
                    <w:tag w:val="_GBC_964a0481c188400891441b6e98e63b81"/>
                    <w:id w:val="202065162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专项储备导致股东权益合计变动金额"/>
                    <w:tag w:val="_GBC_6c058e4ea0bd48a1a046d188fdffedce"/>
                    <w:id w:val="503402712"/>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vAlign w:val="center"/>
                  </w:tcPr>
                  <w:p w:rsidR="00657740" w:rsidRDefault="00657740" w:rsidP="002F661C">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751195527"/>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提取导致其他权益工具中的优先股变动金额"/>
                    <w:tag w:val="_GBC_af3e9a3f720943edba9d52561c530a2e"/>
                    <w:id w:val="1025672040"/>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提取导致其他权益工具中的永续债变动金额"/>
                    <w:tag w:val="_GBC_574f241d49014f96befc74c64cabae90"/>
                    <w:id w:val="2126123628"/>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提取导致其他权益工具中的其他变动金额"/>
                    <w:tag w:val="_GBC_a497914c83154d6db512aff70aa71d10"/>
                    <w:id w:val="-203721743"/>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提取导致资本公积变动金额"/>
                    <w:tag w:val="_GBC_5bfa1dfd49ba4c7889062ebbce0f984d"/>
                    <w:id w:val="129779812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导致库存股变动金额"/>
                    <w:tag w:val="_GBC_8c60b1e530fc4237b0fd1df115cc1953"/>
                    <w:id w:val="811605252"/>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提取导致其他综合收益变动金额"/>
                    <w:tag w:val="_GBC_b454a79c4ad041f9b38f5cb31fb02846"/>
                    <w:id w:val="-2140253764"/>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导致专项储备变动金额"/>
                    <w:tag w:val="_GBC_1265224a3ae24f2ba7f55a42e26a768e"/>
                    <w:id w:val="-27448376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导致盈余公积变动金额"/>
                    <w:tag w:val="_GBC_b26e4b07d5b44ae993d34be707e070de"/>
                    <w:id w:val="85888930"/>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导致未分配利润变动金额"/>
                    <w:tag w:val="_GBC_2af5bf5741af44a7b0eab574cc274132"/>
                    <w:id w:val="-1631011434"/>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提取导致股东权益合计变动金额"/>
                    <w:tag w:val="_GBC_989b4dbe92064a3f815763b785f59124"/>
                    <w:id w:val="2041619730"/>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vAlign w:val="center"/>
                  </w:tcPr>
                  <w:p w:rsidR="00657740" w:rsidRDefault="00657740" w:rsidP="002F661C">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339130954"/>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使用导致其他权益工具中的优先股变动金额"/>
                    <w:tag w:val="_GBC_0899fc749554452f92eb05b272792215"/>
                    <w:id w:val="460767269"/>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使用导致其他权益工具中的永续债变动金额"/>
                    <w:tag w:val="_GBC_75a5cd845c8e42ac83faa919751a97d7"/>
                    <w:id w:val="-1434046107"/>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使用导致其他权益工具中的其他变动金额"/>
                    <w:tag w:val="_GBC_5478bfe0a4e8437a85a33dbdd0e83955"/>
                    <w:id w:val="1220711178"/>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使用导致资本公积变动金额"/>
                    <w:tag w:val="_GBC_ee1beb58d4f743589e4cc6fe1de4857f"/>
                    <w:id w:val="1473874216"/>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使用导致库存股变动金额"/>
                    <w:tag w:val="_GBC_79fd122f2bdc4bddb02d63a63664b1ef"/>
                    <w:id w:val="655186871"/>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使用导致其他综合收益变动金额"/>
                    <w:tag w:val="_GBC_515312e8f58d46fcb141a33ef470ffc7"/>
                    <w:id w:val="-68937643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使用导致专项储备变动金额"/>
                    <w:tag w:val="_GBC_fb8f6dedd4dd4b1db6adc45ddf431787"/>
                    <w:id w:val="-24187755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使用导致盈余公积变动金额"/>
                    <w:tag w:val="_GBC_f0077688fbde4b90b023fa92155c9ee4"/>
                    <w:id w:val="-1378626643"/>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使用导致未分配利润变动金额"/>
                    <w:tag w:val="_GBC_d78855aa0d374cce9bfcebd9d8606bac"/>
                    <w:id w:val="-368998517"/>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使用导致股东权益合计变动金额"/>
                    <w:tag w:val="_GBC_3e32d12c40e742948d631aa8f7778789"/>
                    <w:id w:val="1237523630"/>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2036330555"/>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p>
                    </w:tc>
                  </w:sdtContent>
                </w:sdt>
                <w:sdt>
                  <w:sdtPr>
                    <w:rPr>
                      <w:sz w:val="18"/>
                      <w:szCs w:val="18"/>
                    </w:rPr>
                    <w:alias w:val="其他导致其他权益工具中的优先股变动金额"/>
                    <w:tag w:val="_GBC_cdae179ccd124b27a2863808a4ab6b53"/>
                    <w:id w:val="1352836568"/>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导致其他权益工具中的永续债变动金额"/>
                    <w:tag w:val="_GBC_db2da6802d9c4534bd4a125a4a2b8a6e"/>
                    <w:id w:val="-1039502992"/>
                    <w:lock w:val="sdtLocked"/>
                  </w:sdtPr>
                  <w:sdtEndPr/>
                  <w:sdtContent>
                    <w:tc>
                      <w:tcPr>
                        <w:tcW w:w="0" w:type="auto"/>
                        <w:tcBorders>
                          <w:left w:val="single" w:sz="4" w:space="0" w:color="auto"/>
                          <w:right w:val="single" w:sz="4" w:space="0" w:color="auto"/>
                        </w:tcBorders>
                        <w:vAlign w:val="center"/>
                      </w:tcPr>
                      <w:p w:rsidR="00657740" w:rsidRDefault="00657740" w:rsidP="00394EFD">
                        <w:pPr>
                          <w:jc w:val="right"/>
                          <w:rPr>
                            <w:sz w:val="18"/>
                            <w:szCs w:val="18"/>
                          </w:rPr>
                        </w:pPr>
                      </w:p>
                    </w:tc>
                  </w:sdtContent>
                </w:sdt>
                <w:sdt>
                  <w:sdtPr>
                    <w:rPr>
                      <w:sz w:val="18"/>
                      <w:szCs w:val="18"/>
                    </w:rPr>
                    <w:alias w:val="其他导致其他权益工具中的其他变动金额"/>
                    <w:tag w:val="_GBC_c632a3243e4941b48477298ae28e0975"/>
                    <w:id w:val="1074398324"/>
                    <w:lock w:val="sdtLocked"/>
                  </w:sdtPr>
                  <w:sdtEndPr/>
                  <w:sdtContent>
                    <w:tc>
                      <w:tcPr>
                        <w:tcW w:w="0" w:type="auto"/>
                        <w:tcBorders>
                          <w:left w:val="single" w:sz="4" w:space="0" w:color="auto"/>
                        </w:tcBorders>
                        <w:vAlign w:val="center"/>
                      </w:tcPr>
                      <w:p w:rsidR="00657740" w:rsidRDefault="00657740" w:rsidP="00394EFD">
                        <w:pPr>
                          <w:jc w:val="right"/>
                          <w:rPr>
                            <w:sz w:val="18"/>
                            <w:szCs w:val="18"/>
                          </w:rPr>
                        </w:pPr>
                      </w:p>
                    </w:tc>
                  </w:sdtContent>
                </w:sdt>
                <w:sdt>
                  <w:sdtPr>
                    <w:rPr>
                      <w:sz w:val="18"/>
                      <w:szCs w:val="18"/>
                    </w:rPr>
                    <w:alias w:val="其他导致资本公积变动金额"/>
                    <w:tag w:val="_GBC_af9fea912b3242869b1e3170aede5d07"/>
                    <w:id w:val="623815328"/>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导致库存股变动金额"/>
                    <w:tag w:val="_GBC_07493c16ad40469593169c9f0d17f41d"/>
                    <w:id w:val="789168089"/>
                    <w:lock w:val="sdtLocked"/>
                    <w:showingPlcHdr/>
                  </w:sdtPr>
                  <w:sdtEndPr/>
                  <w:sdtContent>
                    <w:tc>
                      <w:tcPr>
                        <w:tcW w:w="0" w:type="auto"/>
                        <w:vAlign w:val="center"/>
                      </w:tcPr>
                      <w:p w:rsidR="00657740" w:rsidRDefault="00793607" w:rsidP="00394EFD">
                        <w:pPr>
                          <w:jc w:val="right"/>
                          <w:rPr>
                            <w:sz w:val="18"/>
                            <w:szCs w:val="18"/>
                          </w:rPr>
                        </w:pPr>
                        <w:r>
                          <w:rPr>
                            <w:sz w:val="18"/>
                            <w:szCs w:val="18"/>
                          </w:rPr>
                          <w:t xml:space="preserve">     </w:t>
                        </w:r>
                      </w:p>
                    </w:tc>
                  </w:sdtContent>
                </w:sdt>
                <w:sdt>
                  <w:sdtPr>
                    <w:rPr>
                      <w:sz w:val="18"/>
                      <w:szCs w:val="18"/>
                    </w:rPr>
                    <w:alias w:val="其他导致其他综合收益变动金额"/>
                    <w:tag w:val="_GBC_77a0dba7bd3f4de6b5a9a804c3a55173"/>
                    <w:id w:val="1519274021"/>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导致专项储备变动金额"/>
                    <w:tag w:val="_GBC_bf060dfc588a48949fa9fdd4b1978a2c"/>
                    <w:id w:val="365951519"/>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导致盈余公积变动金额"/>
                    <w:tag w:val="_GBC_272be9a209e44c10b11e86a90487a9e1"/>
                    <w:id w:val="-643046362"/>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导致未分配利润变动金额"/>
                    <w:tag w:val="_GBC_a7e13d85a61840a8ac4aedcdd3303cdd"/>
                    <w:id w:val="-385872965"/>
                    <w:lock w:val="sdtLocked"/>
                  </w:sdtPr>
                  <w:sdtEndPr/>
                  <w:sdtContent>
                    <w:tc>
                      <w:tcPr>
                        <w:tcW w:w="0" w:type="auto"/>
                        <w:vAlign w:val="center"/>
                      </w:tcPr>
                      <w:p w:rsidR="00657740" w:rsidRDefault="00657740" w:rsidP="00394EFD">
                        <w:pPr>
                          <w:jc w:val="right"/>
                          <w:rPr>
                            <w:sz w:val="18"/>
                            <w:szCs w:val="18"/>
                          </w:rPr>
                        </w:pPr>
                      </w:p>
                    </w:tc>
                  </w:sdtContent>
                </w:sdt>
                <w:sdt>
                  <w:sdtPr>
                    <w:rPr>
                      <w:sz w:val="18"/>
                      <w:szCs w:val="18"/>
                    </w:rPr>
                    <w:alias w:val="其他导致股东权益合计变动金额"/>
                    <w:tag w:val="_GBC_1115ce83c5b54592aadda82104dd1cd7"/>
                    <w:id w:val="1086039162"/>
                    <w:lock w:val="sdtLocked"/>
                  </w:sdtPr>
                  <w:sdtEndPr/>
                  <w:sdtContent>
                    <w:tc>
                      <w:tcPr>
                        <w:tcW w:w="0" w:type="auto"/>
                        <w:vAlign w:val="center"/>
                      </w:tcPr>
                      <w:p w:rsidR="00657740" w:rsidRDefault="00657740" w:rsidP="00394EFD">
                        <w:pPr>
                          <w:jc w:val="right"/>
                          <w:rPr>
                            <w:sz w:val="18"/>
                            <w:szCs w:val="18"/>
                          </w:rPr>
                        </w:pPr>
                      </w:p>
                    </w:tc>
                  </w:sdtContent>
                </w:sdt>
              </w:tr>
              <w:tr w:rsidR="00657740" w:rsidTr="00394EFD">
                <w:trPr>
                  <w:trHeight w:val="20"/>
                </w:trPr>
                <w:tc>
                  <w:tcPr>
                    <w:tcW w:w="0" w:type="auto"/>
                  </w:tcPr>
                  <w:p w:rsidR="00657740" w:rsidRDefault="00657740" w:rsidP="002F661C">
                    <w:pPr>
                      <w:rPr>
                        <w:sz w:val="18"/>
                        <w:szCs w:val="18"/>
                      </w:rPr>
                    </w:pPr>
                    <w:r>
                      <w:rPr>
                        <w:sz w:val="18"/>
                        <w:szCs w:val="18"/>
                      </w:rPr>
                      <w:t>四、本期期末余额</w:t>
                    </w:r>
                  </w:p>
                </w:tc>
                <w:sdt>
                  <w:sdtPr>
                    <w:rPr>
                      <w:sz w:val="18"/>
                      <w:szCs w:val="18"/>
                    </w:rPr>
                    <w:alias w:val="股本"/>
                    <w:tag w:val="_GBC_be99164bc6754894808d9f31b7d5a3ce"/>
                    <w:id w:val="891539472"/>
                    <w:lock w:val="sdtLocked"/>
                  </w:sdtPr>
                  <w:sdtEndPr/>
                  <w:sdtContent>
                    <w:tc>
                      <w:tcPr>
                        <w:tcW w:w="0" w:type="auto"/>
                        <w:tcBorders>
                          <w:right w:val="single" w:sz="4" w:space="0" w:color="auto"/>
                        </w:tcBorders>
                        <w:vAlign w:val="center"/>
                      </w:tcPr>
                      <w:p w:rsidR="00657740" w:rsidRDefault="00657740" w:rsidP="00394EFD">
                        <w:pPr>
                          <w:jc w:val="right"/>
                          <w:rPr>
                            <w:sz w:val="18"/>
                            <w:szCs w:val="18"/>
                          </w:rPr>
                        </w:pPr>
                        <w:r>
                          <w:rPr>
                            <w:sz w:val="18"/>
                            <w:szCs w:val="18"/>
                          </w:rPr>
                          <w:t>1,168,352,026.00</w:t>
                        </w:r>
                      </w:p>
                    </w:tc>
                  </w:sdtContent>
                </w:sdt>
                <w:sdt>
                  <w:sdtPr>
                    <w:rPr>
                      <w:sz w:val="18"/>
                      <w:szCs w:val="18"/>
                    </w:rPr>
                    <w:alias w:val="其他权益工具-其中：优先股"/>
                    <w:tag w:val="_GBC_4f2b8fbe744540319940bb01b22bc445"/>
                    <w:id w:val="1782149431"/>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权益工具-永续债"/>
                    <w:tag w:val="_GBC_051497d8fd6e4a2cb1cfdaee3f94d3dc"/>
                    <w:id w:val="-1623145988"/>
                    <w:lock w:val="sdtLocked"/>
                    <w:showingPlcHdr/>
                  </w:sdtPr>
                  <w:sdtEndPr/>
                  <w:sdtContent>
                    <w:tc>
                      <w:tcPr>
                        <w:tcW w:w="0" w:type="auto"/>
                        <w:tcBorders>
                          <w:left w:val="single" w:sz="4" w:space="0" w:color="auto"/>
                          <w:righ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权益工具-其他"/>
                    <w:tag w:val="_GBC_65e9aa85a0134244afe0cf60975c863d"/>
                    <w:id w:val="1429535614"/>
                    <w:lock w:val="sdtLocked"/>
                    <w:showingPlcHdr/>
                  </w:sdtPr>
                  <w:sdtEndPr/>
                  <w:sdtContent>
                    <w:tc>
                      <w:tcPr>
                        <w:tcW w:w="0" w:type="auto"/>
                        <w:tcBorders>
                          <w:left w:val="single" w:sz="4" w:space="0" w:color="auto"/>
                        </w:tcBorders>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资本公积"/>
                    <w:tag w:val="_GBC_4bec7a0c51fd4f2c804bc26d32cbcd67"/>
                    <w:id w:val="1825851692"/>
                    <w:lock w:val="sdtLocked"/>
                  </w:sdtPr>
                  <w:sdtEndPr/>
                  <w:sdtContent>
                    <w:tc>
                      <w:tcPr>
                        <w:tcW w:w="0" w:type="auto"/>
                        <w:vAlign w:val="center"/>
                      </w:tcPr>
                      <w:p w:rsidR="00657740" w:rsidRDefault="00657740" w:rsidP="00394EFD">
                        <w:pPr>
                          <w:jc w:val="right"/>
                          <w:rPr>
                            <w:sz w:val="18"/>
                            <w:szCs w:val="18"/>
                          </w:rPr>
                        </w:pPr>
                        <w:r>
                          <w:rPr>
                            <w:sz w:val="18"/>
                            <w:szCs w:val="18"/>
                          </w:rPr>
                          <w:t>3,487,020,100.55</w:t>
                        </w:r>
                      </w:p>
                    </w:tc>
                  </w:sdtContent>
                </w:sdt>
                <w:sdt>
                  <w:sdtPr>
                    <w:rPr>
                      <w:sz w:val="18"/>
                      <w:szCs w:val="18"/>
                    </w:rPr>
                    <w:alias w:val="库存股"/>
                    <w:tag w:val="_GBC_7837edf6c4f944bd854a84a6d6988115"/>
                    <w:id w:val="2129817119"/>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其他综合收益（资产负债表项目）"/>
                    <w:tag w:val="_GBC_9ebbd78ed9ad4fd19efc1a6f2fc5b26f"/>
                    <w:id w:val="135232987"/>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专项储备"/>
                    <w:tag w:val="_GBC_f1716e2c86364ffd9a8ca3852da24352"/>
                    <w:id w:val="-1995635035"/>
                    <w:lock w:val="sdtLocked"/>
                    <w:showingPlcHdr/>
                  </w:sdtPr>
                  <w:sdtEndPr/>
                  <w:sdtContent>
                    <w:tc>
                      <w:tcPr>
                        <w:tcW w:w="0" w:type="auto"/>
                        <w:vAlign w:val="center"/>
                      </w:tcPr>
                      <w:p w:rsidR="00657740" w:rsidRDefault="00CD24E7" w:rsidP="00394EFD">
                        <w:pPr>
                          <w:jc w:val="right"/>
                          <w:rPr>
                            <w:sz w:val="18"/>
                            <w:szCs w:val="18"/>
                          </w:rPr>
                        </w:pPr>
                        <w:r>
                          <w:rPr>
                            <w:sz w:val="18"/>
                            <w:szCs w:val="18"/>
                          </w:rPr>
                          <w:t xml:space="preserve">     </w:t>
                        </w:r>
                      </w:p>
                    </w:tc>
                  </w:sdtContent>
                </w:sdt>
                <w:sdt>
                  <w:sdtPr>
                    <w:rPr>
                      <w:sz w:val="18"/>
                      <w:szCs w:val="18"/>
                    </w:rPr>
                    <w:alias w:val="盈余公积"/>
                    <w:tag w:val="_GBC_877a978213b84cbb93abc4b6fef17cd9"/>
                    <w:id w:val="982978062"/>
                    <w:lock w:val="sdtLocked"/>
                  </w:sdtPr>
                  <w:sdtEndPr/>
                  <w:sdtContent>
                    <w:tc>
                      <w:tcPr>
                        <w:tcW w:w="0" w:type="auto"/>
                        <w:vAlign w:val="center"/>
                      </w:tcPr>
                      <w:p w:rsidR="00657740" w:rsidRDefault="00657740" w:rsidP="00394EFD">
                        <w:pPr>
                          <w:jc w:val="right"/>
                          <w:rPr>
                            <w:sz w:val="18"/>
                            <w:szCs w:val="18"/>
                          </w:rPr>
                        </w:pPr>
                        <w:r>
                          <w:rPr>
                            <w:sz w:val="18"/>
                            <w:szCs w:val="18"/>
                          </w:rPr>
                          <w:t>576,213,408.98</w:t>
                        </w:r>
                      </w:p>
                    </w:tc>
                  </w:sdtContent>
                </w:sdt>
                <w:sdt>
                  <w:sdtPr>
                    <w:rPr>
                      <w:sz w:val="18"/>
                      <w:szCs w:val="18"/>
                    </w:rPr>
                    <w:alias w:val="未分配利润"/>
                    <w:tag w:val="_GBC_e98ccb6ea3e148279ba9025302cc04fc"/>
                    <w:id w:val="1847586101"/>
                    <w:lock w:val="sdtLocked"/>
                  </w:sdtPr>
                  <w:sdtEndPr/>
                  <w:sdtContent>
                    <w:tc>
                      <w:tcPr>
                        <w:tcW w:w="0" w:type="auto"/>
                        <w:vAlign w:val="center"/>
                      </w:tcPr>
                      <w:p w:rsidR="00657740" w:rsidRDefault="00657740" w:rsidP="00394EFD">
                        <w:pPr>
                          <w:jc w:val="right"/>
                          <w:rPr>
                            <w:sz w:val="18"/>
                            <w:szCs w:val="18"/>
                          </w:rPr>
                        </w:pPr>
                        <w:r>
                          <w:rPr>
                            <w:sz w:val="18"/>
                            <w:szCs w:val="18"/>
                          </w:rPr>
                          <w:t>2,609,422,639.67</w:t>
                        </w:r>
                      </w:p>
                    </w:tc>
                  </w:sdtContent>
                </w:sdt>
                <w:sdt>
                  <w:sdtPr>
                    <w:rPr>
                      <w:sz w:val="18"/>
                      <w:szCs w:val="18"/>
                    </w:rPr>
                    <w:alias w:val="股东权益合计"/>
                    <w:tag w:val="_GBC_bb953d41b7474a6a9306e2072ea08354"/>
                    <w:id w:val="2123335697"/>
                    <w:lock w:val="sdtLocked"/>
                  </w:sdtPr>
                  <w:sdtEndPr/>
                  <w:sdtContent>
                    <w:tc>
                      <w:tcPr>
                        <w:tcW w:w="0" w:type="auto"/>
                        <w:vAlign w:val="center"/>
                      </w:tcPr>
                      <w:p w:rsidR="00657740" w:rsidRDefault="00657740" w:rsidP="00394EFD">
                        <w:pPr>
                          <w:jc w:val="right"/>
                          <w:rPr>
                            <w:sz w:val="18"/>
                            <w:szCs w:val="18"/>
                          </w:rPr>
                        </w:pPr>
                        <w:r>
                          <w:rPr>
                            <w:sz w:val="18"/>
                            <w:szCs w:val="18"/>
                          </w:rPr>
                          <w:t>7,841,008,175.20</w:t>
                        </w:r>
                      </w:p>
                    </w:tc>
                  </w:sdtContent>
                </w:sdt>
              </w:tr>
            </w:tbl>
            <w:p w:rsidR="00657740" w:rsidRDefault="00657740"/>
            <w:p w:rsidR="00A2467B" w:rsidRDefault="00F74E96">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112410753"/>
                  <w:lock w:val="sdtLocked"/>
                  <w:placeholder>
                    <w:docPart w:val="GBC22222222222222222222222222222"/>
                  </w:placeholder>
                  <w:dataBinding w:prefixMappings="xmlns:clcid-cgi='clcid-cgi'" w:xpath="/*/clcid-cgi:GongSiFaDingDaiBiaoRen" w:storeItemID="{89EBAB94-44A0-46A2-B712-30D997D04A6D}"/>
                  <w:text/>
                </w:sdtPr>
                <w:sdtEndPr/>
                <w:sdtContent>
                  <w:r w:rsidR="003E5F3E">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067079914"/>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559813540"/>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吴春燕</w:t>
                  </w:r>
                </w:sdtContent>
              </w:sdt>
            </w:p>
          </w:sdtContent>
        </w:sdt>
        <w:p w:rsidR="00A2467B" w:rsidRDefault="00833339">
          <w:pPr>
            <w:rPr>
              <w:color w:val="FF0000"/>
            </w:rPr>
          </w:pPr>
        </w:p>
      </w:sdtContent>
    </w:sdt>
    <w:p w:rsidR="00A2467B" w:rsidRDefault="00A2467B">
      <w:pPr>
        <w:snapToGrid w:val="0"/>
        <w:spacing w:line="240" w:lineRule="atLeast"/>
        <w:rPr>
          <w:szCs w:val="21"/>
        </w:rPr>
      </w:pPr>
    </w:p>
    <w:p w:rsidR="00A2467B" w:rsidRDefault="00A2467B">
      <w:pPr>
        <w:snapToGrid w:val="0"/>
        <w:spacing w:line="240" w:lineRule="atLeast"/>
        <w:rPr>
          <w:szCs w:val="21"/>
        </w:rPr>
        <w:sectPr w:rsidR="00A2467B"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486676810"/>
        <w:lock w:val="sdtLocked"/>
        <w:placeholder>
          <w:docPart w:val="GBC22222222222222222222222222222"/>
        </w:placeholder>
      </w:sdtPr>
      <w:sdtEndPr>
        <w:rPr>
          <w:rFonts w:asciiTheme="minorEastAsia" w:eastAsiaTheme="minorEastAsia" w:hAnsiTheme="minorEastAsia" w:cs="Times New Roman" w:hint="eastAsia"/>
          <w:kern w:val="2"/>
        </w:rPr>
      </w:sdtEndPr>
      <w:sdtContent>
        <w:p w:rsidR="002F661C" w:rsidRDefault="002F661C" w:rsidP="0062116C">
          <w:pPr>
            <w:pStyle w:val="2"/>
            <w:numPr>
              <w:ilvl w:val="0"/>
              <w:numId w:val="29"/>
            </w:numPr>
            <w:rPr>
              <w:rFonts w:ascii="宋体" w:hAnsi="宋体"/>
            </w:rPr>
          </w:pPr>
          <w:r>
            <w:rPr>
              <w:rFonts w:ascii="宋体" w:hAnsi="宋体"/>
            </w:rPr>
            <w:t>公司基本情况</w:t>
          </w:r>
        </w:p>
        <w:p w:rsidR="002F661C" w:rsidRDefault="002F661C" w:rsidP="0062116C">
          <w:pPr>
            <w:pStyle w:val="3"/>
            <w:numPr>
              <w:ilvl w:val="0"/>
              <w:numId w:val="33"/>
            </w:numPr>
          </w:pPr>
          <w:r>
            <w:rPr>
              <w:rFonts w:hint="eastAsia"/>
            </w:rPr>
            <w:t>公司概况</w:t>
          </w:r>
        </w:p>
        <w:sdt>
          <w:sdtPr>
            <w:rPr>
              <w:szCs w:val="21"/>
            </w:rPr>
            <w:alias w:val="公司概况"/>
            <w:tag w:val="_GBC_dfec127af3a7441dade8cb0f67119e66"/>
            <w:id w:val="507869164"/>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beforeLines="50" w:before="120"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北京歌华有线电视网络股份有限公司（以下简称</w:t>
              </w:r>
              <w:r w:rsidRPr="00BE753F">
                <w:rPr>
                  <w:rFonts w:asciiTheme="minorEastAsia" w:eastAsiaTheme="minorEastAsia" w:hAnsiTheme="minorEastAsia" w:cs="Arial Narrow"/>
                  <w:snapToGrid w:val="0"/>
                  <w:szCs w:val="21"/>
                </w:rPr>
                <w:t>“</w:t>
              </w:r>
              <w:r w:rsidRPr="00BE753F">
                <w:rPr>
                  <w:rFonts w:asciiTheme="minorEastAsia" w:eastAsiaTheme="minorEastAsia" w:hAnsiTheme="minorEastAsia" w:cs="仿宋_GB2312"/>
                  <w:snapToGrid w:val="0"/>
                  <w:szCs w:val="21"/>
                </w:rPr>
                <w:t>本公司</w:t>
              </w:r>
              <w:r w:rsidRPr="00BE753F">
                <w:rPr>
                  <w:rFonts w:asciiTheme="minorEastAsia" w:eastAsiaTheme="minorEastAsia" w:hAnsiTheme="minorEastAsia" w:cs="Arial Narrow"/>
                  <w:snapToGrid w:val="0"/>
                  <w:szCs w:val="21"/>
                </w:rPr>
                <w:t>”</w:t>
              </w:r>
              <w:r w:rsidRPr="00BE753F">
                <w:rPr>
                  <w:rFonts w:asciiTheme="minorEastAsia" w:eastAsiaTheme="minorEastAsia" w:hAnsiTheme="minorEastAsia" w:cs="仿宋_GB2312"/>
                  <w:snapToGrid w:val="0"/>
                  <w:szCs w:val="21"/>
                </w:rPr>
                <w:t>）系经北京市人民政府京政函</w:t>
              </w:r>
              <w:r w:rsidRPr="00BE753F">
                <w:rPr>
                  <w:rFonts w:asciiTheme="minorEastAsia" w:eastAsiaTheme="minorEastAsia" w:hAnsiTheme="minorEastAsia" w:cs="Arial Narrow"/>
                  <w:snapToGrid w:val="0"/>
                  <w:szCs w:val="21"/>
                </w:rPr>
                <w:t>[1999]120</w:t>
              </w:r>
              <w:r w:rsidRPr="00BE753F">
                <w:rPr>
                  <w:rFonts w:asciiTheme="minorEastAsia" w:eastAsiaTheme="minorEastAsia" w:hAnsiTheme="minorEastAsia" w:cs="仿宋_GB2312"/>
                  <w:snapToGrid w:val="0"/>
                  <w:szCs w:val="21"/>
                </w:rPr>
                <w:t>号文件批准，由北京歌华文化发展集团、北京青年报业总公司、北京有线全天电视购物有限责任公司、北京广播发展总公司及北京出版社五家股东共同发起设立的股份有限公司；本</w:t>
              </w:r>
              <w:r w:rsidRPr="00BE753F">
                <w:rPr>
                  <w:rFonts w:asciiTheme="minorEastAsia" w:eastAsiaTheme="minorEastAsia" w:hAnsiTheme="minorEastAsia" w:cs="仿宋_GB2312" w:hint="eastAsia"/>
                  <w:snapToGrid w:val="0"/>
                  <w:szCs w:val="21"/>
                </w:rPr>
                <w:t>公司</w:t>
              </w:r>
              <w:r w:rsidRPr="00BE753F">
                <w:rPr>
                  <w:rFonts w:asciiTheme="minorEastAsia" w:eastAsiaTheme="minorEastAsia" w:hAnsiTheme="minorEastAsia" w:cs="仿宋_GB2312"/>
                  <w:snapToGrid w:val="0"/>
                  <w:szCs w:val="21"/>
                </w:rPr>
                <w:t>于</w:t>
              </w:r>
              <w:smartTag w:uri="urn:schemas-microsoft-com:office:smarttags" w:element="chsdate">
                <w:smartTagPr>
                  <w:attr w:name="Year" w:val="1999"/>
                  <w:attr w:name="Month" w:val="9"/>
                  <w:attr w:name="Day" w:val="29"/>
                  <w:attr w:name="IsLunarDate" w:val="False"/>
                  <w:attr w:name="IsROCDate" w:val="False"/>
                </w:smartTagPr>
                <w:r w:rsidRPr="00BE753F">
                  <w:rPr>
                    <w:rFonts w:asciiTheme="minorEastAsia" w:eastAsiaTheme="minorEastAsia" w:hAnsiTheme="minorEastAsia" w:cs="Arial Narrow"/>
                    <w:snapToGrid w:val="0"/>
                    <w:szCs w:val="21"/>
                  </w:rPr>
                  <w:t>1999</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9</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29</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成立，注册资本</w:t>
              </w:r>
              <w:r w:rsidRPr="00BE753F">
                <w:rPr>
                  <w:rFonts w:asciiTheme="minorEastAsia" w:eastAsiaTheme="minorEastAsia" w:hAnsiTheme="minorEastAsia" w:cs="Arial Narrow"/>
                  <w:snapToGrid w:val="0"/>
                  <w:szCs w:val="21"/>
                </w:rPr>
                <w:t>19,000</w:t>
              </w:r>
              <w:r w:rsidRPr="00BE753F">
                <w:rPr>
                  <w:rFonts w:asciiTheme="minorEastAsia" w:eastAsiaTheme="minorEastAsia" w:hAnsiTheme="minorEastAsia" w:cs="仿宋_GB2312"/>
                  <w:snapToGrid w:val="0"/>
                  <w:szCs w:val="21"/>
                </w:rPr>
                <w:t>万元人民币，股本为</w:t>
              </w:r>
              <w:r w:rsidRPr="00BE753F">
                <w:rPr>
                  <w:rFonts w:asciiTheme="minorEastAsia" w:eastAsiaTheme="minorEastAsia" w:hAnsiTheme="minorEastAsia" w:cs="Arial Narrow"/>
                  <w:snapToGrid w:val="0"/>
                  <w:szCs w:val="21"/>
                </w:rPr>
                <w:t>19,000</w:t>
              </w:r>
              <w:r w:rsidRPr="00BE753F">
                <w:rPr>
                  <w:rFonts w:asciiTheme="minorEastAsia" w:eastAsiaTheme="minorEastAsia" w:hAnsiTheme="minorEastAsia" w:cs="仿宋_GB2312"/>
                  <w:snapToGrid w:val="0"/>
                  <w:szCs w:val="21"/>
                </w:rPr>
                <w:t>万股。</w:t>
              </w:r>
            </w:p>
            <w:p w:rsidR="002F661C" w:rsidRPr="00BE753F" w:rsidRDefault="002F661C" w:rsidP="002F661C">
              <w:pPr>
                <w:snapToGrid w:val="0"/>
                <w:spacing w:beforeLines="50" w:before="120"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经中国证券监督管理委员会证监发行字</w:t>
              </w:r>
              <w:r w:rsidRPr="00BE753F">
                <w:rPr>
                  <w:rFonts w:asciiTheme="minorEastAsia" w:eastAsiaTheme="minorEastAsia" w:hAnsiTheme="minorEastAsia" w:cs="Arial Narrow"/>
                  <w:snapToGrid w:val="0"/>
                  <w:szCs w:val="21"/>
                </w:rPr>
                <w:t>[2000]186</w:t>
              </w:r>
              <w:r w:rsidRPr="00BE753F">
                <w:rPr>
                  <w:rFonts w:asciiTheme="minorEastAsia" w:eastAsiaTheme="minorEastAsia" w:hAnsiTheme="minorEastAsia" w:cs="仿宋_GB2312"/>
                  <w:snapToGrid w:val="0"/>
                  <w:szCs w:val="21"/>
                </w:rPr>
                <w:t>号文《关于核准北京歌华有线电视网络股份有限公司公开发行股票的通知》批准，本</w:t>
              </w:r>
              <w:r w:rsidRPr="00BE753F">
                <w:rPr>
                  <w:rFonts w:asciiTheme="minorEastAsia" w:eastAsiaTheme="minorEastAsia" w:hAnsiTheme="minorEastAsia" w:cs="仿宋_GB2312" w:hint="eastAsia"/>
                  <w:snapToGrid w:val="0"/>
                  <w:szCs w:val="21"/>
                </w:rPr>
                <w:t>公司</w:t>
              </w:r>
              <w:r w:rsidRPr="00BE753F">
                <w:rPr>
                  <w:rFonts w:asciiTheme="minorEastAsia" w:eastAsiaTheme="minorEastAsia" w:hAnsiTheme="minorEastAsia" w:cs="仿宋_GB2312"/>
                  <w:snapToGrid w:val="0"/>
                  <w:szCs w:val="21"/>
                </w:rPr>
                <w:t>于</w:t>
              </w:r>
              <w:smartTag w:uri="urn:schemas-microsoft-com:office:smarttags" w:element="chsdate">
                <w:smartTagPr>
                  <w:attr w:name="Year" w:val="2001"/>
                  <w:attr w:name="Month" w:val="1"/>
                  <w:attr w:name="Day" w:val="4"/>
                  <w:attr w:name="IsLunarDate" w:val="False"/>
                  <w:attr w:name="IsROCDate" w:val="False"/>
                </w:smartTagPr>
                <w:r w:rsidRPr="00BE753F">
                  <w:rPr>
                    <w:rFonts w:asciiTheme="minorEastAsia" w:eastAsiaTheme="minorEastAsia" w:hAnsiTheme="minorEastAsia" w:cs="Arial Narrow"/>
                    <w:snapToGrid w:val="0"/>
                    <w:szCs w:val="21"/>
                  </w:rPr>
                  <w:t>2001</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1</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4</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公开发行人民币普通股（</w:t>
              </w:r>
              <w:r w:rsidRPr="00BE753F">
                <w:rPr>
                  <w:rFonts w:asciiTheme="minorEastAsia" w:eastAsiaTheme="minorEastAsia" w:hAnsiTheme="minorEastAsia" w:cs="Arial Narrow"/>
                  <w:snapToGrid w:val="0"/>
                  <w:szCs w:val="21"/>
                </w:rPr>
                <w:t>A</w:t>
              </w:r>
              <w:r w:rsidRPr="00BE753F">
                <w:rPr>
                  <w:rFonts w:asciiTheme="minorEastAsia" w:eastAsiaTheme="minorEastAsia" w:hAnsiTheme="minorEastAsia" w:cs="仿宋_GB2312"/>
                  <w:snapToGrid w:val="0"/>
                  <w:szCs w:val="21"/>
                </w:rPr>
                <w:t>股）</w:t>
              </w:r>
              <w:r w:rsidRPr="00BE753F">
                <w:rPr>
                  <w:rFonts w:asciiTheme="minorEastAsia" w:eastAsiaTheme="minorEastAsia" w:hAnsiTheme="minorEastAsia" w:cs="Arial Narrow"/>
                  <w:snapToGrid w:val="0"/>
                  <w:szCs w:val="21"/>
                </w:rPr>
                <w:t>8,000</w:t>
              </w:r>
              <w:r w:rsidRPr="00BE753F">
                <w:rPr>
                  <w:rFonts w:asciiTheme="minorEastAsia" w:eastAsiaTheme="minorEastAsia" w:hAnsiTheme="minorEastAsia" w:cs="仿宋_GB2312"/>
                  <w:snapToGrid w:val="0"/>
                  <w:szCs w:val="21"/>
                </w:rPr>
                <w:t>万股，</w:t>
              </w:r>
              <w:smartTag w:uri="urn:schemas-microsoft-com:office:smarttags" w:element="chsdate">
                <w:smartTagPr>
                  <w:attr w:name="Year" w:val="2001"/>
                  <w:attr w:name="Month" w:val="2"/>
                  <w:attr w:name="Day" w:val="8"/>
                  <w:attr w:name="IsLunarDate" w:val="False"/>
                  <w:attr w:name="IsROCDate" w:val="False"/>
                </w:smartTagPr>
                <w:r w:rsidRPr="00BE753F">
                  <w:rPr>
                    <w:rFonts w:asciiTheme="minorEastAsia" w:eastAsiaTheme="minorEastAsia" w:hAnsiTheme="minorEastAsia" w:cs="Arial Narrow"/>
                    <w:snapToGrid w:val="0"/>
                    <w:szCs w:val="21"/>
                  </w:rPr>
                  <w:t>2001</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2</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8</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社会公众股上市交易，发行后股本为</w:t>
              </w:r>
              <w:r w:rsidRPr="00BE753F">
                <w:rPr>
                  <w:rFonts w:asciiTheme="minorEastAsia" w:eastAsiaTheme="minorEastAsia" w:hAnsiTheme="minorEastAsia" w:cs="Arial Narrow"/>
                  <w:snapToGrid w:val="0"/>
                  <w:szCs w:val="21"/>
                </w:rPr>
                <w:t>27,000</w:t>
              </w:r>
              <w:r w:rsidRPr="00BE753F">
                <w:rPr>
                  <w:rFonts w:asciiTheme="minorEastAsia" w:eastAsiaTheme="minorEastAsia" w:hAnsiTheme="minorEastAsia" w:cs="仿宋_GB2312"/>
                  <w:snapToGrid w:val="0"/>
                  <w:szCs w:val="21"/>
                </w:rPr>
                <w:t>万股，其中：法人股</w:t>
              </w:r>
              <w:r w:rsidRPr="00BE753F">
                <w:rPr>
                  <w:rFonts w:asciiTheme="minorEastAsia" w:eastAsiaTheme="minorEastAsia" w:hAnsiTheme="minorEastAsia" w:cs="Arial Narrow"/>
                  <w:snapToGrid w:val="0"/>
                  <w:szCs w:val="21"/>
                </w:rPr>
                <w:t>19,000</w:t>
              </w:r>
              <w:r w:rsidRPr="00BE753F">
                <w:rPr>
                  <w:rFonts w:asciiTheme="minorEastAsia" w:eastAsiaTheme="minorEastAsia" w:hAnsiTheme="minorEastAsia" w:cs="仿宋_GB2312"/>
                  <w:snapToGrid w:val="0"/>
                  <w:szCs w:val="21"/>
                </w:rPr>
                <w:t>万股，社会公众股</w:t>
              </w:r>
              <w:r w:rsidRPr="00BE753F">
                <w:rPr>
                  <w:rFonts w:asciiTheme="minorEastAsia" w:eastAsiaTheme="minorEastAsia" w:hAnsiTheme="minorEastAsia" w:cs="Arial Narrow"/>
                  <w:snapToGrid w:val="0"/>
                  <w:szCs w:val="21"/>
                </w:rPr>
                <w:t>8,000</w:t>
              </w:r>
              <w:r w:rsidRPr="00BE753F">
                <w:rPr>
                  <w:rFonts w:asciiTheme="minorEastAsia" w:eastAsiaTheme="minorEastAsia" w:hAnsiTheme="minorEastAsia" w:cs="仿宋_GB2312"/>
                  <w:snapToGrid w:val="0"/>
                  <w:szCs w:val="21"/>
                </w:rPr>
                <w:t>万股，注册资本变更为</w:t>
              </w:r>
              <w:r w:rsidRPr="00BE753F">
                <w:rPr>
                  <w:rFonts w:asciiTheme="minorEastAsia" w:eastAsiaTheme="minorEastAsia" w:hAnsiTheme="minorEastAsia" w:cs="Arial Narrow"/>
                  <w:snapToGrid w:val="0"/>
                  <w:szCs w:val="21"/>
                </w:rPr>
                <w:t>27,000</w:t>
              </w:r>
              <w:r w:rsidRPr="00BE753F">
                <w:rPr>
                  <w:rFonts w:asciiTheme="minorEastAsia" w:eastAsiaTheme="minorEastAsia" w:hAnsiTheme="minorEastAsia" w:cs="仿宋_GB2312"/>
                  <w:snapToGrid w:val="0"/>
                  <w:szCs w:val="21"/>
                </w:rPr>
                <w:t>万元。</w:t>
              </w:r>
            </w:p>
            <w:p w:rsidR="002F661C" w:rsidRPr="00BE753F" w:rsidRDefault="002F661C" w:rsidP="002F661C">
              <w:pPr>
                <w:snapToGrid w:val="0"/>
                <w:spacing w:beforeLines="50" w:before="120"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根据</w:t>
              </w:r>
              <w:r w:rsidRPr="00BE753F">
                <w:rPr>
                  <w:rFonts w:asciiTheme="minorEastAsia" w:eastAsiaTheme="minorEastAsia" w:hAnsiTheme="minorEastAsia" w:cs="Arial Narrow"/>
                  <w:snapToGrid w:val="0"/>
                  <w:szCs w:val="21"/>
                </w:rPr>
                <w:t>2002</w:t>
              </w:r>
              <w:r w:rsidRPr="00BE753F">
                <w:rPr>
                  <w:rFonts w:asciiTheme="minorEastAsia" w:eastAsiaTheme="minorEastAsia" w:hAnsiTheme="minorEastAsia" w:cs="仿宋_GB2312"/>
                  <w:snapToGrid w:val="0"/>
                  <w:szCs w:val="21"/>
                </w:rPr>
                <w:t>年第二次临时股东大会决议，以</w:t>
              </w:r>
              <w:r w:rsidRPr="00BE753F">
                <w:rPr>
                  <w:rFonts w:asciiTheme="minorEastAsia" w:eastAsiaTheme="minorEastAsia" w:hAnsiTheme="minorEastAsia" w:cs="Arial Narrow"/>
                  <w:snapToGrid w:val="0"/>
                  <w:szCs w:val="21"/>
                </w:rPr>
                <w:t>2001</w:t>
              </w:r>
              <w:r w:rsidRPr="00BE753F">
                <w:rPr>
                  <w:rFonts w:asciiTheme="minorEastAsia" w:eastAsiaTheme="minorEastAsia" w:hAnsiTheme="minorEastAsia" w:cs="仿宋_GB2312"/>
                  <w:snapToGrid w:val="0"/>
                  <w:szCs w:val="21"/>
                </w:rPr>
                <w:t>年年末总股本</w:t>
              </w:r>
              <w:r w:rsidRPr="00BE753F">
                <w:rPr>
                  <w:rFonts w:asciiTheme="minorEastAsia" w:eastAsiaTheme="minorEastAsia" w:hAnsiTheme="minorEastAsia" w:cs="Arial Narrow"/>
                  <w:snapToGrid w:val="0"/>
                  <w:szCs w:val="21"/>
                </w:rPr>
                <w:t>27,000</w:t>
              </w:r>
              <w:r w:rsidRPr="00BE753F">
                <w:rPr>
                  <w:rFonts w:asciiTheme="minorEastAsia" w:eastAsiaTheme="minorEastAsia" w:hAnsiTheme="minorEastAsia" w:cs="仿宋_GB2312"/>
                  <w:snapToGrid w:val="0"/>
                  <w:szCs w:val="21"/>
                </w:rPr>
                <w:t>万股为基数，用资本公积向全体股东每</w:t>
              </w:r>
              <w:r w:rsidRPr="00BE753F">
                <w:rPr>
                  <w:rFonts w:asciiTheme="minorEastAsia" w:eastAsiaTheme="minorEastAsia" w:hAnsiTheme="minorEastAsia" w:cs="Arial Narrow"/>
                  <w:snapToGrid w:val="0"/>
                  <w:szCs w:val="21"/>
                </w:rPr>
                <w:t>10</w:t>
              </w:r>
              <w:r w:rsidRPr="00BE753F">
                <w:rPr>
                  <w:rFonts w:asciiTheme="minorEastAsia" w:eastAsiaTheme="minorEastAsia" w:hAnsiTheme="minorEastAsia" w:cs="仿宋_GB2312"/>
                  <w:snapToGrid w:val="0"/>
                  <w:szCs w:val="21"/>
                </w:rPr>
                <w:t>股转增</w:t>
              </w:r>
              <w:r w:rsidRPr="00BE753F">
                <w:rPr>
                  <w:rFonts w:asciiTheme="minorEastAsia" w:eastAsiaTheme="minorEastAsia" w:hAnsiTheme="minorEastAsia" w:cs="Arial Narrow"/>
                  <w:snapToGrid w:val="0"/>
                  <w:szCs w:val="21"/>
                </w:rPr>
                <w:t>3</w:t>
              </w:r>
              <w:r w:rsidRPr="00BE753F">
                <w:rPr>
                  <w:rFonts w:asciiTheme="minorEastAsia" w:eastAsiaTheme="minorEastAsia" w:hAnsiTheme="minorEastAsia" w:cs="仿宋_GB2312"/>
                  <w:snapToGrid w:val="0"/>
                  <w:szCs w:val="21"/>
                </w:rPr>
                <w:t>股，共计转增</w:t>
              </w:r>
              <w:r w:rsidRPr="00BE753F">
                <w:rPr>
                  <w:rFonts w:asciiTheme="minorEastAsia" w:eastAsiaTheme="minorEastAsia" w:hAnsiTheme="minorEastAsia" w:cs="Arial Narrow"/>
                  <w:snapToGrid w:val="0"/>
                  <w:szCs w:val="21"/>
                </w:rPr>
                <w:t>8,100</w:t>
              </w:r>
              <w:r w:rsidRPr="00BE753F">
                <w:rPr>
                  <w:rFonts w:asciiTheme="minorEastAsia" w:eastAsiaTheme="minorEastAsia" w:hAnsiTheme="minorEastAsia" w:cs="仿宋_GB2312"/>
                  <w:snapToGrid w:val="0"/>
                  <w:szCs w:val="21"/>
                </w:rPr>
                <w:t>万股，转增后本公司股本总额变更为</w:t>
              </w:r>
              <w:r w:rsidRPr="00BE753F">
                <w:rPr>
                  <w:rFonts w:asciiTheme="minorEastAsia" w:eastAsiaTheme="minorEastAsia" w:hAnsiTheme="minorEastAsia" w:cs="Arial Narrow"/>
                  <w:snapToGrid w:val="0"/>
                  <w:szCs w:val="21"/>
                </w:rPr>
                <w:t>35,100</w:t>
              </w:r>
              <w:r w:rsidRPr="00BE753F">
                <w:rPr>
                  <w:rFonts w:asciiTheme="minorEastAsia" w:eastAsiaTheme="minorEastAsia" w:hAnsiTheme="minorEastAsia" w:cs="仿宋_GB2312"/>
                  <w:snapToGrid w:val="0"/>
                  <w:szCs w:val="21"/>
                </w:rPr>
                <w:t>万股，注册资本变更为</w:t>
              </w:r>
              <w:r w:rsidRPr="00BE753F">
                <w:rPr>
                  <w:rFonts w:asciiTheme="minorEastAsia" w:eastAsiaTheme="minorEastAsia" w:hAnsiTheme="minorEastAsia" w:cs="Arial Narrow"/>
                  <w:snapToGrid w:val="0"/>
                  <w:szCs w:val="21"/>
                </w:rPr>
                <w:t>35,100</w:t>
              </w:r>
              <w:r w:rsidRPr="00BE753F">
                <w:rPr>
                  <w:rFonts w:asciiTheme="minorEastAsia" w:eastAsiaTheme="minorEastAsia" w:hAnsiTheme="minorEastAsia" w:cs="仿宋_GB2312"/>
                  <w:snapToGrid w:val="0"/>
                  <w:szCs w:val="21"/>
                </w:rPr>
                <w:t>万元。</w:t>
              </w:r>
            </w:p>
            <w:p w:rsidR="002F661C" w:rsidRPr="00BE753F" w:rsidRDefault="002F661C" w:rsidP="002F661C">
              <w:pPr>
                <w:snapToGrid w:val="0"/>
                <w:spacing w:beforeLines="50" w:before="120"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经</w:t>
              </w:r>
              <w:r w:rsidRPr="00BE753F">
                <w:rPr>
                  <w:rFonts w:asciiTheme="minorEastAsia" w:eastAsiaTheme="minorEastAsia" w:hAnsiTheme="minorEastAsia" w:cs="Arial Narrow"/>
                  <w:snapToGrid w:val="0"/>
                  <w:szCs w:val="21"/>
                </w:rPr>
                <w:t>2002</w:t>
              </w:r>
              <w:r w:rsidRPr="00BE753F">
                <w:rPr>
                  <w:rFonts w:asciiTheme="minorEastAsia" w:eastAsiaTheme="minorEastAsia" w:hAnsiTheme="minorEastAsia" w:cs="仿宋_GB2312"/>
                  <w:snapToGrid w:val="0"/>
                  <w:szCs w:val="21"/>
                </w:rPr>
                <w:t>年度股东大会决议通过，并获中国证券监督管理委员会证监发行字</w:t>
              </w:r>
              <w:r w:rsidRPr="00BE753F">
                <w:rPr>
                  <w:rFonts w:asciiTheme="minorEastAsia" w:eastAsiaTheme="minorEastAsia" w:hAnsiTheme="minorEastAsia" w:cs="Arial Narrow"/>
                  <w:snapToGrid w:val="0"/>
                  <w:szCs w:val="21"/>
                </w:rPr>
                <w:t>[2004]50</w:t>
              </w:r>
              <w:r w:rsidRPr="00BE753F">
                <w:rPr>
                  <w:rFonts w:asciiTheme="minorEastAsia" w:eastAsiaTheme="minorEastAsia" w:hAnsiTheme="minorEastAsia" w:cs="仿宋_GB2312"/>
                  <w:snapToGrid w:val="0"/>
                  <w:szCs w:val="21"/>
                </w:rPr>
                <w:t>号文核准，本公司于</w:t>
              </w:r>
              <w:smartTag w:uri="urn:schemas-microsoft-com:office:smarttags" w:element="chsdate">
                <w:smartTagPr>
                  <w:attr w:name="Year" w:val="2004"/>
                  <w:attr w:name="Month" w:val="5"/>
                  <w:attr w:name="Day" w:val="12"/>
                  <w:attr w:name="IsLunarDate" w:val="False"/>
                  <w:attr w:name="IsROCDate" w:val="False"/>
                </w:smartTagPr>
                <w:r w:rsidRPr="00BE753F">
                  <w:rPr>
                    <w:rFonts w:asciiTheme="minorEastAsia" w:eastAsiaTheme="minorEastAsia" w:hAnsiTheme="minorEastAsia" w:cs="Arial Narrow"/>
                    <w:snapToGrid w:val="0"/>
                    <w:szCs w:val="21"/>
                  </w:rPr>
                  <w:t>2004</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5</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12</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发行</w:t>
              </w:r>
              <w:r w:rsidRPr="00BE753F">
                <w:rPr>
                  <w:rFonts w:asciiTheme="minorEastAsia" w:eastAsiaTheme="minorEastAsia" w:hAnsiTheme="minorEastAsia" w:cs="Arial Narrow"/>
                  <w:snapToGrid w:val="0"/>
                  <w:szCs w:val="21"/>
                </w:rPr>
                <w:t>12.5</w:t>
              </w:r>
              <w:r w:rsidRPr="00BE753F">
                <w:rPr>
                  <w:rFonts w:asciiTheme="minorEastAsia" w:eastAsiaTheme="minorEastAsia" w:hAnsiTheme="minorEastAsia" w:cs="仿宋_GB2312"/>
                  <w:snapToGrid w:val="0"/>
                  <w:szCs w:val="21"/>
                </w:rPr>
                <w:t>亿元可转换公司债券，可转债票面年利率第一年</w:t>
              </w:r>
              <w:r w:rsidRPr="00BE753F">
                <w:rPr>
                  <w:rFonts w:asciiTheme="minorEastAsia" w:eastAsiaTheme="minorEastAsia" w:hAnsiTheme="minorEastAsia" w:cs="Arial Narrow"/>
                  <w:snapToGrid w:val="0"/>
                  <w:szCs w:val="21"/>
                </w:rPr>
                <w:t>1.3%</w:t>
              </w:r>
              <w:r w:rsidRPr="00BE753F">
                <w:rPr>
                  <w:rFonts w:asciiTheme="minorEastAsia" w:eastAsiaTheme="minorEastAsia" w:hAnsiTheme="minorEastAsia" w:cs="仿宋_GB2312"/>
                  <w:snapToGrid w:val="0"/>
                  <w:szCs w:val="21"/>
                </w:rPr>
                <w:t>，第二年</w:t>
              </w:r>
              <w:r w:rsidRPr="00BE753F">
                <w:rPr>
                  <w:rFonts w:asciiTheme="minorEastAsia" w:eastAsiaTheme="minorEastAsia" w:hAnsiTheme="minorEastAsia" w:cs="Arial Narrow"/>
                  <w:snapToGrid w:val="0"/>
                  <w:szCs w:val="21"/>
                </w:rPr>
                <w:t>1.6%</w:t>
              </w:r>
              <w:r w:rsidRPr="00BE753F">
                <w:rPr>
                  <w:rFonts w:asciiTheme="minorEastAsia" w:eastAsiaTheme="minorEastAsia" w:hAnsiTheme="minorEastAsia" w:cs="仿宋_GB2312"/>
                  <w:snapToGrid w:val="0"/>
                  <w:szCs w:val="21"/>
                </w:rPr>
                <w:t>，第三年</w:t>
              </w:r>
              <w:r w:rsidRPr="00BE753F">
                <w:rPr>
                  <w:rFonts w:asciiTheme="minorEastAsia" w:eastAsiaTheme="minorEastAsia" w:hAnsiTheme="minorEastAsia" w:cs="Arial Narrow"/>
                  <w:snapToGrid w:val="0"/>
                  <w:szCs w:val="21"/>
                </w:rPr>
                <w:t>1.9%</w:t>
              </w:r>
              <w:r w:rsidRPr="00BE753F">
                <w:rPr>
                  <w:rFonts w:asciiTheme="minorEastAsia" w:eastAsiaTheme="minorEastAsia" w:hAnsiTheme="minorEastAsia" w:cs="仿宋_GB2312"/>
                  <w:snapToGrid w:val="0"/>
                  <w:szCs w:val="21"/>
                </w:rPr>
                <w:t>，第四年</w:t>
              </w:r>
              <w:r w:rsidRPr="00BE753F">
                <w:rPr>
                  <w:rFonts w:asciiTheme="minorEastAsia" w:eastAsiaTheme="minorEastAsia" w:hAnsiTheme="minorEastAsia" w:cs="Arial Narrow"/>
                  <w:snapToGrid w:val="0"/>
                  <w:szCs w:val="21"/>
                </w:rPr>
                <w:t>2.2%</w:t>
              </w:r>
              <w:r w:rsidRPr="00BE753F">
                <w:rPr>
                  <w:rFonts w:asciiTheme="minorEastAsia" w:eastAsiaTheme="minorEastAsia" w:hAnsiTheme="minorEastAsia" w:cs="仿宋_GB2312"/>
                  <w:snapToGrid w:val="0"/>
                  <w:szCs w:val="21"/>
                </w:rPr>
                <w:t>，第五年</w:t>
              </w:r>
              <w:r w:rsidRPr="00BE753F">
                <w:rPr>
                  <w:rFonts w:asciiTheme="minorEastAsia" w:eastAsiaTheme="minorEastAsia" w:hAnsiTheme="minorEastAsia" w:cs="Arial Narrow"/>
                  <w:snapToGrid w:val="0"/>
                  <w:szCs w:val="21"/>
                </w:rPr>
                <w:t>2.6%</w:t>
              </w:r>
              <w:r w:rsidRPr="00BE753F">
                <w:rPr>
                  <w:rFonts w:asciiTheme="minorEastAsia" w:eastAsiaTheme="minorEastAsia" w:hAnsiTheme="minorEastAsia" w:cs="仿宋_GB2312"/>
                  <w:snapToGrid w:val="0"/>
                  <w:szCs w:val="21"/>
                </w:rPr>
                <w:t>。</w:t>
              </w:r>
            </w:p>
            <w:p w:rsidR="002F661C" w:rsidRPr="00BE753F" w:rsidRDefault="002F661C" w:rsidP="002F661C">
              <w:pPr>
                <w:snapToGrid w:val="0"/>
                <w:spacing w:beforeLines="50" w:before="120"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经北京市人民政府京政函</w:t>
              </w:r>
              <w:r w:rsidRPr="00BE753F">
                <w:rPr>
                  <w:rFonts w:asciiTheme="minorEastAsia" w:eastAsiaTheme="minorEastAsia" w:hAnsiTheme="minorEastAsia" w:cs="Arial Narrow"/>
                  <w:snapToGrid w:val="0"/>
                  <w:szCs w:val="21"/>
                </w:rPr>
                <w:t>[2004]101</w:t>
              </w:r>
              <w:r w:rsidRPr="00BE753F">
                <w:rPr>
                  <w:rFonts w:asciiTheme="minorEastAsia" w:eastAsiaTheme="minorEastAsia" w:hAnsiTheme="minorEastAsia" w:cs="仿宋_GB2312"/>
                  <w:snapToGrid w:val="0"/>
                  <w:szCs w:val="21"/>
                </w:rPr>
                <w:t>号文件、国务院国有资产监督管理委员会国资产权</w:t>
              </w:r>
              <w:r w:rsidRPr="00BE753F">
                <w:rPr>
                  <w:rFonts w:asciiTheme="minorEastAsia" w:eastAsiaTheme="minorEastAsia" w:hAnsiTheme="minorEastAsia" w:cs="Arial Narrow"/>
                  <w:snapToGrid w:val="0"/>
                  <w:szCs w:val="21"/>
                </w:rPr>
                <w:t>[2004]1053</w:t>
              </w:r>
              <w:r w:rsidRPr="00BE753F">
                <w:rPr>
                  <w:rFonts w:asciiTheme="minorEastAsia" w:eastAsiaTheme="minorEastAsia" w:hAnsiTheme="minorEastAsia" w:cs="仿宋_GB2312"/>
                  <w:snapToGrid w:val="0"/>
                  <w:szCs w:val="21"/>
                </w:rPr>
                <w:t>号文件批复，</w:t>
              </w:r>
              <w:smartTag w:uri="urn:schemas-microsoft-com:office:smarttags" w:element="chsdate">
                <w:smartTagPr>
                  <w:attr w:name="Year" w:val="2004"/>
                  <w:attr w:name="Month" w:val="12"/>
                  <w:attr w:name="Day" w:val="29"/>
                  <w:attr w:name="IsLunarDate" w:val="False"/>
                  <w:attr w:name="IsROCDate" w:val="False"/>
                </w:smartTagPr>
                <w:r w:rsidRPr="00BE753F">
                  <w:rPr>
                    <w:rFonts w:asciiTheme="minorEastAsia" w:eastAsiaTheme="minorEastAsia" w:hAnsiTheme="minorEastAsia" w:cs="Arial Narrow"/>
                    <w:snapToGrid w:val="0"/>
                    <w:szCs w:val="21"/>
                  </w:rPr>
                  <w:t>2004</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12</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29</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，本公司原股东北京歌华文化发展集团将其所持有的</w:t>
              </w:r>
              <w:r w:rsidRPr="00BE753F">
                <w:rPr>
                  <w:rFonts w:asciiTheme="minorEastAsia" w:eastAsiaTheme="minorEastAsia" w:hAnsiTheme="minorEastAsia" w:cs="Arial Narrow"/>
                  <w:snapToGrid w:val="0"/>
                  <w:szCs w:val="21"/>
                </w:rPr>
                <w:t>23,335.208</w:t>
              </w:r>
              <w:r w:rsidRPr="00BE753F">
                <w:rPr>
                  <w:rFonts w:asciiTheme="minorEastAsia" w:eastAsiaTheme="minorEastAsia" w:hAnsiTheme="minorEastAsia" w:cs="仿宋_GB2312"/>
                  <w:snapToGrid w:val="0"/>
                  <w:szCs w:val="21"/>
                </w:rPr>
                <w:t>万股国有法人股无偿划转给北京北广传媒投资发展中心。</w:t>
              </w:r>
              <w:r w:rsidRPr="00BE753F">
                <w:rPr>
                  <w:rFonts w:asciiTheme="minorEastAsia" w:eastAsiaTheme="minorEastAsia" w:hAnsiTheme="minorEastAsia" w:cs="Arial Narrow"/>
                  <w:snapToGrid w:val="0"/>
                  <w:szCs w:val="21"/>
                </w:rPr>
                <w:t>2005</w:t>
              </w:r>
              <w:r w:rsidRPr="00BE753F">
                <w:rPr>
                  <w:rFonts w:asciiTheme="minorEastAsia" w:eastAsiaTheme="minorEastAsia" w:hAnsiTheme="minorEastAsia" w:cs="仿宋_GB2312"/>
                  <w:snapToGrid w:val="0"/>
                  <w:szCs w:val="21"/>
                </w:rPr>
                <w:t>年度本公司国有法人股股东北京广播发展总公司名称变更为北京广播公司，北京青年报业总公司名称变更为北京北青文化艺术公司。</w:t>
              </w:r>
            </w:p>
            <w:p w:rsidR="002F661C" w:rsidRPr="00BE753F" w:rsidRDefault="002F661C" w:rsidP="002F661C">
              <w:pPr>
                <w:snapToGrid w:val="0"/>
                <w:spacing w:beforeLines="50" w:before="120"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根据</w:t>
              </w:r>
              <w:smartTag w:uri="urn:schemas-microsoft-com:office:smarttags" w:element="chsdate">
                <w:smartTagPr>
                  <w:attr w:name="Year" w:val="2005"/>
                  <w:attr w:name="Month" w:val="9"/>
                  <w:attr w:name="Day" w:val="16"/>
                  <w:attr w:name="IsLunarDate" w:val="False"/>
                  <w:attr w:name="IsROCDate" w:val="False"/>
                </w:smartTagPr>
                <w:r w:rsidRPr="00BE753F">
                  <w:rPr>
                    <w:rFonts w:asciiTheme="minorEastAsia" w:eastAsiaTheme="minorEastAsia" w:hAnsiTheme="minorEastAsia" w:cs="Arial Narrow"/>
                    <w:snapToGrid w:val="0"/>
                    <w:szCs w:val="21"/>
                  </w:rPr>
                  <w:t>2005</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9</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16</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召开的公司</w:t>
              </w:r>
              <w:r w:rsidRPr="00BE753F">
                <w:rPr>
                  <w:rFonts w:asciiTheme="minorEastAsia" w:eastAsiaTheme="minorEastAsia" w:hAnsiTheme="minorEastAsia" w:cs="Arial Narrow"/>
                  <w:snapToGrid w:val="0"/>
                  <w:szCs w:val="21"/>
                </w:rPr>
                <w:t>2005</w:t>
              </w:r>
              <w:r w:rsidRPr="00BE753F">
                <w:rPr>
                  <w:rFonts w:asciiTheme="minorEastAsia" w:eastAsiaTheme="minorEastAsia" w:hAnsiTheme="minorEastAsia" w:cs="仿宋_GB2312"/>
                  <w:snapToGrid w:val="0"/>
                  <w:szCs w:val="21"/>
                </w:rPr>
                <w:t>年第二次临时股东大会决议，以截至</w:t>
              </w:r>
              <w:smartTag w:uri="urn:schemas-microsoft-com:office:smarttags" w:element="chsdate">
                <w:smartTagPr>
                  <w:attr w:name="Year" w:val="2005"/>
                  <w:attr w:name="Month" w:val="9"/>
                  <w:attr w:name="Day" w:val="29"/>
                  <w:attr w:name="IsLunarDate" w:val="False"/>
                  <w:attr w:name="IsROCDate" w:val="False"/>
                </w:smartTagPr>
                <w:r w:rsidRPr="00BE753F">
                  <w:rPr>
                    <w:rFonts w:asciiTheme="minorEastAsia" w:eastAsiaTheme="minorEastAsia" w:hAnsiTheme="minorEastAsia" w:cs="Arial Narrow"/>
                    <w:snapToGrid w:val="0"/>
                    <w:szCs w:val="21"/>
                  </w:rPr>
                  <w:t>2005</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9</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29</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收盘时公司总股本</w:t>
              </w:r>
              <w:r w:rsidRPr="00BE753F">
                <w:rPr>
                  <w:rFonts w:asciiTheme="minorEastAsia" w:eastAsiaTheme="minorEastAsia" w:hAnsiTheme="minorEastAsia" w:cs="Arial Narrow"/>
                  <w:snapToGrid w:val="0"/>
                  <w:szCs w:val="21"/>
                </w:rPr>
                <w:t>351,468,193</w:t>
              </w:r>
              <w:r w:rsidRPr="00BE753F">
                <w:rPr>
                  <w:rFonts w:asciiTheme="minorEastAsia" w:eastAsiaTheme="minorEastAsia" w:hAnsiTheme="minorEastAsia" w:cs="仿宋_GB2312"/>
                  <w:snapToGrid w:val="0"/>
                  <w:szCs w:val="21"/>
                </w:rPr>
                <w:t>股为基数，按每</w:t>
              </w:r>
              <w:r w:rsidRPr="00BE753F">
                <w:rPr>
                  <w:rFonts w:asciiTheme="minorEastAsia" w:eastAsiaTheme="minorEastAsia" w:hAnsiTheme="minorEastAsia" w:cs="Arial Narrow"/>
                  <w:snapToGrid w:val="0"/>
                  <w:szCs w:val="21"/>
                </w:rPr>
                <w:t>10</w:t>
              </w:r>
              <w:r w:rsidRPr="00BE753F">
                <w:rPr>
                  <w:rFonts w:asciiTheme="minorEastAsia" w:eastAsiaTheme="minorEastAsia" w:hAnsiTheme="minorEastAsia" w:cs="仿宋_GB2312"/>
                  <w:snapToGrid w:val="0"/>
                  <w:szCs w:val="21"/>
                </w:rPr>
                <w:t>股转增股本</w:t>
              </w:r>
              <w:r w:rsidRPr="00BE753F">
                <w:rPr>
                  <w:rFonts w:asciiTheme="minorEastAsia" w:eastAsiaTheme="minorEastAsia" w:hAnsiTheme="minorEastAsia" w:cs="Arial Narrow"/>
                  <w:snapToGrid w:val="0"/>
                  <w:szCs w:val="21"/>
                </w:rPr>
                <w:t>6</w:t>
              </w:r>
              <w:r w:rsidRPr="00BE753F">
                <w:rPr>
                  <w:rFonts w:asciiTheme="minorEastAsia" w:eastAsiaTheme="minorEastAsia" w:hAnsiTheme="minorEastAsia" w:cs="仿宋_GB2312"/>
                  <w:snapToGrid w:val="0"/>
                  <w:szCs w:val="21"/>
                </w:rPr>
                <w:t>股实施资本公积金转增股本方案，共计转增股本</w:t>
              </w:r>
              <w:r w:rsidRPr="00BE753F">
                <w:rPr>
                  <w:rFonts w:asciiTheme="minorEastAsia" w:eastAsiaTheme="minorEastAsia" w:hAnsiTheme="minorEastAsia" w:cs="Arial Narrow"/>
                  <w:snapToGrid w:val="0"/>
                  <w:szCs w:val="21"/>
                </w:rPr>
                <w:t>210,880,916</w:t>
              </w:r>
              <w:r w:rsidRPr="00BE753F">
                <w:rPr>
                  <w:rFonts w:asciiTheme="minorEastAsia" w:eastAsiaTheme="minorEastAsia" w:hAnsiTheme="minorEastAsia" w:cs="仿宋_GB2312"/>
                  <w:snapToGrid w:val="0"/>
                  <w:szCs w:val="21"/>
                </w:rPr>
                <w:t>股。</w:t>
              </w:r>
            </w:p>
            <w:p w:rsidR="002F661C" w:rsidRPr="00BE753F" w:rsidRDefault="002F661C" w:rsidP="002F661C">
              <w:pPr>
                <w:snapToGrid w:val="0"/>
                <w:spacing w:beforeLines="50" w:before="120"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根据本公司</w:t>
              </w:r>
              <w:smartTag w:uri="urn:schemas-microsoft-com:office:smarttags" w:element="chsdate">
                <w:smartTagPr>
                  <w:attr w:name="Year" w:val="2006"/>
                  <w:attr w:name="Month" w:val="2"/>
                  <w:attr w:name="Day" w:val="23"/>
                  <w:attr w:name="IsLunarDate" w:val="False"/>
                  <w:attr w:name="IsROCDate" w:val="False"/>
                </w:smartTagPr>
                <w:r w:rsidRPr="00BE753F">
                  <w:rPr>
                    <w:rFonts w:asciiTheme="minorEastAsia" w:eastAsiaTheme="minorEastAsia" w:hAnsiTheme="minorEastAsia" w:cs="Arial Narrow"/>
                    <w:snapToGrid w:val="0"/>
                    <w:szCs w:val="21"/>
                  </w:rPr>
                  <w:t>2006</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2</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23</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召开的股权分置改革相关股东会议决议，本公司于</w:t>
              </w:r>
              <w:smartTag w:uri="urn:schemas-microsoft-com:office:smarttags" w:element="chsdate">
                <w:smartTagPr>
                  <w:attr w:name="Year" w:val="2006"/>
                  <w:attr w:name="Month" w:val="3"/>
                  <w:attr w:name="Day" w:val="3"/>
                  <w:attr w:name="IsLunarDate" w:val="False"/>
                  <w:attr w:name="IsROCDate" w:val="False"/>
                </w:smartTagPr>
                <w:r w:rsidRPr="00BE753F">
                  <w:rPr>
                    <w:rFonts w:asciiTheme="minorEastAsia" w:eastAsiaTheme="minorEastAsia" w:hAnsiTheme="minorEastAsia" w:cs="Arial Narrow"/>
                    <w:snapToGrid w:val="0"/>
                    <w:szCs w:val="21"/>
                  </w:rPr>
                  <w:t>2006</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3</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3</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实施了股权分置改革方案：流通股股东每</w:t>
              </w:r>
              <w:r w:rsidRPr="00BE753F">
                <w:rPr>
                  <w:rFonts w:asciiTheme="minorEastAsia" w:eastAsiaTheme="minorEastAsia" w:hAnsiTheme="minorEastAsia" w:cs="Arial Narrow"/>
                  <w:snapToGrid w:val="0"/>
                  <w:szCs w:val="21"/>
                </w:rPr>
                <w:t>10</w:t>
              </w:r>
              <w:r w:rsidRPr="00BE753F">
                <w:rPr>
                  <w:rFonts w:asciiTheme="minorEastAsia" w:eastAsiaTheme="minorEastAsia" w:hAnsiTheme="minorEastAsia" w:cs="仿宋_GB2312"/>
                  <w:snapToGrid w:val="0"/>
                  <w:szCs w:val="21"/>
                </w:rPr>
                <w:t>股获得非流通股股东支付的</w:t>
              </w:r>
              <w:r w:rsidRPr="00BE753F">
                <w:rPr>
                  <w:rFonts w:asciiTheme="minorEastAsia" w:eastAsiaTheme="minorEastAsia" w:hAnsiTheme="minorEastAsia" w:cs="Arial Narrow"/>
                  <w:snapToGrid w:val="0"/>
                  <w:szCs w:val="21"/>
                </w:rPr>
                <w:t>3</w:t>
              </w:r>
              <w:r w:rsidRPr="00BE753F">
                <w:rPr>
                  <w:rFonts w:asciiTheme="minorEastAsia" w:eastAsiaTheme="minorEastAsia" w:hAnsiTheme="minorEastAsia" w:cs="仿宋_GB2312"/>
                  <w:snapToGrid w:val="0"/>
                  <w:szCs w:val="21"/>
                </w:rPr>
                <w:t>股股份，即流通股股东获得非流通股股东支付的股份为</w:t>
              </w:r>
              <w:r w:rsidRPr="00BE753F">
                <w:rPr>
                  <w:rFonts w:asciiTheme="minorEastAsia" w:eastAsiaTheme="minorEastAsia" w:hAnsiTheme="minorEastAsia" w:cs="Arial Narrow"/>
                  <w:snapToGrid w:val="0"/>
                  <w:szCs w:val="21"/>
                </w:rPr>
                <w:t>79,692,087</w:t>
              </w:r>
              <w:r w:rsidRPr="00BE753F">
                <w:rPr>
                  <w:rFonts w:asciiTheme="minorEastAsia" w:eastAsiaTheme="minorEastAsia" w:hAnsiTheme="minorEastAsia" w:cs="仿宋_GB2312"/>
                  <w:snapToGrid w:val="0"/>
                  <w:szCs w:val="21"/>
                </w:rPr>
                <w:t>股。</w:t>
              </w:r>
            </w:p>
            <w:p w:rsidR="002F661C" w:rsidRPr="00BE753F" w:rsidRDefault="002F661C" w:rsidP="002F661C">
              <w:pPr>
                <w:snapToGrid w:val="0"/>
                <w:spacing w:beforeLines="50" w:before="120"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根据本公司</w:t>
              </w:r>
              <w:smartTag w:uri="urn:schemas-microsoft-com:office:smarttags" w:element="chsdate">
                <w:smartTagPr>
                  <w:attr w:name="Year" w:val="2007"/>
                  <w:attr w:name="Month" w:val="4"/>
                  <w:attr w:name="Day" w:val="19"/>
                  <w:attr w:name="IsLunarDate" w:val="False"/>
                  <w:attr w:name="IsROCDate" w:val="False"/>
                </w:smartTagPr>
                <w:r w:rsidRPr="00BE753F">
                  <w:rPr>
                    <w:rFonts w:asciiTheme="minorEastAsia" w:eastAsiaTheme="minorEastAsia" w:hAnsiTheme="minorEastAsia" w:cs="Arial Narrow"/>
                    <w:snapToGrid w:val="0"/>
                    <w:szCs w:val="21"/>
                  </w:rPr>
                  <w:t>2007</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4</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19</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召开的</w:t>
              </w:r>
              <w:r w:rsidRPr="00BE753F">
                <w:rPr>
                  <w:rFonts w:asciiTheme="minorEastAsia" w:eastAsiaTheme="minorEastAsia" w:hAnsiTheme="minorEastAsia" w:cs="Arial Narrow"/>
                  <w:snapToGrid w:val="0"/>
                  <w:szCs w:val="21"/>
                </w:rPr>
                <w:t>2006</w:t>
              </w:r>
              <w:r w:rsidRPr="00BE753F">
                <w:rPr>
                  <w:rFonts w:asciiTheme="minorEastAsia" w:eastAsiaTheme="minorEastAsia" w:hAnsiTheme="minorEastAsia" w:cs="仿宋_GB2312"/>
                  <w:snapToGrid w:val="0"/>
                  <w:szCs w:val="21"/>
                </w:rPr>
                <w:t>年度股东大会关于实施</w:t>
              </w:r>
              <w:r w:rsidRPr="00BE753F">
                <w:rPr>
                  <w:rFonts w:asciiTheme="minorEastAsia" w:eastAsiaTheme="minorEastAsia" w:hAnsiTheme="minorEastAsia" w:cs="Arial Narrow"/>
                  <w:snapToGrid w:val="0"/>
                  <w:szCs w:val="21"/>
                </w:rPr>
                <w:t>2006</w:t>
              </w:r>
              <w:r w:rsidRPr="00BE753F">
                <w:rPr>
                  <w:rFonts w:asciiTheme="minorEastAsia" w:eastAsiaTheme="minorEastAsia" w:hAnsiTheme="minorEastAsia" w:cs="仿宋_GB2312"/>
                  <w:snapToGrid w:val="0"/>
                  <w:szCs w:val="21"/>
                </w:rPr>
                <w:t>年度利润分配方案的决议，以截至</w:t>
              </w:r>
              <w:smartTag w:uri="urn:schemas-microsoft-com:office:smarttags" w:element="chsdate">
                <w:smartTagPr>
                  <w:attr w:name="Year" w:val="2007"/>
                  <w:attr w:name="Month" w:val="5"/>
                  <w:attr w:name="Day" w:val="9"/>
                  <w:attr w:name="IsLunarDate" w:val="False"/>
                  <w:attr w:name="IsROCDate" w:val="False"/>
                </w:smartTagPr>
                <w:r w:rsidRPr="00BE753F">
                  <w:rPr>
                    <w:rFonts w:asciiTheme="minorEastAsia" w:eastAsiaTheme="minorEastAsia" w:hAnsiTheme="minorEastAsia" w:cs="Arial Narrow"/>
                    <w:snapToGrid w:val="0"/>
                    <w:szCs w:val="21"/>
                  </w:rPr>
                  <w:t>2007</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5</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9</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收盘时公司总股本</w:t>
              </w:r>
              <w:r w:rsidRPr="00BE753F">
                <w:rPr>
                  <w:rFonts w:asciiTheme="minorEastAsia" w:eastAsiaTheme="minorEastAsia" w:hAnsiTheme="minorEastAsia" w:cs="Arial Narrow"/>
                  <w:snapToGrid w:val="0"/>
                  <w:szCs w:val="21"/>
                </w:rPr>
                <w:t>662,582,603</w:t>
              </w:r>
              <w:r w:rsidRPr="00BE753F">
                <w:rPr>
                  <w:rFonts w:asciiTheme="minorEastAsia" w:eastAsiaTheme="minorEastAsia" w:hAnsiTheme="minorEastAsia" w:cs="仿宋_GB2312"/>
                  <w:snapToGrid w:val="0"/>
                  <w:szCs w:val="21"/>
                </w:rPr>
                <w:t>股为基数，按每</w:t>
              </w:r>
              <w:r w:rsidRPr="00BE753F">
                <w:rPr>
                  <w:rFonts w:asciiTheme="minorEastAsia" w:eastAsiaTheme="minorEastAsia" w:hAnsiTheme="minorEastAsia" w:cs="Arial Narrow"/>
                  <w:snapToGrid w:val="0"/>
                  <w:szCs w:val="21"/>
                </w:rPr>
                <w:t>10</w:t>
              </w:r>
              <w:r w:rsidRPr="00BE753F">
                <w:rPr>
                  <w:rFonts w:asciiTheme="minorEastAsia" w:eastAsiaTheme="minorEastAsia" w:hAnsiTheme="minorEastAsia" w:cs="仿宋_GB2312"/>
                  <w:snapToGrid w:val="0"/>
                  <w:szCs w:val="21"/>
                </w:rPr>
                <w:t>股转增股本</w:t>
              </w:r>
              <w:r w:rsidRPr="00BE753F">
                <w:rPr>
                  <w:rFonts w:asciiTheme="minorEastAsia" w:eastAsiaTheme="minorEastAsia" w:hAnsiTheme="minorEastAsia" w:cs="Arial Narrow"/>
                  <w:snapToGrid w:val="0"/>
                  <w:szCs w:val="21"/>
                </w:rPr>
                <w:t>6</w:t>
              </w:r>
              <w:r w:rsidRPr="00BE753F">
                <w:rPr>
                  <w:rFonts w:asciiTheme="minorEastAsia" w:eastAsiaTheme="minorEastAsia" w:hAnsiTheme="minorEastAsia" w:cs="仿宋_GB2312"/>
                  <w:snapToGrid w:val="0"/>
                  <w:szCs w:val="21"/>
                </w:rPr>
                <w:t>股实施资本公积金转增股本方案，共计转增股本</w:t>
              </w:r>
              <w:r w:rsidRPr="00BE753F">
                <w:rPr>
                  <w:rFonts w:asciiTheme="minorEastAsia" w:eastAsiaTheme="minorEastAsia" w:hAnsiTheme="minorEastAsia" w:cs="Arial Narrow"/>
                  <w:snapToGrid w:val="0"/>
                  <w:szCs w:val="21"/>
                </w:rPr>
                <w:t>397,549,562</w:t>
              </w:r>
              <w:r w:rsidRPr="00BE753F">
                <w:rPr>
                  <w:rFonts w:asciiTheme="minorEastAsia" w:eastAsiaTheme="minorEastAsia" w:hAnsiTheme="minorEastAsia" w:cs="仿宋_GB2312"/>
                  <w:snapToGrid w:val="0"/>
                  <w:szCs w:val="21"/>
                </w:rPr>
                <w:t>股。</w:t>
              </w:r>
            </w:p>
            <w:p w:rsidR="002F661C" w:rsidRPr="00BE753F" w:rsidRDefault="002F661C" w:rsidP="002F661C">
              <w:pPr>
                <w:snapToGrid w:val="0"/>
                <w:spacing w:beforeLines="50" w:before="120" w:afterLines="90" w:after="216"/>
                <w:rPr>
                  <w:rFonts w:asciiTheme="minorEastAsia" w:eastAsiaTheme="minorEastAsia" w:hAnsiTheme="minorEastAsia" w:cs="仿宋_GB2312"/>
                  <w:snapToGrid w:val="0"/>
                  <w:szCs w:val="21"/>
                </w:rPr>
              </w:pPr>
              <w:r w:rsidRPr="00BE753F">
                <w:rPr>
                  <w:rFonts w:asciiTheme="minorEastAsia" w:eastAsiaTheme="minorEastAsia" w:hAnsiTheme="minorEastAsia" w:cs="仿宋_GB2312"/>
                  <w:snapToGrid w:val="0"/>
                  <w:szCs w:val="21"/>
                </w:rPr>
                <w:t>本公司</w:t>
              </w:r>
              <w:r w:rsidRPr="00BE753F">
                <w:rPr>
                  <w:rFonts w:asciiTheme="minorEastAsia" w:eastAsiaTheme="minorEastAsia" w:hAnsiTheme="minorEastAsia" w:cs="Arial Narrow"/>
                  <w:snapToGrid w:val="0"/>
                  <w:szCs w:val="21"/>
                </w:rPr>
                <w:t>2004</w:t>
              </w:r>
              <w:r w:rsidRPr="00BE753F">
                <w:rPr>
                  <w:rFonts w:asciiTheme="minorEastAsia" w:eastAsiaTheme="minorEastAsia" w:hAnsiTheme="minorEastAsia" w:cs="仿宋_GB2312"/>
                  <w:snapToGrid w:val="0"/>
                  <w:szCs w:val="21"/>
                </w:rPr>
                <w:t>年发行的可转换公司债券</w:t>
              </w:r>
              <w:r w:rsidRPr="00BE753F">
                <w:rPr>
                  <w:rFonts w:asciiTheme="minorEastAsia" w:eastAsiaTheme="minorEastAsia" w:hAnsiTheme="minorEastAsia" w:cs="Arial Narrow"/>
                  <w:snapToGrid w:val="0"/>
                  <w:szCs w:val="21"/>
                </w:rPr>
                <w:t>“</w:t>
              </w:r>
              <w:r w:rsidRPr="00BE753F">
                <w:rPr>
                  <w:rFonts w:asciiTheme="minorEastAsia" w:eastAsiaTheme="minorEastAsia" w:hAnsiTheme="minorEastAsia" w:cs="仿宋_GB2312"/>
                  <w:snapToGrid w:val="0"/>
                  <w:szCs w:val="21"/>
                </w:rPr>
                <w:t>歌华转债</w:t>
              </w:r>
              <w:r w:rsidRPr="00BE753F">
                <w:rPr>
                  <w:rFonts w:asciiTheme="minorEastAsia" w:eastAsiaTheme="minorEastAsia" w:hAnsiTheme="minorEastAsia" w:cs="Arial Narrow"/>
                  <w:snapToGrid w:val="0"/>
                  <w:szCs w:val="21"/>
                </w:rPr>
                <w:t>”</w:t>
              </w:r>
              <w:r w:rsidRPr="00BE753F">
                <w:rPr>
                  <w:rFonts w:asciiTheme="minorEastAsia" w:eastAsiaTheme="minorEastAsia" w:hAnsiTheme="minorEastAsia" w:cs="仿宋_GB2312"/>
                  <w:snapToGrid w:val="0"/>
                  <w:szCs w:val="21"/>
                </w:rPr>
                <w:t>于</w:t>
              </w:r>
              <w:smartTag w:uri="urn:schemas-microsoft-com:office:smarttags" w:element="chsdate">
                <w:smartTagPr>
                  <w:attr w:name="Year" w:val="2009"/>
                  <w:attr w:name="Month" w:val="5"/>
                  <w:attr w:name="Day" w:val="11"/>
                  <w:attr w:name="IsLunarDate" w:val="False"/>
                  <w:attr w:name="IsROCDate" w:val="False"/>
                </w:smartTagPr>
                <w:r w:rsidRPr="00BE753F">
                  <w:rPr>
                    <w:rFonts w:asciiTheme="minorEastAsia" w:eastAsiaTheme="minorEastAsia" w:hAnsiTheme="minorEastAsia" w:cs="Arial Narrow"/>
                    <w:snapToGrid w:val="0"/>
                    <w:szCs w:val="21"/>
                  </w:rPr>
                  <w:t>2009</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5</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11</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到期，累计已有</w:t>
              </w:r>
              <w:r w:rsidRPr="00BE753F">
                <w:rPr>
                  <w:rFonts w:asciiTheme="minorEastAsia" w:eastAsiaTheme="minorEastAsia" w:hAnsiTheme="minorEastAsia" w:cs="Arial Narrow"/>
                  <w:szCs w:val="21"/>
                </w:rPr>
                <w:t>1,248,609,000.00</w:t>
              </w:r>
              <w:r w:rsidRPr="00BE753F">
                <w:rPr>
                  <w:rFonts w:asciiTheme="minorEastAsia" w:eastAsiaTheme="minorEastAsia" w:hAnsiTheme="minorEastAsia" w:cs="仿宋_GB2312"/>
                  <w:snapToGrid w:val="0"/>
                  <w:szCs w:val="21"/>
                </w:rPr>
                <w:t>元转成公司发行的股票，到期兑付本金</w:t>
              </w:r>
              <w:r w:rsidRPr="00BE753F">
                <w:rPr>
                  <w:rFonts w:asciiTheme="minorEastAsia" w:eastAsiaTheme="minorEastAsia" w:hAnsiTheme="minorEastAsia" w:cs="Arial Narrow"/>
                  <w:szCs w:val="21"/>
                </w:rPr>
                <w:t>1,391,000.00</w:t>
              </w:r>
              <w:r w:rsidRPr="00BE753F">
                <w:rPr>
                  <w:rFonts w:asciiTheme="minorEastAsia" w:eastAsiaTheme="minorEastAsia" w:hAnsiTheme="minorEastAsia" w:cs="仿宋_GB2312"/>
                  <w:snapToGrid w:val="0"/>
                  <w:szCs w:val="21"/>
                </w:rPr>
                <w:t>元，累计增加股本数量为</w:t>
              </w:r>
              <w:r w:rsidRPr="00BE753F">
                <w:rPr>
                  <w:rFonts w:asciiTheme="minorEastAsia" w:eastAsiaTheme="minorEastAsia" w:hAnsiTheme="minorEastAsia" w:cs="Arial Narrow"/>
                  <w:snapToGrid w:val="0"/>
                  <w:szCs w:val="21"/>
                </w:rPr>
                <w:t>100,930,420</w:t>
              </w:r>
              <w:r w:rsidRPr="00BE753F">
                <w:rPr>
                  <w:rFonts w:asciiTheme="minorEastAsia" w:eastAsiaTheme="minorEastAsia" w:hAnsiTheme="minorEastAsia" w:cs="仿宋_GB2312"/>
                  <w:snapToGrid w:val="0"/>
                  <w:szCs w:val="21"/>
                </w:rPr>
                <w:t>股。</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cs="Arial Narrow"/>
                  <w:snapToGrid w:val="0"/>
                  <w:szCs w:val="21"/>
                </w:rPr>
                <w:t>2009</w:t>
              </w:r>
              <w:r w:rsidRPr="00BE753F">
                <w:rPr>
                  <w:rFonts w:asciiTheme="minorEastAsia" w:eastAsiaTheme="minorEastAsia" w:hAnsiTheme="minorEastAsia" w:cs="仿宋_GB2312"/>
                  <w:snapToGrid w:val="0"/>
                  <w:szCs w:val="21"/>
                </w:rPr>
                <w:t>年度，有限售条件股份</w:t>
              </w:r>
              <w:r w:rsidRPr="00BE753F">
                <w:rPr>
                  <w:rFonts w:asciiTheme="minorEastAsia" w:eastAsiaTheme="minorEastAsia" w:hAnsiTheme="minorEastAsia" w:cs="Arial Narrow"/>
                  <w:snapToGrid w:val="0"/>
                  <w:szCs w:val="21"/>
                </w:rPr>
                <w:t>476,919,370</w:t>
              </w:r>
              <w:r w:rsidRPr="00BE753F">
                <w:rPr>
                  <w:rFonts w:asciiTheme="minorEastAsia" w:eastAsiaTheme="minorEastAsia" w:hAnsiTheme="minorEastAsia" w:cs="仿宋_GB2312"/>
                  <w:snapToGrid w:val="0"/>
                  <w:szCs w:val="21"/>
                </w:rPr>
                <w:t>股</w:t>
              </w:r>
              <w:r w:rsidRPr="00BE753F">
                <w:rPr>
                  <w:rFonts w:asciiTheme="minorEastAsia" w:eastAsiaTheme="minorEastAsia" w:hAnsiTheme="minorEastAsia" w:cs="仿宋_GB2312"/>
                  <w:szCs w:val="21"/>
                </w:rPr>
                <w:t>转为无限售条件流通股。</w:t>
              </w:r>
            </w:p>
            <w:p w:rsidR="002F661C" w:rsidRPr="00BE753F" w:rsidRDefault="002F661C" w:rsidP="002F661C">
              <w:pPr>
                <w:snapToGrid w:val="0"/>
                <w:spacing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根据本公司</w:t>
              </w:r>
              <w:r w:rsidRPr="00BE753F">
                <w:rPr>
                  <w:rFonts w:asciiTheme="minorEastAsia" w:eastAsiaTheme="minorEastAsia" w:hAnsiTheme="minorEastAsia" w:cs="Arial Narrow"/>
                  <w:snapToGrid w:val="0"/>
                  <w:szCs w:val="21"/>
                </w:rPr>
                <w:t>2009</w:t>
              </w:r>
              <w:r w:rsidRPr="00BE753F">
                <w:rPr>
                  <w:rFonts w:asciiTheme="minorEastAsia" w:eastAsiaTheme="minorEastAsia" w:hAnsiTheme="minorEastAsia" w:cs="仿宋_GB2312"/>
                  <w:snapToGrid w:val="0"/>
                  <w:szCs w:val="21"/>
                </w:rPr>
                <w:t>年度股东大会决议，并经中国证券监督管理委员会证监许可</w:t>
              </w:r>
              <w:r w:rsidRPr="00BE753F">
                <w:rPr>
                  <w:rFonts w:asciiTheme="minorEastAsia" w:eastAsiaTheme="minorEastAsia" w:hAnsiTheme="minorEastAsia" w:cs="Arial Narrow"/>
                  <w:snapToGrid w:val="0"/>
                  <w:szCs w:val="21"/>
                </w:rPr>
                <w:t>[2010]1591</w:t>
              </w:r>
              <w:r w:rsidRPr="00BE753F">
                <w:rPr>
                  <w:rFonts w:asciiTheme="minorEastAsia" w:eastAsiaTheme="minorEastAsia" w:hAnsiTheme="minorEastAsia" w:cs="仿宋_GB2312"/>
                  <w:snapToGrid w:val="0"/>
                  <w:szCs w:val="21"/>
                </w:rPr>
                <w:t>号核准，本公司于</w:t>
              </w:r>
              <w:smartTag w:uri="urn:schemas-microsoft-com:office:smarttags" w:element="chsdate">
                <w:smartTagPr>
                  <w:attr w:name="Year" w:val="2010"/>
                  <w:attr w:name="Month" w:val="11"/>
                  <w:attr w:name="Day" w:val="25"/>
                  <w:attr w:name="IsLunarDate" w:val="False"/>
                  <w:attr w:name="IsROCDate" w:val="False"/>
                </w:smartTagPr>
                <w:r w:rsidRPr="00BE753F">
                  <w:rPr>
                    <w:rFonts w:asciiTheme="minorEastAsia" w:eastAsiaTheme="minorEastAsia" w:hAnsiTheme="minorEastAsia" w:cs="Arial Narrow"/>
                    <w:snapToGrid w:val="0"/>
                    <w:szCs w:val="21"/>
                  </w:rPr>
                  <w:t>2010</w:t>
                </w:r>
                <w:r w:rsidRPr="00BE753F">
                  <w:rPr>
                    <w:rFonts w:asciiTheme="minorEastAsia" w:eastAsiaTheme="minorEastAsia" w:hAnsiTheme="minorEastAsia" w:cs="仿宋_GB2312"/>
                    <w:snapToGrid w:val="0"/>
                    <w:szCs w:val="21"/>
                  </w:rPr>
                  <w:t>年</w:t>
                </w:r>
                <w:r w:rsidRPr="00BE753F">
                  <w:rPr>
                    <w:rFonts w:asciiTheme="minorEastAsia" w:eastAsiaTheme="minorEastAsia" w:hAnsiTheme="minorEastAsia" w:cs="Arial Narrow"/>
                    <w:snapToGrid w:val="0"/>
                    <w:szCs w:val="21"/>
                  </w:rPr>
                  <w:t>11</w:t>
                </w:r>
                <w:r w:rsidRPr="00BE753F">
                  <w:rPr>
                    <w:rFonts w:asciiTheme="minorEastAsia" w:eastAsiaTheme="minorEastAsia" w:hAnsiTheme="minorEastAsia" w:cs="仿宋_GB2312"/>
                    <w:snapToGrid w:val="0"/>
                    <w:szCs w:val="21"/>
                  </w:rPr>
                  <w:t>月</w:t>
                </w:r>
                <w:r w:rsidRPr="00BE753F">
                  <w:rPr>
                    <w:rFonts w:asciiTheme="minorEastAsia" w:eastAsiaTheme="minorEastAsia" w:hAnsiTheme="minorEastAsia" w:cs="Arial Narrow"/>
                    <w:snapToGrid w:val="0"/>
                    <w:szCs w:val="21"/>
                  </w:rPr>
                  <w:t>25</w:t>
                </w:r>
                <w:r w:rsidRPr="00BE753F">
                  <w:rPr>
                    <w:rFonts w:asciiTheme="minorEastAsia" w:eastAsiaTheme="minorEastAsia" w:hAnsiTheme="minorEastAsia" w:cs="仿宋_GB2312"/>
                    <w:snapToGrid w:val="0"/>
                    <w:szCs w:val="21"/>
                  </w:rPr>
                  <w:t>日</w:t>
                </w:r>
              </w:smartTag>
              <w:r w:rsidRPr="00BE753F">
                <w:rPr>
                  <w:rFonts w:asciiTheme="minorEastAsia" w:eastAsiaTheme="minorEastAsia" w:hAnsiTheme="minorEastAsia" w:cs="仿宋_GB2312"/>
                  <w:snapToGrid w:val="0"/>
                  <w:szCs w:val="21"/>
                </w:rPr>
                <w:t>发行</w:t>
              </w:r>
              <w:r w:rsidRPr="00BE753F">
                <w:rPr>
                  <w:rFonts w:asciiTheme="minorEastAsia" w:eastAsiaTheme="minorEastAsia" w:hAnsiTheme="minorEastAsia" w:cs="Arial Narrow"/>
                  <w:snapToGrid w:val="0"/>
                  <w:szCs w:val="21"/>
                </w:rPr>
                <w:t>16</w:t>
              </w:r>
              <w:r w:rsidRPr="00BE753F">
                <w:rPr>
                  <w:rFonts w:asciiTheme="minorEastAsia" w:eastAsiaTheme="minorEastAsia" w:hAnsiTheme="minorEastAsia" w:cs="仿宋_GB2312"/>
                  <w:snapToGrid w:val="0"/>
                  <w:szCs w:val="21"/>
                </w:rPr>
                <w:t>亿元可转换公司债券</w:t>
              </w:r>
              <w:r w:rsidRPr="00BE753F">
                <w:rPr>
                  <w:rFonts w:asciiTheme="minorEastAsia" w:eastAsiaTheme="minorEastAsia" w:hAnsiTheme="minorEastAsia" w:cs="仿宋_GB2312" w:hint="eastAsia"/>
                  <w:snapToGrid w:val="0"/>
                  <w:szCs w:val="21"/>
                </w:rPr>
                <w:t>（以下简称“2010年歌华转债”</w:t>
              </w:r>
              <w:r w:rsidRPr="00BE753F">
                <w:rPr>
                  <w:rFonts w:asciiTheme="minorEastAsia" w:eastAsiaTheme="minorEastAsia" w:hAnsiTheme="minorEastAsia" w:cs="仿宋_GB2312"/>
                  <w:snapToGrid w:val="0"/>
                  <w:szCs w:val="21"/>
                </w:rPr>
                <w:t>，可转债票面年利率第一年</w:t>
              </w:r>
              <w:r w:rsidRPr="00BE753F">
                <w:rPr>
                  <w:rFonts w:asciiTheme="minorEastAsia" w:eastAsiaTheme="minorEastAsia" w:hAnsiTheme="minorEastAsia" w:cs="Arial Narrow"/>
                  <w:snapToGrid w:val="0"/>
                  <w:szCs w:val="21"/>
                </w:rPr>
                <w:t>0.6%</w:t>
              </w:r>
              <w:r w:rsidRPr="00BE753F">
                <w:rPr>
                  <w:rFonts w:asciiTheme="minorEastAsia" w:eastAsiaTheme="minorEastAsia" w:hAnsiTheme="minorEastAsia" w:cs="仿宋_GB2312"/>
                  <w:snapToGrid w:val="0"/>
                  <w:szCs w:val="21"/>
                </w:rPr>
                <w:t>、第二年</w:t>
              </w:r>
              <w:r w:rsidRPr="00BE753F">
                <w:rPr>
                  <w:rFonts w:asciiTheme="minorEastAsia" w:eastAsiaTheme="minorEastAsia" w:hAnsiTheme="minorEastAsia" w:cs="Arial Narrow"/>
                  <w:snapToGrid w:val="0"/>
                  <w:szCs w:val="21"/>
                </w:rPr>
                <w:t>0.8%</w:t>
              </w:r>
              <w:r w:rsidRPr="00BE753F">
                <w:rPr>
                  <w:rFonts w:asciiTheme="minorEastAsia" w:eastAsiaTheme="minorEastAsia" w:hAnsiTheme="minorEastAsia" w:cs="仿宋_GB2312"/>
                  <w:snapToGrid w:val="0"/>
                  <w:szCs w:val="21"/>
                </w:rPr>
                <w:t>、第三年</w:t>
              </w:r>
              <w:r w:rsidRPr="00BE753F">
                <w:rPr>
                  <w:rFonts w:asciiTheme="minorEastAsia" w:eastAsiaTheme="minorEastAsia" w:hAnsiTheme="minorEastAsia" w:cs="Arial Narrow"/>
                  <w:snapToGrid w:val="0"/>
                  <w:szCs w:val="21"/>
                </w:rPr>
                <w:t>1.0%</w:t>
              </w:r>
              <w:r w:rsidRPr="00BE753F">
                <w:rPr>
                  <w:rFonts w:asciiTheme="minorEastAsia" w:eastAsiaTheme="minorEastAsia" w:hAnsiTheme="minorEastAsia" w:cs="仿宋_GB2312"/>
                  <w:snapToGrid w:val="0"/>
                  <w:szCs w:val="21"/>
                </w:rPr>
                <w:t>、第四年</w:t>
              </w:r>
              <w:r w:rsidRPr="00BE753F">
                <w:rPr>
                  <w:rFonts w:asciiTheme="minorEastAsia" w:eastAsiaTheme="minorEastAsia" w:hAnsiTheme="minorEastAsia" w:cs="Arial Narrow"/>
                  <w:snapToGrid w:val="0"/>
                  <w:szCs w:val="21"/>
                </w:rPr>
                <w:t>1.3%</w:t>
              </w:r>
              <w:r w:rsidRPr="00BE753F">
                <w:rPr>
                  <w:rFonts w:asciiTheme="minorEastAsia" w:eastAsiaTheme="minorEastAsia" w:hAnsiTheme="minorEastAsia" w:cs="仿宋_GB2312"/>
                  <w:snapToGrid w:val="0"/>
                  <w:szCs w:val="21"/>
                </w:rPr>
                <w:t>、第五年</w:t>
              </w:r>
              <w:r w:rsidRPr="00BE753F">
                <w:rPr>
                  <w:rFonts w:asciiTheme="minorEastAsia" w:eastAsiaTheme="minorEastAsia" w:hAnsiTheme="minorEastAsia" w:cs="Arial Narrow"/>
                  <w:snapToGrid w:val="0"/>
                  <w:szCs w:val="21"/>
                </w:rPr>
                <w:t>1.6%</w:t>
              </w:r>
              <w:r w:rsidRPr="00BE753F">
                <w:rPr>
                  <w:rFonts w:asciiTheme="minorEastAsia" w:eastAsiaTheme="minorEastAsia" w:hAnsiTheme="minorEastAsia" w:cs="仿宋_GB2312"/>
                  <w:snapToGrid w:val="0"/>
                  <w:szCs w:val="21"/>
                </w:rPr>
                <w:t>、第六年</w:t>
              </w:r>
              <w:r w:rsidRPr="00BE753F">
                <w:rPr>
                  <w:rFonts w:asciiTheme="minorEastAsia" w:eastAsiaTheme="minorEastAsia" w:hAnsiTheme="minorEastAsia" w:cs="Arial Narrow"/>
                  <w:snapToGrid w:val="0"/>
                  <w:szCs w:val="21"/>
                </w:rPr>
                <w:t>1.9%</w:t>
              </w:r>
              <w:r w:rsidRPr="00BE753F">
                <w:rPr>
                  <w:rFonts w:asciiTheme="minorEastAsia" w:eastAsiaTheme="minorEastAsia" w:hAnsiTheme="minorEastAsia" w:cs="仿宋_GB2312"/>
                  <w:snapToGrid w:val="0"/>
                  <w:szCs w:val="21"/>
                </w:rPr>
                <w:t>。债券到期偿还：公司于本次可转债期满后</w:t>
              </w:r>
              <w:r w:rsidRPr="00BE753F">
                <w:rPr>
                  <w:rFonts w:asciiTheme="minorEastAsia" w:eastAsiaTheme="minorEastAsia" w:hAnsiTheme="minorEastAsia" w:cs="Arial Narrow"/>
                  <w:snapToGrid w:val="0"/>
                  <w:szCs w:val="21"/>
                </w:rPr>
                <w:t>5</w:t>
              </w:r>
              <w:r w:rsidRPr="00BE753F">
                <w:rPr>
                  <w:rFonts w:asciiTheme="minorEastAsia" w:eastAsiaTheme="minorEastAsia" w:hAnsiTheme="minorEastAsia" w:cs="仿宋_GB2312"/>
                  <w:snapToGrid w:val="0"/>
                  <w:szCs w:val="21"/>
                </w:rPr>
                <w:t>个交易日内按本次发行的可转债票面面值的</w:t>
              </w:r>
              <w:r w:rsidRPr="00BE753F">
                <w:rPr>
                  <w:rFonts w:asciiTheme="minorEastAsia" w:eastAsiaTheme="minorEastAsia" w:hAnsiTheme="minorEastAsia" w:cs="Arial Narrow"/>
                  <w:snapToGrid w:val="0"/>
                  <w:szCs w:val="21"/>
                </w:rPr>
                <w:t>105%</w:t>
              </w:r>
              <w:r w:rsidRPr="00BE753F">
                <w:rPr>
                  <w:rFonts w:asciiTheme="minorEastAsia" w:eastAsiaTheme="minorEastAsia" w:hAnsiTheme="minorEastAsia" w:cs="仿宋_GB2312"/>
                  <w:snapToGrid w:val="0"/>
                  <w:szCs w:val="21"/>
                </w:rPr>
                <w:t>（含最后一期利息）赎回全部未转股的可转债。</w:t>
              </w:r>
            </w:p>
            <w:p w:rsidR="002F661C" w:rsidRPr="00FB32A7" w:rsidRDefault="002F661C" w:rsidP="002F661C">
              <w:pPr>
                <w:snapToGrid w:val="0"/>
                <w:spacing w:afterLines="90" w:after="216"/>
                <w:rPr>
                  <w:rFonts w:asciiTheme="minorEastAsia" w:eastAsiaTheme="minorEastAsia" w:hAnsiTheme="minorEastAsia"/>
                  <w:szCs w:val="21"/>
                </w:rPr>
              </w:pPr>
              <w:r w:rsidRPr="00FB32A7">
                <w:rPr>
                  <w:rFonts w:asciiTheme="minorEastAsia" w:eastAsiaTheme="minorEastAsia" w:hAnsiTheme="minorEastAsia" w:hint="eastAsia"/>
                  <w:szCs w:val="21"/>
                </w:rPr>
                <w:t>截至2015年4月28日，本公司“2010年歌华转债” 1,586,400,000元转成股票，累计转股数量为107,991,128股，剩余“2010年歌华转债”于2015年4月28日全部赎回</w:t>
              </w:r>
              <w:r w:rsidRPr="00FB32A7">
                <w:rPr>
                  <w:rFonts w:asciiTheme="minorEastAsia" w:eastAsiaTheme="minorEastAsia" w:hAnsiTheme="minorEastAsia"/>
                  <w:szCs w:val="21"/>
                </w:rPr>
                <w:t>。</w:t>
              </w:r>
            </w:p>
            <w:p w:rsidR="002F661C" w:rsidRPr="00BE753F" w:rsidRDefault="002F661C" w:rsidP="002F661C">
              <w:pPr>
                <w:snapToGrid w:val="0"/>
                <w:spacing w:afterLines="90" w:after="216"/>
                <w:rPr>
                  <w:rFonts w:asciiTheme="minorEastAsia" w:eastAsiaTheme="minorEastAsia" w:hAnsiTheme="minorEastAsia" w:cs="仿宋_GB2312"/>
                  <w:snapToGrid w:val="0"/>
                  <w:szCs w:val="21"/>
                </w:rPr>
              </w:pPr>
              <w:r w:rsidRPr="00BE753F">
                <w:rPr>
                  <w:rFonts w:asciiTheme="minorEastAsia" w:eastAsiaTheme="minorEastAsia" w:hAnsiTheme="minorEastAsia" w:hint="eastAsia"/>
                  <w:szCs w:val="21"/>
                </w:rPr>
                <w:lastRenderedPageBreak/>
                <w:t>根据本公司2015年3月6日第五届董事会第十三次会议、2014年度股东大会、2015年第二次临时股东大会决议、2015年7月20日第五届董事会第二十一次会议以及2015年8月5日第五届董事会第二十二次会议，并经中国证券监督管理委员会证监许可[2015]2475号文核准，本公司非公开发行股票223,425,858股，相应增加注册资本人民币223,425,858.00元。</w:t>
              </w:r>
            </w:p>
            <w:p w:rsidR="002F661C" w:rsidRPr="00BE753F" w:rsidRDefault="002F661C" w:rsidP="002F661C">
              <w:pPr>
                <w:spacing w:afterLines="90" w:after="216"/>
                <w:rPr>
                  <w:rFonts w:asciiTheme="minorEastAsia" w:eastAsiaTheme="minorEastAsia" w:hAnsiTheme="minorEastAsia"/>
                  <w:snapToGrid w:val="0"/>
                  <w:szCs w:val="21"/>
                </w:rPr>
              </w:pPr>
              <w:r w:rsidRPr="00BE753F">
                <w:rPr>
                  <w:rFonts w:asciiTheme="minorEastAsia" w:eastAsiaTheme="minorEastAsia" w:hAnsiTheme="minorEastAsia" w:cs="仿宋_GB2312"/>
                  <w:snapToGrid w:val="0"/>
                  <w:szCs w:val="21"/>
                </w:rPr>
                <w:t>本公司企业法人营业执照注册号：</w:t>
              </w:r>
              <w:r w:rsidR="00B2780E">
                <w:rPr>
                  <w:rFonts w:hint="eastAsia"/>
                  <w:szCs w:val="21"/>
                </w:rPr>
                <w:t>911100007002336492</w:t>
              </w:r>
              <w:r w:rsidRPr="00BE753F">
                <w:rPr>
                  <w:rFonts w:asciiTheme="minorEastAsia" w:eastAsiaTheme="minorEastAsia" w:hAnsiTheme="minorEastAsia" w:cs="仿宋_GB2312"/>
                  <w:snapToGrid w:val="0"/>
                  <w:szCs w:val="21"/>
                </w:rPr>
                <w:t>。</w:t>
              </w:r>
            </w:p>
            <w:p w:rsidR="002F661C" w:rsidRPr="00BE753F" w:rsidRDefault="002F661C" w:rsidP="002F661C">
              <w:pPr>
                <w:spacing w:afterLines="90" w:after="216"/>
                <w:rPr>
                  <w:rFonts w:asciiTheme="minorEastAsia" w:eastAsiaTheme="minorEastAsia" w:hAnsiTheme="minorEastAsia" w:cs="仿宋_GB2312"/>
                  <w:snapToGrid w:val="0"/>
                  <w:szCs w:val="21"/>
                </w:rPr>
              </w:pPr>
              <w:r w:rsidRPr="00BE753F">
                <w:rPr>
                  <w:rFonts w:asciiTheme="minorEastAsia" w:eastAsiaTheme="minorEastAsia" w:hAnsiTheme="minorEastAsia" w:cs="仿宋_GB2312"/>
                  <w:snapToGrid w:val="0"/>
                  <w:szCs w:val="21"/>
                </w:rPr>
                <w:t>本公司注册地址：北京市海淀区花园北路</w:t>
              </w:r>
              <w:r w:rsidRPr="00BE753F">
                <w:rPr>
                  <w:rFonts w:asciiTheme="minorEastAsia" w:eastAsiaTheme="minorEastAsia" w:hAnsiTheme="minorEastAsia" w:cs="Arial Narrow"/>
                  <w:snapToGrid w:val="0"/>
                  <w:szCs w:val="21"/>
                </w:rPr>
                <w:t>35</w:t>
              </w:r>
              <w:r w:rsidRPr="00BE753F">
                <w:rPr>
                  <w:rFonts w:asciiTheme="minorEastAsia" w:eastAsiaTheme="minorEastAsia" w:hAnsiTheme="minorEastAsia" w:cs="仿宋_GB2312"/>
                  <w:snapToGrid w:val="0"/>
                  <w:szCs w:val="21"/>
                </w:rPr>
                <w:t>号（东门）。</w:t>
              </w:r>
            </w:p>
            <w:p w:rsidR="002F661C" w:rsidRPr="00BE753F" w:rsidRDefault="002F661C" w:rsidP="002F661C">
              <w:pPr>
                <w:spacing w:afterLines="90" w:after="216"/>
                <w:rPr>
                  <w:rFonts w:asciiTheme="minorEastAsia" w:eastAsiaTheme="minorEastAsia" w:hAnsiTheme="minorEastAsia"/>
                  <w:snapToGrid w:val="0"/>
                  <w:szCs w:val="21"/>
                </w:rPr>
              </w:pPr>
              <w:r w:rsidRPr="00BE753F">
                <w:rPr>
                  <w:rFonts w:asciiTheme="minorEastAsia" w:eastAsiaTheme="minorEastAsia" w:hAnsiTheme="minorEastAsia" w:hint="eastAsia"/>
                  <w:snapToGrid w:val="0"/>
                  <w:szCs w:val="21"/>
                </w:rPr>
                <w:t>本公司建立了股东大会、董事会、监事会的法人治理结构，目前设战略投资部、行政部、人力资源部、财务部、营帐中心、法务部、媒资部、计划建设部、规划设计部、维护管理部、信息部等26个直属部门。</w:t>
              </w:r>
            </w:p>
            <w:p w:rsidR="002F661C" w:rsidRPr="00BE753F" w:rsidRDefault="002F661C" w:rsidP="002F661C">
              <w:pPr>
                <w:spacing w:afterLines="90" w:after="216"/>
                <w:rPr>
                  <w:rFonts w:asciiTheme="minorEastAsia" w:eastAsiaTheme="minorEastAsia" w:hAnsiTheme="minorEastAsia"/>
                  <w:snapToGrid w:val="0"/>
                  <w:szCs w:val="21"/>
                </w:rPr>
              </w:pPr>
              <w:r w:rsidRPr="00BE753F">
                <w:rPr>
                  <w:rFonts w:asciiTheme="minorEastAsia" w:eastAsiaTheme="minorEastAsia" w:hAnsiTheme="minorEastAsia" w:cs="Arial" w:hint="eastAsia"/>
                  <w:snapToGrid w:val="0"/>
                  <w:szCs w:val="21"/>
                </w:rPr>
                <w:t>本公司及其子公司（以下简称“本集团”）</w:t>
              </w:r>
              <w:r w:rsidRPr="00BE753F">
                <w:rPr>
                  <w:rFonts w:asciiTheme="minorEastAsia" w:eastAsiaTheme="minorEastAsia" w:hAnsiTheme="minorEastAsia" w:cs="仿宋_GB2312" w:hint="eastAsia"/>
                  <w:snapToGrid w:val="0"/>
                  <w:szCs w:val="21"/>
                </w:rPr>
                <w:t>主要经营活动</w:t>
              </w:r>
              <w:r w:rsidRPr="00BE753F">
                <w:rPr>
                  <w:rFonts w:asciiTheme="minorEastAsia" w:eastAsiaTheme="minorEastAsia" w:hAnsiTheme="minorEastAsia" w:cs="仿宋_GB2312"/>
                  <w:snapToGrid w:val="0"/>
                  <w:szCs w:val="21"/>
                </w:rPr>
                <w:t>：</w:t>
              </w:r>
            </w:p>
            <w:p w:rsidR="002F661C" w:rsidRPr="00BE753F" w:rsidRDefault="002F661C" w:rsidP="002F661C">
              <w:pPr>
                <w:snapToGrid w:val="0"/>
                <w:spacing w:afterLines="90" w:after="216"/>
                <w:rPr>
                  <w:rFonts w:asciiTheme="minorEastAsia" w:eastAsiaTheme="minorEastAsia" w:hAnsiTheme="minorEastAsia" w:cs="仿宋_GB2312"/>
                  <w:snapToGrid w:val="0"/>
                  <w:szCs w:val="21"/>
                </w:rPr>
              </w:pPr>
              <w:r w:rsidRPr="00BE753F">
                <w:rPr>
                  <w:rFonts w:asciiTheme="minorEastAsia" w:eastAsiaTheme="minorEastAsia" w:hAnsiTheme="minorEastAsia" w:cs="仿宋_GB2312" w:hint="eastAsia"/>
                  <w:snapToGrid w:val="0"/>
                  <w:szCs w:val="21"/>
                </w:rPr>
                <w:t>主要负责全北京市有线广播电视网络的建设、管理和经营，并从事广播电视节目收转传送、视频点播、网络信息服务、基于有线电视网的互联网接入服务、互联网数据传送增值业务、国内IP电话业务和有线电视广告设计、制作、发布等业务。</w:t>
              </w:r>
            </w:p>
            <w:p w:rsidR="002F661C" w:rsidRPr="00D950CB"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bCs/>
                  <w:szCs w:val="21"/>
                </w:rPr>
                <w:t>本财务报表及财务报表附注业经本公司第五届董事会第三十一次会议于</w:t>
              </w:r>
              <w:r w:rsidRPr="00BE753F">
                <w:rPr>
                  <w:rFonts w:asciiTheme="minorEastAsia" w:eastAsiaTheme="minorEastAsia" w:hAnsiTheme="minorEastAsia" w:cs="Arial"/>
                  <w:bCs/>
                  <w:szCs w:val="21"/>
                </w:rPr>
                <w:t>201</w:t>
              </w:r>
              <w:r w:rsidRPr="00BE753F">
                <w:rPr>
                  <w:rFonts w:asciiTheme="minorEastAsia" w:eastAsiaTheme="minorEastAsia" w:hAnsiTheme="minorEastAsia" w:cs="Arial" w:hint="eastAsia"/>
                  <w:bCs/>
                  <w:szCs w:val="21"/>
                </w:rPr>
                <w:t>6</w:t>
              </w:r>
              <w:r w:rsidRPr="00BE753F">
                <w:rPr>
                  <w:rFonts w:asciiTheme="minorEastAsia" w:eastAsiaTheme="minorEastAsia" w:hAnsiTheme="minorEastAsia" w:hint="eastAsia"/>
                  <w:bCs/>
                  <w:szCs w:val="21"/>
                </w:rPr>
                <w:t>年</w:t>
              </w:r>
              <w:r w:rsidRPr="00BE753F">
                <w:rPr>
                  <w:rFonts w:asciiTheme="minorEastAsia" w:eastAsiaTheme="minorEastAsia" w:hAnsiTheme="minorEastAsia" w:cs="Arial" w:hint="eastAsia"/>
                  <w:bCs/>
                  <w:szCs w:val="21"/>
                </w:rPr>
                <w:t>8</w:t>
              </w:r>
              <w:r w:rsidRPr="00BE753F">
                <w:rPr>
                  <w:rFonts w:asciiTheme="minorEastAsia" w:eastAsiaTheme="minorEastAsia" w:hAnsiTheme="minorEastAsia" w:hint="eastAsia"/>
                  <w:bCs/>
                  <w:szCs w:val="21"/>
                </w:rPr>
                <w:t>月</w:t>
              </w:r>
              <w:r w:rsidRPr="00BE753F">
                <w:rPr>
                  <w:rFonts w:asciiTheme="minorEastAsia" w:eastAsiaTheme="minorEastAsia" w:hAnsiTheme="minorEastAsia" w:cs="Arial" w:hint="eastAsia"/>
                  <w:bCs/>
                  <w:szCs w:val="21"/>
                </w:rPr>
                <w:t>19</w:t>
              </w:r>
              <w:r w:rsidRPr="00BE753F">
                <w:rPr>
                  <w:rFonts w:asciiTheme="minorEastAsia" w:eastAsiaTheme="minorEastAsia" w:hAnsiTheme="minorEastAsia" w:hint="eastAsia"/>
                  <w:bCs/>
                  <w:szCs w:val="21"/>
                </w:rPr>
                <w:t>日批准。</w:t>
              </w:r>
            </w:p>
          </w:sdtContent>
        </w:sdt>
        <w:p w:rsidR="002F661C" w:rsidRDefault="002F661C">
          <w:pPr>
            <w:rPr>
              <w:szCs w:val="21"/>
            </w:rPr>
          </w:pPr>
        </w:p>
        <w:p w:rsidR="002F661C" w:rsidRDefault="002F661C" w:rsidP="0062116C">
          <w:pPr>
            <w:pStyle w:val="3"/>
            <w:numPr>
              <w:ilvl w:val="0"/>
              <w:numId w:val="33"/>
            </w:numPr>
            <w:rPr>
              <w:szCs w:val="21"/>
            </w:rPr>
          </w:pPr>
          <w:r>
            <w:rPr>
              <w:rFonts w:hint="eastAsia"/>
              <w:szCs w:val="21"/>
            </w:rPr>
            <w:t>合并财务</w:t>
          </w:r>
          <w:r>
            <w:rPr>
              <w:rFonts w:hint="eastAsia"/>
            </w:rPr>
            <w:t>报表</w:t>
          </w:r>
          <w:r>
            <w:rPr>
              <w:rFonts w:hint="eastAsia"/>
              <w:szCs w:val="21"/>
            </w:rPr>
            <w:t>范围</w:t>
          </w:r>
        </w:p>
        <w:sdt>
          <w:sdtPr>
            <w:rPr>
              <w:szCs w:val="21"/>
            </w:rPr>
            <w:alias w:val="本年度合并财务报表范围"/>
            <w:tag w:val="_GBC_696c121eead146fba6371fa5b371b2fc"/>
            <w:id w:val="9809592"/>
            <w:lock w:val="sdtLocked"/>
            <w:placeholder>
              <w:docPart w:val="GBC22222222222222222222222222222"/>
            </w:placeholder>
          </w:sdtPr>
          <w:sdtEndPr>
            <w:rPr>
              <w:rFonts w:asciiTheme="minorEastAsia" w:eastAsiaTheme="minorEastAsia" w:hAnsiTheme="minorEastAsia"/>
            </w:rPr>
          </w:sdtEndPr>
          <w:sdtContent>
            <w:p w:rsidR="002F661C" w:rsidRPr="00D950CB"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bCs/>
                  <w:szCs w:val="21"/>
                </w:rPr>
                <w:t>本报告期期末</w:t>
              </w:r>
              <w:r w:rsidRPr="00BE753F">
                <w:rPr>
                  <w:rFonts w:asciiTheme="minorEastAsia" w:eastAsiaTheme="minorEastAsia" w:hAnsiTheme="minorEastAsia" w:hint="eastAsia"/>
                  <w:szCs w:val="21"/>
                </w:rPr>
                <w:t>合并报表范围包括本公司、</w:t>
              </w:r>
              <w:r w:rsidRPr="00BE753F">
                <w:rPr>
                  <w:rFonts w:asciiTheme="minorEastAsia" w:eastAsiaTheme="minorEastAsia" w:hAnsiTheme="minorEastAsia"/>
                  <w:szCs w:val="21"/>
                </w:rPr>
                <w:t>北京歌华有线工程管理有限责任公司</w:t>
              </w:r>
              <w:r w:rsidRPr="00BE753F">
                <w:rPr>
                  <w:rFonts w:asciiTheme="minorEastAsia" w:eastAsiaTheme="minorEastAsia" w:hAnsiTheme="minorEastAsia" w:hint="eastAsia"/>
                  <w:szCs w:val="21"/>
                </w:rPr>
                <w:t>、</w:t>
              </w:r>
              <w:r w:rsidRPr="00BE753F">
                <w:rPr>
                  <w:rFonts w:asciiTheme="minorEastAsia" w:eastAsiaTheme="minorEastAsia" w:hAnsiTheme="minorEastAsia"/>
                  <w:szCs w:val="21"/>
                </w:rPr>
                <w:t>北京歌华有线数字媒体有限公司</w:t>
              </w:r>
              <w:r w:rsidRPr="00BE753F">
                <w:rPr>
                  <w:rFonts w:asciiTheme="minorEastAsia" w:eastAsiaTheme="minorEastAsia" w:hAnsiTheme="minorEastAsia" w:hint="eastAsia"/>
                  <w:szCs w:val="21"/>
                </w:rPr>
                <w:t>、</w:t>
              </w:r>
              <w:r w:rsidRPr="00BE753F">
                <w:rPr>
                  <w:rFonts w:asciiTheme="minorEastAsia" w:eastAsiaTheme="minorEastAsia" w:hAnsiTheme="minorEastAsia"/>
                  <w:szCs w:val="21"/>
                </w:rPr>
                <w:t>涿州歌华有线电视网络有限公司</w:t>
              </w:r>
              <w:r w:rsidRPr="00BE753F">
                <w:rPr>
                  <w:rFonts w:asciiTheme="minorEastAsia" w:eastAsiaTheme="minorEastAsia" w:hAnsiTheme="minorEastAsia" w:hint="eastAsia"/>
                  <w:szCs w:val="21"/>
                </w:rPr>
                <w:t>、</w:t>
              </w:r>
              <w:r w:rsidRPr="00BE753F">
                <w:rPr>
                  <w:rFonts w:asciiTheme="minorEastAsia" w:eastAsiaTheme="minorEastAsia" w:hAnsiTheme="minorEastAsia"/>
                  <w:szCs w:val="21"/>
                </w:rPr>
                <w:t>北京歌华益网科技发展有限公司</w:t>
              </w:r>
              <w:r w:rsidRPr="00BE753F">
                <w:rPr>
                  <w:rFonts w:asciiTheme="minorEastAsia" w:eastAsiaTheme="minorEastAsia" w:hAnsiTheme="minorEastAsia" w:hint="eastAsia"/>
                  <w:szCs w:val="21"/>
                </w:rPr>
                <w:t>及</w:t>
              </w:r>
              <w:r w:rsidRPr="00BE753F">
                <w:rPr>
                  <w:rFonts w:asciiTheme="minorEastAsia" w:eastAsiaTheme="minorEastAsia" w:hAnsiTheme="minorEastAsia"/>
                  <w:szCs w:val="21"/>
                </w:rPr>
                <w:t>歌华有线投资管理有限公司</w:t>
              </w:r>
              <w:r w:rsidRPr="00BE753F">
                <w:rPr>
                  <w:rFonts w:asciiTheme="minorEastAsia" w:eastAsiaTheme="minorEastAsia" w:hAnsiTheme="minorEastAsia" w:hint="eastAsia"/>
                  <w:szCs w:val="21"/>
                </w:rPr>
                <w:t>，本期合并范围较期初未发生变化</w:t>
              </w:r>
              <w:r w:rsidRPr="00D950CB">
                <w:rPr>
                  <w:rFonts w:asciiTheme="minorEastAsia" w:eastAsiaTheme="minorEastAsia" w:hAnsiTheme="minorEastAsia" w:hint="eastAsia"/>
                  <w:sz w:val="24"/>
                </w:rPr>
                <w:t>。</w:t>
              </w:r>
            </w:p>
          </w:sdtContent>
        </w:sdt>
      </w:sdtContent>
    </w:sdt>
    <w:p w:rsidR="002F661C" w:rsidRDefault="002F661C">
      <w:pPr>
        <w:rPr>
          <w:szCs w:val="21"/>
        </w:rPr>
      </w:pPr>
    </w:p>
    <w:p w:rsidR="002F661C" w:rsidRDefault="002F661C" w:rsidP="0062116C">
      <w:pPr>
        <w:pStyle w:val="2"/>
        <w:numPr>
          <w:ilvl w:val="0"/>
          <w:numId w:val="29"/>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691807165"/>
        <w:lock w:val="sdtLocked"/>
        <w:placeholder>
          <w:docPart w:val="GBC22222222222222222222222222222"/>
        </w:placeholder>
      </w:sdtPr>
      <w:sdtEndPr>
        <w:rPr>
          <w:rFonts w:ascii="宋体" w:hAnsi="宋体" w:cs="Times New Roman" w:hint="eastAsia"/>
          <w:kern w:val="2"/>
          <w:szCs w:val="21"/>
        </w:rPr>
      </w:sdtEndPr>
      <w:sdtContent>
        <w:p w:rsidR="002F661C" w:rsidRDefault="002F661C" w:rsidP="0062116C">
          <w:pPr>
            <w:pStyle w:val="3"/>
            <w:numPr>
              <w:ilvl w:val="0"/>
              <w:numId w:val="34"/>
            </w:numPr>
          </w:pPr>
          <w:r>
            <w:t>编制基础</w:t>
          </w:r>
        </w:p>
        <w:sdt>
          <w:sdtPr>
            <w:rPr>
              <w:rFonts w:hint="eastAsia"/>
              <w:szCs w:val="21"/>
            </w:rPr>
            <w:alias w:val="财务报表的编制基础"/>
            <w:tag w:val="_GBC_1dc2375ed7ab49628f5badf2d5006405"/>
            <w:id w:val="2108919024"/>
            <w:lock w:val="sdtLocked"/>
            <w:placeholder>
              <w:docPart w:val="GBC22222222222222222222222222222"/>
            </w:placeholder>
          </w:sdtPr>
          <w:sdtEndPr/>
          <w:sdtContent>
            <w:p w:rsidR="002F661C" w:rsidRPr="00BE753F" w:rsidRDefault="002F661C" w:rsidP="002F661C">
              <w:pPr>
                <w:rPr>
                  <w:rFonts w:ascii="Arial Narrow" w:eastAsia="仿宋_GB2312" w:hAnsi="Arial Narrow" w:cs="Arial"/>
                  <w:snapToGrid w:val="0"/>
                  <w:szCs w:val="21"/>
                </w:rPr>
              </w:pPr>
              <w:r w:rsidRPr="00BE753F">
                <w:rPr>
                  <w:rFonts w:asciiTheme="minorEastAsia" w:eastAsiaTheme="minorEastAsia" w:hAnsiTheme="minorEastAsia" w:cs="Arial" w:hint="eastAsia"/>
                  <w:snapToGrid w:val="0"/>
                  <w:szCs w:val="21"/>
                </w:rPr>
                <w:t>本财务报表按照财政部颁布的企业会计准则及其应用指南、解释及其他有关规定（统称“企业会计准则”）编制。此外，本集团还按照中国证监会《公开发行证券的公司信息披露编报规则第</w:t>
              </w:r>
              <w:r w:rsidRPr="00BE753F">
                <w:rPr>
                  <w:rFonts w:asciiTheme="minorEastAsia" w:eastAsiaTheme="minorEastAsia" w:hAnsiTheme="minorEastAsia" w:cs="Arial"/>
                  <w:snapToGrid w:val="0"/>
                  <w:szCs w:val="21"/>
                </w:rPr>
                <w:t>15</w:t>
              </w:r>
              <w:r w:rsidRPr="00BE753F">
                <w:rPr>
                  <w:rFonts w:asciiTheme="minorEastAsia" w:eastAsiaTheme="minorEastAsia" w:hAnsiTheme="minorEastAsia" w:cs="Arial" w:hint="eastAsia"/>
                  <w:snapToGrid w:val="0"/>
                  <w:szCs w:val="21"/>
                </w:rPr>
                <w:t>号</w:t>
              </w:r>
              <w:r w:rsidRPr="00BE753F">
                <w:rPr>
                  <w:rFonts w:asciiTheme="minorEastAsia" w:eastAsiaTheme="minorEastAsia" w:hAnsiTheme="minorEastAsia" w:cs="Arial"/>
                  <w:snapToGrid w:val="0"/>
                  <w:szCs w:val="21"/>
                </w:rPr>
                <w:t>—</w:t>
              </w:r>
              <w:r w:rsidRPr="00BE753F">
                <w:rPr>
                  <w:rFonts w:asciiTheme="minorEastAsia" w:eastAsiaTheme="minorEastAsia" w:hAnsiTheme="minorEastAsia" w:cs="Arial" w:hint="eastAsia"/>
                  <w:snapToGrid w:val="0"/>
                  <w:szCs w:val="21"/>
                </w:rPr>
                <w:t>财务报告的一般规定》（</w:t>
              </w:r>
              <w:r w:rsidRPr="00BE753F">
                <w:rPr>
                  <w:rFonts w:asciiTheme="minorEastAsia" w:eastAsiaTheme="minorEastAsia" w:hAnsiTheme="minorEastAsia" w:cs="Arial"/>
                  <w:snapToGrid w:val="0"/>
                  <w:szCs w:val="21"/>
                </w:rPr>
                <w:t>2014</w:t>
              </w:r>
              <w:r w:rsidRPr="00BE753F">
                <w:rPr>
                  <w:rFonts w:asciiTheme="minorEastAsia" w:eastAsiaTheme="minorEastAsia" w:hAnsiTheme="minorEastAsia" w:cs="Arial" w:hint="eastAsia"/>
                  <w:snapToGrid w:val="0"/>
                  <w:szCs w:val="21"/>
                </w:rPr>
                <w:t>年修订）披露有关财务信息。</w:t>
              </w:r>
            </w:p>
            <w:p w:rsidR="002F661C" w:rsidRDefault="00833339" w:rsidP="002F661C">
              <w:pPr>
                <w:ind w:firstLineChars="200" w:firstLine="420"/>
                <w:rPr>
                  <w:szCs w:val="21"/>
                </w:rPr>
              </w:pPr>
            </w:p>
          </w:sdtContent>
        </w:sdt>
      </w:sdtContent>
    </w:sdt>
    <w:p w:rsidR="002F661C" w:rsidRDefault="002F661C">
      <w:pPr>
        <w:rPr>
          <w:szCs w:val="21"/>
        </w:rPr>
      </w:pPr>
    </w:p>
    <w:sdt>
      <w:sdtPr>
        <w:rPr>
          <w:rFonts w:asciiTheme="minorHAnsi" w:hAnsiTheme="minorHAnsi" w:cs="宋体" w:hint="eastAsia"/>
          <w:b w:val="0"/>
          <w:bCs w:val="0"/>
          <w:kern w:val="0"/>
          <w:szCs w:val="22"/>
        </w:rPr>
        <w:alias w:val="模块:持续经营"/>
        <w:tag w:val="_GBC_69ae6baeacb44e8fa17b0b984abbf6ab"/>
        <w:id w:val="-1800606367"/>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2F661C" w:rsidRDefault="002F661C" w:rsidP="0062116C">
          <w:pPr>
            <w:pStyle w:val="3"/>
            <w:numPr>
              <w:ilvl w:val="0"/>
              <w:numId w:val="34"/>
            </w:numPr>
          </w:pPr>
          <w:r>
            <w:rPr>
              <w:rFonts w:hint="eastAsia"/>
            </w:rPr>
            <w:t>持续经营</w:t>
          </w:r>
        </w:p>
        <w:sdt>
          <w:sdtPr>
            <w:rPr>
              <w:szCs w:val="21"/>
            </w:rPr>
            <w:alias w:val="持续经营"/>
            <w:tag w:val="_GBC_dc876c24006b428987a041949eb554f3"/>
            <w:id w:val="1583490810"/>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本财务报表以持续经营为基础列报。</w:t>
              </w:r>
            </w:p>
            <w:p w:rsidR="002F661C" w:rsidRPr="00127979" w:rsidRDefault="002F661C" w:rsidP="002F661C">
              <w:pPr>
                <w:snapToGrid w:val="0"/>
                <w:spacing w:afterLines="90" w:after="216"/>
                <w:rPr>
                  <w:rFonts w:ascii="Arial Narrow" w:eastAsia="仿宋_GB2312" w:hAnsi="Arial Narrow" w:cs="Arial"/>
                  <w:snapToGrid w:val="0"/>
                  <w:sz w:val="24"/>
                </w:rPr>
              </w:pPr>
              <w:r w:rsidRPr="00BE753F">
                <w:rPr>
                  <w:rFonts w:asciiTheme="minorEastAsia" w:eastAsiaTheme="minorEastAsia" w:hAnsiTheme="minorEastAsia" w:cs="Arial" w:hint="eastAsia"/>
                  <w:snapToGrid w:val="0"/>
                  <w:szCs w:val="21"/>
                </w:rPr>
                <w:t>本集团</w:t>
              </w:r>
              <w:r w:rsidRPr="00BE753F">
                <w:rPr>
                  <w:rFonts w:asciiTheme="minorEastAsia" w:eastAsiaTheme="minorEastAsia" w:hAnsiTheme="minorEastAsia" w:cs="Arial"/>
                  <w:snapToGrid w:val="0"/>
                  <w:szCs w:val="21"/>
                </w:rPr>
                <w:t>以权责发生制为基础。</w:t>
              </w:r>
              <w:r w:rsidRPr="00BE753F">
                <w:rPr>
                  <w:rFonts w:asciiTheme="minorEastAsia" w:eastAsiaTheme="minorEastAsia" w:hAnsiTheme="minorEastAsia" w:cs="Arial" w:hint="eastAsia"/>
                  <w:snapToGrid w:val="0"/>
                  <w:szCs w:val="21"/>
                </w:rPr>
                <w:t>除某些金融工具外，</w:t>
              </w:r>
              <w:r w:rsidRPr="00BE753F">
                <w:rPr>
                  <w:rFonts w:asciiTheme="minorEastAsia" w:eastAsiaTheme="minorEastAsia" w:hAnsiTheme="minorEastAsia" w:cs="Arial"/>
                  <w:snapToGrid w:val="0"/>
                  <w:szCs w:val="21"/>
                </w:rPr>
                <w:t>本财务报表均以历史成本为计量基础。资产如果发生减值，则按照相关规定计提相应的减值准备。</w:t>
              </w:r>
            </w:p>
          </w:sdtContent>
        </w:sdt>
      </w:sdtContent>
    </w:sdt>
    <w:p w:rsidR="002F661C" w:rsidRDefault="002F661C">
      <w:pPr>
        <w:rPr>
          <w:szCs w:val="21"/>
        </w:rPr>
      </w:pPr>
    </w:p>
    <w:p w:rsidR="002F661C" w:rsidRDefault="002F661C" w:rsidP="0062116C">
      <w:pPr>
        <w:pStyle w:val="2"/>
        <w:numPr>
          <w:ilvl w:val="0"/>
          <w:numId w:val="29"/>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2089303081"/>
        <w:lock w:val="sdtLocked"/>
        <w:placeholder>
          <w:docPart w:val="GBC22222222222222222222222222222"/>
        </w:placeholder>
      </w:sdtPr>
      <w:sdtEndPr>
        <w:rPr>
          <w:rFonts w:asciiTheme="minorEastAsia" w:eastAsiaTheme="minorEastAsia" w:hAnsiTheme="minorEastAsia"/>
          <w:szCs w:val="21"/>
        </w:rPr>
      </w:sdtEndPr>
      <w:sdtContent>
        <w:p w:rsidR="002F661C" w:rsidRDefault="002F661C">
          <w:r>
            <w:rPr>
              <w:rFonts w:hint="eastAsia"/>
            </w:rPr>
            <w:t>具体会计政策和会计估计提示：</w:t>
          </w:r>
        </w:p>
        <w:sdt>
          <w:sdtPr>
            <w:alias w:val="具体会计政策和会计估计提示"/>
            <w:tag w:val="_GBC_caddaeaf0d1a454ab0bede37f0db7782"/>
            <w:id w:val="428169291"/>
            <w:lock w:val="sdtLocked"/>
            <w:placeholder>
              <w:docPart w:val="GBC22222222222222222222222222222"/>
            </w:placeholder>
          </w:sdtPr>
          <w:sdtEndPr>
            <w:rPr>
              <w:rFonts w:asciiTheme="minorEastAsia" w:eastAsiaTheme="minorEastAsia" w:hAnsiTheme="minorEastAsia"/>
              <w:szCs w:val="21"/>
            </w:rPr>
          </w:sdtEndPr>
          <w:sdtContent>
            <w:p w:rsidR="002F661C" w:rsidRPr="00BE753F" w:rsidRDefault="002F661C" w:rsidP="002F661C">
              <w:pPr>
                <w:rPr>
                  <w:szCs w:val="21"/>
                </w:rPr>
              </w:pPr>
              <w:r w:rsidRPr="00D456E4">
                <w:rPr>
                  <w:rFonts w:asciiTheme="minorEastAsia" w:eastAsiaTheme="minorEastAsia" w:hAnsiTheme="minorEastAsia" w:cs="Arial" w:hint="eastAsia"/>
                  <w:snapToGrid w:val="0"/>
                  <w:szCs w:val="21"/>
                </w:rPr>
                <w:t>本集团根据自身生产经营特点，确定固定资产折旧、无形资产摊销、研发费用资本化条件以及收入确认政策，具体会计政策参见</w:t>
              </w:r>
              <w:r w:rsidRPr="00860ECD">
                <w:rPr>
                  <w:rFonts w:asciiTheme="minorEastAsia" w:eastAsiaTheme="minorEastAsia" w:hAnsiTheme="minorEastAsia" w:cs="Arial" w:hint="eastAsia"/>
                  <w:snapToGrid w:val="0"/>
                  <w:szCs w:val="21"/>
                </w:rPr>
                <w:t>五、17</w:t>
              </w:r>
              <w:r w:rsidR="00860ECD">
                <w:rPr>
                  <w:rFonts w:asciiTheme="minorEastAsia" w:eastAsiaTheme="minorEastAsia" w:hAnsiTheme="minorEastAsia" w:cs="Arial" w:hint="eastAsia"/>
                  <w:snapToGrid w:val="0"/>
                  <w:szCs w:val="21"/>
                </w:rPr>
                <w:t>、</w:t>
              </w:r>
              <w:r w:rsidRPr="00860ECD">
                <w:rPr>
                  <w:rFonts w:asciiTheme="minorEastAsia" w:eastAsiaTheme="minorEastAsia" w:hAnsiTheme="minorEastAsia" w:cs="Arial" w:hint="eastAsia"/>
                  <w:snapToGrid w:val="0"/>
                  <w:szCs w:val="21"/>
                </w:rPr>
                <w:t>五、21</w:t>
              </w:r>
              <w:r w:rsidR="00860ECD">
                <w:rPr>
                  <w:rFonts w:asciiTheme="minorEastAsia" w:eastAsiaTheme="minorEastAsia" w:hAnsiTheme="minorEastAsia" w:cs="Arial" w:hint="eastAsia"/>
                  <w:snapToGrid w:val="0"/>
                  <w:szCs w:val="21"/>
                </w:rPr>
                <w:t>和</w:t>
              </w:r>
              <w:r w:rsidRPr="00860ECD">
                <w:rPr>
                  <w:rFonts w:asciiTheme="minorEastAsia" w:eastAsiaTheme="minorEastAsia" w:hAnsiTheme="minorEastAsia" w:cs="Arial" w:hint="eastAsia"/>
                  <w:snapToGrid w:val="0"/>
                  <w:szCs w:val="21"/>
                </w:rPr>
                <w:t>五、27。</w:t>
              </w:r>
            </w:p>
          </w:sdtContent>
        </w:sdt>
      </w:sdtContent>
    </w:sdt>
    <w:sdt>
      <w:sdtPr>
        <w:rPr>
          <w:rFonts w:asciiTheme="minorHAnsi" w:hAnsiTheme="minorHAnsi" w:cs="宋体"/>
          <w:b w:val="0"/>
          <w:bCs w:val="0"/>
          <w:kern w:val="0"/>
          <w:szCs w:val="22"/>
        </w:rPr>
        <w:alias w:val="模块:遵循企业会计准则的声明"/>
        <w:tag w:val="_GBC_a0afbb5b3a444bce84ee78a2a282cb28"/>
        <w:id w:val="-1612275415"/>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2F661C" w:rsidRDefault="002F661C" w:rsidP="0062116C">
          <w:pPr>
            <w:pStyle w:val="3"/>
            <w:numPr>
              <w:ilvl w:val="0"/>
              <w:numId w:val="35"/>
            </w:numPr>
          </w:pPr>
          <w:r>
            <w:t>遵循企业会计准则的声明</w:t>
          </w:r>
        </w:p>
        <w:sdt>
          <w:sdtPr>
            <w:rPr>
              <w:rFonts w:hint="eastAsia"/>
              <w:szCs w:val="21"/>
            </w:rPr>
            <w:alias w:val="会计准则和会计制度"/>
            <w:tag w:val="_GBC_a350b889163a4ef3bb500c021e6a6b47"/>
            <w:id w:val="-2057224112"/>
            <w:lock w:val="sdtLocked"/>
            <w:placeholder>
              <w:docPart w:val="GBC22222222222222222222222222222"/>
            </w:placeholder>
          </w:sdtPr>
          <w:sdtEndPr>
            <w:rPr>
              <w:rFonts w:asciiTheme="minorEastAsia" w:eastAsiaTheme="minorEastAsia" w:hAnsiTheme="minorEastAsia"/>
            </w:rPr>
          </w:sdtEndPr>
          <w:sdtContent>
            <w:p w:rsidR="002F661C" w:rsidRDefault="002F661C" w:rsidP="002F661C">
              <w:pPr>
                <w:rPr>
                  <w:szCs w:val="21"/>
                </w:rPr>
              </w:pPr>
              <w:r w:rsidRPr="00BE753F">
                <w:rPr>
                  <w:rFonts w:asciiTheme="minorEastAsia" w:eastAsiaTheme="minorEastAsia" w:hAnsiTheme="minorEastAsia" w:cs="Arial" w:hint="eastAsia"/>
                  <w:snapToGrid w:val="0"/>
                  <w:szCs w:val="21"/>
                </w:rPr>
                <w:t>本财务报表符合企业会计准则的要求，真实、完整地反映了本公司</w:t>
              </w:r>
              <w:r w:rsidRPr="00BE753F">
                <w:rPr>
                  <w:rFonts w:asciiTheme="minorEastAsia" w:eastAsiaTheme="minorEastAsia" w:hAnsiTheme="minorEastAsia" w:cs="Arial"/>
                  <w:snapToGrid w:val="0"/>
                  <w:szCs w:val="21"/>
                </w:rPr>
                <w:t>20</w:t>
              </w:r>
              <w:r w:rsidRPr="00BE753F">
                <w:rPr>
                  <w:rFonts w:asciiTheme="minorEastAsia" w:eastAsiaTheme="minorEastAsia" w:hAnsiTheme="minorEastAsia" w:cs="Arial" w:hint="eastAsia"/>
                  <w:snapToGrid w:val="0"/>
                  <w:szCs w:val="21"/>
                </w:rPr>
                <w:t>16</w:t>
              </w:r>
              <w:r w:rsidRPr="00BE753F">
                <w:rPr>
                  <w:rFonts w:asciiTheme="minorEastAsia" w:eastAsiaTheme="minorEastAsia" w:hAnsiTheme="minorEastAsia" w:cs="Arial"/>
                  <w:snapToGrid w:val="0"/>
                  <w:szCs w:val="21"/>
                </w:rPr>
                <w:t>年</w:t>
              </w:r>
              <w:r w:rsidRPr="00BE753F">
                <w:rPr>
                  <w:rFonts w:asciiTheme="minorEastAsia" w:eastAsiaTheme="minorEastAsia" w:hAnsiTheme="minorEastAsia" w:cs="Arial" w:hint="eastAsia"/>
                  <w:snapToGrid w:val="0"/>
                  <w:szCs w:val="21"/>
                </w:rPr>
                <w:t>6</w:t>
              </w:r>
              <w:r w:rsidRPr="00BE753F">
                <w:rPr>
                  <w:rFonts w:asciiTheme="minorEastAsia" w:eastAsiaTheme="minorEastAsia" w:hAnsiTheme="minorEastAsia" w:cs="Arial"/>
                  <w:snapToGrid w:val="0"/>
                  <w:szCs w:val="21"/>
                </w:rPr>
                <w:t>月3</w:t>
              </w:r>
              <w:r w:rsidRPr="00BE753F">
                <w:rPr>
                  <w:rFonts w:asciiTheme="minorEastAsia" w:eastAsiaTheme="minorEastAsia" w:hAnsiTheme="minorEastAsia" w:cs="Arial" w:hint="eastAsia"/>
                  <w:snapToGrid w:val="0"/>
                  <w:szCs w:val="21"/>
                </w:rPr>
                <w:t>0日的合并及公司财务状况以及</w:t>
              </w:r>
              <w:r w:rsidRPr="00BE753F">
                <w:rPr>
                  <w:rFonts w:asciiTheme="minorEastAsia" w:eastAsiaTheme="minorEastAsia" w:hAnsiTheme="minorEastAsia" w:cs="Arial"/>
                  <w:snapToGrid w:val="0"/>
                  <w:szCs w:val="21"/>
                </w:rPr>
                <w:t>20</w:t>
              </w:r>
              <w:r w:rsidRPr="00BE753F">
                <w:rPr>
                  <w:rFonts w:asciiTheme="minorEastAsia" w:eastAsiaTheme="minorEastAsia" w:hAnsiTheme="minorEastAsia" w:cs="Arial" w:hint="eastAsia"/>
                  <w:snapToGrid w:val="0"/>
                  <w:szCs w:val="21"/>
                </w:rPr>
                <w:t>16</w:t>
              </w:r>
              <w:r w:rsidRPr="00BE753F">
                <w:rPr>
                  <w:rFonts w:asciiTheme="minorEastAsia" w:eastAsiaTheme="minorEastAsia" w:hAnsiTheme="minorEastAsia" w:cs="Arial"/>
                  <w:snapToGrid w:val="0"/>
                  <w:szCs w:val="21"/>
                </w:rPr>
                <w:t>年</w:t>
              </w:r>
              <w:r w:rsidRPr="00BE753F">
                <w:rPr>
                  <w:rFonts w:asciiTheme="minorEastAsia" w:eastAsiaTheme="minorEastAsia" w:hAnsiTheme="minorEastAsia" w:cs="Arial" w:hint="eastAsia"/>
                  <w:snapToGrid w:val="0"/>
                  <w:szCs w:val="21"/>
                </w:rPr>
                <w:t>1-6月的合并及公司经营成果和合并及公司现金流量等有关信息。</w:t>
              </w:r>
            </w:p>
          </w:sdtContent>
        </w:sdt>
      </w:sdtContent>
    </w:sdt>
    <w:p w:rsidR="002F661C" w:rsidRDefault="002F661C">
      <w:pPr>
        <w:rPr>
          <w:szCs w:val="21"/>
        </w:rPr>
      </w:pPr>
    </w:p>
    <w:sdt>
      <w:sdtPr>
        <w:rPr>
          <w:rFonts w:ascii="宋体" w:hAnsi="宋体" w:cs="宋体"/>
          <w:b w:val="0"/>
          <w:bCs w:val="0"/>
          <w:kern w:val="0"/>
          <w:szCs w:val="24"/>
        </w:rPr>
        <w:alias w:val="模块:会计期间"/>
        <w:tag w:val="_GBC_2d7f332501c8461ea731797db5588ee5"/>
        <w:id w:val="-1163931813"/>
        <w:lock w:val="sdtLocked"/>
        <w:placeholder>
          <w:docPart w:val="GBC22222222222222222222222222222"/>
        </w:placeholder>
      </w:sdtPr>
      <w:sdtEndPr>
        <w:rPr>
          <w:rFonts w:asciiTheme="minorEastAsia" w:eastAsiaTheme="minorEastAsia" w:hAnsiTheme="minorEastAsia" w:hint="eastAsia"/>
          <w:szCs w:val="21"/>
        </w:rPr>
      </w:sdtEndPr>
      <w:sdtContent>
        <w:p w:rsidR="002F661C" w:rsidRDefault="002F661C" w:rsidP="0062116C">
          <w:pPr>
            <w:pStyle w:val="3"/>
            <w:numPr>
              <w:ilvl w:val="0"/>
              <w:numId w:val="35"/>
            </w:numPr>
          </w:pPr>
          <w:r>
            <w:t>会计期间</w:t>
          </w:r>
        </w:p>
        <w:sdt>
          <w:sdtPr>
            <w:rPr>
              <w:rFonts w:hint="eastAsia"/>
              <w:szCs w:val="21"/>
            </w:rPr>
            <w:alias w:val="会计年度"/>
            <w:tag w:val="_GBC_fc896fba50b143f8a06984831f5d5600"/>
            <w:id w:val="97926762"/>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cs="Arial" w:hint="eastAsia"/>
                  <w:snapToGrid w:val="0"/>
                  <w:szCs w:val="21"/>
                </w:rPr>
                <w:t>本集团会计期间采用公历年度，即每年自</w:t>
              </w:r>
              <w:smartTag w:uri="urn:schemas-microsoft-com:office:smarttags" w:element="chsdate">
                <w:smartTagPr>
                  <w:attr w:name="Year" w:val="2008"/>
                  <w:attr w:name="Month" w:val="1"/>
                  <w:attr w:name="Day" w:val="1"/>
                  <w:attr w:name="IsLunarDate" w:val="False"/>
                  <w:attr w:name="IsROCDate" w:val="False"/>
                </w:smartTagPr>
                <w:r w:rsidRPr="00BE753F">
                  <w:rPr>
                    <w:rFonts w:asciiTheme="minorEastAsia" w:eastAsiaTheme="minorEastAsia" w:hAnsiTheme="minorEastAsia" w:cs="Arial"/>
                    <w:snapToGrid w:val="0"/>
                    <w:szCs w:val="21"/>
                  </w:rPr>
                  <w:t>1月1日</w:t>
                </w:r>
                <w:r w:rsidRPr="00BE753F">
                  <w:rPr>
                    <w:rFonts w:asciiTheme="minorEastAsia" w:eastAsiaTheme="minorEastAsia" w:hAnsiTheme="minorEastAsia" w:cs="Arial" w:hint="eastAsia"/>
                    <w:snapToGrid w:val="0"/>
                    <w:szCs w:val="21"/>
                  </w:rPr>
                  <w:t>起</w:t>
                </w:r>
              </w:smartTag>
              <w:r w:rsidRPr="00BE753F">
                <w:rPr>
                  <w:rFonts w:asciiTheme="minorEastAsia" w:eastAsiaTheme="minorEastAsia" w:hAnsiTheme="minorEastAsia" w:cs="Arial"/>
                  <w:snapToGrid w:val="0"/>
                  <w:szCs w:val="21"/>
                </w:rPr>
                <w:t>至</w:t>
              </w:r>
              <w:smartTag w:uri="urn:schemas-microsoft-com:office:smarttags" w:element="chsdate">
                <w:smartTagPr>
                  <w:attr w:name="Year" w:val="2008"/>
                  <w:attr w:name="Month" w:val="12"/>
                  <w:attr w:name="Day" w:val="31"/>
                  <w:attr w:name="IsLunarDate" w:val="False"/>
                  <w:attr w:name="IsROCDate" w:val="False"/>
                </w:smartTagPr>
                <w:r w:rsidRPr="00BE753F">
                  <w:rPr>
                    <w:rFonts w:asciiTheme="minorEastAsia" w:eastAsiaTheme="minorEastAsia" w:hAnsiTheme="minorEastAsia" w:cs="Arial"/>
                    <w:snapToGrid w:val="0"/>
                    <w:szCs w:val="21"/>
                  </w:rPr>
                  <w:t>12月31</w:t>
                </w:r>
                <w:r w:rsidRPr="00BE753F">
                  <w:rPr>
                    <w:rFonts w:asciiTheme="minorEastAsia" w:eastAsiaTheme="minorEastAsia" w:hAnsiTheme="minorEastAsia" w:cs="Arial" w:hint="eastAsia"/>
                    <w:snapToGrid w:val="0"/>
                    <w:szCs w:val="21"/>
                  </w:rPr>
                  <w:t>日</w:t>
                </w:r>
              </w:smartTag>
              <w:r w:rsidRPr="00BE753F">
                <w:rPr>
                  <w:rFonts w:asciiTheme="minorEastAsia" w:eastAsiaTheme="minorEastAsia" w:hAnsiTheme="minorEastAsia" w:cs="Arial" w:hint="eastAsia"/>
                  <w:snapToGrid w:val="0"/>
                  <w:szCs w:val="21"/>
                </w:rPr>
                <w:t>止。</w:t>
              </w:r>
            </w:p>
          </w:sdtContent>
        </w:sdt>
      </w:sdtContent>
    </w:sdt>
    <w:p w:rsidR="002F661C" w:rsidRDefault="002F661C">
      <w:pPr>
        <w:rPr>
          <w:szCs w:val="21"/>
        </w:rPr>
      </w:pPr>
    </w:p>
    <w:sdt>
      <w:sdtPr>
        <w:rPr>
          <w:rFonts w:asciiTheme="minorHAnsi" w:hAnsiTheme="minorHAnsi" w:cs="宋体" w:hint="eastAsia"/>
          <w:b w:val="0"/>
          <w:bCs w:val="0"/>
          <w:kern w:val="0"/>
          <w:szCs w:val="22"/>
        </w:rPr>
        <w:alias w:val="模块:营业周期"/>
        <w:tag w:val="_GBC_b045784ca7904d52a060134ffec0d88c"/>
        <w:id w:val="689268492"/>
        <w:lock w:val="sdtLocked"/>
        <w:placeholder>
          <w:docPart w:val="GBC22222222222222222222222222222"/>
        </w:placeholder>
      </w:sdtPr>
      <w:sdtEndPr>
        <w:rPr>
          <w:rFonts w:ascii="宋体" w:hAnsi="宋体" w:cs="Times New Roman"/>
          <w:kern w:val="2"/>
          <w:szCs w:val="21"/>
        </w:rPr>
      </w:sdtEndPr>
      <w:sdtContent>
        <w:p w:rsidR="002F661C" w:rsidRDefault="002F661C" w:rsidP="0062116C">
          <w:pPr>
            <w:pStyle w:val="3"/>
            <w:numPr>
              <w:ilvl w:val="0"/>
              <w:numId w:val="35"/>
            </w:numPr>
          </w:pPr>
          <w:r>
            <w:rPr>
              <w:rFonts w:hint="eastAsia"/>
            </w:rPr>
            <w:t>营业周期</w:t>
          </w:r>
        </w:p>
        <w:sdt>
          <w:sdtPr>
            <w:rPr>
              <w:szCs w:val="21"/>
            </w:rPr>
            <w:alias w:val="营业周期"/>
            <w:tag w:val="_GBC_e145e43187d9463889884f48e9e0b234"/>
            <w:id w:val="993224678"/>
            <w:lock w:val="sdtLocked"/>
            <w:placeholder>
              <w:docPart w:val="GBC22222222222222222222222222222"/>
            </w:placeholder>
          </w:sdtPr>
          <w:sdtEndPr/>
          <w:sdtContent>
            <w:p w:rsidR="002F661C" w:rsidRDefault="002F661C">
              <w:pPr>
                <w:rPr>
                  <w:szCs w:val="21"/>
                </w:rPr>
              </w:pPr>
              <w:r w:rsidRPr="00BE753F">
                <w:rPr>
                  <w:rFonts w:asciiTheme="minorEastAsia" w:eastAsiaTheme="minorEastAsia" w:hAnsiTheme="minorEastAsia" w:cs="Arial" w:hint="eastAsia"/>
                  <w:snapToGrid w:val="0"/>
                  <w:szCs w:val="21"/>
                </w:rPr>
                <w:t>本集团的营业周期为12个月。</w:t>
              </w:r>
            </w:p>
          </w:sdtContent>
        </w:sdt>
      </w:sdtContent>
    </w:sdt>
    <w:p w:rsidR="002F661C" w:rsidRDefault="002F661C">
      <w:pPr>
        <w:rPr>
          <w:szCs w:val="21"/>
        </w:rPr>
      </w:pPr>
    </w:p>
    <w:sdt>
      <w:sdtPr>
        <w:rPr>
          <w:rFonts w:asciiTheme="minorHAnsi" w:hAnsiTheme="minorHAnsi" w:cs="宋体"/>
          <w:b w:val="0"/>
          <w:bCs w:val="0"/>
          <w:kern w:val="0"/>
          <w:szCs w:val="22"/>
        </w:rPr>
        <w:alias w:val="模块:记账本位币"/>
        <w:tag w:val="_GBC_13b1061968754e20bebf2099281ed54f"/>
        <w:id w:val="-773862583"/>
        <w:lock w:val="sdtLocked"/>
        <w:placeholder>
          <w:docPart w:val="GBC22222222222222222222222222222"/>
        </w:placeholder>
      </w:sdtPr>
      <w:sdtEndPr>
        <w:rPr>
          <w:rFonts w:ascii="宋体" w:hAnsi="宋体" w:cs="Times New Roman" w:hint="eastAsia"/>
          <w:kern w:val="2"/>
          <w:szCs w:val="21"/>
        </w:rPr>
      </w:sdtEndPr>
      <w:sdtContent>
        <w:p w:rsidR="002F661C" w:rsidRDefault="002F661C" w:rsidP="0062116C">
          <w:pPr>
            <w:pStyle w:val="3"/>
            <w:numPr>
              <w:ilvl w:val="0"/>
              <w:numId w:val="35"/>
            </w:numPr>
          </w:pPr>
          <w:r>
            <w:t>记账本位币</w:t>
          </w:r>
        </w:p>
        <w:sdt>
          <w:sdtPr>
            <w:rPr>
              <w:rFonts w:hint="eastAsia"/>
              <w:szCs w:val="21"/>
            </w:rPr>
            <w:alias w:val="记账本位币"/>
            <w:tag w:val="_GBC_3749a2357eba44e8b968cb41cda75ff1"/>
            <w:id w:val="-1691686764"/>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cs="Arial"/>
                  <w:snapToGrid w:val="0"/>
                  <w:szCs w:val="21"/>
                </w:rPr>
                <w:t>本集团编制本财务报表时所采用的货币为人民币。</w:t>
              </w:r>
            </w:p>
          </w:sdtContent>
        </w:sdt>
        <w:p w:rsidR="002F661C" w:rsidRDefault="00833339">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469946692"/>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2F661C" w:rsidRDefault="002F661C" w:rsidP="0062116C">
          <w:pPr>
            <w:pStyle w:val="3"/>
            <w:numPr>
              <w:ilvl w:val="0"/>
              <w:numId w:val="35"/>
            </w:numPr>
          </w:pPr>
          <w:r>
            <w:t>同一控制下和非同一控制下企业合并的会计处理方法</w:t>
          </w:r>
        </w:p>
        <w:sdt>
          <w:sdtPr>
            <w:rPr>
              <w:rFonts w:hint="eastAsia"/>
              <w:szCs w:val="21"/>
            </w:rPr>
            <w:alias w:val="同一控制下和非同一控制下企业合并的会计处理方法"/>
            <w:tag w:val="_GBC_ef4b9a8d4ac34f45a0f61a23267bcbb8"/>
            <w:id w:val="693733412"/>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afterLines="90" w:after="216"/>
                <w:ind w:leftChars="-200" w:left="-420" w:firstLineChars="100" w:firstLine="210"/>
                <w:outlineLvl w:val="1"/>
                <w:rPr>
                  <w:rFonts w:asciiTheme="minorEastAsia" w:eastAsiaTheme="minorEastAsia" w:hAnsiTheme="minorEastAsia"/>
                  <w:szCs w:val="21"/>
                </w:rPr>
              </w:pPr>
              <w:r w:rsidRPr="00BE753F">
                <w:rPr>
                  <w:rFonts w:asciiTheme="minorEastAsia" w:eastAsiaTheme="minorEastAsia" w:hAnsiTheme="minorEastAsia" w:hint="eastAsia"/>
                  <w:szCs w:val="21"/>
                </w:rPr>
                <w:t>（1）同一控制下的企业合并</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对于同一控制下的企业合并，合并方在合并中取得的被合并方的资产、负债，除因会计政策不同而进行的调整以外，按合并日被合并方在最终控制方合并财务报表中的账面价值计量。合并对价的账面价值与合并中取得的净资产账面价值的差额调整资本公积（股本溢价），资本公积（股本溢价）不足冲减的，调整留存收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通过多次交易分步实现同一控制下的企业合并</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在个别财务报表中，以</w:t>
              </w:r>
              <w:r w:rsidRPr="00BE753F">
                <w:rPr>
                  <w:rFonts w:asciiTheme="minorEastAsia" w:eastAsiaTheme="minorEastAsia" w:hAnsiTheme="minorEastAsia"/>
                  <w:szCs w:val="21"/>
                </w:rPr>
                <w:t>合并日</w:t>
              </w:r>
              <w:r w:rsidRPr="00BE753F">
                <w:rPr>
                  <w:rFonts w:asciiTheme="minorEastAsia" w:eastAsiaTheme="minorEastAsia" w:hAnsiTheme="minorEastAsia" w:hint="eastAsia"/>
                  <w:szCs w:val="21"/>
                </w:rPr>
                <w:t>持股比例计算的合并日应享有被合并方净资产在最终控制方合并财务报表中的账面价值的份额作为该项投资的初始投资成本；初始投资成本与合并前持有投资的账面价值加上合并日新支付对价的账面价值</w:t>
              </w:r>
              <w:r w:rsidRPr="00BE753F">
                <w:rPr>
                  <w:rFonts w:asciiTheme="minorEastAsia" w:eastAsiaTheme="minorEastAsia" w:hAnsiTheme="minorEastAsia"/>
                  <w:szCs w:val="21"/>
                </w:rPr>
                <w:t>之和的差额</w:t>
              </w:r>
              <w:r w:rsidRPr="00BE753F">
                <w:rPr>
                  <w:rFonts w:asciiTheme="minorEastAsia" w:eastAsiaTheme="minorEastAsia" w:hAnsiTheme="minorEastAsia" w:hint="eastAsia"/>
                  <w:szCs w:val="21"/>
                </w:rPr>
                <w:t>，调整资本公积（股本溢价），资本公积不足冲减的，调整留存收益。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股本溢价），资本公积不足冲减的，调整留存收益。合并方在取得被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（2）非同一控制下的企业合并</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对于非同一控制下的企业合并，合并成本为购买日为取得对被购买方的控制权而付出的资产、发生或承担的负债以及发行的权益性证券的公允价值。在购买日，取得的被购买方的资产、负债及或有负债按公允价值确认。</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对合并成本大于合并中取得的被购买方可辨认净资产公允价值份额的差额，确认为商誉，按成本扣除累计减值准备进行后续计量；对合并成本小于合并中取得的被购买方可辨认净资产公允价值份额的差额，经复核后计入当期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通过多次交易分步实现非同一控制下的企业合并</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个别财务报表中，以购买日之前所持被购买方的股权投资的账面价值与购买日新增投资成本之和，作为该项投资的初始投资成本。购买日之前持有的股权投资因采用权益法核算而确认的其他综合收益，购买日对这部分其他综合收益不作处理，在处置该项投资时采用与被投资单位直接处置相关资产或负债相同的基础进行会计处理；因被投资方除净损益、其他综合收益和利润分配以外的其他所有者权益变动而确认的所有者权益，在处置该项投资时转入处置期间的当期损益。购买日之前持有的股权投资采用公允价值计量的，原计入其他综合收益的累计公允价值变动在改按成本法核算时转入当期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lastRenderedPageBreak/>
                <w:t>在合并财务报表中，合并成本为购买日支付的对价与购买日之前已经持有的被购买方的股权在购买日的公允价值之和。对于购买日之前已经持有的被购买方的股权，按照该股权在购买日的公允价值进行重新计量，公允价值与其账面价值之间的差额计入当期收益；购买日之前已经持有的被购买方的股权涉及其他综合收益、其他所有者权益变动转为购买日当期收益，由于被投资方重新计量设定收益计划净负债或净资产变动而产生的其他综合收益除外。</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（3）企业合并中有关交易费用的处理</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sdtContent>
        </w:sdt>
      </w:sdtContent>
    </w:sdt>
    <w:sdt>
      <w:sdtPr>
        <w:rPr>
          <w:rFonts w:asciiTheme="minorEastAsia" w:eastAsiaTheme="minorEastAsia" w:hAnsiTheme="minorEastAsia" w:cs="宋体"/>
          <w:b w:val="0"/>
          <w:bCs w:val="0"/>
          <w:kern w:val="0"/>
          <w:szCs w:val="21"/>
        </w:rPr>
        <w:alias w:val="模块:合并财务报表的编制方法"/>
        <w:tag w:val="_GBC_c23be25e527044f689b710dabd312b04"/>
        <w:id w:val="1972012579"/>
        <w:lock w:val="sdtLocked"/>
        <w:placeholder>
          <w:docPart w:val="GBC22222222222222222222222222222"/>
        </w:placeholder>
      </w:sdtPr>
      <w:sdtEndPr>
        <w:rPr>
          <w:rFonts w:hint="eastAsia"/>
        </w:rPr>
      </w:sdtEndPr>
      <w:sdtContent>
        <w:p w:rsidR="002F661C" w:rsidRPr="00BE753F" w:rsidRDefault="002F661C" w:rsidP="0062116C">
          <w:pPr>
            <w:pStyle w:val="3"/>
            <w:numPr>
              <w:ilvl w:val="0"/>
              <w:numId w:val="35"/>
            </w:numPr>
            <w:rPr>
              <w:rFonts w:asciiTheme="minorEastAsia" w:eastAsiaTheme="minorEastAsia" w:hAnsiTheme="minorEastAsia"/>
              <w:szCs w:val="21"/>
            </w:rPr>
          </w:pPr>
          <w:r w:rsidRPr="00BE753F">
            <w:rPr>
              <w:rFonts w:asciiTheme="minorEastAsia" w:eastAsiaTheme="minorEastAsia" w:hAnsiTheme="minorEastAsia"/>
              <w:szCs w:val="21"/>
            </w:rPr>
            <w:t>合并财务报表的编制方法</w:t>
          </w:r>
        </w:p>
        <w:sdt>
          <w:sdtPr>
            <w:rPr>
              <w:rFonts w:asciiTheme="minorEastAsia" w:eastAsiaTheme="minorEastAsia" w:hAnsiTheme="minorEastAsia" w:hint="eastAsia"/>
              <w:szCs w:val="21"/>
            </w:rPr>
            <w:alias w:val="企业合并及合并财务报表的说明"/>
            <w:tag w:val="_GBC_5201beca0c0944939b4a0d8d100d6fcf"/>
            <w:id w:val="-1923564465"/>
            <w:lock w:val="sdtLocked"/>
            <w:placeholder>
              <w:docPart w:val="GBC22222222222222222222222222222"/>
            </w:placeholder>
          </w:sdtPr>
          <w:sdtEndPr/>
          <w:sdtContent>
            <w:p w:rsidR="002F661C" w:rsidRPr="00BE753F" w:rsidRDefault="002F661C" w:rsidP="002F661C">
              <w:pPr>
                <w:snapToGrid w:val="0"/>
                <w:spacing w:afterLines="90" w:after="216"/>
                <w:ind w:leftChars="-200" w:left="-420" w:firstLineChars="100" w:firstLine="210"/>
                <w:outlineLvl w:val="1"/>
                <w:rPr>
                  <w:rFonts w:asciiTheme="minorEastAsia" w:eastAsiaTheme="minorEastAsia" w:hAnsiTheme="minorEastAsia"/>
                  <w:szCs w:val="21"/>
                </w:rPr>
              </w:pPr>
              <w:r w:rsidRPr="00BE753F">
                <w:rPr>
                  <w:rFonts w:asciiTheme="minorEastAsia" w:eastAsiaTheme="minorEastAsia" w:hAnsiTheme="minorEastAsia" w:hint="eastAsia"/>
                  <w:szCs w:val="21"/>
                </w:rPr>
                <w:t>（1）合并范围</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合并财务报表的合并范围以控制为基础予以确定。控制，是指本公司拥有对被投资单位的权力，通过参与被投资单位的相关活动而享有可变回报，并且有能力运用对被投资单位的权力影响其回报金额。子公司，是指被本公司控制的主体（含企业、被投资单位中可分割的部分、结构化主体等）。</w:t>
              </w:r>
            </w:p>
            <w:p w:rsidR="002F661C" w:rsidRPr="00BE753F" w:rsidRDefault="002F661C" w:rsidP="002F661C">
              <w:pPr>
                <w:snapToGrid w:val="0"/>
                <w:spacing w:afterLines="90" w:after="216"/>
                <w:ind w:leftChars="-100" w:left="-59" w:hangingChars="72" w:hanging="151"/>
                <w:outlineLvl w:val="2"/>
                <w:rPr>
                  <w:rFonts w:asciiTheme="minorEastAsia" w:eastAsiaTheme="minorEastAsia" w:hAnsiTheme="minorEastAsia"/>
                  <w:szCs w:val="21"/>
                </w:rPr>
              </w:pPr>
              <w:r w:rsidRPr="00BE753F">
                <w:rPr>
                  <w:rFonts w:asciiTheme="minorEastAsia" w:eastAsiaTheme="minorEastAsia" w:hAnsiTheme="minorEastAsia" w:hint="eastAsia"/>
                  <w:szCs w:val="21"/>
                </w:rPr>
                <w:t>（2）合并财务报表的编制方法</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合并财务报表以本公司和子公司的财务报表为基础，根据其他有关资料，由本公司编制。在编制合并财务报表时，本公司和子公司的会计政策和会计期间要求保持一致，公司间的重大交易和往来余额予以抵销。</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报告期内因同一控制下企业合并增加的子公司以及业务，视同该子公司以及业务自同受最终控制方控制之日起纳入本公司的合并范围，将其自同受最终控制方控制之日起的经营成果、现金流量分别纳入合并利润表、合并现金流量表中。</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在报告期内因非同一控制下企业合并增加的子公司以及业务，将该子公司以及业务自购买日至报告期末的收入、费用、利润纳入合并利润表，将其现金流量纳入合并现金流量表。</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子公司的股东权益中不属于本公司所拥有的部分，作为少数股东权益在合并资产负债表中股东权益项下单独列示；子公司当期净损益中属于少数股东权益的份额，在合并利润表中净利润项目下以“少数股东损益”项目列示。少数股东分担的子公司的亏损超过了少数股东在该子公司期初所有者权益中所享有的份额，其余额仍冲减少数股东权益。</w:t>
              </w:r>
            </w:p>
            <w:p w:rsidR="002F661C" w:rsidRPr="00BE753F" w:rsidRDefault="002F661C" w:rsidP="002F661C">
              <w:pPr>
                <w:snapToGrid w:val="0"/>
                <w:spacing w:afterLines="90" w:after="216"/>
                <w:ind w:leftChars="-100" w:left="-59" w:hangingChars="72" w:hanging="151"/>
                <w:outlineLvl w:val="2"/>
                <w:rPr>
                  <w:rFonts w:asciiTheme="minorEastAsia" w:eastAsiaTheme="minorEastAsia" w:hAnsiTheme="minorEastAsia"/>
                  <w:szCs w:val="21"/>
                </w:rPr>
              </w:pPr>
              <w:r w:rsidRPr="00BE753F">
                <w:rPr>
                  <w:rFonts w:asciiTheme="minorEastAsia" w:eastAsiaTheme="minorEastAsia" w:hAnsiTheme="minorEastAsia" w:hint="eastAsia"/>
                  <w:szCs w:val="21"/>
                </w:rPr>
                <w:t>（3）购买子公司少数股东股权</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因购买少数股权新取得的长期股权投资成本与按照新增持股比例计算应享有子公司自购买日或合并日开始持续计算的净资产份额之间的差额，以及在不丧失控制权的情况下因部分处置对子公司的股权投资而取得的处置价款与处置长期股权投资相对应享有子公司自购买日或合并日开始持续计算的净资产份额之间的差额，均调整合并资产负债表中的资本公积（股本溢价），资本公积不足冲减的，调整留存收益。</w:t>
              </w:r>
            </w:p>
            <w:p w:rsidR="002F661C" w:rsidRPr="00BE753F" w:rsidRDefault="002F661C" w:rsidP="002F661C">
              <w:pPr>
                <w:snapToGrid w:val="0"/>
                <w:spacing w:afterLines="90" w:after="216"/>
                <w:ind w:leftChars="-100" w:left="-59" w:hangingChars="72" w:hanging="151"/>
                <w:outlineLvl w:val="2"/>
                <w:rPr>
                  <w:rFonts w:asciiTheme="minorEastAsia" w:eastAsiaTheme="minorEastAsia" w:hAnsiTheme="minorEastAsia"/>
                  <w:szCs w:val="21"/>
                </w:rPr>
              </w:pPr>
              <w:r w:rsidRPr="00BE753F">
                <w:rPr>
                  <w:rFonts w:asciiTheme="minorEastAsia" w:eastAsiaTheme="minorEastAsia" w:hAnsiTheme="minorEastAsia" w:hint="eastAsia"/>
                  <w:szCs w:val="21"/>
                </w:rPr>
                <w:t>（4）丧失子公司控制权的处理</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因处置部分股权投资或其他原因丧失了对原有子公司控制权的，剩余股权按照其在丧失控制权日的公允价值进行重新计量；处置股权取得的对价与剩余股权公允价值之和，减去按原持股比例计算应享有原有子公司自购买日开始持续计算的净资产账面价值的份额与商誉之和，形成的差额计入丧失控制权当期的投资收益。</w:t>
              </w:r>
              <w:r w:rsidRPr="00BE753F">
                <w:rPr>
                  <w:rFonts w:asciiTheme="minorEastAsia" w:eastAsiaTheme="minorEastAsia" w:hAnsiTheme="minorEastAsia"/>
                  <w:szCs w:val="21"/>
                </w:rPr>
                <w:t xml:space="preserve"> </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与原有子公司的股权投资相关的其他综合收益等，在丧失控制权时转入当期损益，由于被投资方重新计量设定收益计划净负债或净资产变动而产生的其他综合收益除外。</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lastRenderedPageBreak/>
                <w:t>（5）分步处置股权直至丧失控制权的处理</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通过多次交易分步处置股权直至丧失控制权的各项交易的条款、条件以及经济影响符合以下一种或多种情况的，本公司将多次交易事项作为一揽子交易进行会计处理：</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①这些交易是同时或者在考虑了彼此影响的情况下订立的；</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②这些交易整体才能达成一项完整的商业结果；</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③一项交易的发生取决于其他至少一项交易的发生；</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④一项交易单独看是不经济的，但是和其他交易一并考虑时是经济的。</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个别财务报表中，分步处置股权直至丧失控制权的各项交易不属于“一揽子交易”的，结转每一次处置股权相对应的长期股权投资的账面价值，所得价款与处置长期股权投资账面价值之间的差额计入当期投资收益；属于“一揽子交易”的，在丧失控制权之前每一次处置价款与所处置的股权对应的长期股权投资账面价值之间的差额，先确认为其他综合收益，到丧失控制权时再一并转入丧失控制权的当期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合并财务报表中，分步处置股权直至丧失控制权时，剩余股权的计量以及有关处置股权损益的核算比照前述“丧失子公司控制权的处理”。在丧失控制权之前每一次处置价款与处置投资对应的享有该子公司自购买日开始持续计算的净资产账面价值份额之间的差额，分别进行如下处理：</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①属于“一揽子交易”的，确认为其他综合收益。在丧失控制权时一并转入丧失控制权当期的损益。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②不属于“一揽子交易”的，作为权益性交易计入资本公积（股本溢价）。在丧失控制权时不得转入丧失控制权当期的损益。</w:t>
              </w:r>
            </w:p>
            <w:p w:rsidR="002F661C" w:rsidRPr="00BE753F" w:rsidRDefault="00833339">
              <w:pPr>
                <w:rPr>
                  <w:rFonts w:asciiTheme="minorEastAsia" w:eastAsiaTheme="minorEastAsia" w:hAnsiTheme="minorEastAsia"/>
                  <w:szCs w:val="21"/>
                </w:rPr>
              </w:pP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50388437"/>
        <w:lock w:val="sdtLocked"/>
        <w:placeholder>
          <w:docPart w:val="GBC22222222222222222222222222222"/>
        </w:placeholder>
      </w:sdtPr>
      <w:sdtEndPr>
        <w:rPr>
          <w:rFonts w:asciiTheme="minorEastAsia" w:eastAsiaTheme="minorEastAsia" w:hAnsiTheme="minorEastAsia"/>
          <w:b/>
          <w:bCs/>
        </w:rPr>
      </w:sdtEndPr>
      <w:sdtContent>
        <w:p w:rsidR="002F661C" w:rsidRDefault="002F661C" w:rsidP="0062116C">
          <w:pPr>
            <w:pStyle w:val="3"/>
            <w:numPr>
              <w:ilvl w:val="0"/>
              <w:numId w:val="35"/>
            </w:numPr>
            <w:rPr>
              <w:szCs w:val="21"/>
            </w:rPr>
          </w:pPr>
          <w:r>
            <w:rPr>
              <w:rFonts w:hint="eastAsia"/>
              <w:szCs w:val="21"/>
            </w:rPr>
            <w:t>合营安排</w:t>
          </w:r>
          <w:r>
            <w:rPr>
              <w:rFonts w:hint="eastAsia"/>
            </w:rPr>
            <w:t>分类</w:t>
          </w:r>
          <w:r>
            <w:rPr>
              <w:rFonts w:hint="eastAsia"/>
              <w:szCs w:val="21"/>
            </w:rPr>
            <w:t>及共同经营会计处理方法</w:t>
          </w:r>
        </w:p>
        <w:sdt>
          <w:sdtPr>
            <w:rPr>
              <w:rFonts w:asciiTheme="minorEastAsia" w:eastAsiaTheme="minorEastAsia" w:hAnsiTheme="minorEastAsia"/>
              <w:szCs w:val="21"/>
            </w:rPr>
            <w:alias w:val="合营安排分类及共同经营会计处理方法"/>
            <w:tag w:val="_GBC_cf67ede4230c4056b34792c6a0db55e2"/>
            <w:id w:val="1129750151"/>
            <w:lock w:val="sdtLocked"/>
            <w:placeholder>
              <w:docPart w:val="GBC22222222222222222222222222222"/>
            </w:placeholder>
          </w:sdtPr>
          <w:sdtEndPr/>
          <w:sdtContent>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合营安排，是指一项由两个或两个以上的参与方共同控制的安排。本集团合营安排分为共同经营和合营企业。</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（1）共同经营</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共同经营是指本集团享有该安排相关资产且承担该安排相关负债的合营安排。</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本集团确认与共同经营中利益份额相关的下列项目，并按照相关企业会计准则的规定进行会计处理：</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A、确认单独所持有的资产，以及按其份额确认共同持有的资产；</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B</w:t>
              </w:r>
              <w:r w:rsidRPr="00BE753F">
                <w:rPr>
                  <w:rFonts w:asciiTheme="minorEastAsia" w:eastAsiaTheme="minorEastAsia" w:hAnsiTheme="minorEastAsia" w:hint="eastAsia"/>
                  <w:szCs w:val="21"/>
                </w:rPr>
                <w:t>、确认单独所承担的负债，以及按其份额确认共同承担的负债；</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C、确认出售其享有的共同经营产出份额所产生的收入；</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D、按其份额确认共同经营因出售产出所产生的收入；</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E、确认单独所发生的费用，以及按其份额确认共同经营发生的费用。</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（2）合营企业</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合营企业是指本集团仅对该安排的净资产享有权利的合营安排。</w:t>
              </w:r>
            </w:p>
            <w:p w:rsidR="002F661C" w:rsidRPr="00BE753F" w:rsidRDefault="002F661C" w:rsidP="002F661C">
              <w:pPr>
                <w:rPr>
                  <w:rFonts w:asciiTheme="minorEastAsia" w:eastAsiaTheme="minorEastAsia" w:hAnsiTheme="minorEastAsia"/>
                  <w:b/>
                  <w:bCs/>
                  <w:szCs w:val="21"/>
                </w:rPr>
              </w:pPr>
              <w:r w:rsidRPr="00BE753F">
                <w:rPr>
                  <w:rFonts w:asciiTheme="minorEastAsia" w:eastAsiaTheme="minorEastAsia" w:hAnsiTheme="minorEastAsia" w:hint="eastAsia"/>
                  <w:szCs w:val="21"/>
                </w:rPr>
                <w:t>本集团按照长期股权投资有关权益法核算的规定对合营企业的投资进行会计处理。</w:t>
              </w:r>
            </w:p>
          </w:sdtContent>
        </w:sdt>
      </w:sdtContent>
    </w:sdt>
    <w:sdt>
      <w:sdtPr>
        <w:rPr>
          <w:rFonts w:ascii="宋体" w:hAnsi="宋体" w:cs="宋体"/>
          <w:b w:val="0"/>
          <w:bCs w:val="0"/>
          <w:kern w:val="0"/>
          <w:szCs w:val="24"/>
        </w:rPr>
        <w:alias w:val="模块:现金及现金等价物的确定标准"/>
        <w:tag w:val="_GBC_9f2dfe6521c4434b9ad3e7bb1a8a52b7"/>
        <w:id w:val="1300489742"/>
        <w:lock w:val="sdtLocked"/>
        <w:placeholder>
          <w:docPart w:val="GBC22222222222222222222222222222"/>
        </w:placeholder>
      </w:sdtPr>
      <w:sdtEndPr>
        <w:rPr>
          <w:rFonts w:asciiTheme="minorEastAsia" w:eastAsiaTheme="minorEastAsia" w:hAnsiTheme="minorEastAsia" w:hint="eastAsia"/>
          <w:szCs w:val="21"/>
        </w:rPr>
      </w:sdtEndPr>
      <w:sdtContent>
        <w:p w:rsidR="002F661C" w:rsidRDefault="002F661C" w:rsidP="0062116C">
          <w:pPr>
            <w:pStyle w:val="3"/>
            <w:numPr>
              <w:ilvl w:val="0"/>
              <w:numId w:val="35"/>
            </w:numPr>
          </w:pPr>
          <w:r>
            <w:t>现金及现金等价物的确定标准</w:t>
          </w:r>
        </w:p>
        <w:sdt>
          <w:sdtPr>
            <w:rPr>
              <w:rFonts w:hint="eastAsia"/>
              <w:szCs w:val="21"/>
            </w:rPr>
            <w:alias w:val="现金及现金等价物的确定标准"/>
            <w:tag w:val="_GBC_54f6bc3e44e840bc85cb3872600823b5"/>
            <w:id w:val="490450143"/>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hint="eastAsia"/>
                  <w:szCs w:val="21"/>
                </w:rPr>
                <w:t>现金是指库存现金以及可以随时用于支付的存款。现金等价物，是指本集团持有的期限短、流动性强、易于转换为已知金额现金、价值变动风险很小的投资。</w:t>
              </w:r>
            </w:p>
          </w:sdtContent>
        </w:sdt>
      </w:sdtContent>
    </w:sdt>
    <w:p w:rsidR="002F661C" w:rsidRDefault="002F661C">
      <w:pPr>
        <w:rPr>
          <w:szCs w:val="21"/>
        </w:rPr>
      </w:pPr>
    </w:p>
    <w:sdt>
      <w:sdtPr>
        <w:rPr>
          <w:rFonts w:asciiTheme="minorHAnsi" w:hAnsiTheme="minorHAnsi" w:cs="宋体"/>
          <w:b w:val="0"/>
          <w:bCs w:val="0"/>
          <w:kern w:val="0"/>
          <w:szCs w:val="22"/>
        </w:rPr>
        <w:alias w:val="模块:外币业务和外币报表折算"/>
        <w:tag w:val="_GBC_cff1e1487c3242a8a1be0ce9c2b7a554"/>
        <w:id w:val="-971674339"/>
        <w:lock w:val="sdtLocked"/>
        <w:placeholder>
          <w:docPart w:val="GBC22222222222222222222222222222"/>
        </w:placeholder>
      </w:sdtPr>
      <w:sdtEndPr>
        <w:rPr>
          <w:rFonts w:ascii="宋体" w:hAnsi="宋体" w:cs="Times New Roman" w:hint="eastAsia"/>
          <w:kern w:val="2"/>
          <w:szCs w:val="21"/>
        </w:rPr>
      </w:sdtEndPr>
      <w:sdtContent>
        <w:p w:rsidR="002F661C" w:rsidRDefault="002F661C" w:rsidP="0062116C">
          <w:pPr>
            <w:pStyle w:val="3"/>
            <w:numPr>
              <w:ilvl w:val="0"/>
              <w:numId w:val="35"/>
            </w:numPr>
          </w:pPr>
          <w:r>
            <w:t>外币业务和外币报表折算</w:t>
          </w:r>
        </w:p>
        <w:sdt>
          <w:sdtPr>
            <w:rPr>
              <w:rFonts w:hint="eastAsia"/>
              <w:szCs w:val="21"/>
            </w:rPr>
            <w:alias w:val="外币业务核算方法"/>
            <w:tag w:val="_GBC_1703fe5fc56b42a8972c0906a4ac6d6b"/>
            <w:id w:val="177010696"/>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本集团发生外币业务，按照系统合理的方法确定的、与交易发生日即期汇率近似的汇率折算为记账本位币金额。</w:t>
              </w:r>
            </w:p>
            <w:p w:rsidR="002F661C" w:rsidRDefault="002F661C" w:rsidP="002F661C">
              <w:pPr>
                <w:rPr>
                  <w:szCs w:val="21"/>
                </w:rPr>
              </w:pPr>
              <w:r w:rsidRPr="00BE753F">
                <w:rPr>
                  <w:rFonts w:asciiTheme="minorEastAsia" w:eastAsiaTheme="minorEastAsia" w:hAnsiTheme="minorEastAsia" w:cs="Arial" w:hint="eastAsia"/>
                  <w:snapToGrid w:val="0"/>
                  <w:szCs w:val="21"/>
                </w:rPr>
                <w:t>资产负债表日，对外币货币性项目，采用资产负债表日即期汇率折算。因资产负债表日即期汇率与初始确认时或者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w:t>
              </w:r>
              <w:r w:rsidRPr="00BE753F">
                <w:rPr>
                  <w:rFonts w:asciiTheme="minorEastAsia" w:eastAsiaTheme="minorEastAsia" w:hAnsiTheme="minorEastAsia" w:hint="eastAsia"/>
                  <w:szCs w:val="21"/>
                </w:rPr>
                <w:t>计入当期损益。</w:t>
              </w:r>
            </w:p>
          </w:sdtContent>
        </w:sdt>
        <w:p w:rsidR="002F661C" w:rsidRDefault="00833339">
          <w:pPr>
            <w:rPr>
              <w:szCs w:val="21"/>
            </w:rPr>
          </w:pPr>
        </w:p>
      </w:sdtContent>
    </w:sdt>
    <w:sdt>
      <w:sdtPr>
        <w:rPr>
          <w:rFonts w:ascii="宋体" w:hAnsi="宋体" w:cs="宋体"/>
          <w:b w:val="0"/>
          <w:bCs w:val="0"/>
          <w:kern w:val="0"/>
          <w:szCs w:val="24"/>
        </w:rPr>
        <w:alias w:val="模块:金融工具"/>
        <w:tag w:val="_GBC_4b3a058b038b41689d379e6a2726a904"/>
        <w:id w:val="-981544355"/>
        <w:lock w:val="sdtLocked"/>
        <w:placeholder>
          <w:docPart w:val="GBC22222222222222222222222222222"/>
        </w:placeholder>
      </w:sdtPr>
      <w:sdtEndPr>
        <w:rPr>
          <w:rFonts w:hint="eastAsia"/>
          <w:szCs w:val="21"/>
        </w:rPr>
      </w:sdtEndPr>
      <w:sdtContent>
        <w:p w:rsidR="002F661C" w:rsidRDefault="002F661C" w:rsidP="0062116C">
          <w:pPr>
            <w:pStyle w:val="3"/>
            <w:numPr>
              <w:ilvl w:val="0"/>
              <w:numId w:val="35"/>
            </w:numPr>
          </w:pPr>
          <w:r>
            <w:t>金融工具</w:t>
          </w:r>
        </w:p>
        <w:sdt>
          <w:sdtPr>
            <w:rPr>
              <w:rFonts w:hint="eastAsia"/>
              <w:szCs w:val="21"/>
            </w:rPr>
            <w:alias w:val="金融资产和金融负债的核算方法"/>
            <w:tag w:val="_GBC_b358067bbe2a49bf880c383a5db50d8a"/>
            <w:id w:val="1056670683"/>
            <w:lock w:val="sdtLocked"/>
            <w:placeholder>
              <w:docPart w:val="GBC22222222222222222222222222222"/>
            </w:placeholder>
          </w:sdtPr>
          <w:sdtEndPr/>
          <w:sdtContent>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金融工具是指形成一个企业的金融资产，并形成其他单位的金融负债或权益工具的合同。</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（1）金融工具的确认和终止确认</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本集团于成为金融工具合同的一方时确认一项金融资产或金融负债。</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金融资产满足下列条件之一的，终止确认：</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① 收取该金融资产现金流量的合同权利终止；</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② 该金融资产已转移，且符合下述金融资产转移的终止确认条件。</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金融负债的现时义务全部或部分已经解除的，终止确认该金融负债或其一部分。本集团（债务人）与债权人之间签订协议，以承担新金融负债方式替换现存金融负债，且新金融负债与现存金融负债的合同条款实质上不同的，终止确认现存金融负债，并同时确认新金融负债。</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snapToGrid w:val="0"/>
                  <w:szCs w:val="21"/>
                </w:rPr>
                <w:t>以常规方式买卖金融资产，按交易日进行会计确认和终止确认。</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（2）金融资产分类和计量</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本集团的金融资产于初始确认时分为以下四类：以公允价值计量且其变动计入当期损益的金融资产、持有至到期投资、贷款和应收款项、可供出售金融资产。金融资产在初始确认时以公允价值计量。对于以公允价值计量且其变动计入当期损益的金融资产，相关交易费用直接计入当期损益，其他类别的金融资产相关交易费用计入其初始确认金额。</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以公允价值计量且其变动计入当期损益的金融资产</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以公允价值计量且其变动计入当期损益的金融资产，包括交易性金融资产和初始确认时指定为以公允价值计量且其变动计入当期损益的金融资产。对于此类金融资产，采用公允价值进行后续计量，公允价值变动形成的利得或损失以及与该等金融资产相关的股利和利息收入计入当期损益。</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持有至到期投资</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持有至到期投资，是指到期日固定、回收金额固定或可确定，且本集团有明确意图和能力持有至到期的非衍生金融资产。持有至到期投资采用实际利率法，按照摊余成本进行后续计量，其终止确认、发生减值或摊销产生的利得或损失，均计入当期损益。</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应收款项</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lastRenderedPageBreak/>
                <w:t>应收款项，是指在活跃市场中没有报价、回收金额固定或可确定的非衍生金融资产，包括应收账款和其他应收款等</w:t>
              </w:r>
              <w:r w:rsidR="00860ECD">
                <w:rPr>
                  <w:rFonts w:asciiTheme="minorEastAsia" w:eastAsiaTheme="minorEastAsia" w:hAnsiTheme="minorEastAsia" w:cs="Arial" w:hint="eastAsia"/>
                  <w:snapToGrid w:val="0"/>
                  <w:szCs w:val="21"/>
                </w:rPr>
                <w:t>（</w:t>
              </w:r>
              <w:r w:rsidRPr="00860ECD">
                <w:rPr>
                  <w:rFonts w:asciiTheme="minorEastAsia" w:eastAsiaTheme="minorEastAsia" w:hAnsiTheme="minorEastAsia" w:cs="Arial" w:hint="eastAsia"/>
                  <w:snapToGrid w:val="0"/>
                  <w:szCs w:val="21"/>
                </w:rPr>
                <w:t>五、12）</w:t>
              </w:r>
              <w:r w:rsidRPr="00BE753F">
                <w:rPr>
                  <w:rFonts w:asciiTheme="minorEastAsia" w:eastAsiaTheme="minorEastAsia" w:hAnsiTheme="minorEastAsia" w:cs="Arial" w:hint="eastAsia"/>
                  <w:snapToGrid w:val="0"/>
                  <w:szCs w:val="21"/>
                </w:rPr>
                <w:t>。</w:t>
              </w:r>
              <w:r w:rsidRPr="00BE753F">
                <w:rPr>
                  <w:rFonts w:asciiTheme="minorEastAsia" w:eastAsiaTheme="minorEastAsia" w:hAnsiTheme="minorEastAsia" w:cs="Arial"/>
                  <w:snapToGrid w:val="0"/>
                  <w:szCs w:val="21"/>
                </w:rPr>
                <w:t>应收款项采用实际利率法，按摊余成本进行后续计量，在终止确认、发生减值或摊销时产生的利得或损失，计入当期损益。</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可供出售金融资产</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可供出售金融资产，是指初始确认时即指定为可供出售的非衍生金融资产，以及除上述金融资产类别以外的金融资产。可供出售金融资产采用公允价值进行后续计量，其折溢价采用实际利率法摊销并确认为利息收入。除减值损失及外币货币性金融资产的汇兑差额确认为当期损益外，可供出售金融资产的公允价值变动确认为其他综合收益，在该金融资产终止确认时转出，计入当期损益。与可供出售金融资产相关的股利或利息收入，计入当期损益。</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对于在活跃市场中没有报价且其公允价值不能可靠计量的权益工具投资，以及与该权益工具挂钩并须通过交付该权益工具结算的衍生金融资产，按成本计量。</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（3）金融负债分类和计量</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本集团的金融负债于初始确认时分类为：以公允价值计量且其变动计入当期损益的金融负债、其他金融负债。对于未划分为以公允价值计量且其变动计入当期损益的金融负债的，相关交易费用计入其初始确认金额。</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以公允价值计量且其变动计入当期损益的金融负债</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以公允价值计量且其变动计入当期损益的金融负债，包括交易性金融负债和初始确认时指定为以公允价值计量且其变动计入当期损益的金融负债。对于此类金融负债，按照公允价值进行后续计量，公允价值变动形成的利得或损失以及与该等金融负债相关的股利和利息支出计入当期损益。</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其他金融负债</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金融负债与权益工具的区分</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金融负债，是指符合下列条件之一的负债：</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①向其他方交付现金或其他金融资产的合同义务。</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②在潜在不利条件下，与其他方交换金融资产或金融负债的合同义务。</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③将来须用或可用企业自身权益工具进行结算的非衍生工具合同，且企业根据该合同将交付可变数量的自身权益工具。</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④将来须用或可用企业自身权益工具进行结算的衍生工具合同，但以固定数量的自身权益工具交换固定金额的现金或其他金融资产的衍生工具合同除外。</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权益工具，是指能证明拥有某个企业在扣除所有负债后的资产中剩余权益的合同。</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如果本集团不能无条件地避免以交付现金或其他金融资产来履行一项合同义务，则该合同义务符合金融负债的定义。</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lastRenderedPageBreak/>
                <w:t>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本集团的金融负债；如果是后者，该工具是本集团的权益工具。</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（4）金融工具的公允价值</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snapToGrid w:val="0"/>
                  <w:szCs w:val="21"/>
                </w:rPr>
                <w:t>金融资产</w:t>
              </w:r>
              <w:r w:rsidRPr="00BE753F">
                <w:rPr>
                  <w:rFonts w:asciiTheme="minorEastAsia" w:eastAsiaTheme="minorEastAsia" w:hAnsiTheme="minorEastAsia" w:cs="Arial" w:hint="eastAsia"/>
                  <w:snapToGrid w:val="0"/>
                  <w:szCs w:val="21"/>
                </w:rPr>
                <w:t>和金融负债</w:t>
              </w:r>
              <w:r w:rsidRPr="00BE753F">
                <w:rPr>
                  <w:rFonts w:asciiTheme="minorEastAsia" w:eastAsiaTheme="minorEastAsia" w:hAnsiTheme="minorEastAsia" w:cs="Arial"/>
                  <w:snapToGrid w:val="0"/>
                  <w:szCs w:val="21"/>
                </w:rPr>
                <w:t>的公允价值确定方法</w:t>
              </w:r>
              <w:r w:rsidRPr="00BE753F">
                <w:rPr>
                  <w:rFonts w:asciiTheme="minorEastAsia" w:eastAsiaTheme="minorEastAsia" w:hAnsiTheme="minorEastAsia" w:cs="Arial" w:hint="eastAsia"/>
                  <w:snapToGrid w:val="0"/>
                  <w:szCs w:val="21"/>
                </w:rPr>
                <w:t>见</w:t>
              </w:r>
              <w:r w:rsidRPr="00860ECD">
                <w:rPr>
                  <w:rFonts w:asciiTheme="minorEastAsia" w:eastAsiaTheme="minorEastAsia" w:hAnsiTheme="minorEastAsia" w:cs="Arial" w:hint="eastAsia"/>
                  <w:snapToGrid w:val="0"/>
                  <w:szCs w:val="21"/>
                </w:rPr>
                <w:t>五、11。</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（5）金融资产减值</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除了以公允价值计量且其变动计入当期损益的金融资产外，本集团于资产负债表日对其他金融资产的账面价值进行检查，有客观证据表明该金融资产发生减值的，计提减值准备。表明金融资产发生减值的客观证据，是指金融资产初始确认后实际发生的、对该金融资产的预计未来现金流量有影响，且企业能够对该影响进行可靠计量的事项。</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金融资产发生减值的客观证据，包括下列可观察到的情形：</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hint="eastAsia"/>
                  <w:szCs w:val="21"/>
                </w:rPr>
                <w:t>①</w:t>
              </w:r>
              <w:r w:rsidRPr="00BE753F">
                <w:rPr>
                  <w:rFonts w:asciiTheme="minorEastAsia" w:eastAsiaTheme="minorEastAsia" w:hAnsiTheme="minorEastAsia" w:cs="Arial" w:hint="eastAsia"/>
                  <w:snapToGrid w:val="0"/>
                  <w:szCs w:val="21"/>
                </w:rPr>
                <w:t>发行方或债务人发生严重财务困难；</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②债务人违反了合同条款，如偿付利息或本金发生违约或逾期等；</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③本集团出于经济或法律等方面因素的考虑，对发生财务困难的债务人作出让步；</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④债务人很可能倒闭或者进行其他财务重组；</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⑤因发行方发生重大财务困难，导致金融资产无法在活跃市场继续交易；</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⑥无法辨认一组金融资产中的某项资产的现金流量是否已经减少，但根据公开的数据对其进行总体评价后发现，该组金融资产自初始确认以来的预计未来现金流量确已减少且可计量，包括：</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snapToGrid w:val="0"/>
                  <w:szCs w:val="21"/>
                </w:rPr>
                <w:tab/>
                <w:t xml:space="preserve">- </w:t>
              </w:r>
              <w:r w:rsidRPr="00BE753F">
                <w:rPr>
                  <w:rFonts w:asciiTheme="minorEastAsia" w:eastAsiaTheme="minorEastAsia" w:hAnsiTheme="minorEastAsia" w:cs="Arial" w:hint="eastAsia"/>
                  <w:snapToGrid w:val="0"/>
                  <w:szCs w:val="21"/>
                </w:rPr>
                <w:t>该组金融资产的债务人支付能力逐步恶化；</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snapToGrid w:val="0"/>
                  <w:szCs w:val="21"/>
                </w:rPr>
                <w:tab/>
                <w:t xml:space="preserve">- </w:t>
              </w:r>
              <w:r w:rsidRPr="00BE753F">
                <w:rPr>
                  <w:rFonts w:asciiTheme="minorEastAsia" w:eastAsiaTheme="minorEastAsia" w:hAnsiTheme="minorEastAsia" w:cs="Arial" w:hint="eastAsia"/>
                  <w:snapToGrid w:val="0"/>
                  <w:szCs w:val="21"/>
                </w:rPr>
                <w:t>债务人所在国家或地区经济出现了可能导致该组金融资产无法支付的状况；</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⑦债务人经营所处的技术、市场、经济或法律环境等发生重大不利变化，使权益工具投资人可能无法收回投资成本；</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⑧权益工具投资的公允价值发生严重或非暂时性下跌，如权益工具投资于资产负债表日的公允价值低于其初始投资成本超过</w:t>
              </w:r>
              <w:r w:rsidRPr="00BE753F">
                <w:rPr>
                  <w:rFonts w:asciiTheme="minorEastAsia" w:eastAsiaTheme="minorEastAsia" w:hAnsiTheme="minorEastAsia" w:cs="Arial"/>
                  <w:snapToGrid w:val="0"/>
                  <w:szCs w:val="21"/>
                </w:rPr>
                <w:t>50%</w:t>
              </w:r>
              <w:r w:rsidRPr="00BE753F">
                <w:rPr>
                  <w:rFonts w:asciiTheme="minorEastAsia" w:eastAsiaTheme="minorEastAsia" w:hAnsiTheme="minorEastAsia" w:cs="Arial" w:hint="eastAsia"/>
                  <w:snapToGrid w:val="0"/>
                  <w:szCs w:val="21"/>
                </w:rPr>
                <w:t>（含</w:t>
              </w:r>
              <w:r w:rsidRPr="00BE753F">
                <w:rPr>
                  <w:rFonts w:asciiTheme="minorEastAsia" w:eastAsiaTheme="minorEastAsia" w:hAnsiTheme="minorEastAsia" w:cs="Arial"/>
                  <w:snapToGrid w:val="0"/>
                  <w:szCs w:val="21"/>
                </w:rPr>
                <w:t>50%</w:t>
              </w:r>
              <w:r w:rsidRPr="00BE753F">
                <w:rPr>
                  <w:rFonts w:asciiTheme="minorEastAsia" w:eastAsiaTheme="minorEastAsia" w:hAnsiTheme="minorEastAsia" w:cs="Arial" w:hint="eastAsia"/>
                  <w:snapToGrid w:val="0"/>
                  <w:szCs w:val="21"/>
                </w:rPr>
                <w:t>）或低于其初始投资成本持续时间超过12个月（含12个月）。</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低于其初始投资成本持续时间超过12个月（含12个月）是指，权益工具投资公允价值月度均值连续12个月均低于其初始投资成本。</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⑨其他表明金融资产发生减值的客观证据。</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以摊余成本计量的金融资产</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如果有客观证据表明该金融资产发生减值，则将该金融资产的账面价值减记至预计未来现金流量（不包括尚未发生的未来信用损失）现值，减记金额计入当期损益。预计未来现金流量现值，按照该金融资产原实际利率折现确定，并考虑相关担保物的价值。</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对单项金额重大的金融资产单独进行减值测试，如有客观证据表明其已发生减值，确认减值损失，计入当期损益。对单项金额不重大的金融资产，包括在具有类似信用风险特征的金融资产组合中进行减值测试。单独测试未发生减值的金融资产（包括单项金额重大和不重大的金融资产），包括在具有类似信用风险特</w:t>
              </w:r>
              <w:r w:rsidRPr="00BE753F">
                <w:rPr>
                  <w:rFonts w:asciiTheme="minorEastAsia" w:eastAsiaTheme="minorEastAsia" w:hAnsiTheme="minorEastAsia" w:cs="Arial" w:hint="eastAsia"/>
                  <w:snapToGrid w:val="0"/>
                  <w:szCs w:val="21"/>
                </w:rPr>
                <w:lastRenderedPageBreak/>
                <w:t>征的金融资产组合中再进行减值测试。已单项确认减值损失的金融资产，不包括在具有类似信用风险特征的金融资产组合中进行减值测试。</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本集团对以摊余成本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可供出售金融资产</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如果有客观证据表明该金融资产发生减值，原直接计入其他综合收益的因公允价值下降形成的累计损失，予以转出，计入当期损益。该转出的累计损失，为可供出售金融资产的初始取得成本扣除已收回本金和已摊销金额、当前公允价值和原已计入损益的减值损失后的余额。</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以成本计量的金融资产</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在活跃市场中没有报价且其公允价值不能可靠计量的权益工具投资，或与该权益工具挂钩并须通过交付该权益工具结算的衍生金融资产发生减值时，将该金融资产的账面价值，与按照类似金融资产当时市场收益率对未来现金流量折现确定的现值之间的差额，确认为减值损失，计入当期损益。发生的减值损失一经确认，不得转回。</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（6）金融资产转移</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金融资产转移，是指将金融资产让与或交付给该金融资产发行方以外的另一方（转入方）。</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本集团已将金融资产所有权上几乎所有的风险和报酬转移给转入方的，终止确认该金融资产；保留了金融资产所有权上几乎所有的风险和报酬的，不终止确认该金融资产。</w:t>
              </w:r>
            </w:p>
            <w:p w:rsidR="002F661C" w:rsidRPr="00BE753F" w:rsidRDefault="002F661C" w:rsidP="002F661C">
              <w:pPr>
                <w:snapToGrid w:val="0"/>
                <w:spacing w:afterLines="90" w:after="216"/>
                <w:rPr>
                  <w:rFonts w:asciiTheme="minorEastAsia" w:eastAsiaTheme="minorEastAsia" w:hAnsiTheme="minorEastAsia" w:cs="Arial"/>
                  <w:snapToGrid w:val="0"/>
                  <w:szCs w:val="21"/>
                </w:rPr>
              </w:pPr>
              <w:r w:rsidRPr="00BE753F">
                <w:rPr>
                  <w:rFonts w:asciiTheme="minorEastAsia" w:eastAsiaTheme="minorEastAsia" w:hAnsiTheme="minorEastAsia" w:cs="Arial" w:hint="eastAsia"/>
                  <w:snapToGrid w:val="0"/>
                  <w:szCs w:val="21"/>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（7）金融资产和金融负债的抵销</w:t>
              </w:r>
            </w:p>
            <w:p w:rsidR="002F661C" w:rsidRDefault="002F661C" w:rsidP="002F661C">
              <w:pPr>
                <w:rPr>
                  <w:szCs w:val="21"/>
                </w:rPr>
              </w:pPr>
              <w:r w:rsidRPr="00BE753F">
                <w:rPr>
                  <w:rFonts w:asciiTheme="minorEastAsia" w:eastAsiaTheme="minorEastAsia" w:hAnsiTheme="minorEastAsia" w:cs="Arial" w:hint="eastAsia"/>
                  <w:snapToGrid w:val="0"/>
                  <w:szCs w:val="21"/>
                </w:rPr>
                <w:t>当本集团具有抵销已确认金融资产和金融负债的法定权利，且目前可执行该种法定权利，同时本集团计划以净额结算或同时变现该金融资产和清偿该金融负债时，金融资产和金融负债以相互抵销后的金额在资产负债表内列示。除此以外，金融资产和金融负债在资产负债表内分别列示，不予相互抵销。</w:t>
              </w:r>
            </w:p>
          </w:sdtContent>
        </w:sdt>
      </w:sdtContent>
    </w:sdt>
    <w:p w:rsidR="002F661C" w:rsidRDefault="002F661C" w:rsidP="0062116C">
      <w:pPr>
        <w:pStyle w:val="3"/>
        <w:numPr>
          <w:ilvl w:val="0"/>
          <w:numId w:val="35"/>
        </w:numPr>
      </w:pPr>
      <w:r>
        <w:rPr>
          <w:rFonts w:hint="eastAsia"/>
        </w:rPr>
        <w:t>公允价值计量</w:t>
      </w:r>
    </w:p>
    <w:p w:rsidR="002F661C" w:rsidRDefault="002F661C" w:rsidP="002F661C"/>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公允价值是指市场参与者在计量日发生的有序交易中，出售一项资产所能收到或者转移一项负债所需支付的价格。</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以公允价值计量相关资产或负债，假定出售资产或者转移负债的有序交易在相关资产或负债的主要市场进行；不存在主要市场的，本集团假定该交易在相关资产或负债的最有利市场进行。主要市场（或最有利市场）是本集团在计量日能够进入的交易市场。本集团采用市场参与者在对该资产或负债定价时为实现其经济利益最大化所使用的假设。</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存在活跃市场的金融资产或金融负债，本集团采用活跃市场中的报价确定其公允价值。金融工具不存在活跃市场的，本集团采用估值技术确定其公允价值。</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lastRenderedPageBreak/>
        <w:t>以公允价值计量非金融资产的，考虑市场参与者将该资产用于最佳用途产生经济利益的能力，或者将该资产出售给能够用于最佳用途的其他市场参与者产生经济利益的能力。</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本集团采用在当前情况下适用并且有足够可利用数据和其他信息支持的估值技术，优先使用相关可观察输入值，只有在可观察输入值无法取得或取得不切实可行的情况下，才使用不可观察输入值。</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财务报表中以公允价值计量或披露的资产和负债，根据对公允价值计量整体而言具有重要意义的最低层次输入值，确定所属的公允价值层次：第一层次输入值，是在计量日能够取得的相同资产或负债在活跃市场上未经调整的报价；第二层次输入值，是除第一层次输入值外相关资产或负债直接或间接可观察的输入值；第三层次输入值，是相关资产或负债的不可观察输入值。</w:t>
      </w:r>
    </w:p>
    <w:p w:rsidR="002F661C" w:rsidRDefault="002F661C" w:rsidP="002F661C">
      <w:pPr>
        <w:rPr>
          <w:rFonts w:ascii="Arial Narrow" w:eastAsia="仿宋_GB2312" w:hAnsi="Arial Narrow"/>
          <w:sz w:val="24"/>
        </w:rPr>
      </w:pPr>
      <w:r w:rsidRPr="00BE753F">
        <w:rPr>
          <w:rFonts w:asciiTheme="minorEastAsia" w:eastAsiaTheme="minorEastAsia" w:hAnsiTheme="minorEastAsia" w:hint="eastAsia"/>
          <w:szCs w:val="21"/>
        </w:rPr>
        <w:t>每个资产负债表日，本集团对在财务报表中确认的持续以公允价值计量的资产和负债进行重新评估，以确定是否在公允价值计量层次之间发生转换。</w:t>
      </w:r>
    </w:p>
    <w:p w:rsidR="002F661C" w:rsidRPr="00E45387" w:rsidRDefault="002F661C" w:rsidP="002F661C"/>
    <w:p w:rsidR="002F661C" w:rsidRDefault="002F661C" w:rsidP="0062116C">
      <w:pPr>
        <w:pStyle w:val="3"/>
        <w:numPr>
          <w:ilvl w:val="0"/>
          <w:numId w:val="35"/>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848401354"/>
        <w:lock w:val="sdtLocked"/>
        <w:placeholder>
          <w:docPart w:val="GBC22222222222222222222222222222"/>
        </w:placeholder>
      </w:sdtPr>
      <w:sdtEndPr>
        <w:rPr>
          <w:rFonts w:asciiTheme="minorEastAsia" w:eastAsiaTheme="minorEastAsia" w:hAnsiTheme="minorEastAsia" w:cs="Times New Roman" w:hint="eastAsia"/>
          <w:szCs w:val="21"/>
        </w:rPr>
      </w:sdtEndPr>
      <w:sdtContent>
        <w:p w:rsidR="002F661C" w:rsidRDefault="002F661C" w:rsidP="0062116C">
          <w:pPr>
            <w:pStyle w:val="4"/>
            <w:numPr>
              <w:ilvl w:val="0"/>
              <w:numId w:val="36"/>
            </w:numPr>
          </w:pPr>
          <w:r>
            <w:t>单项金额重大并单</w:t>
          </w:r>
          <w:r>
            <w:rPr>
              <w:rFonts w:hint="eastAsia"/>
            </w:rPr>
            <w:t>独</w:t>
          </w:r>
          <w:r>
            <w:t>计提坏账准备的应收款项</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4861"/>
          </w:tblGrid>
          <w:tr w:rsidR="002F661C" w:rsidTr="00F96290">
            <w:tc>
              <w:tcPr>
                <w:tcW w:w="2532" w:type="pct"/>
              </w:tcPr>
              <w:p w:rsidR="002F661C" w:rsidRDefault="002F661C">
                <w:pPr>
                  <w:rPr>
                    <w:szCs w:val="21"/>
                  </w:rPr>
                </w:pPr>
                <w:r>
                  <w:rPr>
                    <w:szCs w:val="21"/>
                  </w:rPr>
                  <w:t>单项金额重大的判断依据或金额标准</w:t>
                </w:r>
              </w:p>
            </w:tc>
            <w:sdt>
              <w:sdtPr>
                <w:rPr>
                  <w:rFonts w:asciiTheme="minorEastAsia" w:eastAsiaTheme="minorEastAsia" w:hAnsiTheme="minorEastAsia" w:hint="eastAsia"/>
                  <w:szCs w:val="21"/>
                </w:rPr>
                <w:alias w:val="单项金额重大的应收款项坏账准备的确认标准"/>
                <w:tag w:val="_GBC_02a9e9ed5c384de3ac907a34ffb0fede"/>
                <w:id w:val="-1780877412"/>
                <w:lock w:val="sdtLocked"/>
              </w:sdtPr>
              <w:sdtEndPr/>
              <w:sdtContent>
                <w:tc>
                  <w:tcPr>
                    <w:tcW w:w="2468" w:type="pct"/>
                  </w:tcPr>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hint="eastAsia"/>
                        <w:szCs w:val="21"/>
                      </w:rPr>
                      <w:t>期末余额达到300万元（含300万元）以上的应收款项为单项金额重大的应收款项。</w:t>
                    </w:r>
                  </w:p>
                </w:tc>
              </w:sdtContent>
            </w:sdt>
          </w:tr>
          <w:tr w:rsidR="002F661C" w:rsidTr="00F96290">
            <w:tc>
              <w:tcPr>
                <w:tcW w:w="2532" w:type="pct"/>
              </w:tcPr>
              <w:p w:rsidR="002F661C" w:rsidRDefault="002F661C">
                <w:pPr>
                  <w:rPr>
                    <w:szCs w:val="21"/>
                  </w:rPr>
                </w:pPr>
                <w:r>
                  <w:rPr>
                    <w:szCs w:val="21"/>
                  </w:rPr>
                  <w:t>单项金额重大并单项计提坏账准备的计提方法</w:t>
                </w:r>
              </w:p>
            </w:tc>
            <w:sdt>
              <w:sdtPr>
                <w:rPr>
                  <w:rFonts w:asciiTheme="minorEastAsia" w:eastAsiaTheme="minorEastAsia" w:hAnsiTheme="minorEastAsia" w:hint="eastAsia"/>
                  <w:szCs w:val="21"/>
                </w:rPr>
                <w:alias w:val="单项金额重大的应收款项坏账准备的计提方法"/>
                <w:tag w:val="_GBC_8fa48e3f5d284ab18eb68532bad84e3d"/>
                <w:id w:val="2020657411"/>
                <w:lock w:val="sdtLocked"/>
              </w:sdtPr>
              <w:sdtEndPr/>
              <w:sdtContent>
                <w:tc>
                  <w:tcPr>
                    <w:tcW w:w="2468" w:type="pct"/>
                  </w:tcPr>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hint="eastAsia"/>
                        <w:szCs w:val="21"/>
                      </w:rPr>
                      <w:t>对于单项金额重大的应收款项单独进行减值测试，有客观证据表明发生了减值，根据其未来现金流量现值低于其账面价值的差额计提坏账准备。</w:t>
                    </w:r>
                  </w:p>
                </w:tc>
              </w:sdtContent>
            </w:sdt>
          </w:tr>
        </w:tbl>
      </w:sdtContent>
    </w:sdt>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hint="eastAsia"/>
          <w:szCs w:val="21"/>
        </w:rPr>
        <w:t>单项金额重大经单独测试未发生减值的应收款项，再按组合计提坏账准备。</w:t>
      </w:r>
    </w:p>
    <w:p w:rsidR="002F661C" w:rsidRDefault="002F661C"/>
    <w:p w:rsidR="002F661C" w:rsidRDefault="002F661C" w:rsidP="0062116C">
      <w:pPr>
        <w:pStyle w:val="4"/>
        <w:numPr>
          <w:ilvl w:val="0"/>
          <w:numId w:val="36"/>
        </w:numPr>
      </w:pPr>
      <w:r>
        <w:rPr>
          <w:rFonts w:hint="eastAsia"/>
        </w:rPr>
        <w:t>按信用风险特征组合计提坏账准备的应收款项：</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经单独测试后未减值的应收款项（包括单项金额重大和不重大的应收款项）以及未单独测试的单项金额不重大的应收款项，按以下信用风险特征组合计提坏账准备：</w:t>
      </w:r>
    </w:p>
    <w:sdt>
      <w:sdtPr>
        <w:rPr>
          <w:rFonts w:asciiTheme="minorEastAsia" w:eastAsiaTheme="minorEastAsia" w:hAnsiTheme="minorEastAsia"/>
          <w:szCs w:val="21"/>
        </w:rPr>
        <w:alias w:val="模块:按组合计提坏账准备应收款项"/>
        <w:tag w:val="_GBC_8f8efa32335c4dda8872c175bbc98aa6"/>
        <w:id w:val="1285922910"/>
        <w:lock w:val="sdtLocked"/>
        <w:placeholder>
          <w:docPart w:val="GBC22222222222222222222222222222"/>
        </w:placeholder>
      </w:sdtPr>
      <w:sdtEndPr>
        <w:rPr>
          <w:rFonts w:ascii="宋体" w:eastAsia="宋体" w:hAnsi="宋体" w:hint="eastAsia"/>
          <w:szCs w:val="24"/>
        </w:r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4434"/>
            <w:gridCol w:w="2675"/>
          </w:tblGrid>
          <w:tr w:rsidR="002F661C" w:rsidRPr="00BE753F" w:rsidTr="002F661C">
            <w:tc>
              <w:tcPr>
                <w:tcW w:w="5000" w:type="pct"/>
                <w:gridSpan w:val="3"/>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按信用风险特征组合计提坏账准备的计提方法（账龄分析法、余额百分比法、其他方法）</w:t>
                </w:r>
              </w:p>
            </w:tc>
          </w:tr>
          <w:sdt>
            <w:sdtPr>
              <w:rPr>
                <w:rFonts w:asciiTheme="minorEastAsia" w:eastAsiaTheme="minorEastAsia" w:hAnsiTheme="minorEastAsia"/>
                <w:szCs w:val="21"/>
              </w:rPr>
              <w:alias w:val="按信用风险特征组合计提坏账准备的应收款项明细"/>
              <w:tag w:val="_GBC_757caf6360334ab4802eb9d1db5ddf44"/>
              <w:id w:val="1682857478"/>
              <w:lock w:val="sdtLocked"/>
            </w:sdtPr>
            <w:sdtEndPr/>
            <w:sdtContent>
              <w:tr w:rsidR="002F661C" w:rsidRPr="00BE753F" w:rsidTr="002F661C">
                <w:sdt>
                  <w:sdtPr>
                    <w:rPr>
                      <w:rFonts w:asciiTheme="minorEastAsia" w:eastAsiaTheme="minorEastAsia" w:hAnsiTheme="minorEastAsia"/>
                      <w:szCs w:val="21"/>
                    </w:rPr>
                    <w:alias w:val="按信用风险特征组合计提坏账准备的应收款项明细-组合名称"/>
                    <w:tag w:val="_GBC_6310d006f2d94cf7b43e56f6f3fda59f"/>
                    <w:id w:val="-1495326821"/>
                    <w:lock w:val="sdtLocked"/>
                  </w:sdtPr>
                  <w:sdtEndPr>
                    <w:rPr>
                      <w:rFonts w:cs="Times New Roman"/>
                    </w:rPr>
                  </w:sdtEndPr>
                  <w:sdtContent>
                    <w:tc>
                      <w:tcPr>
                        <w:tcW w:w="1391"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cs="Arial"/>
                            <w:snapToGrid w:val="0"/>
                            <w:szCs w:val="21"/>
                          </w:rPr>
                          <w:t>账龄组合</w:t>
                        </w:r>
                      </w:p>
                    </w:tc>
                  </w:sdtContent>
                </w:sdt>
                <w:sdt>
                  <w:sdtPr>
                    <w:rPr>
                      <w:rFonts w:asciiTheme="minorEastAsia" w:eastAsiaTheme="minorEastAsia" w:hAnsiTheme="minorEastAsia"/>
                      <w:szCs w:val="21"/>
                    </w:rPr>
                    <w:alias w:val="确定组合的依据"/>
                    <w:tag w:val="_GBC_896bb25e9e624125a07fe8afc3e8888d"/>
                    <w:id w:val="-840313770"/>
                    <w:lock w:val="sdtLocked"/>
                  </w:sdtPr>
                  <w:sdtEndPr/>
                  <w:sdtContent>
                    <w:tc>
                      <w:tcPr>
                        <w:tcW w:w="2251"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账龄状态</w:t>
                        </w:r>
                      </w:p>
                    </w:tc>
                  </w:sdtContent>
                </w:sdt>
                <w:sdt>
                  <w:sdtPr>
                    <w:rPr>
                      <w:rFonts w:asciiTheme="minorEastAsia" w:eastAsiaTheme="minorEastAsia" w:hAnsiTheme="minorEastAsia"/>
                      <w:szCs w:val="21"/>
                    </w:rPr>
                    <w:alias w:val="按信用风险特征组合计提坏账准备的应收款项明细-应收账款计提坏账准备方法"/>
                    <w:tag w:val="_GBC_f0223d8eed774f6d88e69c4a34cefffc"/>
                    <w:id w:val="1578247689"/>
                    <w:lock w:val="sdtLocked"/>
                  </w:sdtPr>
                  <w:sdtEndPr/>
                  <w:sdtContent>
                    <w:tc>
                      <w:tcPr>
                        <w:tcW w:w="1358"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szCs w:val="21"/>
                          </w:rPr>
                          <w:t>账龄分析法</w:t>
                        </w:r>
                      </w:p>
                    </w:tc>
                  </w:sdtContent>
                </w:sdt>
              </w:tr>
            </w:sdtContent>
          </w:sdt>
          <w:sdt>
            <w:sdtPr>
              <w:rPr>
                <w:rFonts w:asciiTheme="minorEastAsia" w:eastAsiaTheme="minorEastAsia" w:hAnsiTheme="minorEastAsia"/>
                <w:szCs w:val="21"/>
              </w:rPr>
              <w:alias w:val="按信用风险特征组合计提坏账准备的应收款项明细"/>
              <w:tag w:val="_GBC_757caf6360334ab4802eb9d1db5ddf44"/>
              <w:id w:val="-1348558983"/>
              <w:lock w:val="sdtLocked"/>
            </w:sdtPr>
            <w:sdtEndPr/>
            <w:sdtContent>
              <w:tr w:rsidR="002F661C" w:rsidRPr="00BE753F" w:rsidTr="002F661C">
                <w:sdt>
                  <w:sdtPr>
                    <w:rPr>
                      <w:rFonts w:asciiTheme="minorEastAsia" w:eastAsiaTheme="minorEastAsia" w:hAnsiTheme="minorEastAsia"/>
                      <w:szCs w:val="21"/>
                    </w:rPr>
                    <w:alias w:val="按信用风险特征组合计提坏账准备的应收款项明细-组合名称"/>
                    <w:tag w:val="_GBC_6310d006f2d94cf7b43e56f6f3fda59f"/>
                    <w:id w:val="1905485938"/>
                    <w:lock w:val="sdtLocked"/>
                  </w:sdtPr>
                  <w:sdtEndPr>
                    <w:rPr>
                      <w:rFonts w:cs="Times New Roman"/>
                    </w:rPr>
                  </w:sdtEndPr>
                  <w:sdtContent>
                    <w:tc>
                      <w:tcPr>
                        <w:tcW w:w="1391"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cs="Arial"/>
                            <w:snapToGrid w:val="0"/>
                            <w:szCs w:val="21"/>
                          </w:rPr>
                          <w:t>关联方组合</w:t>
                        </w:r>
                      </w:p>
                    </w:tc>
                  </w:sdtContent>
                </w:sdt>
                <w:sdt>
                  <w:sdtPr>
                    <w:rPr>
                      <w:rFonts w:asciiTheme="minorEastAsia" w:eastAsiaTheme="minorEastAsia" w:hAnsiTheme="minorEastAsia"/>
                      <w:szCs w:val="21"/>
                    </w:rPr>
                    <w:alias w:val="确定组合的依据"/>
                    <w:tag w:val="_GBC_896bb25e9e624125a07fe8afc3e8888d"/>
                    <w:id w:val="973104254"/>
                    <w:lock w:val="sdtLocked"/>
                  </w:sdtPr>
                  <w:sdtEndPr/>
                  <w:sdtContent>
                    <w:tc>
                      <w:tcPr>
                        <w:tcW w:w="2251"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合并财务报表范围内关联方款项</w:t>
                        </w:r>
                      </w:p>
                    </w:tc>
                  </w:sdtContent>
                </w:sdt>
                <w:sdt>
                  <w:sdtPr>
                    <w:rPr>
                      <w:rFonts w:asciiTheme="minorEastAsia" w:eastAsiaTheme="minorEastAsia" w:hAnsiTheme="minorEastAsia"/>
                      <w:szCs w:val="21"/>
                    </w:rPr>
                    <w:alias w:val="按信用风险特征组合计提坏账准备的应收款项明细-应收账款计提坏账准备方法"/>
                    <w:tag w:val="_GBC_f0223d8eed774f6d88e69c4a34cefffc"/>
                    <w:id w:val="-2039426300"/>
                    <w:lock w:val="sdtLocked"/>
                  </w:sdtPr>
                  <w:sdtEndPr/>
                  <w:sdtContent>
                    <w:tc>
                      <w:tcPr>
                        <w:tcW w:w="1358"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szCs w:val="21"/>
                          </w:rPr>
                          <w:t>不计提</w:t>
                        </w:r>
                      </w:p>
                    </w:tc>
                  </w:sdtContent>
                </w:sdt>
              </w:tr>
            </w:sdtContent>
          </w:sdt>
        </w:tbl>
        <w:p w:rsidR="002F661C" w:rsidRPr="00E45387" w:rsidRDefault="00833339" w:rsidP="002F661C"/>
      </w:sdtContent>
    </w:sdt>
    <w:sdt>
      <w:sdtPr>
        <w:rPr>
          <w:szCs w:val="21"/>
        </w:rPr>
        <w:alias w:val="模块:组合中，采用账龄分析法计提坏账准备的"/>
        <w:tag w:val="_GBC_d2b0bcab648248b28260e0b64daec338"/>
        <w:id w:val="-1843233520"/>
        <w:lock w:val="sdtLocked"/>
        <w:placeholder>
          <w:docPart w:val="GBC22222222222222222222222222222"/>
        </w:placeholder>
      </w:sdtPr>
      <w:sdtEndPr>
        <w:rPr>
          <w:rFonts w:hint="eastAsia"/>
        </w:rPr>
      </w:sdtEndPr>
      <w:sdtContent>
        <w:p w:rsidR="002F661C" w:rsidRDefault="002F661C">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1657150603"/>
            <w:lock w:val="sdtContentLocked"/>
            <w:placeholder>
              <w:docPart w:val="GBC22222222222222222222222222222"/>
            </w:placeholder>
          </w:sdtPr>
          <w:sdtEndPr/>
          <w:sdtContent>
            <w:p w:rsidR="002F661C" w:rsidRDefault="002F661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3224"/>
            <w:gridCol w:w="3226"/>
          </w:tblGrid>
          <w:tr w:rsidR="002F661C" w:rsidTr="007C634C">
            <w:tc>
              <w:tcPr>
                <w:tcW w:w="1725" w:type="pct"/>
                <w:vAlign w:val="center"/>
              </w:tcPr>
              <w:p w:rsidR="002F661C" w:rsidRDefault="002F661C">
                <w:pPr>
                  <w:jc w:val="center"/>
                  <w:rPr>
                    <w:szCs w:val="21"/>
                  </w:rPr>
                </w:pPr>
                <w:r>
                  <w:rPr>
                    <w:szCs w:val="21"/>
                  </w:rPr>
                  <w:t>账龄</w:t>
                </w:r>
              </w:p>
            </w:tc>
            <w:tc>
              <w:tcPr>
                <w:tcW w:w="1637" w:type="pct"/>
                <w:vAlign w:val="center"/>
              </w:tcPr>
              <w:p w:rsidR="002F661C" w:rsidRDefault="002F661C">
                <w:pPr>
                  <w:jc w:val="center"/>
                  <w:rPr>
                    <w:szCs w:val="21"/>
                  </w:rPr>
                </w:pPr>
                <w:r>
                  <w:rPr>
                    <w:szCs w:val="21"/>
                  </w:rPr>
                  <w:t>应收账款计提比例(%)</w:t>
                </w:r>
              </w:p>
            </w:tc>
            <w:tc>
              <w:tcPr>
                <w:tcW w:w="1638" w:type="pct"/>
                <w:vAlign w:val="center"/>
              </w:tcPr>
              <w:p w:rsidR="002F661C" w:rsidRDefault="002F661C">
                <w:pPr>
                  <w:jc w:val="center"/>
                  <w:rPr>
                    <w:szCs w:val="21"/>
                  </w:rPr>
                </w:pPr>
                <w:r>
                  <w:rPr>
                    <w:rFonts w:hint="eastAsia"/>
                    <w:szCs w:val="21"/>
                  </w:rPr>
                  <w:t>其他应收款计提比例</w:t>
                </w:r>
                <w:r>
                  <w:rPr>
                    <w:szCs w:val="21"/>
                  </w:rPr>
                  <w:t>(%)</w:t>
                </w:r>
              </w:p>
            </w:tc>
          </w:tr>
          <w:tr w:rsidR="002F661C" w:rsidTr="00F96290">
            <w:tc>
              <w:tcPr>
                <w:tcW w:w="1725" w:type="pct"/>
              </w:tcPr>
              <w:p w:rsidR="002F661C" w:rsidRDefault="002F661C">
                <w:pPr>
                  <w:rPr>
                    <w:szCs w:val="21"/>
                  </w:rPr>
                </w:pPr>
                <w:r>
                  <w:rPr>
                    <w:szCs w:val="21"/>
                  </w:rPr>
                  <w:t>1年以内（含1年）</w:t>
                </w:r>
              </w:p>
            </w:tc>
            <w:sdt>
              <w:sdtPr>
                <w:rPr>
                  <w:szCs w:val="21"/>
                </w:rPr>
                <w:alias w:val="应收账款一年以内坏账准备比例"/>
                <w:tag w:val="_GBC_46003ec566c8444eb7f90175f4fea94f"/>
                <w:id w:val="1876507836"/>
                <w:lock w:val="sdtLocked"/>
              </w:sdtPr>
              <w:sdtEndPr/>
              <w:sdtContent>
                <w:tc>
                  <w:tcPr>
                    <w:tcW w:w="1637" w:type="pct"/>
                  </w:tcPr>
                  <w:p w:rsidR="002F661C" w:rsidRDefault="002F661C">
                    <w:pPr>
                      <w:jc w:val="right"/>
                      <w:rPr>
                        <w:szCs w:val="21"/>
                      </w:rPr>
                    </w:pPr>
                    <w:r>
                      <w:rPr>
                        <w:szCs w:val="21"/>
                      </w:rPr>
                      <w:t>5</w:t>
                    </w:r>
                  </w:p>
                </w:tc>
              </w:sdtContent>
            </w:sdt>
            <w:sdt>
              <w:sdtPr>
                <w:rPr>
                  <w:szCs w:val="21"/>
                </w:rPr>
                <w:alias w:val="其他应收款一年以内坏账准备比例"/>
                <w:tag w:val="_GBC_31e987a46c3a48d2ac2d334c18f84ffb"/>
                <w:id w:val="958611597"/>
                <w:lock w:val="sdtLocked"/>
              </w:sdtPr>
              <w:sdtEndPr/>
              <w:sdtContent>
                <w:tc>
                  <w:tcPr>
                    <w:tcW w:w="1638" w:type="pct"/>
                  </w:tcPr>
                  <w:p w:rsidR="002F661C" w:rsidRDefault="002F661C">
                    <w:pPr>
                      <w:jc w:val="right"/>
                      <w:rPr>
                        <w:szCs w:val="21"/>
                      </w:rPr>
                    </w:pPr>
                    <w:r>
                      <w:rPr>
                        <w:szCs w:val="21"/>
                      </w:rPr>
                      <w:t>5</w:t>
                    </w:r>
                  </w:p>
                </w:tc>
              </w:sdtContent>
            </w:sdt>
          </w:tr>
          <w:tr w:rsidR="002F661C" w:rsidTr="00F96290">
            <w:tc>
              <w:tcPr>
                <w:tcW w:w="1725" w:type="pct"/>
              </w:tcPr>
              <w:p w:rsidR="002F661C" w:rsidRDefault="002F661C">
                <w:pPr>
                  <w:rPr>
                    <w:szCs w:val="21"/>
                  </w:rPr>
                </w:pPr>
                <w:r>
                  <w:rPr>
                    <w:szCs w:val="21"/>
                  </w:rPr>
                  <w:t>1－2年</w:t>
                </w:r>
              </w:p>
            </w:tc>
            <w:sdt>
              <w:sdtPr>
                <w:rPr>
                  <w:szCs w:val="21"/>
                </w:rPr>
                <w:alias w:val="应收账款一至二年坏账准备比例"/>
                <w:tag w:val="_GBC_511f8d0ead4e4f498b5ac4a478562173"/>
                <w:id w:val="-1311013838"/>
                <w:lock w:val="sdtLocked"/>
              </w:sdtPr>
              <w:sdtEndPr/>
              <w:sdtContent>
                <w:tc>
                  <w:tcPr>
                    <w:tcW w:w="1637" w:type="pct"/>
                  </w:tcPr>
                  <w:p w:rsidR="002F661C" w:rsidRDefault="002F661C">
                    <w:pPr>
                      <w:jc w:val="right"/>
                      <w:rPr>
                        <w:szCs w:val="21"/>
                      </w:rPr>
                    </w:pPr>
                    <w:r>
                      <w:rPr>
                        <w:szCs w:val="21"/>
                      </w:rPr>
                      <w:t>10</w:t>
                    </w:r>
                  </w:p>
                </w:tc>
              </w:sdtContent>
            </w:sdt>
            <w:sdt>
              <w:sdtPr>
                <w:rPr>
                  <w:szCs w:val="21"/>
                </w:rPr>
                <w:alias w:val="其他应收款一至二年坏账准备比例"/>
                <w:tag w:val="_GBC_5770006459d54f8fab0e11578e8fe531"/>
                <w:id w:val="1965844557"/>
                <w:lock w:val="sdtLocked"/>
              </w:sdtPr>
              <w:sdtEndPr/>
              <w:sdtContent>
                <w:tc>
                  <w:tcPr>
                    <w:tcW w:w="1638" w:type="pct"/>
                  </w:tcPr>
                  <w:p w:rsidR="002F661C" w:rsidRDefault="002F661C">
                    <w:pPr>
                      <w:jc w:val="right"/>
                      <w:rPr>
                        <w:szCs w:val="21"/>
                      </w:rPr>
                    </w:pPr>
                    <w:r>
                      <w:rPr>
                        <w:szCs w:val="21"/>
                      </w:rPr>
                      <w:t>10</w:t>
                    </w:r>
                  </w:p>
                </w:tc>
              </w:sdtContent>
            </w:sdt>
          </w:tr>
          <w:tr w:rsidR="002F661C" w:rsidTr="00F96290">
            <w:tc>
              <w:tcPr>
                <w:tcW w:w="1725" w:type="pct"/>
              </w:tcPr>
              <w:p w:rsidR="002F661C" w:rsidRDefault="002F661C">
                <w:pPr>
                  <w:rPr>
                    <w:szCs w:val="21"/>
                  </w:rPr>
                </w:pPr>
                <w:r>
                  <w:rPr>
                    <w:szCs w:val="21"/>
                  </w:rPr>
                  <w:t>2－3年</w:t>
                </w:r>
              </w:p>
            </w:tc>
            <w:sdt>
              <w:sdtPr>
                <w:rPr>
                  <w:szCs w:val="21"/>
                </w:rPr>
                <w:alias w:val="应收账款二至三年坏账准备比例"/>
                <w:tag w:val="_GBC_37b64976c1bb46908f10f7112137ba4b"/>
                <w:id w:val="-1715183812"/>
                <w:lock w:val="sdtLocked"/>
              </w:sdtPr>
              <w:sdtEndPr/>
              <w:sdtContent>
                <w:tc>
                  <w:tcPr>
                    <w:tcW w:w="1637" w:type="pct"/>
                  </w:tcPr>
                  <w:p w:rsidR="002F661C" w:rsidRDefault="002F661C">
                    <w:pPr>
                      <w:jc w:val="right"/>
                      <w:rPr>
                        <w:szCs w:val="21"/>
                      </w:rPr>
                    </w:pPr>
                    <w:r>
                      <w:rPr>
                        <w:szCs w:val="21"/>
                      </w:rPr>
                      <w:t>20</w:t>
                    </w:r>
                  </w:p>
                </w:tc>
              </w:sdtContent>
            </w:sdt>
            <w:sdt>
              <w:sdtPr>
                <w:rPr>
                  <w:szCs w:val="21"/>
                </w:rPr>
                <w:alias w:val="其他应收款二至三年坏账准备比例"/>
                <w:tag w:val="_GBC_063c3c144d224ab1a5120e5d9558e8bf"/>
                <w:id w:val="-382411110"/>
                <w:lock w:val="sdtLocked"/>
              </w:sdtPr>
              <w:sdtEndPr/>
              <w:sdtContent>
                <w:tc>
                  <w:tcPr>
                    <w:tcW w:w="1638" w:type="pct"/>
                  </w:tcPr>
                  <w:p w:rsidR="002F661C" w:rsidRDefault="002F661C">
                    <w:pPr>
                      <w:jc w:val="right"/>
                      <w:rPr>
                        <w:szCs w:val="21"/>
                      </w:rPr>
                    </w:pPr>
                    <w:r>
                      <w:rPr>
                        <w:szCs w:val="21"/>
                      </w:rPr>
                      <w:t>20</w:t>
                    </w:r>
                  </w:p>
                </w:tc>
              </w:sdtContent>
            </w:sdt>
          </w:tr>
          <w:tr w:rsidR="002F661C" w:rsidTr="00F96290">
            <w:tc>
              <w:tcPr>
                <w:tcW w:w="1725" w:type="pct"/>
              </w:tcPr>
              <w:p w:rsidR="002F661C" w:rsidRDefault="002F661C">
                <w:pPr>
                  <w:rPr>
                    <w:szCs w:val="21"/>
                  </w:rPr>
                </w:pPr>
                <w:r>
                  <w:rPr>
                    <w:szCs w:val="21"/>
                  </w:rPr>
                  <w:t>3－4年</w:t>
                </w:r>
              </w:p>
            </w:tc>
            <w:sdt>
              <w:sdtPr>
                <w:rPr>
                  <w:rFonts w:hint="eastAsia"/>
                  <w:szCs w:val="21"/>
                </w:rPr>
                <w:alias w:val="应收账款三至四年坏账准备比例"/>
                <w:tag w:val="_GBC_ab60e70da3ab4e6e87dee477a300cd55"/>
                <w:id w:val="576101673"/>
                <w:lock w:val="sdtLocked"/>
              </w:sdtPr>
              <w:sdtEndPr/>
              <w:sdtContent>
                <w:tc>
                  <w:tcPr>
                    <w:tcW w:w="1637" w:type="pct"/>
                  </w:tcPr>
                  <w:p w:rsidR="002F661C" w:rsidRDefault="002F661C">
                    <w:pPr>
                      <w:jc w:val="right"/>
                      <w:rPr>
                        <w:szCs w:val="21"/>
                      </w:rPr>
                    </w:pPr>
                    <w:r>
                      <w:rPr>
                        <w:szCs w:val="21"/>
                      </w:rPr>
                      <w:t>50</w:t>
                    </w:r>
                  </w:p>
                </w:tc>
              </w:sdtContent>
            </w:sdt>
            <w:sdt>
              <w:sdtPr>
                <w:rPr>
                  <w:rFonts w:hint="eastAsia"/>
                  <w:szCs w:val="21"/>
                </w:rPr>
                <w:alias w:val="其他应收款三至四年坏账准备比例"/>
                <w:tag w:val="_GBC_4aaf1ef3b4874aea922da9af58594f24"/>
                <w:id w:val="-2050212686"/>
                <w:lock w:val="sdtLocked"/>
              </w:sdtPr>
              <w:sdtEndPr/>
              <w:sdtContent>
                <w:tc>
                  <w:tcPr>
                    <w:tcW w:w="1638" w:type="pct"/>
                  </w:tcPr>
                  <w:p w:rsidR="002F661C" w:rsidRDefault="002F661C">
                    <w:pPr>
                      <w:jc w:val="right"/>
                      <w:rPr>
                        <w:szCs w:val="21"/>
                      </w:rPr>
                    </w:pPr>
                    <w:r>
                      <w:rPr>
                        <w:szCs w:val="21"/>
                      </w:rPr>
                      <w:t>50</w:t>
                    </w:r>
                  </w:p>
                </w:tc>
              </w:sdtContent>
            </w:sdt>
          </w:tr>
          <w:tr w:rsidR="002F661C" w:rsidTr="00F96290">
            <w:tc>
              <w:tcPr>
                <w:tcW w:w="1725" w:type="pct"/>
              </w:tcPr>
              <w:p w:rsidR="002F661C" w:rsidRDefault="002F661C">
                <w:pPr>
                  <w:rPr>
                    <w:szCs w:val="21"/>
                  </w:rPr>
                </w:pPr>
                <w:r>
                  <w:rPr>
                    <w:szCs w:val="21"/>
                  </w:rPr>
                  <w:t>4－5年</w:t>
                </w:r>
              </w:p>
            </w:tc>
            <w:sdt>
              <w:sdtPr>
                <w:rPr>
                  <w:rFonts w:hint="eastAsia"/>
                  <w:szCs w:val="21"/>
                </w:rPr>
                <w:alias w:val="应收账款四至五年坏账准备比例"/>
                <w:tag w:val="_GBC_c89b518309454854b6f82416cf01fb98"/>
                <w:id w:val="-821195033"/>
                <w:lock w:val="sdtLocked"/>
              </w:sdtPr>
              <w:sdtEndPr/>
              <w:sdtContent>
                <w:tc>
                  <w:tcPr>
                    <w:tcW w:w="1637" w:type="pct"/>
                  </w:tcPr>
                  <w:p w:rsidR="002F661C" w:rsidRDefault="002F661C">
                    <w:pPr>
                      <w:jc w:val="right"/>
                      <w:rPr>
                        <w:szCs w:val="21"/>
                      </w:rPr>
                    </w:pPr>
                    <w:r>
                      <w:rPr>
                        <w:szCs w:val="21"/>
                      </w:rPr>
                      <w:t>80</w:t>
                    </w:r>
                  </w:p>
                </w:tc>
              </w:sdtContent>
            </w:sdt>
            <w:sdt>
              <w:sdtPr>
                <w:rPr>
                  <w:rFonts w:hint="eastAsia"/>
                  <w:szCs w:val="21"/>
                </w:rPr>
                <w:alias w:val="其他应收款四至五年坏账准备比例"/>
                <w:tag w:val="_GBC_709682ede72d49d58833367fc46cb822"/>
                <w:id w:val="-1662692653"/>
                <w:lock w:val="sdtLocked"/>
              </w:sdtPr>
              <w:sdtEndPr/>
              <w:sdtContent>
                <w:tc>
                  <w:tcPr>
                    <w:tcW w:w="1638" w:type="pct"/>
                  </w:tcPr>
                  <w:p w:rsidR="002F661C" w:rsidRDefault="002F661C">
                    <w:pPr>
                      <w:jc w:val="right"/>
                      <w:rPr>
                        <w:szCs w:val="21"/>
                      </w:rPr>
                    </w:pPr>
                    <w:r>
                      <w:rPr>
                        <w:szCs w:val="21"/>
                      </w:rPr>
                      <w:t>80</w:t>
                    </w:r>
                  </w:p>
                </w:tc>
              </w:sdtContent>
            </w:sdt>
          </w:tr>
          <w:tr w:rsidR="002F661C" w:rsidTr="00F96290">
            <w:tc>
              <w:tcPr>
                <w:tcW w:w="1725" w:type="pct"/>
              </w:tcPr>
              <w:p w:rsidR="002F661C" w:rsidRDefault="002F661C">
                <w:pPr>
                  <w:rPr>
                    <w:szCs w:val="21"/>
                  </w:rPr>
                </w:pPr>
                <w:r>
                  <w:rPr>
                    <w:szCs w:val="21"/>
                  </w:rPr>
                  <w:t>5年以上</w:t>
                </w:r>
              </w:p>
            </w:tc>
            <w:sdt>
              <w:sdtPr>
                <w:rPr>
                  <w:rFonts w:hint="eastAsia"/>
                  <w:szCs w:val="21"/>
                </w:rPr>
                <w:alias w:val="应收账款五年以上坏账准备比例"/>
                <w:tag w:val="_GBC_c76c7aae8b1f4b69a38b9a9b111f3329"/>
                <w:id w:val="-1184825446"/>
                <w:lock w:val="sdtLocked"/>
              </w:sdtPr>
              <w:sdtEndPr/>
              <w:sdtContent>
                <w:tc>
                  <w:tcPr>
                    <w:tcW w:w="1637" w:type="pct"/>
                  </w:tcPr>
                  <w:p w:rsidR="002F661C" w:rsidRDefault="002F661C">
                    <w:pPr>
                      <w:jc w:val="right"/>
                      <w:rPr>
                        <w:szCs w:val="21"/>
                      </w:rPr>
                    </w:pPr>
                    <w:r>
                      <w:rPr>
                        <w:szCs w:val="21"/>
                      </w:rPr>
                      <w:t>100</w:t>
                    </w:r>
                  </w:p>
                </w:tc>
              </w:sdtContent>
            </w:sdt>
            <w:sdt>
              <w:sdtPr>
                <w:rPr>
                  <w:rFonts w:hint="eastAsia"/>
                  <w:szCs w:val="21"/>
                </w:rPr>
                <w:alias w:val="其他应收款五年以上坏账准备比例"/>
                <w:tag w:val="_GBC_ca384a2a66464013b6fb8f554cd3b6ad"/>
                <w:id w:val="380287412"/>
                <w:lock w:val="sdtLocked"/>
              </w:sdtPr>
              <w:sdtEndPr/>
              <w:sdtContent>
                <w:tc>
                  <w:tcPr>
                    <w:tcW w:w="1638" w:type="pct"/>
                  </w:tcPr>
                  <w:p w:rsidR="002F661C" w:rsidRDefault="002F661C">
                    <w:pPr>
                      <w:jc w:val="right"/>
                      <w:rPr>
                        <w:szCs w:val="21"/>
                      </w:rPr>
                    </w:pPr>
                    <w:r>
                      <w:rPr>
                        <w:szCs w:val="21"/>
                      </w:rPr>
                      <w:t>100</w:t>
                    </w:r>
                  </w:p>
                </w:tc>
              </w:sdtContent>
            </w:sdt>
          </w:tr>
        </w:tbl>
      </w:sdtContent>
    </w:sdt>
    <w:p w:rsidR="002F661C" w:rsidRDefault="002F661C">
      <w:pPr>
        <w:rPr>
          <w:szCs w:val="21"/>
        </w:rPr>
      </w:pPr>
    </w:p>
    <w:sdt>
      <w:sdtPr>
        <w:rPr>
          <w:szCs w:val="21"/>
        </w:rPr>
        <w:alias w:val="模块:组合中，采用余额百分比法计提坏账准备的"/>
        <w:tag w:val="_GBC_42695328443346a19705a83f0dd76480"/>
        <w:id w:val="1050040884"/>
        <w:lock w:val="sdtLocked"/>
        <w:placeholder>
          <w:docPart w:val="GBC22222222222222222222222222222"/>
        </w:placeholder>
      </w:sdtPr>
      <w:sdtEndPr>
        <w:rPr>
          <w:rFonts w:hint="eastAsia"/>
          <w:szCs w:val="24"/>
        </w:rPr>
      </w:sdtEndPr>
      <w:sdtContent>
        <w:p w:rsidR="002F661C" w:rsidRDefault="002F661C">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918671789"/>
            <w:lock w:val="sdtContentLocked"/>
            <w:placeholder>
              <w:docPart w:val="GBC22222222222222222222222222222"/>
            </w:placeholder>
          </w:sdtPr>
          <w:sdtEndPr/>
          <w:sdtContent>
            <w:p w:rsidR="002F661C" w:rsidRPr="009031FC" w:rsidRDefault="002F661C" w:rsidP="002F661C">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42189225"/>
        <w:lock w:val="sdtLocked"/>
        <w:placeholder>
          <w:docPart w:val="GBC22222222222222222222222222222"/>
        </w:placeholder>
      </w:sdtPr>
      <w:sdtEndPr/>
      <w:sdtContent>
        <w:p w:rsidR="002F661C" w:rsidRDefault="002F661C">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509758991"/>
            <w:lock w:val="sdtContentLocked"/>
            <w:placeholder>
              <w:docPart w:val="GBC22222222222222222222222222222"/>
            </w:placeholder>
          </w:sdtPr>
          <w:sdtEndPr/>
          <w:sdtContent>
            <w:p w:rsidR="002F661C" w:rsidRDefault="002F661C" w:rsidP="002F661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937723580"/>
        <w:lock w:val="sdtLocked"/>
        <w:placeholder>
          <w:docPart w:val="GBC22222222222222222222222222222"/>
        </w:placeholder>
      </w:sdtPr>
      <w:sdtEndPr>
        <w:rPr>
          <w:rFonts w:asciiTheme="minorEastAsia" w:eastAsiaTheme="minorEastAsia" w:hAnsiTheme="minorEastAsia" w:hint="eastAsia"/>
          <w:szCs w:val="21"/>
        </w:rPr>
      </w:sdtEndPr>
      <w:sdtContent>
        <w:p w:rsidR="002F661C" w:rsidRDefault="002F661C" w:rsidP="0062116C">
          <w:pPr>
            <w:pStyle w:val="4"/>
            <w:numPr>
              <w:ilvl w:val="0"/>
              <w:numId w:val="36"/>
            </w:numPr>
          </w:pPr>
          <w:r>
            <w:rPr>
              <w:rFonts w:hint="eastAsia"/>
            </w:rPr>
            <w:t>单项金额不重大但单独计提坏账准备的应收款项：</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5127"/>
          </w:tblGrid>
          <w:tr w:rsidR="002F661C" w:rsidRPr="00BE753F" w:rsidTr="00F96290">
            <w:tc>
              <w:tcPr>
                <w:tcW w:w="2397" w:type="pct"/>
              </w:tcPr>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szCs w:val="21"/>
                  </w:rPr>
                  <w:t>单项计提坏账准备的理由</w:t>
                </w:r>
              </w:p>
            </w:tc>
            <w:sdt>
              <w:sdtPr>
                <w:rPr>
                  <w:rFonts w:asciiTheme="minorEastAsia" w:eastAsiaTheme="minorEastAsia" w:hAnsiTheme="minorEastAsia" w:hint="eastAsia"/>
                  <w:szCs w:val="21"/>
                </w:rPr>
                <w:alias w:val="单项金额虽不重大但计提坏账准备的应收账款的理由"/>
                <w:tag w:val="_GBC_19a24705052b46d5867df2b02542748d"/>
                <w:id w:val="-655148460"/>
                <w:lock w:val="sdtLocked"/>
              </w:sdtPr>
              <w:sdtEndPr/>
              <w:sdtContent>
                <w:tc>
                  <w:tcPr>
                    <w:tcW w:w="2603" w:type="pct"/>
                  </w:tcPr>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hint="eastAsia"/>
                        <w:b/>
                        <w:szCs w:val="21"/>
                      </w:rPr>
                      <w:t>涉诉款项、客户信用状况恶化的应收款项</w:t>
                    </w:r>
                  </w:p>
                </w:tc>
              </w:sdtContent>
            </w:sdt>
          </w:tr>
          <w:tr w:rsidR="002F661C" w:rsidRPr="00BE753F" w:rsidTr="00F96290">
            <w:tc>
              <w:tcPr>
                <w:tcW w:w="2397" w:type="pct"/>
              </w:tcPr>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szCs w:val="21"/>
                  </w:rPr>
                  <w:t>坏账准备的计提方法</w:t>
                </w:r>
              </w:p>
            </w:tc>
            <w:sdt>
              <w:sdtPr>
                <w:rPr>
                  <w:rFonts w:asciiTheme="minorEastAsia" w:eastAsiaTheme="minorEastAsia" w:hAnsiTheme="minorEastAsia" w:hint="eastAsia"/>
                  <w:szCs w:val="21"/>
                </w:rPr>
                <w:alias w:val="单项金额虽不重大但计提坏账准备的应收账款的计提方法"/>
                <w:tag w:val="_GBC_73b32d7deeea45e6910b09149fd43693"/>
                <w:id w:val="-272712007"/>
                <w:lock w:val="sdtLocked"/>
              </w:sdtPr>
              <w:sdtEndPr/>
              <w:sdtContent>
                <w:tc>
                  <w:tcPr>
                    <w:tcW w:w="2603" w:type="pct"/>
                  </w:tcPr>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hint="eastAsia"/>
                        <w:szCs w:val="21"/>
                      </w:rPr>
                      <w:t>根据其未来现金流量现值低于其账面价值的差额计提坏账准备</w:t>
                    </w:r>
                  </w:p>
                </w:tc>
              </w:sdtContent>
            </w:sdt>
          </w:tr>
        </w:tbl>
      </w:sdtContent>
    </w:sdt>
    <w:p w:rsidR="002F661C" w:rsidRDefault="002F661C">
      <w:pPr>
        <w:rPr>
          <w:szCs w:val="21"/>
        </w:rPr>
      </w:pPr>
    </w:p>
    <w:sdt>
      <w:sdtPr>
        <w:rPr>
          <w:rFonts w:asciiTheme="minorHAnsi" w:hAnsiTheme="minorHAnsi" w:cstheme="minorBidi"/>
          <w:b w:val="0"/>
          <w:bCs w:val="0"/>
          <w:kern w:val="0"/>
          <w:szCs w:val="22"/>
        </w:rPr>
        <w:alias w:val="模块:存货"/>
        <w:tag w:val="_GBC_b0f90fdf6c7749dbb9bd3cde55d5c0c3"/>
        <w:id w:val="971403735"/>
        <w:lock w:val="sdtLocked"/>
        <w:placeholder>
          <w:docPart w:val="GBC22222222222222222222222222222"/>
        </w:placeholder>
      </w:sdtPr>
      <w:sdtEndPr>
        <w:rPr>
          <w:rFonts w:asciiTheme="minorEastAsia" w:eastAsiaTheme="minorEastAsia" w:hAnsiTheme="minorEastAsia" w:cs="Times New Roman"/>
          <w:szCs w:val="21"/>
        </w:rPr>
      </w:sdtEndPr>
      <w:sdtContent>
        <w:p w:rsidR="002F661C" w:rsidRDefault="002F661C" w:rsidP="0062116C">
          <w:pPr>
            <w:pStyle w:val="3"/>
            <w:numPr>
              <w:ilvl w:val="0"/>
              <w:numId w:val="35"/>
            </w:numPr>
          </w:pPr>
          <w:r>
            <w:t>存货</w:t>
          </w:r>
        </w:p>
        <w:sdt>
          <w:sdtPr>
            <w:rPr>
              <w:szCs w:val="21"/>
            </w:rPr>
            <w:alias w:val="存货的核算方法"/>
            <w:tag w:val="_GBC_553fb8cba06d4979b05ae3dabe788fa6"/>
            <w:id w:val="731891540"/>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（1）存货的分类</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本集团存货分为</w:t>
              </w:r>
              <w:r w:rsidRPr="00BE753F">
                <w:rPr>
                  <w:rFonts w:asciiTheme="minorEastAsia" w:eastAsiaTheme="minorEastAsia" w:hAnsiTheme="minorEastAsia" w:cs="仿宋_GB2312"/>
                  <w:szCs w:val="21"/>
                </w:rPr>
                <w:t>原材料、库存商品、低值易耗品、工程施工等</w:t>
              </w:r>
              <w:r w:rsidRPr="00BE753F">
                <w:rPr>
                  <w:rFonts w:asciiTheme="minorEastAsia" w:eastAsiaTheme="minorEastAsia" w:hAnsiTheme="minorEastAsia"/>
                  <w:szCs w:val="21"/>
                </w:rPr>
                <w:t>。</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（2）发出存货的计价方法</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本集团存货取得时按实际成本计价。发出时采用加权平均法计价。</w:t>
              </w:r>
              <w:r w:rsidRPr="00BE753F" w:rsidDel="00AF1B7D">
                <w:rPr>
                  <w:rFonts w:asciiTheme="minorEastAsia" w:eastAsiaTheme="minorEastAsia" w:hAnsiTheme="minorEastAsia" w:hint="eastAsia"/>
                  <w:szCs w:val="21"/>
                </w:rPr>
                <w:t xml:space="preserve"> </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（3）存货可变现净值的确定依据及存货跌价准备的计提方法</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资产负债表日，存货成本高于其可变现净值的，计提存货跌价准备。本集团通常按照单个存货项目计提存货跌价准备，资产负债表日，以前减记存货价值的影响因素已经消失的，存货跌价准备在原已计提的金额内转回。</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（4）存货的盘存制度</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本集团存货盘存制度采用永续盘存制。</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（5）低值易耗品和包装物的摊销方法</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本集团低值易耗品领用时采用一次转销法摊销。</w:t>
              </w:r>
            </w:p>
            <w:p w:rsidR="002F661C" w:rsidRDefault="002F661C" w:rsidP="002F661C">
              <w:pPr>
                <w:rPr>
                  <w:rFonts w:cs="Times New Roman"/>
                  <w:szCs w:val="21"/>
                </w:rPr>
              </w:pPr>
              <w:r w:rsidRPr="00BE753F">
                <w:rPr>
                  <w:rFonts w:asciiTheme="minorEastAsia" w:eastAsiaTheme="minorEastAsia" w:hAnsiTheme="minorEastAsia" w:hint="eastAsia"/>
                  <w:szCs w:val="21"/>
                </w:rPr>
                <w:t>周转用包装物按照预计的使用次数分次计入成本费用。</w:t>
              </w:r>
            </w:p>
          </w:sdtContent>
        </w:sdt>
      </w:sdtContent>
    </w:sdt>
    <w:sdt>
      <w:sdtPr>
        <w:rPr>
          <w:rFonts w:ascii="宋体" w:hAnsi="宋体" w:cs="宋体" w:hint="eastAsia"/>
          <w:b w:val="0"/>
          <w:bCs w:val="0"/>
          <w:kern w:val="0"/>
          <w:szCs w:val="21"/>
        </w:rPr>
        <w:alias w:val="模块:划分为持有待售资产"/>
        <w:tag w:val="_GBC_a1a86a762feb43c3bed478ce8a19ae7c"/>
        <w:id w:val="923458560"/>
        <w:lock w:val="sdtLocked"/>
        <w:placeholder>
          <w:docPart w:val="GBC22222222222222222222222222222"/>
        </w:placeholder>
      </w:sdtPr>
      <w:sdtEndPr/>
      <w:sdtContent>
        <w:p w:rsidR="002F661C" w:rsidRPr="00BE753F" w:rsidRDefault="002F661C" w:rsidP="0062116C">
          <w:pPr>
            <w:pStyle w:val="3"/>
            <w:numPr>
              <w:ilvl w:val="0"/>
              <w:numId w:val="35"/>
            </w:numPr>
            <w:rPr>
              <w:szCs w:val="21"/>
            </w:rPr>
          </w:pPr>
          <w:r w:rsidRPr="00BE753F">
            <w:rPr>
              <w:rFonts w:hint="eastAsia"/>
              <w:szCs w:val="21"/>
            </w:rPr>
            <w:t>划分为</w:t>
          </w:r>
          <w:r w:rsidRPr="00BE753F">
            <w:rPr>
              <w:rFonts w:hint="eastAsia"/>
            </w:rPr>
            <w:t>持有</w:t>
          </w:r>
          <w:r w:rsidRPr="00BE753F">
            <w:rPr>
              <w:rFonts w:hint="eastAsia"/>
              <w:szCs w:val="21"/>
            </w:rPr>
            <w:t>待售资产及终止经营</w:t>
          </w:r>
        </w:p>
        <w:sdt>
          <w:sdtPr>
            <w:rPr>
              <w:szCs w:val="21"/>
            </w:rPr>
            <w:alias w:val="划分为持有待售资产的确认标准"/>
            <w:tag w:val="_GBC_d8726eddbed2465794ccdff8edd6a7cc"/>
            <w:id w:val="-1450766929"/>
            <w:lock w:val="sdtLocked"/>
            <w:placeholder>
              <w:docPart w:val="GBC22222222222222222222222222222"/>
            </w:placeholder>
          </w:sdtPr>
          <w:sdtEndPr/>
          <w:sdtContent>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同时满足下列条件的非流动资产（不包括金融资产及递延所得税资产）或处置组应当确认为持有待售：该非流动资产或处置组必须在其当前状况下仅根据出售此类非流动资产或处置组的惯常条款即可立即出售；本集团已经就处置该非流动资产或处置组作出决议，如按规定需得到股东批准的，应当已经取得股东大会或相应权力机构的批准；本集团已经与受让方签订了不可撤销的转让协议；该项转让将在一年内完成。</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持有待售的资产包括单项资产和处置组。在特定情况下，处置组包括企业合并中取得的商誉等。</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持有待售的非流动资产和持有待售的处置组中的资产不计提折旧或进行摊销，按照账面价值与公允价值减去处置费用后的净额孰低进行计量，并列报为“划分为持有待售的资产”。持有待售的处置组中的负债，列报为“划分为持有待售的负债”。</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某项非流动资产或处置组被划归为持有待售，但后来不再满足持有待售的非流动资产的确认条件，企业应当停止将其划归为持有待售，并按照下列两项金额中较低者计量：</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① 该资产或处置组被划归为持有待售之前的账面价值，按照其假定在没有被划归为持有待售的情况下原应确认的折旧、摊销或减值进行调整后的金额；</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② 决定不再出售之日的再收回金额。</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终止经营，是指满足下列条件之一的已被企业处置或被企业划归为持有待售的、在经营和编制财务报表时能够单独区分的组成部分：</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（1）该组成部分代表一项独立的主要业务或一个主要经营地区。</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lastRenderedPageBreak/>
                <w:t>（2）该组成部分是拟对一项独立的主要业务或一个主要经营地区进行处置计划的一部分。</w:t>
              </w:r>
            </w:p>
            <w:p w:rsidR="002F661C" w:rsidRDefault="002F661C" w:rsidP="002F661C">
              <w:pPr>
                <w:rPr>
                  <w:szCs w:val="21"/>
                </w:rPr>
              </w:pPr>
              <w:r w:rsidRPr="00BE753F">
                <w:rPr>
                  <w:rFonts w:asciiTheme="minorEastAsia" w:eastAsiaTheme="minorEastAsia" w:hAnsiTheme="minorEastAsia" w:hint="eastAsia"/>
                  <w:szCs w:val="21"/>
                </w:rPr>
                <w:t>（3）该组成部分是仅仅为了再出售而取得的子公司。</w:t>
              </w:r>
            </w:p>
          </w:sdtContent>
        </w:sdt>
      </w:sdtContent>
    </w:sdt>
    <w:p w:rsidR="002F661C" w:rsidRDefault="002F661C">
      <w:pPr>
        <w:rPr>
          <w:szCs w:val="21"/>
        </w:rPr>
      </w:pPr>
    </w:p>
    <w:sdt>
      <w:sdtPr>
        <w:rPr>
          <w:rFonts w:asciiTheme="minorHAnsi" w:hAnsiTheme="minorHAnsi" w:cstheme="minorBidi"/>
          <w:b w:val="0"/>
          <w:bCs w:val="0"/>
          <w:kern w:val="0"/>
          <w:szCs w:val="22"/>
        </w:rPr>
        <w:alias w:val="模块:长期股权投资"/>
        <w:tag w:val="_GBC_d82c12cf13554acd90dfb7880244798c"/>
        <w:id w:val="-2019764318"/>
        <w:lock w:val="sdtLocked"/>
        <w:placeholder>
          <w:docPart w:val="GBC22222222222222222222222222222"/>
        </w:placeholder>
      </w:sdtPr>
      <w:sdtEndPr>
        <w:rPr>
          <w:rFonts w:asciiTheme="minorEastAsia" w:eastAsiaTheme="minorEastAsia" w:hAnsiTheme="minorEastAsia" w:cs="Times New Roman"/>
          <w:szCs w:val="21"/>
        </w:rPr>
      </w:sdtEndPr>
      <w:sdtContent>
        <w:p w:rsidR="002F661C" w:rsidRDefault="002F661C" w:rsidP="0062116C">
          <w:pPr>
            <w:pStyle w:val="3"/>
            <w:numPr>
              <w:ilvl w:val="0"/>
              <w:numId w:val="35"/>
            </w:numPr>
          </w:pPr>
          <w:r>
            <w:t>长期股权投资</w:t>
          </w:r>
        </w:p>
        <w:sdt>
          <w:sdtPr>
            <w:rPr>
              <w:szCs w:val="21"/>
            </w:rPr>
            <w:alias w:val="长期股权投资的核算方法"/>
            <w:tag w:val="_GBC_3e77074cd50946b1bccdff9bc1c9556f"/>
            <w:id w:val="1726871639"/>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本集团长期股权投资包括对被投资单位实施控制、重大影响的权益性投资，以及对合营企业的权益性投资。本集团能够对被投资单位施加重大影响的，为本集团的联营企业。</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（1）初始投资成本确定</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形成企业合并的长期股权投资：同一控制下企业合并取得的长期股权投资，在合并日按照取得被合并方所有者权益在最终控制方合并财务报表中的账面价值份额作为投资成本；非同一控制下企业合并取得的长期股权投资，按照合并成本作为长期股权投资的投资成本。</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对于其他方式取得的长期股权投资：支付现金取得的长期股权投资，按照实际支付的购买价款作为初始投资成本；发行权益性证券取得的长期股权投资，以发行权益性证券的公允价值作为初始投资成本。</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（2）后续计量及损益确认方法</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本公司对子公司的投资，采用成本法核算；对联营企业和合营企业的投资，采用权益法核算。</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采用成本法核算的长期股权投资，除取得投资时实际支付的价款或对价中包含的已宣告但尚未发放的现金股利或利润外，被投资单位宣告分派的现金股利或利润，确认为投资收益计入当期损益。</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采用权益法核算的长期股权投资，初始投资成本大于投资时应享有被投资单位可辨认净资产公允价值份额的，不调整长期股权投资的投资成本；初始投资成本小于投资时应享有被投资单位可辨认净资产公允价值份额的，对长期股权投资的账面价值进行调整，差额计入投资当期的损益。</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采用权益法核算时，</w:t>
              </w:r>
              <w:r w:rsidRPr="00BE753F">
                <w:rPr>
                  <w:rFonts w:asciiTheme="minorEastAsia" w:eastAsiaTheme="minorEastAsia" w:hAnsiTheme="minorEastAsia" w:hint="eastAsia"/>
                  <w:szCs w:val="21"/>
                </w:rPr>
                <w:t>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被投资单位除净损益、其他综合收益和利润分配以外所有者权益的其他变动，调整长期股权投资的账面价值并计入资本公积（其他资本公积）。</w:t>
              </w:r>
              <w:r w:rsidRPr="00BE753F">
                <w:rPr>
                  <w:rFonts w:asciiTheme="minorEastAsia" w:eastAsiaTheme="minorEastAsia" w:hAnsiTheme="minorEastAsia"/>
                  <w:szCs w:val="21"/>
                </w:rPr>
                <w:t>在确认应享有被投资单位净损益的份额时，以取得投资时被投资单位各项可辨认资产等的公允价值为基础，并按照本公司的会计政策及会计期间，对被投资单位的净利润进行调整后确认。</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因追加投资等原因能够对被投资单位施加重大影响或实施共同控制但不构成控制的，在转换日，按照原股权的公允价值加上新增投资成本之和，作为改按权益法核算的初始投资成本。原股权于转换日的公允价值与账面价值之间的差额，以及原计入其他综合收益的累计公允价值变动转入改按权益法核算的当期损益。</w:t>
              </w:r>
              <w:r w:rsidRPr="00BE753F">
                <w:rPr>
                  <w:rFonts w:asciiTheme="minorEastAsia" w:eastAsiaTheme="minorEastAsia" w:hAnsiTheme="minorEastAsia"/>
                  <w:szCs w:val="21"/>
                </w:rPr>
                <w:t xml:space="preserve"> </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因处置部分股权投资等原因丧失了对被投资单位的共同控制或重大影响的，处置后的剩余股权在丧失共同控制或重大影响之日改按《企业会计准则第22号—金融工具确认和计量》进行会计处理，公允价值与账面价值之间的差额计入当期损益。原股权投资因采用权益法核算而确认的其他综合收益，在终止采用权益法核算时采用与被投资单位直接处置相关资产或负债相同的基础进行会计处理；原股权投资相关的其他所有者权益变动转入当期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因处置部分股权投资等原因丧失了对被投资单位的控制的，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之间的差额计入当期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lastRenderedPageBreak/>
                <w:t>因其他投资方增资而导致本公司持股比例下降、从而丧失控制权但能对被投资单位实施共同控制或施加重大影响的，按照新的持股比例确认本公司应享有的被投资单位因增资扩股而增加净资产的份额，与应结转持股比例下降部分所对应的长期股权投资原账面价值之间的差额计入当期损益；然后，按照新的持股比例视同自取得投资时即采用权益法核算进行调整。</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公司与联营企业及合营企业之间发生的未实现内部交易损益按照持股比例计算归属于本公司的部分，在抵销基础上确认投资损益。但本公司与被投资单位发生的未实现内部交易损失，属于所转让资产减值损失的，不予以抵销。</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对于</w:t>
              </w:r>
              <w:smartTag w:uri="urn:schemas-microsoft-com:office:smarttags" w:element="chsdate">
                <w:smartTagPr>
                  <w:attr w:name="Year" w:val="2007"/>
                  <w:attr w:name="Month" w:val="1"/>
                  <w:attr w:name="Day" w:val="1"/>
                  <w:attr w:name="IsLunarDate" w:val="False"/>
                  <w:attr w:name="IsROCDate" w:val="False"/>
                </w:smartTagPr>
                <w:r w:rsidRPr="00BE753F">
                  <w:rPr>
                    <w:rFonts w:asciiTheme="minorEastAsia" w:eastAsiaTheme="minorEastAsia" w:hAnsiTheme="minorEastAsia"/>
                    <w:szCs w:val="21"/>
                  </w:rPr>
                  <w:t>2007</w:t>
                </w:r>
                <w:r w:rsidRPr="00BE753F">
                  <w:rPr>
                    <w:rFonts w:asciiTheme="minorEastAsia" w:eastAsiaTheme="minorEastAsia" w:hAnsiTheme="minorEastAsia" w:hint="eastAsia"/>
                    <w:szCs w:val="21"/>
                  </w:rPr>
                  <w:t>年</w:t>
                </w:r>
                <w:r w:rsidRPr="00BE753F">
                  <w:rPr>
                    <w:rFonts w:asciiTheme="minorEastAsia" w:eastAsiaTheme="minorEastAsia" w:hAnsiTheme="minorEastAsia"/>
                    <w:szCs w:val="21"/>
                  </w:rPr>
                  <w:t>1</w:t>
                </w:r>
                <w:r w:rsidRPr="00BE753F">
                  <w:rPr>
                    <w:rFonts w:asciiTheme="minorEastAsia" w:eastAsiaTheme="minorEastAsia" w:hAnsiTheme="minorEastAsia" w:hint="eastAsia"/>
                    <w:szCs w:val="21"/>
                  </w:rPr>
                  <w:t>月</w:t>
                </w:r>
                <w:r w:rsidRPr="00BE753F">
                  <w:rPr>
                    <w:rFonts w:asciiTheme="minorEastAsia" w:eastAsiaTheme="minorEastAsia" w:hAnsiTheme="minorEastAsia"/>
                    <w:szCs w:val="21"/>
                  </w:rPr>
                  <w:t>1</w:t>
                </w:r>
                <w:r w:rsidRPr="00BE753F">
                  <w:rPr>
                    <w:rFonts w:asciiTheme="minorEastAsia" w:eastAsiaTheme="minorEastAsia" w:hAnsiTheme="minorEastAsia" w:hint="eastAsia"/>
                    <w:szCs w:val="21"/>
                  </w:rPr>
                  <w:t>日</w:t>
                </w:r>
              </w:smartTag>
              <w:r w:rsidRPr="00BE753F">
                <w:rPr>
                  <w:rFonts w:asciiTheme="minorEastAsia" w:eastAsiaTheme="minorEastAsia" w:hAnsiTheme="minorEastAsia" w:hint="eastAsia"/>
                  <w:szCs w:val="21"/>
                </w:rPr>
                <w:t>之前已经持有的对联营企业及合营企业的长期股权投资，如存在与该投资相关的股权投资借方差额，在扣除按原剩余期限直线法摊销的股权投资借方差额后，确认投资损益。</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（3）确定对被投资单位具有共同控制、重大影响的依据</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共同控制，是指按照相关约定对某项安排所共有的控制，并且该安排的相关活动必须经过分享控制权的参与方一致同意后才能决策。在判断是否存在共同控制时，首先判断是否由所有参与方或参与方组合集体控制该安排，其次再判断该安排相关活动的决策是否必须经过这些集体控制该安排的参与方一致同意。如果所有参与方或一组参与方必须一致行动才能决定某项安排的相关活动，则认为所有参与方或一组参与方集体控制该安排；如果存在两个或两个以上的参与方组合能够集体控制某项安排的，不构成共同控制。判断是否存在共同控制时，不考虑享有的保护性权利。</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当</w:t>
              </w:r>
              <w:r w:rsidRPr="00BE753F">
                <w:rPr>
                  <w:rFonts w:asciiTheme="minorEastAsia" w:eastAsiaTheme="minorEastAsia" w:hAnsiTheme="minorEastAsia" w:hint="eastAsia"/>
                  <w:szCs w:val="21"/>
                </w:rPr>
                <w:t>本公司</w:t>
              </w:r>
              <w:r w:rsidRPr="00BE753F">
                <w:rPr>
                  <w:rFonts w:asciiTheme="minorEastAsia" w:eastAsiaTheme="minorEastAsia" w:hAnsiTheme="minorEastAsia"/>
                  <w:szCs w:val="21"/>
                </w:rPr>
                <w:t>直接或通过子公司间接拥有被投资单位20</w:t>
              </w:r>
              <w:r w:rsidRPr="00BE753F">
                <w:rPr>
                  <w:rFonts w:asciiTheme="minorEastAsia" w:eastAsiaTheme="minorEastAsia" w:hAnsiTheme="minorEastAsia" w:hint="eastAsia"/>
                  <w:szCs w:val="21"/>
                </w:rPr>
                <w:t>%</w:t>
              </w:r>
              <w:r w:rsidRPr="00BE753F">
                <w:rPr>
                  <w:rFonts w:asciiTheme="minorEastAsia" w:eastAsiaTheme="minorEastAsia" w:hAnsiTheme="minorEastAsia"/>
                  <w:szCs w:val="21"/>
                </w:rPr>
                <w:t>（含</w:t>
              </w:r>
              <w:r w:rsidRPr="00BE753F">
                <w:rPr>
                  <w:rFonts w:asciiTheme="minorEastAsia" w:eastAsiaTheme="minorEastAsia" w:hAnsiTheme="minorEastAsia" w:hint="eastAsia"/>
                  <w:szCs w:val="21"/>
                </w:rPr>
                <w:t>20%</w:t>
              </w:r>
              <w:r w:rsidRPr="00BE753F">
                <w:rPr>
                  <w:rFonts w:asciiTheme="minorEastAsia" w:eastAsiaTheme="minorEastAsia" w:hAnsiTheme="minorEastAsia"/>
                  <w:szCs w:val="21"/>
                </w:rPr>
                <w:t>）以上但低于50</w:t>
              </w:r>
              <w:r w:rsidRPr="00BE753F">
                <w:rPr>
                  <w:rFonts w:asciiTheme="minorEastAsia" w:eastAsiaTheme="minorEastAsia" w:hAnsiTheme="minorEastAsia" w:hint="eastAsia"/>
                  <w:szCs w:val="21"/>
                </w:rPr>
                <w:t>%</w:t>
              </w:r>
              <w:r w:rsidRPr="00BE753F">
                <w:rPr>
                  <w:rFonts w:asciiTheme="minorEastAsia" w:eastAsiaTheme="minorEastAsia" w:hAnsiTheme="minorEastAsia"/>
                  <w:szCs w:val="21"/>
                </w:rPr>
                <w:t>的表决权股份时，</w:t>
              </w:r>
              <w:r w:rsidRPr="00BE753F">
                <w:rPr>
                  <w:rFonts w:asciiTheme="minorEastAsia" w:eastAsiaTheme="minorEastAsia" w:hAnsiTheme="minorEastAsia" w:hint="eastAsia"/>
                  <w:szCs w:val="21"/>
                </w:rPr>
                <w:t>一般认为</w:t>
              </w:r>
              <w:r w:rsidRPr="00BE753F">
                <w:rPr>
                  <w:rFonts w:asciiTheme="minorEastAsia" w:eastAsiaTheme="minorEastAsia" w:hAnsiTheme="minorEastAsia"/>
                  <w:szCs w:val="21"/>
                </w:rPr>
                <w:t>对被投资单位具有重大影响</w:t>
              </w:r>
              <w:r w:rsidRPr="00BE753F">
                <w:rPr>
                  <w:rFonts w:asciiTheme="minorEastAsia" w:eastAsiaTheme="minorEastAsia" w:hAnsiTheme="minorEastAsia" w:hint="eastAsia"/>
                  <w:szCs w:val="21"/>
                </w:rPr>
                <w:t>，</w:t>
              </w:r>
              <w:r w:rsidRPr="00BE753F">
                <w:rPr>
                  <w:rFonts w:asciiTheme="minorEastAsia" w:eastAsiaTheme="minorEastAsia" w:hAnsiTheme="minorEastAsia"/>
                  <w:szCs w:val="21"/>
                </w:rPr>
                <w:t>除非有明确证据表明该种情况下不能参与被投资单位的生产经营决策，不形成重大影响；本公司拥有被投资单位20</w:t>
              </w:r>
              <w:r w:rsidRPr="00BE753F">
                <w:rPr>
                  <w:rFonts w:asciiTheme="minorEastAsia" w:eastAsiaTheme="minorEastAsia" w:hAnsiTheme="minorEastAsia" w:hint="eastAsia"/>
                  <w:szCs w:val="21"/>
                </w:rPr>
                <w:t>%</w:t>
              </w:r>
              <w:r w:rsidRPr="00BE753F">
                <w:rPr>
                  <w:rFonts w:asciiTheme="minorEastAsia" w:eastAsiaTheme="minorEastAsia" w:hAnsiTheme="minorEastAsia"/>
                  <w:szCs w:val="21"/>
                </w:rPr>
                <w:t>（不含）以下的表决权股份</w:t>
              </w:r>
              <w:r w:rsidRPr="00BE753F">
                <w:rPr>
                  <w:rFonts w:asciiTheme="minorEastAsia" w:eastAsiaTheme="minorEastAsia" w:hAnsiTheme="minorEastAsia" w:hint="eastAsia"/>
                  <w:szCs w:val="21"/>
                </w:rPr>
                <w:t>时</w:t>
              </w:r>
              <w:r w:rsidRPr="00BE753F">
                <w:rPr>
                  <w:rFonts w:asciiTheme="minorEastAsia" w:eastAsiaTheme="minorEastAsia" w:hAnsiTheme="minorEastAsia"/>
                  <w:szCs w:val="21"/>
                </w:rPr>
                <w:t>，一般不认为对被投资单位具有重大影响</w:t>
              </w:r>
              <w:r w:rsidRPr="00BE753F">
                <w:rPr>
                  <w:rFonts w:asciiTheme="minorEastAsia" w:eastAsiaTheme="minorEastAsia" w:hAnsiTheme="minorEastAsia" w:hint="eastAsia"/>
                  <w:szCs w:val="21"/>
                </w:rPr>
                <w:t>，</w:t>
              </w:r>
              <w:r w:rsidRPr="00BE753F">
                <w:rPr>
                  <w:rFonts w:asciiTheme="minorEastAsia" w:eastAsiaTheme="minorEastAsia" w:hAnsiTheme="minorEastAsia"/>
                  <w:szCs w:val="21"/>
                </w:rPr>
                <w:t>除非有明确证据表明该种情况下能</w:t>
              </w:r>
              <w:r w:rsidRPr="00BE753F">
                <w:rPr>
                  <w:rFonts w:asciiTheme="minorEastAsia" w:eastAsiaTheme="minorEastAsia" w:hAnsiTheme="minorEastAsia" w:hint="eastAsia"/>
                  <w:szCs w:val="21"/>
                </w:rPr>
                <w:t>够</w:t>
              </w:r>
              <w:r w:rsidRPr="00BE753F">
                <w:rPr>
                  <w:rFonts w:asciiTheme="minorEastAsia" w:eastAsiaTheme="minorEastAsia" w:hAnsiTheme="minorEastAsia"/>
                  <w:szCs w:val="21"/>
                </w:rPr>
                <w:t>参与被投资单位的生产经营决策，形成重大影响</w:t>
              </w:r>
              <w:r w:rsidRPr="00BE753F">
                <w:rPr>
                  <w:rFonts w:asciiTheme="minorEastAsia" w:eastAsiaTheme="minorEastAsia" w:hAnsiTheme="minorEastAsia" w:hint="eastAsia"/>
                  <w:szCs w:val="21"/>
                </w:rPr>
                <w:t>。</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（4）持有待售的权益性投资</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对联营企业或合营企</w:t>
              </w:r>
              <w:r w:rsidR="00860ECD">
                <w:rPr>
                  <w:rFonts w:asciiTheme="minorEastAsia" w:eastAsiaTheme="minorEastAsia" w:hAnsiTheme="minorEastAsia" w:hint="eastAsia"/>
                  <w:szCs w:val="21"/>
                </w:rPr>
                <w:t>业的权益性投资全部或部分分类为持有待售资产的，相关会计处理见</w:t>
              </w:r>
              <w:r>
                <w:rPr>
                  <w:rFonts w:asciiTheme="minorEastAsia" w:eastAsiaTheme="minorEastAsia" w:hAnsiTheme="minorEastAsia" w:hint="eastAsia"/>
                  <w:szCs w:val="21"/>
                </w:rPr>
                <w:t>五</w:t>
              </w:r>
              <w:r w:rsidRPr="00BE753F">
                <w:rPr>
                  <w:rFonts w:asciiTheme="minorEastAsia" w:eastAsiaTheme="minorEastAsia" w:hAnsiTheme="minorEastAsia" w:hint="eastAsia"/>
                  <w:szCs w:val="21"/>
                </w:rPr>
                <w:t>、14。</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对于未划分为持有待售资产的剩余权益性投资，采用权益法进行会计处理。</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已划分为持有待售的对联营企业或合营企业的权益性投资，不再符合持有待售资产分类条件的，从被分类为持有待售资产之日起采用权益法进行追溯调整。</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（5）减值测试方法及减值准备计提方法</w:t>
              </w:r>
            </w:p>
            <w:p w:rsidR="002F661C" w:rsidRPr="00BE753F" w:rsidRDefault="002F661C" w:rsidP="002F661C">
              <w:pPr>
                <w:tabs>
                  <w:tab w:val="left" w:pos="618"/>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对子公司、联营企业及合营企业的投资，本公司计提资产减值的</w:t>
              </w:r>
              <w:r w:rsidR="00860ECD">
                <w:rPr>
                  <w:rFonts w:asciiTheme="minorEastAsia" w:eastAsiaTheme="minorEastAsia" w:hAnsiTheme="minorEastAsia" w:hint="eastAsia"/>
                  <w:szCs w:val="21"/>
                </w:rPr>
                <w:t>方法见</w:t>
              </w:r>
              <w:r>
                <w:rPr>
                  <w:rFonts w:asciiTheme="minorEastAsia" w:eastAsiaTheme="minorEastAsia" w:hAnsiTheme="minorEastAsia" w:hint="eastAsia"/>
                  <w:szCs w:val="21"/>
                </w:rPr>
                <w:t>五</w:t>
              </w:r>
              <w:r w:rsidRPr="00BE753F">
                <w:rPr>
                  <w:rFonts w:asciiTheme="minorEastAsia" w:eastAsiaTheme="minorEastAsia" w:hAnsiTheme="minorEastAsia" w:hint="eastAsia"/>
                  <w:szCs w:val="21"/>
                </w:rPr>
                <w:t>、</w:t>
              </w:r>
              <w:r>
                <w:rPr>
                  <w:rFonts w:asciiTheme="minorEastAsia" w:eastAsiaTheme="minorEastAsia" w:hAnsiTheme="minorEastAsia" w:hint="eastAsia"/>
                  <w:szCs w:val="21"/>
                </w:rPr>
                <w:t>22</w:t>
              </w:r>
              <w:r w:rsidRPr="00BE753F">
                <w:rPr>
                  <w:rFonts w:asciiTheme="minorEastAsia" w:eastAsiaTheme="minorEastAsia" w:hAnsiTheme="minorEastAsia" w:hint="eastAsia"/>
                  <w:szCs w:val="21"/>
                </w:rPr>
                <w:t>。</w:t>
              </w:r>
            </w:p>
          </w:sdtContent>
        </w:sdt>
      </w:sdtContent>
    </w:sdt>
    <w:p w:rsidR="002F661C" w:rsidRDefault="002F661C" w:rsidP="0062116C">
      <w:pPr>
        <w:pStyle w:val="3"/>
        <w:numPr>
          <w:ilvl w:val="0"/>
          <w:numId w:val="35"/>
        </w:numPr>
      </w:pPr>
      <w:r>
        <w:t>投资性房地产</w:t>
      </w:r>
    </w:p>
    <w:sdt>
      <w:sdtPr>
        <w:rPr>
          <w:rFonts w:ascii="宋体" w:hAnsi="宋体" w:cs="宋体" w:hint="eastAsia"/>
          <w:b w:val="0"/>
          <w:bCs w:val="0"/>
          <w:kern w:val="0"/>
          <w:szCs w:val="24"/>
        </w:rPr>
        <w:alias w:val="选项模块:成本计量模式"/>
        <w:tag w:val="_GBC_20b1c487c1e348188269523d7d980194"/>
        <w:id w:val="268823612"/>
        <w:lock w:val="sdtLocked"/>
        <w:placeholder>
          <w:docPart w:val="GBC22222222222222222222222222222"/>
        </w:placeholder>
      </w:sdtPr>
      <w:sdtEndPr>
        <w:rPr>
          <w:rFonts w:asciiTheme="minorEastAsia" w:eastAsiaTheme="minorEastAsia" w:hAnsiTheme="minorEastAsia"/>
          <w:szCs w:val="21"/>
        </w:rPr>
      </w:sdtEndPr>
      <w:sdtContent>
        <w:p w:rsidR="002F661C" w:rsidRDefault="002F661C" w:rsidP="0062116C">
          <w:pPr>
            <w:pStyle w:val="4"/>
            <w:numPr>
              <w:ilvl w:val="0"/>
              <w:numId w:val="37"/>
            </w:numPr>
          </w:pPr>
          <w:r>
            <w:rPr>
              <w:rFonts w:ascii="宋体" w:hAnsi="宋体" w:cs="宋体" w:hint="eastAsia"/>
              <w:bCs w:val="0"/>
              <w:kern w:val="0"/>
              <w:szCs w:val="24"/>
            </w:rPr>
            <w:t>如果</w:t>
          </w:r>
          <w:r>
            <w:rPr>
              <w:rFonts w:hint="eastAsia"/>
            </w:rPr>
            <w:t>采用成本计量模式的：</w:t>
          </w:r>
        </w:p>
        <w:p w:rsidR="002F661C" w:rsidRPr="00BE753F" w:rsidRDefault="002F661C">
          <w:pPr>
            <w:pStyle w:val="aa"/>
            <w:rPr>
              <w:rFonts w:asciiTheme="minorEastAsia" w:eastAsiaTheme="minorEastAsia" w:hAnsiTheme="minorEastAsia"/>
              <w:b w:val="0"/>
              <w:szCs w:val="21"/>
            </w:rPr>
          </w:pPr>
          <w:r w:rsidRPr="00BE753F">
            <w:rPr>
              <w:rFonts w:asciiTheme="minorEastAsia" w:eastAsiaTheme="minorEastAsia" w:hAnsiTheme="minorEastAsia" w:hint="eastAsia"/>
              <w:b w:val="0"/>
              <w:szCs w:val="21"/>
            </w:rPr>
            <w:t>折旧或摊销方法</w:t>
          </w:r>
        </w:p>
        <w:sdt>
          <w:sdtPr>
            <w:rPr>
              <w:rFonts w:asciiTheme="minorEastAsia" w:eastAsiaTheme="minorEastAsia" w:hAnsiTheme="minorEastAsia"/>
              <w:szCs w:val="21"/>
            </w:rPr>
            <w:alias w:val="采用成本计量模式的折旧或摊销方法"/>
            <w:tag w:val="_GBC_5b2898357289426780691d99ea19aa67"/>
            <w:id w:val="-669710784"/>
            <w:lock w:val="sdtLocked"/>
            <w:placeholder>
              <w:docPart w:val="GBC22222222222222222222222222222"/>
            </w:placeholder>
          </w:sdtPr>
          <w:sdtEndPr/>
          <w:sdtContent>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投资性房地产是指为赚取租金或资本增值，或两者兼有而持有的房地产。本集团投资性房地产包括已出租的土地使用权、持有并准备增值后转让的土地使用权、已出租的建筑物。</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lastRenderedPageBreak/>
                <w:t>本集团投资性房地产按照取得时的成本进行初始计量，并按照固定资产或无形资产的有关规定，按期计提折旧或摊销。</w:t>
              </w:r>
            </w:p>
            <w:p w:rsidR="002F661C" w:rsidRPr="00BE753F" w:rsidRDefault="00860ECD" w:rsidP="002F661C">
              <w:pPr>
                <w:snapToGrid w:val="0"/>
                <w:spacing w:afterLines="90" w:after="216"/>
                <w:rPr>
                  <w:rFonts w:asciiTheme="minorEastAsia" w:eastAsiaTheme="minorEastAsia" w:hAnsiTheme="minorEastAsia"/>
                  <w:szCs w:val="21"/>
                </w:rPr>
              </w:pPr>
              <w:r>
                <w:rPr>
                  <w:rFonts w:asciiTheme="minorEastAsia" w:eastAsiaTheme="minorEastAsia" w:hAnsiTheme="minorEastAsia" w:hint="eastAsia"/>
                  <w:szCs w:val="21"/>
                </w:rPr>
                <w:t>采用成本模式进行后续计量的投资性房地产，计提资产减值方法见</w:t>
              </w:r>
              <w:r w:rsidR="002F661C">
                <w:rPr>
                  <w:rFonts w:asciiTheme="minorEastAsia" w:eastAsiaTheme="minorEastAsia" w:hAnsiTheme="minorEastAsia" w:hint="eastAsia"/>
                  <w:szCs w:val="21"/>
                </w:rPr>
                <w:t>五</w:t>
              </w:r>
              <w:r w:rsidR="002F661C" w:rsidRPr="00BE753F">
                <w:rPr>
                  <w:rFonts w:asciiTheme="minorEastAsia" w:eastAsiaTheme="minorEastAsia" w:hAnsiTheme="minorEastAsia" w:hint="eastAsia"/>
                  <w:szCs w:val="21"/>
                </w:rPr>
                <w:t>、2</w:t>
              </w:r>
              <w:r w:rsidR="002F661C">
                <w:rPr>
                  <w:rFonts w:asciiTheme="minorEastAsia" w:eastAsiaTheme="minorEastAsia" w:hAnsiTheme="minorEastAsia" w:hint="eastAsia"/>
                  <w:szCs w:val="21"/>
                </w:rPr>
                <w:t>2</w:t>
              </w:r>
              <w:r w:rsidR="002F661C" w:rsidRPr="00BE753F">
                <w:rPr>
                  <w:rFonts w:asciiTheme="minorEastAsia" w:eastAsiaTheme="minorEastAsia" w:hAnsiTheme="minorEastAsia" w:hint="eastAsia"/>
                  <w:szCs w:val="21"/>
                </w:rPr>
                <w:t>。</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投资性房地产出售、转让、报废或毁损的处置收入扣除其账面价值和相关税费后的差额计入当期损益。</w:t>
              </w:r>
            </w:p>
          </w:sdtContent>
        </w:sdt>
        <w:p w:rsidR="002F661C" w:rsidRPr="00BE753F" w:rsidRDefault="00833339">
          <w:pPr>
            <w:rPr>
              <w:rFonts w:asciiTheme="minorEastAsia" w:eastAsiaTheme="minorEastAsia" w:hAnsiTheme="minorEastAsia"/>
              <w:szCs w:val="21"/>
            </w:rPr>
          </w:pPr>
        </w:p>
      </w:sdtContent>
    </w:sdt>
    <w:p w:rsidR="002F661C" w:rsidRDefault="002F661C">
      <w:pPr>
        <w:rPr>
          <w:szCs w:val="21"/>
        </w:rPr>
      </w:pPr>
    </w:p>
    <w:p w:rsidR="002F661C" w:rsidRDefault="002F661C" w:rsidP="0062116C">
      <w:pPr>
        <w:pStyle w:val="3"/>
        <w:numPr>
          <w:ilvl w:val="0"/>
          <w:numId w:val="35"/>
        </w:numPr>
      </w:pPr>
      <w:r>
        <w:t>固定资产</w:t>
      </w:r>
    </w:p>
    <w:sdt>
      <w:sdtPr>
        <w:rPr>
          <w:rFonts w:ascii="宋体" w:hAnsi="宋体" w:cs="宋体"/>
          <w:b w:val="0"/>
          <w:bCs w:val="0"/>
          <w:kern w:val="0"/>
          <w:szCs w:val="24"/>
        </w:rPr>
        <w:alias w:val="模块:固定资产确认条件"/>
        <w:tag w:val="_GBC_662771796da549e1b2a02fb7d497f077"/>
        <w:id w:val="1468244570"/>
        <w:lock w:val="sdtLocked"/>
        <w:placeholder>
          <w:docPart w:val="GBC22222222222222222222222222222"/>
        </w:placeholder>
      </w:sdtPr>
      <w:sdtEndPr>
        <w:rPr>
          <w:rFonts w:asciiTheme="minorEastAsia" w:eastAsiaTheme="minorEastAsia" w:hAnsiTheme="minorEastAsia"/>
          <w:szCs w:val="21"/>
        </w:rPr>
      </w:sdtEndPr>
      <w:sdtContent>
        <w:p w:rsidR="002F661C" w:rsidRDefault="002F661C" w:rsidP="0062116C">
          <w:pPr>
            <w:pStyle w:val="4"/>
            <w:numPr>
              <w:ilvl w:val="0"/>
              <w:numId w:val="38"/>
            </w:numPr>
          </w:pPr>
          <w:r>
            <w:rPr>
              <w:rFonts w:hint="eastAsia"/>
            </w:rPr>
            <w:t>确认条件</w:t>
          </w:r>
        </w:p>
        <w:sdt>
          <w:sdtPr>
            <w:rPr>
              <w:bCs/>
              <w:szCs w:val="21"/>
            </w:rPr>
            <w:alias w:val="固定资产确认条件"/>
            <w:tag w:val="_GBC_3044d53470b143fa9477fa34b85d4ec5"/>
            <w:id w:val="541170450"/>
            <w:lock w:val="sdtLocked"/>
            <w:placeholder>
              <w:docPart w:val="GBC22222222222222222222222222222"/>
            </w:placeholder>
          </w:sdtPr>
          <w:sdtEndPr>
            <w:rPr>
              <w:rFonts w:asciiTheme="minorEastAsia" w:eastAsiaTheme="minorEastAsia" w:hAnsiTheme="minorEastAsia"/>
              <w:b/>
            </w:rPr>
          </w:sdtEndPr>
          <w:sdtContent>
            <w:p w:rsidR="002F661C" w:rsidRPr="00BE753F" w:rsidRDefault="002F661C" w:rsidP="002F661C">
              <w:pPr>
                <w:tabs>
                  <w:tab w:val="left" w:pos="630"/>
                </w:tabs>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本集团固定资产是指为生产商品、提供劳务、出租或经营管理而持有的，使用寿命超过一个会计年度的有形资产。</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与该固定资产有关的经济利益很可能流入企业，并且该固定资产的成本能够可靠地计量时，固定资产才能予以确认。</w:t>
              </w:r>
            </w:p>
            <w:p w:rsidR="002F661C" w:rsidRDefault="002F661C" w:rsidP="002F661C">
              <w:pPr>
                <w:rPr>
                  <w:b/>
                  <w:bCs/>
                  <w:szCs w:val="21"/>
                </w:rPr>
              </w:pPr>
              <w:r w:rsidRPr="00BE753F">
                <w:rPr>
                  <w:rFonts w:asciiTheme="minorEastAsia" w:eastAsiaTheme="minorEastAsia" w:hAnsiTheme="minorEastAsia" w:hint="eastAsia"/>
                  <w:szCs w:val="21"/>
                </w:rPr>
                <w:t>本集团固定资产按照取得时的实际成本进行初始计量。</w:t>
              </w:r>
            </w:p>
          </w:sdtContent>
        </w:sdt>
      </w:sdtContent>
    </w:sdt>
    <w:p w:rsidR="002F661C" w:rsidRDefault="002F661C">
      <w:pPr>
        <w:rPr>
          <w:szCs w:val="21"/>
        </w:rPr>
      </w:pPr>
    </w:p>
    <w:sdt>
      <w:sdtPr>
        <w:rPr>
          <w:rFonts w:asciiTheme="minorHAnsi" w:hAnsiTheme="minorHAnsi" w:cstheme="minorBidi"/>
          <w:b w:val="0"/>
          <w:bCs w:val="0"/>
          <w:kern w:val="0"/>
          <w:szCs w:val="22"/>
        </w:rPr>
        <w:alias w:val="模块:固定资产折旧方法"/>
        <w:tag w:val="_GBC_7c749a57d4094b3386978c34c3487e2a"/>
        <w:id w:val="-501584158"/>
        <w:lock w:val="sdtLocked"/>
        <w:placeholder>
          <w:docPart w:val="GBC22222222222222222222222222222"/>
        </w:placeholder>
      </w:sdtPr>
      <w:sdtEndPr>
        <w:rPr>
          <w:rFonts w:asciiTheme="minorEastAsia" w:eastAsiaTheme="minorEastAsia" w:hAnsiTheme="minorEastAsia" w:cs="宋体"/>
          <w:szCs w:val="21"/>
        </w:rPr>
      </w:sdtEndPr>
      <w:sdtContent>
        <w:p w:rsidR="002F661C" w:rsidRDefault="002F661C" w:rsidP="0062116C">
          <w:pPr>
            <w:pStyle w:val="4"/>
            <w:numPr>
              <w:ilvl w:val="0"/>
              <w:numId w:val="38"/>
            </w:numPr>
          </w:pPr>
          <w:r>
            <w:t>折旧方法</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本集团采用年限平均法计提折旧。固定资产自达到预定可使用状态时开始计提折旧，终止确认时或划分为持有待售非流动资产时停止计提折旧。在不考虑减值准备的情况下，按固定资产类别、预计使用寿命和预计残值，本集团确定各类固定资产的年折旧率如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2350"/>
            <w:gridCol w:w="1639"/>
            <w:gridCol w:w="1995"/>
            <w:gridCol w:w="1995"/>
          </w:tblGrid>
          <w:tr w:rsidR="002F661C" w:rsidRPr="00BE753F" w:rsidTr="00FB32A7">
            <w:tc>
              <w:tcPr>
                <w:tcW w:w="949" w:type="pct"/>
                <w:vAlign w:val="center"/>
              </w:tcPr>
              <w:p w:rsidR="002F661C" w:rsidRPr="00BE753F" w:rsidRDefault="002F661C" w:rsidP="002F661C">
                <w:pPr>
                  <w:jc w:val="center"/>
                  <w:rPr>
                    <w:rFonts w:asciiTheme="minorEastAsia" w:eastAsiaTheme="minorEastAsia" w:hAnsiTheme="minorEastAsia"/>
                    <w:szCs w:val="21"/>
                  </w:rPr>
                </w:pPr>
                <w:r w:rsidRPr="00BE753F">
                  <w:rPr>
                    <w:rFonts w:asciiTheme="minorEastAsia" w:eastAsiaTheme="minorEastAsia" w:hAnsiTheme="minorEastAsia"/>
                    <w:szCs w:val="21"/>
                  </w:rPr>
                  <w:t>类别</w:t>
                </w:r>
              </w:p>
            </w:tc>
            <w:tc>
              <w:tcPr>
                <w:tcW w:w="1193" w:type="pct"/>
                <w:vAlign w:val="center"/>
              </w:tcPr>
              <w:p w:rsidR="002F661C" w:rsidRPr="00BE753F" w:rsidRDefault="002F661C" w:rsidP="002F661C">
                <w:pPr>
                  <w:jc w:val="center"/>
                  <w:rPr>
                    <w:rFonts w:asciiTheme="minorEastAsia" w:eastAsiaTheme="minorEastAsia" w:hAnsiTheme="minorEastAsia"/>
                    <w:szCs w:val="21"/>
                  </w:rPr>
                </w:pPr>
                <w:r w:rsidRPr="00BE753F">
                  <w:rPr>
                    <w:rFonts w:asciiTheme="minorEastAsia" w:eastAsiaTheme="minorEastAsia" w:hAnsiTheme="minorEastAsia" w:hint="eastAsia"/>
                    <w:szCs w:val="21"/>
                  </w:rPr>
                  <w:t>折旧方法</w:t>
                </w:r>
              </w:p>
            </w:tc>
            <w:tc>
              <w:tcPr>
                <w:tcW w:w="832" w:type="pct"/>
                <w:vAlign w:val="center"/>
              </w:tcPr>
              <w:p w:rsidR="002F661C" w:rsidRPr="00BE753F" w:rsidRDefault="002F661C" w:rsidP="002F661C">
                <w:pPr>
                  <w:jc w:val="center"/>
                  <w:rPr>
                    <w:rFonts w:asciiTheme="minorEastAsia" w:eastAsiaTheme="minorEastAsia" w:hAnsiTheme="minorEastAsia"/>
                    <w:szCs w:val="21"/>
                  </w:rPr>
                </w:pPr>
                <w:r w:rsidRPr="00BE753F">
                  <w:rPr>
                    <w:rFonts w:asciiTheme="minorEastAsia" w:eastAsiaTheme="minorEastAsia" w:hAnsiTheme="minorEastAsia"/>
                    <w:szCs w:val="21"/>
                  </w:rPr>
                  <w:t>折旧年限（年）</w:t>
                </w:r>
              </w:p>
            </w:tc>
            <w:tc>
              <w:tcPr>
                <w:tcW w:w="1013" w:type="pct"/>
                <w:vAlign w:val="center"/>
              </w:tcPr>
              <w:p w:rsidR="002F661C" w:rsidRPr="00BE753F" w:rsidRDefault="002F661C" w:rsidP="002F661C">
                <w:pPr>
                  <w:jc w:val="center"/>
                  <w:rPr>
                    <w:rFonts w:asciiTheme="minorEastAsia" w:eastAsiaTheme="minorEastAsia" w:hAnsiTheme="minorEastAsia"/>
                    <w:szCs w:val="21"/>
                  </w:rPr>
                </w:pPr>
                <w:r w:rsidRPr="00BE753F">
                  <w:rPr>
                    <w:rFonts w:asciiTheme="minorEastAsia" w:eastAsiaTheme="minorEastAsia" w:hAnsiTheme="minorEastAsia"/>
                    <w:szCs w:val="21"/>
                  </w:rPr>
                  <w:t>残值率（%）</w:t>
                </w:r>
              </w:p>
            </w:tc>
            <w:tc>
              <w:tcPr>
                <w:tcW w:w="1013" w:type="pct"/>
                <w:vAlign w:val="center"/>
              </w:tcPr>
              <w:p w:rsidR="002F661C" w:rsidRPr="00BE753F" w:rsidRDefault="002F661C" w:rsidP="002F661C">
                <w:pPr>
                  <w:jc w:val="center"/>
                  <w:rPr>
                    <w:rFonts w:asciiTheme="minorEastAsia" w:eastAsiaTheme="minorEastAsia" w:hAnsiTheme="minorEastAsia"/>
                    <w:szCs w:val="21"/>
                  </w:rPr>
                </w:pPr>
                <w:r w:rsidRPr="00BE753F">
                  <w:rPr>
                    <w:rFonts w:asciiTheme="minorEastAsia" w:eastAsiaTheme="minorEastAsia" w:hAnsiTheme="minorEastAsia"/>
                    <w:szCs w:val="21"/>
                  </w:rPr>
                  <w:t>年折旧率（%）</w:t>
                </w:r>
              </w:p>
            </w:tc>
          </w:tr>
          <w:sdt>
            <w:sdtPr>
              <w:rPr>
                <w:rFonts w:asciiTheme="minorEastAsia" w:eastAsiaTheme="minorEastAsia" w:hAnsiTheme="minorEastAsia"/>
                <w:szCs w:val="21"/>
              </w:rPr>
              <w:alias w:val="其他固定资产计价、折旧、减值方法"/>
              <w:tag w:val="_GBC_f1ad6125c5d74d2a98f593d2ba574474"/>
              <w:id w:val="2125806128"/>
              <w:lock w:val="sdtLocked"/>
            </w:sdtPr>
            <w:sdtEndPr/>
            <w:sdtContent>
              <w:tr w:rsidR="002F661C" w:rsidRPr="00BE753F" w:rsidTr="00FB32A7">
                <w:sdt>
                  <w:sdtPr>
                    <w:rPr>
                      <w:rFonts w:asciiTheme="minorEastAsia" w:eastAsiaTheme="minorEastAsia" w:hAnsiTheme="minorEastAsia"/>
                      <w:szCs w:val="21"/>
                    </w:rPr>
                    <w:alias w:val="固定资产类别"/>
                    <w:tag w:val="_GBC_a35d877f25bc40f3994d41d8763e2a50"/>
                    <w:id w:val="-1008906978"/>
                    <w:lock w:val="sdtLocked"/>
                  </w:sdtPr>
                  <w:sdtEndPr>
                    <w:rPr>
                      <w:rFonts w:cs="Times New Roman"/>
                    </w:rPr>
                  </w:sdtEndPr>
                  <w:sdtContent>
                    <w:tc>
                      <w:tcPr>
                        <w:tcW w:w="949"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房屋及建筑物</w:t>
                        </w:r>
                      </w:p>
                    </w:tc>
                  </w:sdtContent>
                </w:sdt>
                <w:sdt>
                  <w:sdtPr>
                    <w:rPr>
                      <w:rFonts w:asciiTheme="minorEastAsia" w:eastAsiaTheme="minorEastAsia" w:hAnsiTheme="minorEastAsia"/>
                      <w:szCs w:val="21"/>
                    </w:rPr>
                    <w:alias w:val="固定资产折旧方法"/>
                    <w:tag w:val="_GBC_9b84b623c81948d4be1abe781ca5da73"/>
                    <w:id w:val="-988241489"/>
                    <w:lock w:val="sdtLocked"/>
                  </w:sdtPr>
                  <w:sdtEndPr/>
                  <w:sdtContent>
                    <w:tc>
                      <w:tcPr>
                        <w:tcW w:w="1193"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年限平均法计提折旧</w:t>
                        </w:r>
                      </w:p>
                    </w:tc>
                  </w:sdtContent>
                </w:sdt>
                <w:sdt>
                  <w:sdtPr>
                    <w:rPr>
                      <w:rFonts w:asciiTheme="minorEastAsia" w:eastAsiaTheme="minorEastAsia" w:hAnsiTheme="minorEastAsia"/>
                      <w:szCs w:val="21"/>
                    </w:rPr>
                    <w:alias w:val="固定资产类别的折旧年限"/>
                    <w:tag w:val="_GBC_3b6f8ca8242140bca158d6718f6e4a67"/>
                    <w:id w:val="273138062"/>
                    <w:lock w:val="sdtLocked"/>
                  </w:sdtPr>
                  <w:sdtEndPr/>
                  <w:sdtContent>
                    <w:tc>
                      <w:tcPr>
                        <w:tcW w:w="832"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15-40</w:t>
                        </w:r>
                      </w:p>
                    </w:tc>
                  </w:sdtContent>
                </w:sdt>
                <w:sdt>
                  <w:sdtPr>
                    <w:rPr>
                      <w:rFonts w:asciiTheme="minorEastAsia" w:eastAsiaTheme="minorEastAsia" w:hAnsiTheme="minorEastAsia"/>
                      <w:szCs w:val="21"/>
                    </w:rPr>
                    <w:alias w:val="固定资产类别的残值率"/>
                    <w:tag w:val="_GBC_76af0d0da53c455f9b0a413f033af92e"/>
                    <w:id w:val="-612281905"/>
                    <w:lock w:val="sdtLocked"/>
                  </w:sdtPr>
                  <w:sdtEndPr/>
                  <w:sdtContent>
                    <w:tc>
                      <w:tcPr>
                        <w:tcW w:w="1013" w:type="pct"/>
                      </w:tcPr>
                      <w:p w:rsidR="002F661C" w:rsidRPr="00BE753F" w:rsidRDefault="002F661C" w:rsidP="002F661C">
                        <w:pPr>
                          <w:jc w:val="center"/>
                          <w:rPr>
                            <w:rFonts w:asciiTheme="minorEastAsia" w:eastAsiaTheme="minorEastAsia" w:hAnsiTheme="minorEastAsia"/>
                            <w:szCs w:val="21"/>
                          </w:rPr>
                        </w:pPr>
                        <w:r w:rsidRPr="00BE753F">
                          <w:rPr>
                            <w:rFonts w:asciiTheme="minorEastAsia" w:eastAsiaTheme="minorEastAsia" w:hAnsiTheme="minorEastAsia"/>
                            <w:szCs w:val="21"/>
                          </w:rPr>
                          <w:t>3</w:t>
                        </w:r>
                      </w:p>
                    </w:tc>
                  </w:sdtContent>
                </w:sdt>
                <w:sdt>
                  <w:sdtPr>
                    <w:rPr>
                      <w:rFonts w:asciiTheme="minorEastAsia" w:eastAsiaTheme="minorEastAsia" w:hAnsiTheme="minorEastAsia"/>
                      <w:szCs w:val="21"/>
                    </w:rPr>
                    <w:alias w:val="固定资产类别的年折旧率"/>
                    <w:tag w:val="_GBC_58d98c7dc02f49118e0a3b88e17eda01"/>
                    <w:id w:val="-813092999"/>
                    <w:lock w:val="sdtLocked"/>
                  </w:sdtPr>
                  <w:sdtEndPr/>
                  <w:sdtContent>
                    <w:tc>
                      <w:tcPr>
                        <w:tcW w:w="1013"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2.425-6.47</w:t>
                        </w:r>
                      </w:p>
                    </w:tc>
                  </w:sdtContent>
                </w:sdt>
              </w:tr>
            </w:sdtContent>
          </w:sdt>
          <w:sdt>
            <w:sdtPr>
              <w:rPr>
                <w:rFonts w:asciiTheme="minorEastAsia" w:eastAsiaTheme="minorEastAsia" w:hAnsiTheme="minorEastAsia"/>
                <w:szCs w:val="21"/>
              </w:rPr>
              <w:alias w:val="其他固定资产计价、折旧、减值方法"/>
              <w:tag w:val="_GBC_f1ad6125c5d74d2a98f593d2ba574474"/>
              <w:id w:val="1746540846"/>
              <w:lock w:val="sdtLocked"/>
            </w:sdtPr>
            <w:sdtEndPr/>
            <w:sdtContent>
              <w:tr w:rsidR="002F661C" w:rsidRPr="00BE753F" w:rsidTr="00FB32A7">
                <w:sdt>
                  <w:sdtPr>
                    <w:rPr>
                      <w:rFonts w:asciiTheme="minorEastAsia" w:eastAsiaTheme="minorEastAsia" w:hAnsiTheme="minorEastAsia"/>
                      <w:szCs w:val="21"/>
                    </w:rPr>
                    <w:alias w:val="固定资产类别"/>
                    <w:tag w:val="_GBC_a35d877f25bc40f3994d41d8763e2a50"/>
                    <w:id w:val="-1866751429"/>
                    <w:lock w:val="sdtLocked"/>
                  </w:sdtPr>
                  <w:sdtEndPr>
                    <w:rPr>
                      <w:rFonts w:cs="Times New Roman"/>
                    </w:rPr>
                  </w:sdtEndPr>
                  <w:sdtContent>
                    <w:tc>
                      <w:tcPr>
                        <w:tcW w:w="949"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通用设备</w:t>
                        </w:r>
                      </w:p>
                    </w:tc>
                  </w:sdtContent>
                </w:sdt>
                <w:sdt>
                  <w:sdtPr>
                    <w:rPr>
                      <w:rFonts w:asciiTheme="minorEastAsia" w:eastAsiaTheme="minorEastAsia" w:hAnsiTheme="minorEastAsia"/>
                      <w:szCs w:val="21"/>
                    </w:rPr>
                    <w:alias w:val="固定资产折旧方法"/>
                    <w:tag w:val="_GBC_9b84b623c81948d4be1abe781ca5da73"/>
                    <w:id w:val="228580366"/>
                    <w:lock w:val="sdtLocked"/>
                  </w:sdtPr>
                  <w:sdtEndPr/>
                  <w:sdtContent>
                    <w:tc>
                      <w:tcPr>
                        <w:tcW w:w="1193"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年限平均法计提折旧</w:t>
                        </w:r>
                      </w:p>
                    </w:tc>
                  </w:sdtContent>
                </w:sdt>
                <w:sdt>
                  <w:sdtPr>
                    <w:rPr>
                      <w:rFonts w:asciiTheme="minorEastAsia" w:eastAsiaTheme="minorEastAsia" w:hAnsiTheme="minorEastAsia"/>
                      <w:szCs w:val="21"/>
                    </w:rPr>
                    <w:alias w:val="固定资产类别的折旧年限"/>
                    <w:tag w:val="_GBC_3b6f8ca8242140bca158d6718f6e4a67"/>
                    <w:id w:val="1725333200"/>
                    <w:lock w:val="sdtLocked"/>
                  </w:sdtPr>
                  <w:sdtEndPr/>
                  <w:sdtContent>
                    <w:tc>
                      <w:tcPr>
                        <w:tcW w:w="832"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5-10</w:t>
                        </w:r>
                      </w:p>
                    </w:tc>
                  </w:sdtContent>
                </w:sdt>
                <w:sdt>
                  <w:sdtPr>
                    <w:rPr>
                      <w:rFonts w:asciiTheme="minorEastAsia" w:eastAsiaTheme="minorEastAsia" w:hAnsiTheme="minorEastAsia"/>
                      <w:szCs w:val="21"/>
                    </w:rPr>
                    <w:alias w:val="固定资产类别的残值率"/>
                    <w:tag w:val="_GBC_76af0d0da53c455f9b0a413f033af92e"/>
                    <w:id w:val="1380673113"/>
                    <w:lock w:val="sdtLocked"/>
                  </w:sdtPr>
                  <w:sdtEndPr/>
                  <w:sdtContent>
                    <w:tc>
                      <w:tcPr>
                        <w:tcW w:w="1013" w:type="pct"/>
                      </w:tcPr>
                      <w:p w:rsidR="002F661C" w:rsidRPr="00BE753F" w:rsidRDefault="002F661C" w:rsidP="002F661C">
                        <w:pPr>
                          <w:jc w:val="center"/>
                          <w:rPr>
                            <w:rFonts w:asciiTheme="minorEastAsia" w:eastAsiaTheme="minorEastAsia" w:hAnsiTheme="minorEastAsia"/>
                            <w:szCs w:val="21"/>
                          </w:rPr>
                        </w:pPr>
                        <w:r w:rsidRPr="00BE753F">
                          <w:rPr>
                            <w:rFonts w:asciiTheme="minorEastAsia" w:eastAsiaTheme="minorEastAsia" w:hAnsiTheme="minorEastAsia"/>
                            <w:szCs w:val="21"/>
                          </w:rPr>
                          <w:t>3</w:t>
                        </w:r>
                      </w:p>
                    </w:tc>
                  </w:sdtContent>
                </w:sdt>
                <w:sdt>
                  <w:sdtPr>
                    <w:rPr>
                      <w:rFonts w:asciiTheme="minorEastAsia" w:eastAsiaTheme="minorEastAsia" w:hAnsiTheme="minorEastAsia"/>
                      <w:szCs w:val="21"/>
                    </w:rPr>
                    <w:alias w:val="固定资产类别的年折旧率"/>
                    <w:tag w:val="_GBC_58d98c7dc02f49118e0a3b88e17eda01"/>
                    <w:id w:val="-1160764790"/>
                    <w:lock w:val="sdtLocked"/>
                  </w:sdtPr>
                  <w:sdtEndPr/>
                  <w:sdtContent>
                    <w:tc>
                      <w:tcPr>
                        <w:tcW w:w="1013"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9.70-19.40</w:t>
                        </w:r>
                      </w:p>
                    </w:tc>
                  </w:sdtContent>
                </w:sdt>
              </w:tr>
            </w:sdtContent>
          </w:sdt>
          <w:sdt>
            <w:sdtPr>
              <w:rPr>
                <w:rFonts w:asciiTheme="minorEastAsia" w:eastAsiaTheme="minorEastAsia" w:hAnsiTheme="minorEastAsia"/>
                <w:szCs w:val="21"/>
              </w:rPr>
              <w:alias w:val="其他固定资产计价、折旧、减值方法"/>
              <w:tag w:val="_GBC_f1ad6125c5d74d2a98f593d2ba574474"/>
              <w:id w:val="-1699538400"/>
              <w:lock w:val="sdtLocked"/>
            </w:sdtPr>
            <w:sdtEndPr/>
            <w:sdtContent>
              <w:tr w:rsidR="002F661C" w:rsidRPr="00BE753F" w:rsidTr="00FB32A7">
                <w:sdt>
                  <w:sdtPr>
                    <w:rPr>
                      <w:rFonts w:asciiTheme="minorEastAsia" w:eastAsiaTheme="minorEastAsia" w:hAnsiTheme="minorEastAsia"/>
                      <w:szCs w:val="21"/>
                    </w:rPr>
                    <w:alias w:val="固定资产类别"/>
                    <w:tag w:val="_GBC_a35d877f25bc40f3994d41d8763e2a50"/>
                    <w:id w:val="1345969741"/>
                    <w:lock w:val="sdtLocked"/>
                  </w:sdtPr>
                  <w:sdtEndPr>
                    <w:rPr>
                      <w:rFonts w:cs="Times New Roman"/>
                    </w:rPr>
                  </w:sdtEndPr>
                  <w:sdtContent>
                    <w:tc>
                      <w:tcPr>
                        <w:tcW w:w="949"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专用设备</w:t>
                        </w:r>
                      </w:p>
                    </w:tc>
                  </w:sdtContent>
                </w:sdt>
                <w:sdt>
                  <w:sdtPr>
                    <w:rPr>
                      <w:rFonts w:asciiTheme="minorEastAsia" w:eastAsiaTheme="minorEastAsia" w:hAnsiTheme="minorEastAsia"/>
                      <w:szCs w:val="21"/>
                    </w:rPr>
                    <w:alias w:val="固定资产折旧方法"/>
                    <w:tag w:val="_GBC_9b84b623c81948d4be1abe781ca5da73"/>
                    <w:id w:val="-1433427517"/>
                    <w:lock w:val="sdtLocked"/>
                  </w:sdtPr>
                  <w:sdtEndPr/>
                  <w:sdtContent>
                    <w:tc>
                      <w:tcPr>
                        <w:tcW w:w="1193"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年限平均法计提折旧</w:t>
                        </w:r>
                      </w:p>
                    </w:tc>
                  </w:sdtContent>
                </w:sdt>
                <w:sdt>
                  <w:sdtPr>
                    <w:rPr>
                      <w:rFonts w:asciiTheme="minorEastAsia" w:eastAsiaTheme="minorEastAsia" w:hAnsiTheme="minorEastAsia"/>
                      <w:szCs w:val="21"/>
                    </w:rPr>
                    <w:alias w:val="固定资产类别的折旧年限"/>
                    <w:tag w:val="_GBC_3b6f8ca8242140bca158d6718f6e4a67"/>
                    <w:id w:val="75718915"/>
                    <w:lock w:val="sdtLocked"/>
                  </w:sdtPr>
                  <w:sdtEndPr/>
                  <w:sdtContent>
                    <w:tc>
                      <w:tcPr>
                        <w:tcW w:w="832"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5-15</w:t>
                        </w:r>
                      </w:p>
                    </w:tc>
                  </w:sdtContent>
                </w:sdt>
                <w:sdt>
                  <w:sdtPr>
                    <w:rPr>
                      <w:rFonts w:asciiTheme="minorEastAsia" w:eastAsiaTheme="minorEastAsia" w:hAnsiTheme="minorEastAsia"/>
                      <w:szCs w:val="21"/>
                    </w:rPr>
                    <w:alias w:val="固定资产类别的残值率"/>
                    <w:tag w:val="_GBC_76af0d0da53c455f9b0a413f033af92e"/>
                    <w:id w:val="214398938"/>
                    <w:lock w:val="sdtLocked"/>
                  </w:sdtPr>
                  <w:sdtEndPr/>
                  <w:sdtContent>
                    <w:tc>
                      <w:tcPr>
                        <w:tcW w:w="1013" w:type="pct"/>
                      </w:tcPr>
                      <w:p w:rsidR="002F661C" w:rsidRPr="00BE753F" w:rsidRDefault="002F661C" w:rsidP="002F661C">
                        <w:pPr>
                          <w:jc w:val="center"/>
                          <w:rPr>
                            <w:rFonts w:asciiTheme="minorEastAsia" w:eastAsiaTheme="minorEastAsia" w:hAnsiTheme="minorEastAsia"/>
                            <w:szCs w:val="21"/>
                          </w:rPr>
                        </w:pPr>
                        <w:r w:rsidRPr="00BE753F">
                          <w:rPr>
                            <w:rFonts w:asciiTheme="minorEastAsia" w:eastAsiaTheme="minorEastAsia" w:hAnsiTheme="minorEastAsia"/>
                            <w:szCs w:val="21"/>
                          </w:rPr>
                          <w:t>3</w:t>
                        </w:r>
                      </w:p>
                    </w:tc>
                  </w:sdtContent>
                </w:sdt>
                <w:sdt>
                  <w:sdtPr>
                    <w:rPr>
                      <w:rFonts w:asciiTheme="minorEastAsia" w:eastAsiaTheme="minorEastAsia" w:hAnsiTheme="minorEastAsia"/>
                      <w:szCs w:val="21"/>
                    </w:rPr>
                    <w:alias w:val="固定资产类别的年折旧率"/>
                    <w:tag w:val="_GBC_58d98c7dc02f49118e0a3b88e17eda01"/>
                    <w:id w:val="1052886196"/>
                    <w:lock w:val="sdtLocked"/>
                  </w:sdtPr>
                  <w:sdtEndPr/>
                  <w:sdtContent>
                    <w:tc>
                      <w:tcPr>
                        <w:tcW w:w="1013"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6.47-19.40</w:t>
                        </w:r>
                      </w:p>
                    </w:tc>
                  </w:sdtContent>
                </w:sdt>
              </w:tr>
            </w:sdtContent>
          </w:sdt>
          <w:sdt>
            <w:sdtPr>
              <w:rPr>
                <w:rFonts w:asciiTheme="minorEastAsia" w:eastAsiaTheme="minorEastAsia" w:hAnsiTheme="minorEastAsia"/>
                <w:szCs w:val="21"/>
              </w:rPr>
              <w:alias w:val="其他固定资产计价、折旧、减值方法"/>
              <w:tag w:val="_GBC_f1ad6125c5d74d2a98f593d2ba574474"/>
              <w:id w:val="-622151780"/>
              <w:lock w:val="sdtLocked"/>
            </w:sdtPr>
            <w:sdtEndPr/>
            <w:sdtContent>
              <w:tr w:rsidR="002F661C" w:rsidRPr="00BE753F" w:rsidTr="00FB32A7">
                <w:sdt>
                  <w:sdtPr>
                    <w:rPr>
                      <w:rFonts w:asciiTheme="minorEastAsia" w:eastAsiaTheme="minorEastAsia" w:hAnsiTheme="minorEastAsia"/>
                      <w:szCs w:val="21"/>
                    </w:rPr>
                    <w:alias w:val="固定资产类别"/>
                    <w:tag w:val="_GBC_a35d877f25bc40f3994d41d8763e2a50"/>
                    <w:id w:val="-2135008773"/>
                    <w:lock w:val="sdtLocked"/>
                  </w:sdtPr>
                  <w:sdtEndPr>
                    <w:rPr>
                      <w:rFonts w:cs="Times New Roman"/>
                    </w:rPr>
                  </w:sdtEndPr>
                  <w:sdtContent>
                    <w:tc>
                      <w:tcPr>
                        <w:tcW w:w="949"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运输设备</w:t>
                        </w:r>
                      </w:p>
                    </w:tc>
                  </w:sdtContent>
                </w:sdt>
                <w:sdt>
                  <w:sdtPr>
                    <w:rPr>
                      <w:rFonts w:asciiTheme="minorEastAsia" w:eastAsiaTheme="minorEastAsia" w:hAnsiTheme="minorEastAsia"/>
                      <w:szCs w:val="21"/>
                    </w:rPr>
                    <w:alias w:val="固定资产折旧方法"/>
                    <w:tag w:val="_GBC_9b84b623c81948d4be1abe781ca5da73"/>
                    <w:id w:val="1178621815"/>
                    <w:lock w:val="sdtLocked"/>
                  </w:sdtPr>
                  <w:sdtEndPr/>
                  <w:sdtContent>
                    <w:tc>
                      <w:tcPr>
                        <w:tcW w:w="1193"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年限平均法计提折旧</w:t>
                        </w:r>
                      </w:p>
                    </w:tc>
                  </w:sdtContent>
                </w:sdt>
                <w:sdt>
                  <w:sdtPr>
                    <w:rPr>
                      <w:rFonts w:asciiTheme="minorEastAsia" w:eastAsiaTheme="minorEastAsia" w:hAnsiTheme="minorEastAsia"/>
                      <w:szCs w:val="21"/>
                    </w:rPr>
                    <w:alias w:val="固定资产类别的折旧年限"/>
                    <w:tag w:val="_GBC_3b6f8ca8242140bca158d6718f6e4a67"/>
                    <w:id w:val="-956870931"/>
                    <w:lock w:val="sdtLocked"/>
                  </w:sdtPr>
                  <w:sdtEndPr/>
                  <w:sdtContent>
                    <w:tc>
                      <w:tcPr>
                        <w:tcW w:w="832"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6</w:t>
                        </w:r>
                      </w:p>
                    </w:tc>
                  </w:sdtContent>
                </w:sdt>
                <w:sdt>
                  <w:sdtPr>
                    <w:rPr>
                      <w:rFonts w:asciiTheme="minorEastAsia" w:eastAsiaTheme="minorEastAsia" w:hAnsiTheme="minorEastAsia"/>
                      <w:szCs w:val="21"/>
                    </w:rPr>
                    <w:alias w:val="固定资产类别的残值率"/>
                    <w:tag w:val="_GBC_76af0d0da53c455f9b0a413f033af92e"/>
                    <w:id w:val="916598163"/>
                    <w:lock w:val="sdtLocked"/>
                  </w:sdtPr>
                  <w:sdtEndPr/>
                  <w:sdtContent>
                    <w:tc>
                      <w:tcPr>
                        <w:tcW w:w="1013" w:type="pct"/>
                      </w:tcPr>
                      <w:p w:rsidR="002F661C" w:rsidRPr="00BE753F" w:rsidRDefault="002F661C" w:rsidP="002F661C">
                        <w:pPr>
                          <w:jc w:val="center"/>
                          <w:rPr>
                            <w:rFonts w:asciiTheme="minorEastAsia" w:eastAsiaTheme="minorEastAsia" w:hAnsiTheme="minorEastAsia"/>
                            <w:szCs w:val="21"/>
                          </w:rPr>
                        </w:pPr>
                        <w:r w:rsidRPr="00BE753F">
                          <w:rPr>
                            <w:rFonts w:asciiTheme="minorEastAsia" w:eastAsiaTheme="minorEastAsia" w:hAnsiTheme="minorEastAsia"/>
                            <w:szCs w:val="21"/>
                          </w:rPr>
                          <w:t>3</w:t>
                        </w:r>
                      </w:p>
                    </w:tc>
                  </w:sdtContent>
                </w:sdt>
                <w:sdt>
                  <w:sdtPr>
                    <w:rPr>
                      <w:rFonts w:asciiTheme="minorEastAsia" w:eastAsiaTheme="minorEastAsia" w:hAnsiTheme="minorEastAsia"/>
                      <w:szCs w:val="21"/>
                    </w:rPr>
                    <w:alias w:val="固定资产类别的年折旧率"/>
                    <w:tag w:val="_GBC_58d98c7dc02f49118e0a3b88e17eda01"/>
                    <w:id w:val="-1564013380"/>
                    <w:lock w:val="sdtLocked"/>
                  </w:sdtPr>
                  <w:sdtEndPr/>
                  <w:sdtContent>
                    <w:tc>
                      <w:tcPr>
                        <w:tcW w:w="1013"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16.17</w:t>
                        </w:r>
                      </w:p>
                    </w:tc>
                  </w:sdtContent>
                </w:sdt>
              </w:tr>
            </w:sdtContent>
          </w:sdt>
          <w:sdt>
            <w:sdtPr>
              <w:rPr>
                <w:rFonts w:asciiTheme="minorEastAsia" w:eastAsiaTheme="minorEastAsia" w:hAnsiTheme="minorEastAsia"/>
                <w:szCs w:val="21"/>
              </w:rPr>
              <w:alias w:val="其他固定资产计价、折旧、减值方法"/>
              <w:tag w:val="_GBC_f1ad6125c5d74d2a98f593d2ba574474"/>
              <w:id w:val="1942795385"/>
              <w:lock w:val="sdtLocked"/>
            </w:sdtPr>
            <w:sdtEndPr/>
            <w:sdtContent>
              <w:tr w:rsidR="002F661C" w:rsidRPr="00BE753F" w:rsidTr="00FB32A7">
                <w:sdt>
                  <w:sdtPr>
                    <w:rPr>
                      <w:rFonts w:asciiTheme="minorEastAsia" w:eastAsiaTheme="minorEastAsia" w:hAnsiTheme="minorEastAsia"/>
                      <w:szCs w:val="21"/>
                    </w:rPr>
                    <w:alias w:val="固定资产类别"/>
                    <w:tag w:val="_GBC_a35d877f25bc40f3994d41d8763e2a50"/>
                    <w:id w:val="1358701773"/>
                    <w:lock w:val="sdtLocked"/>
                  </w:sdtPr>
                  <w:sdtEndPr>
                    <w:rPr>
                      <w:rFonts w:cs="Times New Roman"/>
                    </w:rPr>
                  </w:sdtEndPr>
                  <w:sdtContent>
                    <w:tc>
                      <w:tcPr>
                        <w:tcW w:w="949"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房屋装修</w:t>
                        </w:r>
                      </w:p>
                    </w:tc>
                  </w:sdtContent>
                </w:sdt>
                <w:sdt>
                  <w:sdtPr>
                    <w:rPr>
                      <w:rFonts w:asciiTheme="minorEastAsia" w:eastAsiaTheme="minorEastAsia" w:hAnsiTheme="minorEastAsia"/>
                      <w:szCs w:val="21"/>
                    </w:rPr>
                    <w:alias w:val="固定资产折旧方法"/>
                    <w:tag w:val="_GBC_9b84b623c81948d4be1abe781ca5da73"/>
                    <w:id w:val="653256204"/>
                    <w:lock w:val="sdtLocked"/>
                  </w:sdtPr>
                  <w:sdtEndPr/>
                  <w:sdtContent>
                    <w:tc>
                      <w:tcPr>
                        <w:tcW w:w="1193" w:type="pct"/>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年限平均法计提折旧</w:t>
                        </w:r>
                      </w:p>
                    </w:tc>
                  </w:sdtContent>
                </w:sdt>
                <w:sdt>
                  <w:sdtPr>
                    <w:rPr>
                      <w:rFonts w:asciiTheme="minorEastAsia" w:eastAsiaTheme="minorEastAsia" w:hAnsiTheme="minorEastAsia"/>
                      <w:szCs w:val="21"/>
                    </w:rPr>
                    <w:alias w:val="固定资产类别的折旧年限"/>
                    <w:tag w:val="_GBC_3b6f8ca8242140bca158d6718f6e4a67"/>
                    <w:id w:val="-976212569"/>
                    <w:lock w:val="sdtLocked"/>
                  </w:sdtPr>
                  <w:sdtEndPr/>
                  <w:sdtContent>
                    <w:tc>
                      <w:tcPr>
                        <w:tcW w:w="832"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3-5</w:t>
                        </w:r>
                      </w:p>
                    </w:tc>
                  </w:sdtContent>
                </w:sdt>
                <w:sdt>
                  <w:sdtPr>
                    <w:rPr>
                      <w:rFonts w:asciiTheme="minorEastAsia" w:eastAsiaTheme="minorEastAsia" w:hAnsiTheme="minorEastAsia"/>
                      <w:szCs w:val="21"/>
                    </w:rPr>
                    <w:alias w:val="固定资产类别的残值率"/>
                    <w:tag w:val="_GBC_76af0d0da53c455f9b0a413f033af92e"/>
                    <w:id w:val="-1184890248"/>
                    <w:lock w:val="sdtLocked"/>
                    <w:showingPlcHdr/>
                  </w:sdtPr>
                  <w:sdtEndPr/>
                  <w:sdtContent>
                    <w:tc>
                      <w:tcPr>
                        <w:tcW w:w="1013" w:type="pct"/>
                      </w:tcPr>
                      <w:p w:rsidR="002F661C" w:rsidRPr="00BE753F" w:rsidRDefault="00CD24E7" w:rsidP="002F661C">
                        <w:pPr>
                          <w:jc w:val="center"/>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固定资产类别的年折旧率"/>
                    <w:tag w:val="_GBC_58d98c7dc02f49118e0a3b88e17eda01"/>
                    <w:id w:val="88438554"/>
                    <w:lock w:val="sdtLocked"/>
                  </w:sdtPr>
                  <w:sdtEndPr/>
                  <w:sdtContent>
                    <w:tc>
                      <w:tcPr>
                        <w:tcW w:w="1013" w:type="pct"/>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20-33.33</w:t>
                        </w:r>
                      </w:p>
                    </w:tc>
                  </w:sdtContent>
                </w:sdt>
              </w:tr>
            </w:sdtContent>
          </w:sdt>
        </w:tbl>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hint="eastAsia"/>
              <w:szCs w:val="21"/>
            </w:rPr>
            <w:t>其中，已计提减值准备的固定资产，还应扣除已计提的固定资产减值准备累计金额计算确定折旧率。</w:t>
          </w:r>
        </w:p>
        <w:p w:rsidR="002F661C" w:rsidRPr="00BE753F" w:rsidRDefault="002F661C" w:rsidP="002F661C">
          <w:pPr>
            <w:rPr>
              <w:rFonts w:asciiTheme="minorEastAsia" w:eastAsiaTheme="minorEastAsia" w:hAnsiTheme="minorEastAsia"/>
              <w:szCs w:val="21"/>
            </w:rPr>
          </w:pPr>
        </w:p>
        <w:p w:rsidR="002F661C" w:rsidRPr="00BE753F" w:rsidRDefault="00860ECD" w:rsidP="002F661C">
          <w:pPr>
            <w:rPr>
              <w:rFonts w:asciiTheme="minorEastAsia" w:eastAsiaTheme="minorEastAsia" w:hAnsiTheme="minorEastAsia"/>
              <w:szCs w:val="21"/>
            </w:rPr>
          </w:pPr>
          <w:r>
            <w:rPr>
              <w:rFonts w:asciiTheme="minorEastAsia" w:eastAsiaTheme="minorEastAsia" w:hAnsiTheme="minorEastAsia" w:hint="eastAsia"/>
              <w:szCs w:val="21"/>
            </w:rPr>
            <w:t>固定资产的减值测试方法、减值准备计提方法见</w:t>
          </w:r>
          <w:r w:rsidR="002F661C">
            <w:rPr>
              <w:rFonts w:asciiTheme="minorEastAsia" w:eastAsiaTheme="minorEastAsia" w:hAnsiTheme="minorEastAsia" w:hint="eastAsia"/>
              <w:szCs w:val="21"/>
            </w:rPr>
            <w:t>五</w:t>
          </w:r>
          <w:r w:rsidR="002F661C" w:rsidRPr="00BE753F">
            <w:rPr>
              <w:rFonts w:asciiTheme="minorEastAsia" w:eastAsiaTheme="minorEastAsia" w:hAnsiTheme="minorEastAsia" w:hint="eastAsia"/>
              <w:szCs w:val="21"/>
            </w:rPr>
            <w:t>、</w:t>
          </w:r>
          <w:r w:rsidR="002F661C">
            <w:rPr>
              <w:rFonts w:asciiTheme="minorEastAsia" w:eastAsiaTheme="minorEastAsia" w:hAnsiTheme="minorEastAsia" w:hint="eastAsia"/>
              <w:szCs w:val="21"/>
            </w:rPr>
            <w:t>22</w:t>
          </w:r>
          <w:r w:rsidR="002F661C" w:rsidRPr="00BE753F">
            <w:rPr>
              <w:rFonts w:asciiTheme="minorEastAsia" w:eastAsiaTheme="minorEastAsia" w:hAnsiTheme="minorEastAsia" w:hint="eastAsia"/>
              <w:szCs w:val="21"/>
            </w:rPr>
            <w:t>。</w:t>
          </w:r>
        </w:p>
      </w:sdtContent>
    </w:sdt>
    <w:sdt>
      <w:sdtPr>
        <w:rPr>
          <w:rFonts w:asciiTheme="minorEastAsia" w:eastAsiaTheme="minorEastAsia" w:hAnsiTheme="minorEastAsia" w:cs="宋体"/>
          <w:b w:val="0"/>
          <w:bCs w:val="0"/>
          <w:kern w:val="0"/>
          <w:szCs w:val="21"/>
        </w:rPr>
        <w:alias w:val="模块:固定资产计价和折旧方法及减值准备的计提方法"/>
        <w:tag w:val="_GBC_a1560089c32f441f92e145c3cdc25289"/>
        <w:id w:val="-946699096"/>
        <w:lock w:val="sdtLocked"/>
        <w:placeholder>
          <w:docPart w:val="GBC22222222222222222222222222222"/>
        </w:placeholder>
      </w:sdtPr>
      <w:sdtEndPr>
        <w:rPr>
          <w:rFonts w:ascii="Times New Roman" w:eastAsia="宋体" w:hAnsi="Times New Roman" w:cs="Times New Roman" w:hint="eastAsia"/>
          <w:kern w:val="2"/>
          <w:szCs w:val="24"/>
        </w:rPr>
      </w:sdtEndPr>
      <w:sdtContent>
        <w:p w:rsidR="002F661C" w:rsidRPr="00BE753F" w:rsidRDefault="002F661C" w:rsidP="002F661C">
          <w:pPr>
            <w:pStyle w:val="4"/>
            <w:rPr>
              <w:rFonts w:asciiTheme="minorEastAsia" w:eastAsiaTheme="minorEastAsia" w:hAnsiTheme="minorEastAsia"/>
              <w:szCs w:val="21"/>
            </w:rPr>
          </w:pPr>
        </w:p>
        <w:p w:rsidR="002F661C" w:rsidRPr="00E53AA2" w:rsidRDefault="002F661C" w:rsidP="0062116C">
          <w:pPr>
            <w:pStyle w:val="4"/>
            <w:numPr>
              <w:ilvl w:val="0"/>
              <w:numId w:val="38"/>
            </w:numPr>
          </w:pPr>
          <w:r w:rsidRPr="00E53AA2">
            <w:rPr>
              <w:rFonts w:ascii="宋体" w:hAnsi="宋体" w:hint="eastAsia"/>
              <w:szCs w:val="21"/>
            </w:rPr>
            <w:t>融资租入固定资产的认定依据、计价和折旧方法</w:t>
          </w:r>
        </w:p>
        <w:sdt>
          <w:sdtPr>
            <w:rPr>
              <w:rFonts w:asciiTheme="minorEastAsia" w:eastAsiaTheme="minorEastAsia" w:hAnsiTheme="minorEastAsia" w:hint="eastAsia"/>
              <w:szCs w:val="21"/>
            </w:rPr>
            <w:alias w:val="固定资产计价和折旧方法及减值准备的计提方法"/>
            <w:tag w:val="_GBC_42d68e0aaa744ab7aaa46e6c7964e66f"/>
            <w:id w:val="607324017"/>
            <w:lock w:val="sdtLocked"/>
            <w:placeholder>
              <w:docPart w:val="GBC22222222222222222222222222222"/>
            </w:placeholder>
          </w:sdtPr>
          <w:sdtEndPr>
            <w:rPr>
              <w:rFonts w:ascii="宋体" w:eastAsia="宋体" w:hAnsi="宋体"/>
            </w:rPr>
          </w:sdtEndPr>
          <w:sdtContent>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当本集团租入的固定资产符合下列一项或数项标准时，确认为融资租入固定资产：</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①在租赁期届满时，租赁资产的所有权转移给本集团。</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②本集团有购买租赁资产的选择权，所订立的购买价款预计将远低于行使选择权时租赁资产的公允价值，因而在租赁开始日就可以合理确定本集团将会行使这种选择权。</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③即使资产的所有权不转移，但租赁期占租赁资产使用寿命的大部分。</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④本集团在租赁开始日的最低租赁付款额现值，几乎相当于租赁开始日租赁资产公允价值。</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⑤租赁资产性质特殊，如果不作较大改造，只有本集团才能使用。</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融资租赁租入的固定资产，按租赁开始日租赁资产公允价值与最低租赁付款额的现值两者中较低者，作为入账价值。最低租赁付款额作为长期应付款的入账价值，其差额作为未确认融资费用。在租赁谈判和签订租赁合同过程中发生的，可归属于租赁项目的手续费、律师费、差旅费、印花税等初始直接费用，计入租入资产价值。未确认融资费用在租赁期内各个期间采用实际利率法进行分摊。</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lastRenderedPageBreak/>
                <w:t>融资租入的固定资产采用与自有固定资产一致的政策计提租赁资产折旧。能够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（4）每年年度终了，本集团对固定资产的使用寿命、预计净残值和折旧方法进行复核。</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使用寿命预计数与原先估计数有差异的，调整固定资产使用寿命；预计净残值预计数与原先估计数有差异的，调整预计净残值。</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（5）大修理费用</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本集团对固定资产进行定期检查发生的大修理费用，有确凿证据表明符合固定资产确认条件的部分，计入固定资产成本，不符合固定资产确认条件的计入当期损益。固定资产在定期大修理间隔期间，照提折旧。</w:t>
              </w:r>
            </w:p>
            <w:p w:rsidR="002F661C" w:rsidRPr="009031FC" w:rsidRDefault="00833339" w:rsidP="002F661C">
              <w:pPr>
                <w:rPr>
                  <w:rFonts w:ascii="Arial Narrow" w:eastAsia="仿宋_GB2312" w:hAnsi="Arial Narrow"/>
                  <w:sz w:val="24"/>
                </w:rPr>
              </w:pPr>
            </w:p>
          </w:sdtContent>
        </w:sdt>
      </w:sdtContent>
    </w:sdt>
    <w:sdt>
      <w:sdtPr>
        <w:rPr>
          <w:rFonts w:ascii="宋体" w:hAnsi="宋体" w:cs="宋体"/>
          <w:b w:val="0"/>
          <w:bCs w:val="0"/>
          <w:kern w:val="0"/>
          <w:szCs w:val="24"/>
        </w:rPr>
        <w:alias w:val="模块:在建工程会计处理方法"/>
        <w:tag w:val="_GBC_3eb5f960df3e47f0a4bf3af0bc67ca96"/>
        <w:id w:val="1482040895"/>
        <w:lock w:val="sdtLocked"/>
        <w:placeholder>
          <w:docPart w:val="GBC22222222222222222222222222222"/>
        </w:placeholder>
      </w:sdtPr>
      <w:sdtEndPr>
        <w:rPr>
          <w:rFonts w:hint="eastAsia"/>
          <w:szCs w:val="21"/>
        </w:rPr>
      </w:sdtEndPr>
      <w:sdtContent>
        <w:p w:rsidR="002F661C" w:rsidRDefault="002F661C" w:rsidP="0062116C">
          <w:pPr>
            <w:pStyle w:val="3"/>
            <w:numPr>
              <w:ilvl w:val="0"/>
              <w:numId w:val="35"/>
            </w:numPr>
          </w:pPr>
          <w:r>
            <w:t>在建工程</w:t>
          </w:r>
        </w:p>
        <w:sdt>
          <w:sdtPr>
            <w:rPr>
              <w:rFonts w:hint="eastAsia"/>
              <w:szCs w:val="21"/>
            </w:rPr>
            <w:alias w:val="在建工程核算方法"/>
            <w:tag w:val="_GBC_ed79f983df814c58add61776fe84c76e"/>
            <w:id w:val="1996599370"/>
            <w:lock w:val="sdtLocked"/>
            <w:placeholder>
              <w:docPart w:val="GBC22222222222222222222222222222"/>
            </w:placeholder>
          </w:sdtPr>
          <w:sdtEndPr/>
          <w:sdtContent>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本集团在建工程成本按实际工程支出确定，包括在建期间发生的各项必要工程支出、工程达到预定可使用状态前的应予资本化的借款费用以及其他相关费用等。</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在建工程在达到预定可使用状态时转入固定资产。</w:t>
              </w:r>
            </w:p>
            <w:p w:rsidR="002F661C" w:rsidRPr="00BE753F" w:rsidRDefault="00860ECD" w:rsidP="002F661C">
              <w:pPr>
                <w:rPr>
                  <w:rFonts w:asciiTheme="minorEastAsia" w:eastAsiaTheme="minorEastAsia" w:hAnsiTheme="minorEastAsia"/>
                  <w:szCs w:val="21"/>
                </w:rPr>
              </w:pPr>
              <w:r>
                <w:rPr>
                  <w:rFonts w:asciiTheme="minorEastAsia" w:eastAsiaTheme="minorEastAsia" w:hAnsiTheme="minorEastAsia" w:hint="eastAsia"/>
                  <w:szCs w:val="21"/>
                </w:rPr>
                <w:t>在建工程计提资产减值方法见</w:t>
              </w:r>
              <w:r w:rsidR="002F661C">
                <w:rPr>
                  <w:rFonts w:asciiTheme="minorEastAsia" w:eastAsiaTheme="minorEastAsia" w:hAnsiTheme="minorEastAsia" w:hint="eastAsia"/>
                  <w:szCs w:val="21"/>
                </w:rPr>
                <w:t>五</w:t>
              </w:r>
              <w:r w:rsidR="002F661C" w:rsidRPr="00BE753F">
                <w:rPr>
                  <w:rFonts w:asciiTheme="minorEastAsia" w:eastAsiaTheme="minorEastAsia" w:hAnsiTheme="minorEastAsia" w:hint="eastAsia"/>
                  <w:szCs w:val="21"/>
                </w:rPr>
                <w:t>、</w:t>
              </w:r>
              <w:r w:rsidR="002F661C">
                <w:rPr>
                  <w:rFonts w:asciiTheme="minorEastAsia" w:eastAsiaTheme="minorEastAsia" w:hAnsiTheme="minorEastAsia" w:hint="eastAsia"/>
                  <w:szCs w:val="21"/>
                </w:rPr>
                <w:t>22</w:t>
              </w:r>
              <w:r w:rsidR="002F661C" w:rsidRPr="00BE753F">
                <w:rPr>
                  <w:rFonts w:asciiTheme="minorEastAsia" w:eastAsiaTheme="minorEastAsia" w:hAnsiTheme="minorEastAsia" w:hint="eastAsia"/>
                  <w:szCs w:val="21"/>
                </w:rPr>
                <w:t>。</w:t>
              </w:r>
            </w:p>
            <w:p w:rsidR="002F661C" w:rsidRDefault="00833339" w:rsidP="002F661C">
              <w:pPr>
                <w:rPr>
                  <w:szCs w:val="21"/>
                </w:rPr>
              </w:pPr>
            </w:p>
          </w:sdtContent>
        </w:sdt>
      </w:sdtContent>
    </w:sdt>
    <w:sdt>
      <w:sdtPr>
        <w:rPr>
          <w:rFonts w:asciiTheme="minorHAnsi" w:hAnsiTheme="minorHAnsi" w:cs="宋体"/>
          <w:b w:val="0"/>
          <w:bCs w:val="0"/>
          <w:kern w:val="0"/>
          <w:szCs w:val="22"/>
        </w:rPr>
        <w:alias w:val="模块:借款费用会计处理方法"/>
        <w:tag w:val="_GBC_e3e4d07ea08d4589a9293563ea655b42"/>
        <w:id w:val="-1732848040"/>
        <w:lock w:val="sdtLocked"/>
        <w:placeholder>
          <w:docPart w:val="GBC22222222222222222222222222222"/>
        </w:placeholder>
      </w:sdtPr>
      <w:sdtEndPr>
        <w:rPr>
          <w:rFonts w:ascii="宋体" w:hAnsi="宋体" w:cs="Times New Roman" w:hint="eastAsia"/>
          <w:kern w:val="2"/>
          <w:szCs w:val="21"/>
        </w:rPr>
      </w:sdtEndPr>
      <w:sdtContent>
        <w:p w:rsidR="002F661C" w:rsidRPr="00E53AA2" w:rsidRDefault="002F661C" w:rsidP="0062116C">
          <w:pPr>
            <w:pStyle w:val="3"/>
            <w:numPr>
              <w:ilvl w:val="0"/>
              <w:numId w:val="35"/>
            </w:numPr>
            <w:rPr>
              <w:rFonts w:asciiTheme="minorHAnsi" w:hAnsiTheme="minorHAnsi" w:cs="宋体"/>
              <w:bCs w:val="0"/>
              <w:kern w:val="0"/>
              <w:szCs w:val="22"/>
            </w:rPr>
          </w:pPr>
          <w:r w:rsidRPr="00E53AA2">
            <w:rPr>
              <w:rFonts w:asciiTheme="minorHAnsi" w:hAnsiTheme="minorHAnsi" w:cs="宋体" w:hint="eastAsia"/>
              <w:bCs w:val="0"/>
              <w:kern w:val="0"/>
              <w:szCs w:val="22"/>
            </w:rPr>
            <w:t>工程物资</w:t>
          </w:r>
        </w:p>
        <w:p w:rsidR="002F661C" w:rsidRPr="00BE753F" w:rsidRDefault="002F661C" w:rsidP="002F661C">
          <w:pPr>
            <w:adjustRightInd w:val="0"/>
            <w:snapToGrid w:val="0"/>
            <w:spacing w:afterLines="50" w:after="120"/>
            <w:rPr>
              <w:rFonts w:asciiTheme="minorEastAsia" w:eastAsiaTheme="minorEastAsia" w:hAnsiTheme="minorEastAsia"/>
              <w:szCs w:val="21"/>
            </w:rPr>
          </w:pPr>
          <w:r w:rsidRPr="00BE753F">
            <w:rPr>
              <w:rFonts w:asciiTheme="minorEastAsia" w:eastAsiaTheme="minorEastAsia" w:hAnsiTheme="minorEastAsia" w:cs="仿宋_GB2312"/>
              <w:szCs w:val="21"/>
            </w:rPr>
            <w:t>本</w:t>
          </w:r>
          <w:r w:rsidRPr="00BE753F">
            <w:rPr>
              <w:rFonts w:asciiTheme="minorEastAsia" w:eastAsiaTheme="minorEastAsia" w:hAnsiTheme="minorEastAsia" w:cs="仿宋_GB2312" w:hint="eastAsia"/>
              <w:szCs w:val="21"/>
            </w:rPr>
            <w:t>集团</w:t>
          </w:r>
          <w:r w:rsidRPr="00BE753F">
            <w:rPr>
              <w:rFonts w:asciiTheme="minorEastAsia" w:eastAsiaTheme="minorEastAsia" w:hAnsiTheme="minorEastAsia" w:cs="仿宋_GB2312"/>
              <w:szCs w:val="21"/>
            </w:rPr>
            <w:t>工程物资采用实际成本法核算，实行永续盘存制，定期盘点。工程物资购入时以实际取得成本计价，领用时采用加权平均法计价，依据用途分别转入其实际投入项目的工程成本或转入维护成本计入当期损益。</w:t>
          </w:r>
        </w:p>
        <w:p w:rsidR="002F661C" w:rsidRPr="00BE753F" w:rsidRDefault="00860ECD" w:rsidP="002F661C">
          <w:pPr>
            <w:rPr>
              <w:rFonts w:asciiTheme="minorEastAsia" w:eastAsiaTheme="minorEastAsia" w:hAnsiTheme="minorEastAsia" w:cs="仿宋_GB2312"/>
              <w:szCs w:val="21"/>
            </w:rPr>
          </w:pPr>
          <w:r>
            <w:rPr>
              <w:rFonts w:asciiTheme="minorEastAsia" w:eastAsiaTheme="minorEastAsia" w:hAnsiTheme="minorEastAsia" w:cs="仿宋_GB2312"/>
              <w:szCs w:val="21"/>
            </w:rPr>
            <w:t>工程物资计提减值方法见</w:t>
          </w:r>
          <w:r w:rsidR="002F661C">
            <w:rPr>
              <w:rFonts w:asciiTheme="minorEastAsia" w:eastAsiaTheme="minorEastAsia" w:hAnsiTheme="minorEastAsia" w:cs="仿宋_GB2312" w:hint="eastAsia"/>
              <w:szCs w:val="21"/>
            </w:rPr>
            <w:t>五</w:t>
          </w:r>
          <w:r w:rsidR="002F661C" w:rsidRPr="00BE753F">
            <w:rPr>
              <w:rFonts w:asciiTheme="minorEastAsia" w:eastAsiaTheme="minorEastAsia" w:hAnsiTheme="minorEastAsia" w:cs="仿宋_GB2312"/>
              <w:szCs w:val="21"/>
            </w:rPr>
            <w:t>、</w:t>
          </w:r>
          <w:r w:rsidR="002F661C">
            <w:rPr>
              <w:rFonts w:asciiTheme="minorEastAsia" w:eastAsiaTheme="minorEastAsia" w:hAnsiTheme="minorEastAsia" w:cs="Arial Narrow" w:hint="eastAsia"/>
              <w:szCs w:val="21"/>
            </w:rPr>
            <w:t>22</w:t>
          </w:r>
          <w:r w:rsidR="002F661C" w:rsidRPr="00BE753F">
            <w:rPr>
              <w:rFonts w:asciiTheme="minorEastAsia" w:eastAsiaTheme="minorEastAsia" w:hAnsiTheme="minorEastAsia" w:cs="仿宋_GB2312"/>
              <w:szCs w:val="21"/>
            </w:rPr>
            <w:t>。</w:t>
          </w:r>
        </w:p>
        <w:p w:rsidR="002F661C" w:rsidRPr="00BE753F" w:rsidRDefault="002F661C" w:rsidP="002F661C">
          <w:pPr>
            <w:rPr>
              <w:rFonts w:asciiTheme="minorEastAsia" w:eastAsiaTheme="minorEastAsia" w:hAnsiTheme="minorEastAsia"/>
              <w:szCs w:val="21"/>
            </w:rPr>
          </w:pPr>
        </w:p>
        <w:p w:rsidR="002F661C" w:rsidRDefault="002F661C" w:rsidP="0062116C">
          <w:pPr>
            <w:pStyle w:val="3"/>
            <w:numPr>
              <w:ilvl w:val="0"/>
              <w:numId w:val="35"/>
            </w:numPr>
          </w:pPr>
          <w:r>
            <w:t>借款费用</w:t>
          </w:r>
        </w:p>
        <w:sdt>
          <w:sdtPr>
            <w:rPr>
              <w:rFonts w:hint="eastAsia"/>
              <w:szCs w:val="21"/>
            </w:rPr>
            <w:alias w:val="借款费用的会计处理方法"/>
            <w:tag w:val="_GBC_2101c32d32c64f39a8b8fcd2b72dbb0a"/>
            <w:id w:val="-2096622378"/>
            <w:lock w:val="sdtLocked"/>
            <w:placeholder>
              <w:docPart w:val="GBC22222222222222222222222222222"/>
            </w:placeholder>
          </w:sdtPr>
          <w:sdtEndPr/>
          <w:sdtContent>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（1）借款费用资本化的确认原则</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发生的借款费用，可直接归属于符合资本化条件的资产的购建或者生产的，予以资本化，计入相关资产成本；其他借款费用，在发生时根据其发生额确认为费用，计入当期损益。借款费用同时满足下列条件的，开始资本化：</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① 资产支出已经发生，资产支出包括为购建或者生产符合资本化条件的资产而以支付现金、转移非现金资产或者承担带息债务形式发生的支出；</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② 借款费用已经发生；</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③ 为使资产达到预定可使用或者可销售状态所必要的购建或者生产活动已经开始。</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（2）借款费用资本化期间</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购建或者生产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符合资本化条件的资产在购建或者生产过程中发生非正常中断、且中断时间连续超过3个月的，暂停借款费用的资本化；正常中断期间的借款费用继续资本化。</w:t>
              </w:r>
            </w:p>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（3）借款费用资本化率以及资本化金额的计算方法</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lastRenderedPageBreak/>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2F661C" w:rsidRPr="00D456E4"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资本化期间内，外币专门借款的汇兑差额全部予以资本化；外币一般借款的汇兑差额计入当期损益。</w:t>
              </w:r>
            </w:p>
          </w:sdtContent>
        </w:sdt>
      </w:sdtContent>
    </w:sdt>
    <w:sdt>
      <w:sdtPr>
        <w:rPr>
          <w:rFonts w:asciiTheme="minorHAnsi" w:hAnsiTheme="minorHAnsi" w:cs="宋体"/>
          <w:b w:val="0"/>
          <w:bCs w:val="0"/>
          <w:kern w:val="0"/>
          <w:szCs w:val="22"/>
        </w:rPr>
        <w:alias w:val="模块:无形资产会计处理方法"/>
        <w:tag w:val="_GBC_0a8b293ff9e94173b2e385f4ef2a8c89"/>
        <w:id w:val="-1921701407"/>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2F661C" w:rsidRDefault="002F661C" w:rsidP="0062116C">
          <w:pPr>
            <w:pStyle w:val="3"/>
            <w:numPr>
              <w:ilvl w:val="0"/>
              <w:numId w:val="35"/>
            </w:numPr>
          </w:pPr>
          <w:r>
            <w:t>无形资产</w:t>
          </w:r>
        </w:p>
        <w:p w:rsidR="002F661C" w:rsidRDefault="002F661C" w:rsidP="0062116C">
          <w:pPr>
            <w:pStyle w:val="4"/>
            <w:numPr>
              <w:ilvl w:val="3"/>
              <w:numId w:val="39"/>
            </w:numPr>
            <w:tabs>
              <w:tab w:val="left" w:pos="448"/>
            </w:tabs>
          </w:pPr>
          <w:r>
            <w:rPr>
              <w:rFonts w:hint="eastAsia"/>
            </w:rPr>
            <w:t>计价方法、使用寿命、减值测试</w:t>
          </w:r>
        </w:p>
        <w:sdt>
          <w:sdtPr>
            <w:rPr>
              <w:szCs w:val="21"/>
            </w:rPr>
            <w:alias w:val="无形资产计价方法、使用寿命、减值测试"/>
            <w:tag w:val="_GBC_a9e64b18f452482eb6674ec605618dcc"/>
            <w:id w:val="1738971638"/>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beforeLines="50" w:before="120" w:afterLines="50" w:after="120"/>
                <w:outlineLvl w:val="2"/>
                <w:rPr>
                  <w:rFonts w:asciiTheme="minorEastAsia" w:eastAsiaTheme="minorEastAsia" w:hAnsiTheme="minorEastAsia"/>
                  <w:szCs w:val="21"/>
                </w:rPr>
              </w:pPr>
              <w:r w:rsidRPr="00BE753F">
                <w:rPr>
                  <w:rFonts w:asciiTheme="minorEastAsia" w:eastAsiaTheme="minorEastAsia" w:hAnsiTheme="minorEastAsia" w:hint="eastAsia"/>
                  <w:szCs w:val="21"/>
                </w:rPr>
                <w:t>本集团无形资产包括</w:t>
              </w:r>
              <w:r w:rsidRPr="00BE753F">
                <w:rPr>
                  <w:rFonts w:asciiTheme="minorEastAsia" w:eastAsiaTheme="minorEastAsia" w:hAnsiTheme="minorEastAsia"/>
                  <w:szCs w:val="21"/>
                </w:rPr>
                <w:t>土地使用权、软件、特许经营权、IDC业务资源等。</w:t>
              </w:r>
            </w:p>
            <w:p w:rsidR="002F661C" w:rsidRPr="00BE753F" w:rsidRDefault="002F661C" w:rsidP="002F661C">
              <w:pPr>
                <w:snapToGrid w:val="0"/>
                <w:spacing w:afterLines="50" w:after="120"/>
                <w:rPr>
                  <w:rFonts w:asciiTheme="minorEastAsia" w:eastAsiaTheme="minorEastAsia" w:hAnsiTheme="minorEastAsia"/>
                  <w:szCs w:val="21"/>
                </w:rPr>
              </w:pPr>
              <w:r w:rsidRPr="00BE753F">
                <w:rPr>
                  <w:rFonts w:asciiTheme="minorEastAsia" w:eastAsiaTheme="minorEastAsia" w:hAnsiTheme="minorEastAsia" w:hint="eastAsia"/>
                  <w:szCs w:val="21"/>
                </w:rPr>
                <w:t>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rsidR="002F661C" w:rsidRPr="00BE753F" w:rsidRDefault="002F661C" w:rsidP="002F661C">
              <w:pPr>
                <w:snapToGrid w:val="0"/>
                <w:spacing w:beforeLines="50" w:before="120" w:afterLines="50" w:after="120"/>
                <w:rPr>
                  <w:rFonts w:asciiTheme="minorEastAsia" w:eastAsiaTheme="minorEastAsia" w:hAnsiTheme="minorEastAsia"/>
                  <w:szCs w:val="21"/>
                </w:rPr>
              </w:pPr>
              <w:r w:rsidRPr="00BE753F">
                <w:rPr>
                  <w:rFonts w:asciiTheme="minorEastAsia" w:eastAsiaTheme="minorEastAsia" w:hAnsiTheme="minorEastAsia" w:hint="eastAsia"/>
                  <w:szCs w:val="21"/>
                </w:rPr>
                <w:t>使用寿命有限的无形资产摊销方法如下：</w:t>
              </w:r>
            </w:p>
            <w:tbl>
              <w:tblPr>
                <w:tblStyle w:val="g1"/>
                <w:tblW w:w="5000" w:type="pct"/>
                <w:tblBorders>
                  <w:top w:val="single" w:sz="6" w:space="0" w:color="auto"/>
                  <w:bottom w:val="single" w:sz="6" w:space="0" w:color="auto"/>
                </w:tblBorders>
                <w:tblLook w:val="00A0" w:firstRow="1" w:lastRow="0" w:firstColumn="1" w:lastColumn="0" w:noHBand="0" w:noVBand="0"/>
              </w:tblPr>
              <w:tblGrid>
                <w:gridCol w:w="3226"/>
                <w:gridCol w:w="2141"/>
                <w:gridCol w:w="2509"/>
                <w:gridCol w:w="1972"/>
              </w:tblGrid>
              <w:tr w:rsidR="002F661C" w:rsidRPr="00BE753F" w:rsidTr="002F661C">
                <w:trPr>
                  <w:trHeight w:val="397"/>
                </w:trPr>
                <w:tc>
                  <w:tcPr>
                    <w:tcW w:w="1638" w:type="pct"/>
                    <w:tcBorders>
                      <w:top w:val="single" w:sz="8" w:space="0" w:color="auto"/>
                      <w:bottom w:val="single" w:sz="4" w:space="0" w:color="auto"/>
                    </w:tcBorders>
                    <w:shd w:val="clear" w:color="auto" w:fill="auto"/>
                    <w:vAlign w:val="center"/>
                  </w:tcPr>
                  <w:p w:rsidR="002F661C" w:rsidRPr="00BE753F" w:rsidRDefault="002F661C" w:rsidP="002F661C">
                    <w:pPr>
                      <w:pStyle w:val="afc"/>
                      <w:spacing w:afterLines="0" w:line="240" w:lineRule="auto"/>
                      <w:ind w:firstLineChars="0" w:firstLine="0"/>
                      <w:jc w:val="left"/>
                      <w:rPr>
                        <w:rFonts w:asciiTheme="minorEastAsia" w:eastAsiaTheme="minorEastAsia" w:hAnsiTheme="minorEastAsia"/>
                        <w:b/>
                        <w:szCs w:val="21"/>
                      </w:rPr>
                    </w:pPr>
                    <w:r w:rsidRPr="00BE753F">
                      <w:rPr>
                        <w:rFonts w:asciiTheme="minorEastAsia" w:eastAsiaTheme="minorEastAsia" w:hAnsiTheme="minorEastAsia" w:hint="eastAsia"/>
                        <w:b/>
                        <w:szCs w:val="21"/>
                      </w:rPr>
                      <w:t>类别</w:t>
                    </w:r>
                  </w:p>
                </w:tc>
                <w:tc>
                  <w:tcPr>
                    <w:tcW w:w="1087" w:type="pct"/>
                    <w:tcBorders>
                      <w:top w:val="single" w:sz="8" w:space="0" w:color="auto"/>
                      <w:bottom w:val="single" w:sz="4" w:space="0" w:color="auto"/>
                    </w:tcBorders>
                    <w:shd w:val="clear" w:color="auto" w:fill="auto"/>
                    <w:vAlign w:val="center"/>
                  </w:tcPr>
                  <w:p w:rsidR="002F661C" w:rsidRPr="00BE753F" w:rsidRDefault="002F661C" w:rsidP="002F661C">
                    <w:pPr>
                      <w:pStyle w:val="afc"/>
                      <w:spacing w:afterLines="0" w:line="240" w:lineRule="auto"/>
                      <w:ind w:firstLineChars="0" w:firstLine="0"/>
                      <w:jc w:val="right"/>
                      <w:rPr>
                        <w:rFonts w:asciiTheme="minorEastAsia" w:eastAsiaTheme="minorEastAsia" w:hAnsiTheme="minorEastAsia"/>
                        <w:b/>
                        <w:szCs w:val="21"/>
                      </w:rPr>
                    </w:pPr>
                    <w:r w:rsidRPr="00BE753F">
                      <w:rPr>
                        <w:rFonts w:asciiTheme="minorEastAsia" w:eastAsiaTheme="minorEastAsia" w:hAnsiTheme="minorEastAsia" w:hint="eastAsia"/>
                        <w:b/>
                        <w:szCs w:val="21"/>
                      </w:rPr>
                      <w:t>使用寿命</w:t>
                    </w:r>
                  </w:p>
                </w:tc>
                <w:tc>
                  <w:tcPr>
                    <w:tcW w:w="1274" w:type="pct"/>
                    <w:tcBorders>
                      <w:top w:val="single" w:sz="8" w:space="0" w:color="auto"/>
                      <w:bottom w:val="single" w:sz="4" w:space="0" w:color="auto"/>
                    </w:tcBorders>
                    <w:shd w:val="clear" w:color="auto" w:fill="auto"/>
                    <w:vAlign w:val="center"/>
                  </w:tcPr>
                  <w:p w:rsidR="002F661C" w:rsidRPr="00BE753F" w:rsidRDefault="002F661C" w:rsidP="002F661C">
                    <w:pPr>
                      <w:pStyle w:val="afc"/>
                      <w:spacing w:afterLines="0" w:line="240" w:lineRule="auto"/>
                      <w:ind w:firstLineChars="0" w:firstLine="0"/>
                      <w:jc w:val="right"/>
                      <w:rPr>
                        <w:rFonts w:asciiTheme="minorEastAsia" w:eastAsiaTheme="minorEastAsia" w:hAnsiTheme="minorEastAsia"/>
                        <w:b/>
                        <w:szCs w:val="21"/>
                      </w:rPr>
                    </w:pPr>
                    <w:r w:rsidRPr="00BE753F">
                      <w:rPr>
                        <w:rFonts w:asciiTheme="minorEastAsia" w:eastAsiaTheme="minorEastAsia" w:hAnsiTheme="minorEastAsia" w:hint="eastAsia"/>
                        <w:b/>
                        <w:szCs w:val="21"/>
                      </w:rPr>
                      <w:t>摊销方法</w:t>
                    </w:r>
                  </w:p>
                </w:tc>
                <w:tc>
                  <w:tcPr>
                    <w:tcW w:w="1001" w:type="pct"/>
                    <w:tcBorders>
                      <w:top w:val="single" w:sz="8" w:space="0" w:color="auto"/>
                      <w:bottom w:val="single" w:sz="4" w:space="0" w:color="auto"/>
                    </w:tcBorders>
                    <w:shd w:val="clear" w:color="auto" w:fill="auto"/>
                    <w:vAlign w:val="center"/>
                  </w:tcPr>
                  <w:p w:rsidR="002F661C" w:rsidRPr="00BE753F" w:rsidRDefault="002F661C" w:rsidP="002F661C">
                    <w:pPr>
                      <w:pStyle w:val="afc"/>
                      <w:spacing w:afterLines="0" w:line="240" w:lineRule="auto"/>
                      <w:ind w:firstLineChars="0" w:firstLine="0"/>
                      <w:jc w:val="right"/>
                      <w:rPr>
                        <w:rFonts w:asciiTheme="minorEastAsia" w:eastAsiaTheme="minorEastAsia" w:hAnsiTheme="minorEastAsia"/>
                        <w:b/>
                        <w:szCs w:val="21"/>
                      </w:rPr>
                    </w:pPr>
                    <w:r w:rsidRPr="00BE753F">
                      <w:rPr>
                        <w:rFonts w:asciiTheme="minorEastAsia" w:eastAsiaTheme="minorEastAsia" w:hAnsiTheme="minorEastAsia" w:hint="eastAsia"/>
                        <w:b/>
                        <w:szCs w:val="21"/>
                      </w:rPr>
                      <w:t>备注</w:t>
                    </w:r>
                  </w:p>
                </w:tc>
              </w:tr>
              <w:tr w:rsidR="002F661C" w:rsidRPr="00BE753F" w:rsidTr="002F661C">
                <w:trPr>
                  <w:trHeight w:val="397"/>
                </w:trPr>
                <w:tc>
                  <w:tcPr>
                    <w:tcW w:w="1638" w:type="pct"/>
                    <w:tcBorders>
                      <w:top w:val="single" w:sz="4" w:space="0" w:color="auto"/>
                      <w:bottom w:val="nil"/>
                    </w:tcBorders>
                    <w:shd w:val="clear" w:color="auto" w:fill="auto"/>
                    <w:vAlign w:val="center"/>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szCs w:val="21"/>
                      </w:rPr>
                      <w:t>软件</w:t>
                    </w:r>
                  </w:p>
                </w:tc>
                <w:tc>
                  <w:tcPr>
                    <w:tcW w:w="1087" w:type="pct"/>
                    <w:tcBorders>
                      <w:top w:val="single" w:sz="4" w:space="0" w:color="auto"/>
                      <w:bottom w:val="nil"/>
                    </w:tcBorders>
                    <w:shd w:val="clear" w:color="auto" w:fill="auto"/>
                    <w:vAlign w:val="center"/>
                  </w:tcPr>
                  <w:p w:rsidR="002F661C" w:rsidRPr="00BE753F" w:rsidRDefault="002F661C" w:rsidP="002F661C">
                    <w:pPr>
                      <w:pStyle w:val="afc"/>
                      <w:spacing w:afterLines="0" w:line="240" w:lineRule="auto"/>
                      <w:ind w:firstLineChars="0" w:firstLine="0"/>
                      <w:jc w:val="right"/>
                      <w:rPr>
                        <w:rFonts w:asciiTheme="minorEastAsia" w:eastAsiaTheme="minorEastAsia" w:hAnsiTheme="minorEastAsia"/>
                        <w:szCs w:val="21"/>
                      </w:rPr>
                    </w:pPr>
                    <w:r w:rsidRPr="00BE753F">
                      <w:rPr>
                        <w:rFonts w:asciiTheme="minorEastAsia" w:eastAsiaTheme="minorEastAsia" w:hAnsiTheme="minorEastAsia"/>
                        <w:szCs w:val="21"/>
                      </w:rPr>
                      <w:t>5-6年</w:t>
                    </w:r>
                  </w:p>
                </w:tc>
                <w:tc>
                  <w:tcPr>
                    <w:tcW w:w="1274" w:type="pct"/>
                    <w:tcBorders>
                      <w:top w:val="single" w:sz="4" w:space="0" w:color="auto"/>
                      <w:bottom w:val="nil"/>
                    </w:tcBorders>
                    <w:shd w:val="clear" w:color="auto" w:fill="auto"/>
                    <w:vAlign w:val="center"/>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直线法摊销</w:t>
                    </w:r>
                  </w:p>
                </w:tc>
                <w:tc>
                  <w:tcPr>
                    <w:tcW w:w="1001" w:type="pct"/>
                    <w:tcBorders>
                      <w:top w:val="single" w:sz="4" w:space="0" w:color="auto"/>
                      <w:bottom w:val="nil"/>
                    </w:tcBorders>
                    <w:shd w:val="clear" w:color="auto" w:fill="auto"/>
                    <w:vAlign w:val="center"/>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软件</w:t>
                    </w:r>
                  </w:p>
                </w:tc>
              </w:tr>
              <w:tr w:rsidR="002F661C" w:rsidRPr="00BE753F" w:rsidTr="002F661C">
                <w:trPr>
                  <w:trHeight w:val="397"/>
                </w:trPr>
                <w:tc>
                  <w:tcPr>
                    <w:tcW w:w="1638" w:type="pct"/>
                    <w:tcBorders>
                      <w:top w:val="nil"/>
                      <w:bottom w:val="nil"/>
                    </w:tcBorders>
                    <w:shd w:val="clear" w:color="auto" w:fill="auto"/>
                    <w:vAlign w:val="center"/>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szCs w:val="21"/>
                      </w:rPr>
                      <w:t>土地使用权</w:t>
                    </w:r>
                  </w:p>
                </w:tc>
                <w:tc>
                  <w:tcPr>
                    <w:tcW w:w="1087" w:type="pct"/>
                    <w:tcBorders>
                      <w:top w:val="nil"/>
                      <w:bottom w:val="nil"/>
                    </w:tcBorders>
                    <w:shd w:val="clear" w:color="auto" w:fill="auto"/>
                    <w:vAlign w:val="center"/>
                  </w:tcPr>
                  <w:p w:rsidR="002F661C" w:rsidRPr="00BE753F" w:rsidRDefault="002F661C" w:rsidP="002F661C">
                    <w:pPr>
                      <w:pStyle w:val="afc"/>
                      <w:spacing w:afterLines="0" w:line="240" w:lineRule="auto"/>
                      <w:ind w:firstLineChars="0" w:firstLine="0"/>
                      <w:jc w:val="right"/>
                      <w:rPr>
                        <w:rFonts w:asciiTheme="minorEastAsia" w:eastAsiaTheme="minorEastAsia" w:hAnsiTheme="minorEastAsia"/>
                        <w:szCs w:val="21"/>
                      </w:rPr>
                    </w:pPr>
                    <w:r w:rsidRPr="00BE753F">
                      <w:rPr>
                        <w:rFonts w:asciiTheme="minorEastAsia" w:eastAsiaTheme="minorEastAsia" w:hAnsiTheme="minorEastAsia"/>
                        <w:szCs w:val="21"/>
                      </w:rPr>
                      <w:t>30-43年</w:t>
                    </w:r>
                  </w:p>
                </w:tc>
                <w:tc>
                  <w:tcPr>
                    <w:tcW w:w="1274" w:type="pct"/>
                    <w:tcBorders>
                      <w:top w:val="nil"/>
                      <w:bottom w:val="nil"/>
                    </w:tcBorders>
                    <w:shd w:val="clear" w:color="auto" w:fill="auto"/>
                    <w:vAlign w:val="center"/>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直线法摊销</w:t>
                    </w:r>
                  </w:p>
                </w:tc>
                <w:tc>
                  <w:tcPr>
                    <w:tcW w:w="1001" w:type="pct"/>
                    <w:tcBorders>
                      <w:top w:val="nil"/>
                      <w:bottom w:val="nil"/>
                    </w:tcBorders>
                    <w:shd w:val="clear" w:color="auto" w:fill="auto"/>
                    <w:vAlign w:val="center"/>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土地使用权</w:t>
                    </w:r>
                  </w:p>
                </w:tc>
              </w:tr>
              <w:tr w:rsidR="002F661C" w:rsidRPr="00BE753F" w:rsidTr="002F661C">
                <w:trPr>
                  <w:trHeight w:val="397"/>
                </w:trPr>
                <w:tc>
                  <w:tcPr>
                    <w:tcW w:w="1638" w:type="pct"/>
                    <w:tcBorders>
                      <w:top w:val="nil"/>
                      <w:bottom w:val="nil"/>
                    </w:tcBorders>
                    <w:shd w:val="clear" w:color="auto" w:fill="auto"/>
                    <w:vAlign w:val="center"/>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szCs w:val="21"/>
                      </w:rPr>
                      <w:t>特许经营权</w:t>
                    </w:r>
                  </w:p>
                </w:tc>
                <w:tc>
                  <w:tcPr>
                    <w:tcW w:w="1087" w:type="pct"/>
                    <w:tcBorders>
                      <w:top w:val="nil"/>
                      <w:bottom w:val="nil"/>
                    </w:tcBorders>
                    <w:shd w:val="clear" w:color="auto" w:fill="auto"/>
                    <w:vAlign w:val="center"/>
                  </w:tcPr>
                  <w:p w:rsidR="002F661C" w:rsidRPr="00BE753F" w:rsidRDefault="002F661C" w:rsidP="002F661C">
                    <w:pPr>
                      <w:pStyle w:val="afb"/>
                      <w:ind w:firstLine="0"/>
                      <w:jc w:val="right"/>
                      <w:rPr>
                        <w:rFonts w:asciiTheme="minorEastAsia" w:eastAsiaTheme="minorEastAsia" w:hAnsiTheme="minorEastAsia"/>
                        <w:szCs w:val="21"/>
                      </w:rPr>
                    </w:pPr>
                    <w:r w:rsidRPr="00BE753F">
                      <w:rPr>
                        <w:rFonts w:asciiTheme="minorEastAsia" w:eastAsiaTheme="minorEastAsia" w:hAnsiTheme="minorEastAsia"/>
                        <w:szCs w:val="21"/>
                      </w:rPr>
                      <w:t>10年</w:t>
                    </w:r>
                  </w:p>
                </w:tc>
                <w:tc>
                  <w:tcPr>
                    <w:tcW w:w="1274" w:type="pct"/>
                    <w:tcBorders>
                      <w:top w:val="nil"/>
                      <w:bottom w:val="nil"/>
                    </w:tcBorders>
                    <w:shd w:val="clear" w:color="auto" w:fill="auto"/>
                    <w:vAlign w:val="center"/>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直线法摊销</w:t>
                    </w:r>
                  </w:p>
                </w:tc>
                <w:tc>
                  <w:tcPr>
                    <w:tcW w:w="1001" w:type="pct"/>
                    <w:tcBorders>
                      <w:top w:val="nil"/>
                      <w:bottom w:val="nil"/>
                    </w:tcBorders>
                    <w:shd w:val="clear" w:color="auto" w:fill="auto"/>
                    <w:vAlign w:val="center"/>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特许经营权</w:t>
                    </w:r>
                  </w:p>
                </w:tc>
              </w:tr>
              <w:tr w:rsidR="002F661C" w:rsidRPr="00BE753F" w:rsidTr="002F661C">
                <w:trPr>
                  <w:trHeight w:val="397"/>
                </w:trPr>
                <w:tc>
                  <w:tcPr>
                    <w:tcW w:w="1638" w:type="pct"/>
                    <w:tcBorders>
                      <w:top w:val="nil"/>
                      <w:bottom w:val="single" w:sz="8" w:space="0" w:color="auto"/>
                    </w:tcBorders>
                    <w:shd w:val="clear" w:color="auto" w:fill="auto"/>
                    <w:vAlign w:val="center"/>
                  </w:tcPr>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szCs w:val="21"/>
                      </w:rPr>
                      <w:t>IDC业务资源</w:t>
                    </w:r>
                  </w:p>
                </w:tc>
                <w:tc>
                  <w:tcPr>
                    <w:tcW w:w="1087" w:type="pct"/>
                    <w:tcBorders>
                      <w:top w:val="nil"/>
                      <w:bottom w:val="single" w:sz="8" w:space="0" w:color="auto"/>
                    </w:tcBorders>
                    <w:shd w:val="clear" w:color="auto" w:fill="auto"/>
                    <w:vAlign w:val="center"/>
                  </w:tcPr>
                  <w:p w:rsidR="002F661C" w:rsidRPr="00BE753F" w:rsidRDefault="002F661C" w:rsidP="002F661C">
                    <w:pPr>
                      <w:pStyle w:val="afb"/>
                      <w:ind w:firstLine="0"/>
                      <w:jc w:val="right"/>
                      <w:rPr>
                        <w:rFonts w:asciiTheme="minorEastAsia" w:eastAsiaTheme="minorEastAsia" w:hAnsiTheme="minorEastAsia"/>
                        <w:szCs w:val="21"/>
                      </w:rPr>
                    </w:pPr>
                    <w:r w:rsidRPr="00BE753F">
                      <w:rPr>
                        <w:rFonts w:asciiTheme="minorEastAsia" w:eastAsiaTheme="minorEastAsia" w:hAnsiTheme="minorEastAsia"/>
                        <w:szCs w:val="21"/>
                      </w:rPr>
                      <w:t>5年</w:t>
                    </w:r>
                  </w:p>
                </w:tc>
                <w:tc>
                  <w:tcPr>
                    <w:tcW w:w="1274" w:type="pct"/>
                    <w:tcBorders>
                      <w:top w:val="nil"/>
                      <w:bottom w:val="single" w:sz="8" w:space="0" w:color="auto"/>
                    </w:tcBorders>
                    <w:shd w:val="clear" w:color="auto" w:fill="auto"/>
                    <w:vAlign w:val="center"/>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直线法摊销</w:t>
                    </w:r>
                  </w:p>
                </w:tc>
                <w:tc>
                  <w:tcPr>
                    <w:tcW w:w="1001" w:type="pct"/>
                    <w:tcBorders>
                      <w:top w:val="nil"/>
                      <w:bottom w:val="single" w:sz="8" w:space="0" w:color="auto"/>
                    </w:tcBorders>
                    <w:shd w:val="clear" w:color="auto" w:fill="auto"/>
                    <w:vAlign w:val="center"/>
                  </w:tcPr>
                  <w:p w:rsidR="002F661C" w:rsidRPr="00BE753F" w:rsidRDefault="002F661C" w:rsidP="002F661C">
                    <w:pPr>
                      <w:jc w:val="right"/>
                      <w:rPr>
                        <w:rFonts w:asciiTheme="minorEastAsia" w:eastAsiaTheme="minorEastAsia" w:hAnsiTheme="minorEastAsia"/>
                        <w:szCs w:val="21"/>
                      </w:rPr>
                    </w:pPr>
                    <w:r w:rsidRPr="00BE753F">
                      <w:rPr>
                        <w:rFonts w:asciiTheme="minorEastAsia" w:eastAsiaTheme="minorEastAsia" w:hAnsiTheme="minorEastAsia"/>
                        <w:szCs w:val="21"/>
                      </w:rPr>
                      <w:t>IDC业务资源</w:t>
                    </w:r>
                  </w:p>
                </w:tc>
              </w:tr>
            </w:tbl>
            <w:p w:rsidR="002F661C" w:rsidRPr="00BE753F" w:rsidRDefault="002F661C" w:rsidP="002F661C">
              <w:pPr>
                <w:snapToGrid w:val="0"/>
                <w:spacing w:beforeLines="50" w:before="120"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本集团于每年年度终了，对使用寿命有限的无形资产的使用寿命及摊销方法进行复核，与以前估计不同的，调整原先估计数，并按会计估计变更处理。</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资产负债表日预计某项无形资产已经不能给企业带来未来经济利益的，将该项无形资产的账面价值全部转入当期损益。</w:t>
              </w:r>
            </w:p>
            <w:p w:rsidR="002F661C" w:rsidRPr="00BE753F" w:rsidRDefault="00860ECD" w:rsidP="002F661C">
              <w:pPr>
                <w:rPr>
                  <w:rFonts w:asciiTheme="minorEastAsia" w:eastAsiaTheme="minorEastAsia" w:hAnsiTheme="minorEastAsia"/>
                  <w:szCs w:val="21"/>
                </w:rPr>
              </w:pPr>
              <w:r>
                <w:rPr>
                  <w:rFonts w:asciiTheme="minorEastAsia" w:eastAsiaTheme="minorEastAsia" w:hAnsiTheme="minorEastAsia" w:hint="eastAsia"/>
                  <w:szCs w:val="21"/>
                </w:rPr>
                <w:t>无形资产计提资产减值方法见</w:t>
              </w:r>
              <w:r w:rsidR="002F661C">
                <w:rPr>
                  <w:rFonts w:asciiTheme="minorEastAsia" w:eastAsiaTheme="minorEastAsia" w:hAnsiTheme="minorEastAsia" w:hint="eastAsia"/>
                  <w:szCs w:val="21"/>
                </w:rPr>
                <w:t>五</w:t>
              </w:r>
              <w:r w:rsidR="002F661C" w:rsidRPr="00BE753F">
                <w:rPr>
                  <w:rFonts w:asciiTheme="minorEastAsia" w:eastAsiaTheme="minorEastAsia" w:hAnsiTheme="minorEastAsia" w:hint="eastAsia"/>
                  <w:szCs w:val="21"/>
                </w:rPr>
                <w:t>、</w:t>
              </w:r>
              <w:r w:rsidR="002F661C">
                <w:rPr>
                  <w:rFonts w:asciiTheme="minorEastAsia" w:eastAsiaTheme="minorEastAsia" w:hAnsiTheme="minorEastAsia" w:hint="eastAsia"/>
                  <w:szCs w:val="21"/>
                </w:rPr>
                <w:t>22</w:t>
              </w:r>
              <w:r w:rsidR="002F661C" w:rsidRPr="00BE753F">
                <w:rPr>
                  <w:rFonts w:asciiTheme="minorEastAsia" w:eastAsiaTheme="minorEastAsia" w:hAnsiTheme="minorEastAsia" w:hint="eastAsia"/>
                  <w:szCs w:val="21"/>
                </w:rPr>
                <w:t>。</w:t>
              </w:r>
            </w:p>
          </w:sdtContent>
        </w:sdt>
        <w:p w:rsidR="002F661C" w:rsidRDefault="002F661C">
          <w:pPr>
            <w:rPr>
              <w:szCs w:val="21"/>
            </w:rPr>
          </w:pPr>
        </w:p>
        <w:p w:rsidR="002F661C" w:rsidRDefault="002F661C" w:rsidP="0062116C">
          <w:pPr>
            <w:pStyle w:val="4"/>
            <w:numPr>
              <w:ilvl w:val="3"/>
              <w:numId w:val="39"/>
            </w:numPr>
            <w:tabs>
              <w:tab w:val="left" w:pos="448"/>
            </w:tabs>
          </w:pPr>
          <w:r>
            <w:rPr>
              <w:rFonts w:hint="eastAsia"/>
            </w:rPr>
            <w:t>内部研究开发支出会计政策</w:t>
          </w:r>
        </w:p>
        <w:sdt>
          <w:sdtPr>
            <w:rPr>
              <w:szCs w:val="21"/>
            </w:rPr>
            <w:alias w:val="无形资产内部研究、开发支出会计政策"/>
            <w:tag w:val="_GBC_af7b1338d88344dfb8cd34ed66bfe672"/>
            <w:id w:val="-565953847"/>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本集团将内部研究开发项目的支出，区分为研究阶段支出和开发阶段支出。</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研究阶段的支出，于发生时计入当期损益。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开发阶段的支出，同时满足下列条件的，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本集团研究开发项目在满足上述条件，通过技术可行性及经济可行性研究，形成项目立项后，进入开发阶段。</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已资本化的开发阶段的支出在资产负债表上列示为开发支出，自该项目达到预定可使用状态之日转为无形资产。</w:t>
              </w:r>
            </w:p>
          </w:sdtContent>
        </w:sdt>
      </w:sdtContent>
    </w:sdt>
    <w:sdt>
      <w:sdtPr>
        <w:rPr>
          <w:rFonts w:ascii="宋体" w:hAnsi="宋体" w:cs="宋体" w:hint="eastAsia"/>
          <w:b w:val="0"/>
          <w:bCs w:val="0"/>
          <w:kern w:val="0"/>
          <w:szCs w:val="21"/>
        </w:rPr>
        <w:alias w:val="模块:非金融长期资产减值"/>
        <w:tag w:val="_GBC_da2f3f0531094e5e9dcd987c45223bec"/>
        <w:id w:val="933789305"/>
        <w:lock w:val="sdtLocked"/>
        <w:placeholder>
          <w:docPart w:val="GBC22222222222222222222222222222"/>
        </w:placeholder>
      </w:sdtPr>
      <w:sdtEndPr>
        <w:rPr>
          <w:rFonts w:asciiTheme="minorEastAsia" w:eastAsiaTheme="minorEastAsia" w:hAnsiTheme="minorEastAsia"/>
        </w:rPr>
      </w:sdtEndPr>
      <w:sdtContent>
        <w:p w:rsidR="002F661C" w:rsidRDefault="002F661C" w:rsidP="0062116C">
          <w:pPr>
            <w:pStyle w:val="3"/>
            <w:numPr>
              <w:ilvl w:val="0"/>
              <w:numId w:val="35"/>
            </w:numPr>
            <w:rPr>
              <w:szCs w:val="21"/>
            </w:rPr>
          </w:pPr>
          <w:r>
            <w:rPr>
              <w:rFonts w:hint="eastAsia"/>
              <w:szCs w:val="21"/>
            </w:rPr>
            <w:t>长期资产减值</w:t>
          </w:r>
        </w:p>
        <w:sdt>
          <w:sdtPr>
            <w:rPr>
              <w:rFonts w:hint="eastAsia"/>
              <w:szCs w:val="21"/>
            </w:rPr>
            <w:alias w:val="非金融长期资产减值测试方法及会计处理方法"/>
            <w:tag w:val="_GBC_0a065c1269a846f6923598a2c1fc4269"/>
            <w:id w:val="-406452844"/>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本</w:t>
              </w:r>
              <w:r w:rsidRPr="00BE753F">
                <w:rPr>
                  <w:rFonts w:asciiTheme="minorEastAsia" w:eastAsiaTheme="minorEastAsia" w:hAnsiTheme="minorEastAsia" w:hint="eastAsia"/>
                  <w:szCs w:val="21"/>
                </w:rPr>
                <w:t>集团</w:t>
              </w:r>
              <w:r w:rsidRPr="00BE753F">
                <w:rPr>
                  <w:rFonts w:asciiTheme="minorEastAsia" w:eastAsiaTheme="minorEastAsia" w:hAnsiTheme="minorEastAsia"/>
                  <w:szCs w:val="21"/>
                </w:rPr>
                <w:t>对子公司、联营企业和合营企业的长期股权投资、采用成本模式进行后续计量的投资性房地产、固定资产、在建工程、无形资产、商誉、工程物资（存货、递延所得税资产、金融资产除外）的资产减值，按以下方法确定：</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lastRenderedPageBreak/>
                <w:t>本集团于资产负债表日判断资产是否存在可能发生减值的迹象，存在减值迹象的，本集团将估计其可收回金额，进行减值测试。对因企业合并所形成的商誉、使用寿命不确定的无形资产和尚未达到可使用状态的无形资产无论是否存在减值迹象，每年都进行减值测试。</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当资产或资产组的可收回金额低于其账面价值时，本集团将其账面价值减记至可收回金额，减记的金额计入当期损益，同时计提相应的资产减值准备。</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集团确定的报告分部。</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2F661C" w:rsidRPr="00BE753F" w:rsidRDefault="002F661C" w:rsidP="002F661C">
              <w:pPr>
                <w:rPr>
                  <w:rFonts w:asciiTheme="minorEastAsia" w:eastAsiaTheme="minorEastAsia" w:hAnsiTheme="minorEastAsia"/>
                  <w:szCs w:val="21"/>
                </w:rPr>
              </w:pPr>
              <w:r w:rsidRPr="00BE753F">
                <w:rPr>
                  <w:rFonts w:asciiTheme="minorEastAsia" w:eastAsiaTheme="minorEastAsia" w:hAnsiTheme="minorEastAsia" w:hint="eastAsia"/>
                  <w:szCs w:val="21"/>
                </w:rPr>
                <w:t>资产减值损失一经确认，在以后会计期间不再转回。</w:t>
              </w:r>
            </w:p>
          </w:sdtContent>
        </w:sdt>
      </w:sdtContent>
    </w:sdt>
    <w:p w:rsidR="002F661C" w:rsidRDefault="002F661C">
      <w:pPr>
        <w:rPr>
          <w:szCs w:val="21"/>
        </w:rPr>
      </w:pPr>
    </w:p>
    <w:sdt>
      <w:sdtPr>
        <w:rPr>
          <w:rFonts w:asciiTheme="minorHAnsi" w:hAnsiTheme="minorHAnsi" w:cs="宋体"/>
          <w:b w:val="0"/>
          <w:bCs w:val="0"/>
          <w:kern w:val="0"/>
          <w:szCs w:val="22"/>
        </w:rPr>
        <w:alias w:val="模块:长期待摊费用会计处理方法"/>
        <w:tag w:val="_GBC_fffe6f948ebb468ba812d16acce5c0b9"/>
        <w:id w:val="1528300729"/>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2F661C" w:rsidRDefault="002F661C" w:rsidP="0062116C">
          <w:pPr>
            <w:pStyle w:val="3"/>
            <w:numPr>
              <w:ilvl w:val="0"/>
              <w:numId w:val="35"/>
            </w:numPr>
          </w:pPr>
          <w:r>
            <w:t>长期待摊费用</w:t>
          </w:r>
        </w:p>
        <w:sdt>
          <w:sdtPr>
            <w:rPr>
              <w:rFonts w:hint="eastAsia"/>
              <w:szCs w:val="21"/>
            </w:rPr>
            <w:alias w:val="开办费、长期待摊费用摊销方法"/>
            <w:tag w:val="_GBC_a0e2b7a5a9454eaea97ca201421d7dde"/>
            <w:id w:val="1411735720"/>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pPr>
                <w:rPr>
                  <w:rFonts w:asciiTheme="minorEastAsia" w:eastAsiaTheme="minorEastAsia" w:hAnsiTheme="minorEastAsia"/>
                  <w:szCs w:val="21"/>
                </w:rPr>
              </w:pPr>
              <w:r w:rsidRPr="00BE753F">
                <w:rPr>
                  <w:rFonts w:asciiTheme="minorEastAsia" w:eastAsiaTheme="minorEastAsia" w:hAnsiTheme="minorEastAsia" w:hint="eastAsia"/>
                  <w:szCs w:val="21"/>
                </w:rPr>
                <w:t>本集团发生的长期待摊费用按实际成本计价，并按预计受益期限平均摊销。对不能使以后会计期间受益的长期待摊费用项目，其摊余价值全部计入当期损益。</w:t>
              </w:r>
            </w:p>
          </w:sdtContent>
        </w:sdt>
      </w:sdtContent>
    </w:sdt>
    <w:p w:rsidR="002F661C" w:rsidRDefault="002F661C">
      <w:pPr>
        <w:rPr>
          <w:szCs w:val="21"/>
        </w:rPr>
      </w:pPr>
    </w:p>
    <w:sdt>
      <w:sdtPr>
        <w:rPr>
          <w:rFonts w:asciiTheme="minorHAnsi" w:hAnsiTheme="minorHAnsi" w:cstheme="minorBidi" w:hint="eastAsia"/>
          <w:b w:val="0"/>
          <w:bCs w:val="0"/>
          <w:kern w:val="0"/>
          <w:szCs w:val="22"/>
        </w:rPr>
        <w:alias w:val="模块:职工薪酬"/>
        <w:tag w:val="_GBC_8ec8855eb4d5447ab785e4bd4b0b73aa"/>
        <w:id w:val="627670229"/>
        <w:lock w:val="sdtLocked"/>
        <w:placeholder>
          <w:docPart w:val="GBC22222222222222222222222222222"/>
        </w:placeholder>
      </w:sdtPr>
      <w:sdtEndPr>
        <w:rPr>
          <w:rFonts w:asciiTheme="minorEastAsia" w:eastAsiaTheme="minorEastAsia" w:hAnsiTheme="minorEastAsia" w:cs="Times New Roman"/>
          <w:szCs w:val="21"/>
        </w:rPr>
      </w:sdtEndPr>
      <w:sdtContent>
        <w:p w:rsidR="002F661C" w:rsidRPr="0087043C" w:rsidRDefault="002F661C" w:rsidP="0062116C">
          <w:pPr>
            <w:pStyle w:val="3"/>
            <w:numPr>
              <w:ilvl w:val="0"/>
              <w:numId w:val="35"/>
            </w:numPr>
          </w:pPr>
          <w:r>
            <w:rPr>
              <w:rFonts w:hint="eastAsia"/>
            </w:rPr>
            <w:t>职工薪酬</w:t>
          </w:r>
        </w:p>
        <w:p w:rsidR="002F661C" w:rsidRDefault="002F661C" w:rsidP="002F661C">
          <w:pPr>
            <w:pStyle w:val="4"/>
          </w:pPr>
          <w:r>
            <w:rPr>
              <w:rFonts w:hint="eastAsia"/>
            </w:rPr>
            <w:t>（</w:t>
          </w:r>
          <w:r>
            <w:rPr>
              <w:rFonts w:hint="eastAsia"/>
            </w:rPr>
            <w:t>1</w:t>
          </w:r>
          <w:r>
            <w:rPr>
              <w:rFonts w:hint="eastAsia"/>
            </w:rPr>
            <w:t>）职工薪酬的范围</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职工薪酬，是指企业为获得职工提供的服务或解除劳动关系而给予的各种形式的报酬或补偿。职工薪酬包括短期薪酬、离职后福利、辞退福利和其他长期职工福利。企业提供给职工配偶、子女、受赡养人、已故员工遗属及其他受益人等的福利，也属于职工薪酬。</w:t>
          </w:r>
        </w:p>
        <w:p w:rsidR="002F661C" w:rsidRPr="00FD7C04" w:rsidRDefault="002F661C" w:rsidP="002F661C">
          <w:r w:rsidRPr="00BE753F">
            <w:rPr>
              <w:rFonts w:asciiTheme="minorEastAsia" w:eastAsiaTheme="minorEastAsia" w:hAnsiTheme="minorEastAsia" w:hint="eastAsia"/>
              <w:szCs w:val="21"/>
            </w:rPr>
            <w:t>根据流动性，职工薪酬分别列示于资产负债表的“应付职工薪酬”项目和“长期应付职工薪酬” 项目。</w:t>
          </w:r>
        </w:p>
        <w:p w:rsidR="002F661C" w:rsidRDefault="002F661C" w:rsidP="002F661C">
          <w:pPr>
            <w:pStyle w:val="4"/>
          </w:pPr>
          <w:r>
            <w:rPr>
              <w:rFonts w:hint="eastAsia"/>
            </w:rPr>
            <w:t>（</w:t>
          </w:r>
          <w:r>
            <w:rPr>
              <w:rFonts w:hint="eastAsia"/>
            </w:rPr>
            <w:t>2</w:t>
          </w:r>
          <w:r>
            <w:rPr>
              <w:rFonts w:hint="eastAsia"/>
            </w:rPr>
            <w:t>）短期薪酬的会计处理方法</w:t>
          </w:r>
        </w:p>
        <w:sdt>
          <w:sdtPr>
            <w:rPr>
              <w:szCs w:val="21"/>
            </w:rPr>
            <w:alias w:val="短期薪酬的会计处理方法"/>
            <w:tag w:val="_GBC_8fdf44b194ac45fb945d36b9896df796"/>
            <w:id w:val="1968702196"/>
            <w:lock w:val="sdtLocked"/>
            <w:placeholder>
              <w:docPart w:val="GBC22222222222222222222222222222"/>
            </w:placeholder>
          </w:sdtPr>
          <w:sdtEndPr>
            <w:rPr>
              <w:rFonts w:asciiTheme="majorEastAsia" w:eastAsiaTheme="majorEastAsia" w:hAnsiTheme="majorEastAsia"/>
            </w:rPr>
          </w:sdtEndPr>
          <w:sdtContent>
            <w:p w:rsidR="002F661C" w:rsidRDefault="002F661C">
              <w:pPr>
                <w:rPr>
                  <w:szCs w:val="21"/>
                </w:rPr>
              </w:pPr>
              <w:r w:rsidRPr="00BE753F">
                <w:rPr>
                  <w:rFonts w:asciiTheme="majorEastAsia" w:eastAsiaTheme="majorEastAsia" w:hAnsiTheme="majorEastAsia" w:hint="eastAsia"/>
                  <w:szCs w:val="21"/>
                </w:rPr>
                <w:t>本集团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sdtContent>
        </w:sdt>
        <w:p w:rsidR="002F661C" w:rsidRDefault="002F661C" w:rsidP="002F661C">
          <w:pPr>
            <w:pStyle w:val="4"/>
          </w:pPr>
          <w:r>
            <w:rPr>
              <w:rFonts w:hint="eastAsia"/>
            </w:rPr>
            <w:t>（</w:t>
          </w:r>
          <w:r>
            <w:rPr>
              <w:rFonts w:hint="eastAsia"/>
            </w:rPr>
            <w:t>3</w:t>
          </w:r>
          <w:r>
            <w:rPr>
              <w:rFonts w:hint="eastAsia"/>
            </w:rPr>
            <w:t>）离职后福利的会计处理方法</w:t>
          </w:r>
        </w:p>
        <w:sdt>
          <w:sdtPr>
            <w:rPr>
              <w:szCs w:val="21"/>
            </w:rPr>
            <w:alias w:val="离职后福利的会计处理方法"/>
            <w:tag w:val="_GBC_3b0bafa6ef784ba99c829e2f60cf828e"/>
            <w:id w:val="-1619605173"/>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设定提存计划</w:t>
              </w:r>
            </w:p>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设定提存计划包括基本养老保险、失业保险以及企业年金计划等。</w:t>
              </w:r>
            </w:p>
            <w:p w:rsidR="002F661C" w:rsidRDefault="002F661C" w:rsidP="002F661C">
              <w:pPr>
                <w:rPr>
                  <w:szCs w:val="21"/>
                </w:rPr>
              </w:pPr>
              <w:r w:rsidRPr="00BE753F">
                <w:rPr>
                  <w:rFonts w:asciiTheme="minorEastAsia" w:eastAsiaTheme="minorEastAsia" w:hAnsiTheme="minorEastAsia" w:hint="eastAsia"/>
                  <w:szCs w:val="21"/>
                </w:rPr>
                <w:t>在职工提供服务的会计期间，根据设定提存计划计算的应缴存金额确认为负债，并计入当期损益或相关资产成本。</w:t>
              </w:r>
            </w:p>
          </w:sdtContent>
        </w:sdt>
        <w:p w:rsidR="002F661C" w:rsidRDefault="002F661C" w:rsidP="002F661C">
          <w:pPr>
            <w:pStyle w:val="4"/>
          </w:pPr>
          <w:r>
            <w:rPr>
              <w:rFonts w:hint="eastAsia"/>
            </w:rPr>
            <w:lastRenderedPageBreak/>
            <w:t>（</w:t>
          </w:r>
          <w:r>
            <w:rPr>
              <w:rFonts w:hint="eastAsia"/>
            </w:rPr>
            <w:t>4</w:t>
          </w:r>
          <w:r>
            <w:rPr>
              <w:rFonts w:hint="eastAsia"/>
            </w:rPr>
            <w:t>）辞退福利的会计处理方法</w:t>
          </w:r>
        </w:p>
        <w:sdt>
          <w:sdtPr>
            <w:rPr>
              <w:szCs w:val="21"/>
            </w:rPr>
            <w:alias w:val="辞退福利的会计处理方法"/>
            <w:tag w:val="_GBC_a93705fb60b24bceb25c88a68ed87432"/>
            <w:id w:val="-1632785791"/>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adjustRightInd w:val="0"/>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w:t>
              </w:r>
            </w:p>
            <w:p w:rsidR="002F661C" w:rsidRDefault="002F661C" w:rsidP="002F661C">
              <w:pPr>
                <w:rPr>
                  <w:szCs w:val="21"/>
                </w:rPr>
              </w:pPr>
              <w:r w:rsidRPr="00BE753F">
                <w:rPr>
                  <w:rFonts w:asciiTheme="minorEastAsia" w:eastAsiaTheme="minorEastAsia" w:hAnsiTheme="minorEastAsia" w:hint="eastAsia"/>
                  <w:szCs w:val="21"/>
                </w:rPr>
                <w:t>实行职工内部退休计划的，在正式退休日之前的经济补偿，属于辞退福利，自职工停止提供服务日至正常退休日期间，拟支付的内退职工工资和缴纳的社会保险费等一次性计入当期损益。正式退休日期之后的经济补偿（如正常养老退休金），按照离职后福利处理。</w:t>
              </w:r>
            </w:p>
          </w:sdtContent>
        </w:sdt>
        <w:p w:rsidR="002F661C" w:rsidRDefault="002F661C" w:rsidP="002F661C">
          <w:pPr>
            <w:pStyle w:val="4"/>
          </w:pPr>
          <w:r>
            <w:rPr>
              <w:rFonts w:hint="eastAsia"/>
            </w:rPr>
            <w:t>（</w:t>
          </w:r>
          <w:r>
            <w:rPr>
              <w:rFonts w:hint="eastAsia"/>
            </w:rPr>
            <w:t>5</w:t>
          </w:r>
          <w:r>
            <w:rPr>
              <w:rFonts w:hint="eastAsia"/>
            </w:rPr>
            <w:t>）其他长期职工福利的会计处理方法</w:t>
          </w:r>
        </w:p>
        <w:sdt>
          <w:sdtPr>
            <w:rPr>
              <w:szCs w:val="21"/>
            </w:rPr>
            <w:alias w:val="其他长期职工福利的会计处理方法"/>
            <w:tag w:val="_GBC_0e549e9400284de7b64ddf6ecc255dea"/>
            <w:id w:val="1934783726"/>
            <w:lock w:val="sdtLocked"/>
            <w:placeholder>
              <w:docPart w:val="GBC22222222222222222222222222222"/>
            </w:placeholder>
          </w:sdtPr>
          <w:sdtEndPr>
            <w:rPr>
              <w:rFonts w:asciiTheme="minorEastAsia" w:eastAsiaTheme="minorEastAsia" w:hAnsiTheme="minorEastAsia"/>
            </w:rPr>
          </w:sdtEndPr>
          <w:sdtContent>
            <w:p w:rsidR="002F661C" w:rsidRDefault="002F661C">
              <w:pPr>
                <w:rPr>
                  <w:rFonts w:cs="Times New Roman"/>
                  <w:szCs w:val="21"/>
                </w:rPr>
              </w:pPr>
              <w:r w:rsidRPr="00BE753F">
                <w:rPr>
                  <w:rFonts w:asciiTheme="minorEastAsia" w:eastAsiaTheme="minorEastAsia" w:hAnsiTheme="minorEastAsia" w:hint="eastAsia"/>
                  <w:szCs w:val="21"/>
                </w:rPr>
                <w:t>本集团向职工提供的其他长期职工福利，符合设定提存计划条件的，按照上述关于设定提存计划的有关规定进行处理。符合设定受益计划的，按照上述关于设定受益计划的有关规定进行处理，但相关职工薪酬成本中“重新计量设定受益计划净负债或净资产所产生的变动”部分计入当期损益或相关资产成本。</w:t>
              </w:r>
            </w:p>
          </w:sdtContent>
        </w:sdt>
      </w:sdtContent>
    </w:sdt>
    <w:p w:rsidR="002F661C" w:rsidRDefault="002F661C">
      <w:pPr>
        <w:rPr>
          <w:szCs w:val="21"/>
        </w:rPr>
      </w:pPr>
    </w:p>
    <w:sdt>
      <w:sdtPr>
        <w:rPr>
          <w:rFonts w:ascii="宋体" w:hAnsi="宋体" w:cs="宋体"/>
          <w:b w:val="0"/>
          <w:bCs w:val="0"/>
          <w:kern w:val="0"/>
          <w:szCs w:val="24"/>
        </w:rPr>
        <w:alias w:val="模块:预计负债会计处理方法"/>
        <w:tag w:val="_GBC_b5b71a4d3cc1425c80f55e751e7e18c2"/>
        <w:id w:val="-1924783044"/>
        <w:lock w:val="sdtLocked"/>
        <w:placeholder>
          <w:docPart w:val="GBC22222222222222222222222222222"/>
        </w:placeholder>
      </w:sdtPr>
      <w:sdtEndPr>
        <w:rPr>
          <w:rFonts w:hint="eastAsia"/>
          <w:szCs w:val="21"/>
        </w:rPr>
      </w:sdtEndPr>
      <w:sdtContent>
        <w:p w:rsidR="002F661C" w:rsidRDefault="002F661C" w:rsidP="0062116C">
          <w:pPr>
            <w:pStyle w:val="3"/>
            <w:numPr>
              <w:ilvl w:val="0"/>
              <w:numId w:val="35"/>
            </w:numPr>
          </w:pPr>
          <w:r>
            <w:t>预计负债</w:t>
          </w:r>
        </w:p>
        <w:sdt>
          <w:sdtPr>
            <w:rPr>
              <w:rFonts w:hint="eastAsia"/>
              <w:szCs w:val="21"/>
            </w:rPr>
            <w:alias w:val="预计负债的核算方法"/>
            <w:tag w:val="_GBC_d6934772e41e485d9e00e349486f9d7e"/>
            <w:id w:val="1361545408"/>
            <w:lock w:val="sdtLocked"/>
            <w:placeholder>
              <w:docPart w:val="GBC22222222222222222222222222222"/>
            </w:placeholder>
          </w:sdtPr>
          <w:sdtEndPr/>
          <w:sdtContent>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如果与或有事项相关的义务同时符合以下条件，本集团将其确认为预计负债：</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（1）该义务是本集团承担的现时义务；</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（2）该义务的履行很可能导致经济利益流出本集团；</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（3）该义务的金额能够可靠地计量。</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2F661C" w:rsidRDefault="002F661C" w:rsidP="002F661C">
              <w:pPr>
                <w:rPr>
                  <w:szCs w:val="21"/>
                </w:rPr>
              </w:pPr>
              <w:r w:rsidRPr="00BE753F">
                <w:rPr>
                  <w:rFonts w:asciiTheme="minorEastAsia" w:eastAsiaTheme="minorEastAsia" w:hAnsiTheme="minorEastAsia" w:hint="eastAsia"/>
                  <w:szCs w:val="21"/>
                </w:rPr>
                <w:t>如果清偿已确认预计负债所需支出全部或部分预期由第三方或其他方补偿，则补偿金额只能在基本确定能收到时，作为资产单独确认。确认的补偿金额不超过所确认负债的账面价值。</w:t>
              </w:r>
            </w:p>
          </w:sdtContent>
        </w:sdt>
      </w:sdtContent>
    </w:sdt>
    <w:p w:rsidR="002F661C" w:rsidRDefault="002F661C">
      <w:pPr>
        <w:rPr>
          <w:szCs w:val="21"/>
        </w:rPr>
      </w:pPr>
    </w:p>
    <w:sdt>
      <w:sdtPr>
        <w:rPr>
          <w:rFonts w:asciiTheme="minorHAnsi" w:hAnsiTheme="minorHAnsi" w:cstheme="minorBidi" w:hint="eastAsia"/>
          <w:b w:val="0"/>
          <w:bCs w:val="0"/>
          <w:kern w:val="0"/>
          <w:szCs w:val="22"/>
        </w:rPr>
        <w:alias w:val="模块:股份支付"/>
        <w:tag w:val="_GBC_5300d3ce4b5f4c1690fe13bde0a610e3"/>
        <w:id w:val="363799726"/>
        <w:lock w:val="sdtLocked"/>
        <w:placeholder>
          <w:docPart w:val="GBC22222222222222222222222222222"/>
        </w:placeholder>
      </w:sdtPr>
      <w:sdtEndPr>
        <w:rPr>
          <w:rFonts w:ascii="宋体" w:hAnsi="宋体" w:cs="Times New Roman"/>
          <w:szCs w:val="21"/>
        </w:rPr>
      </w:sdtEndPr>
      <w:sdtContent>
        <w:p w:rsidR="002F661C" w:rsidRDefault="002F661C" w:rsidP="0062116C">
          <w:pPr>
            <w:pStyle w:val="3"/>
            <w:numPr>
              <w:ilvl w:val="0"/>
              <w:numId w:val="35"/>
            </w:numPr>
          </w:pPr>
          <w:r>
            <w:rPr>
              <w:rFonts w:hint="eastAsia"/>
            </w:rPr>
            <w:t>股份支付</w:t>
          </w:r>
        </w:p>
        <w:sdt>
          <w:sdtPr>
            <w:rPr>
              <w:szCs w:val="21"/>
            </w:rPr>
            <w:alias w:val="股份支付的核算方法"/>
            <w:tag w:val="_GBC_99e197c555ed4cf8aa00bbd5da2fe98b"/>
            <w:id w:val="1859617317"/>
            <w:lock w:val="sdtLocked"/>
            <w:placeholder>
              <w:docPart w:val="GBC22222222222222222222222222222"/>
            </w:placeholder>
          </w:sdtPr>
          <w:sdtEndPr/>
          <w:sdtContent>
            <w:p w:rsidR="002F661C" w:rsidRPr="00BE753F" w:rsidRDefault="002F661C" w:rsidP="002F661C">
              <w:pPr>
                <w:snapToGrid w:val="0"/>
                <w:spacing w:afterLines="90" w:after="216"/>
                <w:ind w:leftChars="-200" w:left="-420"/>
                <w:outlineLvl w:val="2"/>
                <w:rPr>
                  <w:rFonts w:asciiTheme="minorEastAsia" w:eastAsiaTheme="minorEastAsia" w:hAnsiTheme="minorEastAsia"/>
                  <w:szCs w:val="21"/>
                </w:rPr>
              </w:pPr>
              <w:r w:rsidRPr="00BE753F">
                <w:rPr>
                  <w:rFonts w:asciiTheme="minorEastAsia" w:eastAsiaTheme="minorEastAsia" w:hAnsiTheme="minorEastAsia" w:hint="eastAsia"/>
                  <w:szCs w:val="21"/>
                </w:rPr>
                <w:t>（1）股份支付的种类</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本集团股份支付分为以权益结算的股份支付和以现金结算的股份支付。</w:t>
              </w:r>
            </w:p>
            <w:p w:rsidR="002F661C" w:rsidRPr="00BE753F" w:rsidRDefault="002F661C" w:rsidP="002F661C">
              <w:pPr>
                <w:snapToGrid w:val="0"/>
                <w:spacing w:afterLines="90" w:after="216"/>
                <w:ind w:leftChars="-200" w:left="-420"/>
                <w:outlineLvl w:val="2"/>
                <w:rPr>
                  <w:rFonts w:asciiTheme="minorEastAsia" w:eastAsiaTheme="minorEastAsia" w:hAnsiTheme="minorEastAsia"/>
                  <w:szCs w:val="21"/>
                </w:rPr>
              </w:pPr>
              <w:r w:rsidRPr="00BE753F">
                <w:rPr>
                  <w:rFonts w:asciiTheme="minorEastAsia" w:eastAsiaTheme="minorEastAsia" w:hAnsiTheme="minorEastAsia" w:hint="eastAsia"/>
                  <w:szCs w:val="21"/>
                </w:rPr>
                <w:t>（2）权益工具公允价值的确定方法</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对于授予的存在活跃市场的期权等权益工具，按照活跃市场中的报价确定其公允价值。对于授予的不存在活跃市场的期权等权益工具，采用期权定价模型等确定其公允价值。选用的期权定价模型考虑以下因素：A、期权的行权价格；B、期权的有效期；C、标的股份的现行价格；D、股价预计波动率；E、股份的预计股利；F、期权有效期内的无风险利率。</w:t>
              </w:r>
            </w:p>
            <w:p w:rsidR="002F661C" w:rsidRPr="00BE753F" w:rsidRDefault="002F661C" w:rsidP="002F661C">
              <w:pPr>
                <w:snapToGrid w:val="0"/>
                <w:spacing w:afterLines="90" w:after="216"/>
                <w:ind w:leftChars="-200" w:left="-420"/>
                <w:outlineLvl w:val="2"/>
                <w:rPr>
                  <w:rFonts w:asciiTheme="minorEastAsia" w:eastAsiaTheme="minorEastAsia" w:hAnsiTheme="minorEastAsia"/>
                  <w:szCs w:val="21"/>
                </w:rPr>
              </w:pPr>
              <w:r w:rsidRPr="00BE753F">
                <w:rPr>
                  <w:rFonts w:asciiTheme="minorEastAsia" w:eastAsiaTheme="minorEastAsia" w:hAnsiTheme="minorEastAsia" w:hint="eastAsia"/>
                  <w:szCs w:val="21"/>
                </w:rPr>
                <w:t>（3）确认可行权权益工具最佳估计的依据</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等待期内每个资产负债表日，本集团根据最新取得的可行权职工人数变动等后续信息作出最佳估计，修正预计可行权的权益工具数量。在可行权日，最终预计可行权权益工具的数量应当与实际可行权数量一致。</w:t>
              </w:r>
            </w:p>
            <w:p w:rsidR="002F661C" w:rsidRPr="00BE753F" w:rsidRDefault="002F661C" w:rsidP="002F661C">
              <w:pPr>
                <w:snapToGrid w:val="0"/>
                <w:spacing w:afterLines="90" w:after="216"/>
                <w:ind w:leftChars="-200" w:left="-420"/>
                <w:outlineLvl w:val="2"/>
                <w:rPr>
                  <w:rFonts w:asciiTheme="minorEastAsia" w:eastAsiaTheme="minorEastAsia" w:hAnsiTheme="minorEastAsia"/>
                  <w:szCs w:val="21"/>
                </w:rPr>
              </w:pPr>
              <w:r w:rsidRPr="00BE753F">
                <w:rPr>
                  <w:rFonts w:asciiTheme="minorEastAsia" w:eastAsiaTheme="minorEastAsia" w:hAnsiTheme="minorEastAsia" w:hint="eastAsia"/>
                  <w:szCs w:val="21"/>
                </w:rPr>
                <w:t>（4）实施、修改、终止股份支付计划的相关会计处理</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以权益结算的股份支付，按授予职工权益工具的公允价值计量。授予后立即可行权的，在授予日按照权益工具的公允价值计入相关成本或费用，相应增加资本公积。在完成等待期内的服务或达到规定业绩条件才</w:t>
              </w:r>
              <w:r w:rsidRPr="00BE753F">
                <w:rPr>
                  <w:rFonts w:asciiTheme="minorEastAsia" w:eastAsiaTheme="minorEastAsia" w:hAnsiTheme="minorEastAsia" w:hint="eastAsia"/>
                  <w:szCs w:val="21"/>
                </w:rPr>
                <w:lastRenderedPageBreak/>
                <w:t>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以现金结算的股份支付，按照本集团承担的以股份或其他权益工具为基础计算确定的负债的公允价值计量。授予后立即可行权的，在授予日以本集团承担负债的公允价值计入相关成本或费用，相应增加负债。在完成等待期内的服务或达到规定业绩条件以后才可行权的以现金结算的股份支付，在等待期内的每个资产负债表日，以对可行权情况的最佳估计为基础，按照本集团承担负债的公允价值金额，将当期取得的服务计入成本或费用和相应的负债。在相关负债结算前的每个资产负债表日以及结算日，对负债的公允价值重新计量，其变动计入当期损益。</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本集团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集团取消了部分或全部已授予的权益工具。</w:t>
              </w:r>
            </w:p>
            <w:p w:rsidR="002F661C" w:rsidRPr="00BE753F" w:rsidRDefault="002F661C" w:rsidP="002F661C">
              <w:pPr>
                <w:snapToGrid w:val="0"/>
                <w:spacing w:afterLines="90" w:after="216"/>
                <w:rPr>
                  <w:rFonts w:ascii="Arial Narrow" w:eastAsia="仿宋_GB2312" w:hAnsi="Arial Narrow"/>
                  <w:sz w:val="24"/>
                </w:rPr>
              </w:pPr>
              <w:r w:rsidRPr="00BE753F">
                <w:rPr>
                  <w:rFonts w:asciiTheme="minorEastAsia" w:eastAsiaTheme="minorEastAsia" w:hAnsiTheme="minorEastAsia" w:hint="eastAsia"/>
                  <w:szCs w:val="21"/>
                </w:rPr>
                <w:t>在等待期内，如果取消了授予的权益工具（因未满足可行权条件的非市场条件而被取消的除外），本集团对取消所授予的权益性工具作为加速行权处理，将剩余等待期内应确认的金额立即计入当期损益，同时确认资本公积。职工或其他方能够选择满足非可行权条件但在等待期内未满足的，本集团将其作为授予权益工具的取消处理。</w:t>
              </w:r>
            </w:p>
          </w:sdtContent>
        </w:sdt>
      </w:sdtContent>
    </w:sdt>
    <w:sdt>
      <w:sdtPr>
        <w:rPr>
          <w:rFonts w:asciiTheme="minorHAnsi" w:hAnsiTheme="minorHAnsi" w:cs="宋体"/>
          <w:b w:val="0"/>
          <w:bCs w:val="0"/>
          <w:kern w:val="0"/>
          <w:szCs w:val="22"/>
        </w:rPr>
        <w:alias w:val="模块:收入会计处理方法"/>
        <w:tag w:val="_GBC_19704df9fd714cad895419bf4903f70e"/>
        <w:id w:val="2135828480"/>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2F661C" w:rsidRDefault="002F661C" w:rsidP="0062116C">
          <w:pPr>
            <w:pStyle w:val="3"/>
            <w:numPr>
              <w:ilvl w:val="0"/>
              <w:numId w:val="35"/>
            </w:numPr>
          </w:pPr>
          <w:r>
            <w:t>收入</w:t>
          </w:r>
        </w:p>
        <w:sdt>
          <w:sdtPr>
            <w:rPr>
              <w:szCs w:val="21"/>
            </w:rPr>
            <w:alias w:val="收入确认原则"/>
            <w:tag w:val="_GBC_7930489d04b948768d013ac15783bb2e"/>
            <w:id w:val="2025672097"/>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afterLines="90" w:after="216"/>
                <w:ind w:leftChars="-200" w:left="-420" w:firstLineChars="100" w:firstLine="210"/>
                <w:outlineLvl w:val="2"/>
                <w:rPr>
                  <w:rFonts w:asciiTheme="minorEastAsia" w:eastAsiaTheme="minorEastAsia" w:hAnsiTheme="minorEastAsia"/>
                  <w:szCs w:val="21"/>
                </w:rPr>
              </w:pPr>
              <w:r w:rsidRPr="00BE753F">
                <w:rPr>
                  <w:rFonts w:asciiTheme="minorEastAsia" w:eastAsiaTheme="minorEastAsia" w:hAnsiTheme="minorEastAsia" w:hint="eastAsia"/>
                  <w:szCs w:val="21"/>
                </w:rPr>
                <w:t>（1）一般原则</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①销售商品</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②提供劳务</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对在提供劳务交易的结果能够可靠估计的情况下，本集团于资产负债表日按完工百分比法确认收入。</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提供劳务交易的结果能够可靠估计是指同时满足：A、收入的金额能够可靠地计量；B、相关的经济利益很可能流入企业；C、交易的完工程度能够可靠地确定；D、交易中已发生和将发生的成本能够可靠地计量。</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③让渡资产使用权</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与资产使用权让渡相关的经济利益能够流入及收入的金额能够可靠地计量时，本集团确认收入。</w:t>
              </w:r>
            </w:p>
            <w:p w:rsidR="002F661C" w:rsidRPr="00BE753F" w:rsidRDefault="002F661C" w:rsidP="002F661C">
              <w:pPr>
                <w:snapToGrid w:val="0"/>
                <w:spacing w:afterLines="90" w:after="216"/>
                <w:ind w:leftChars="-200" w:left="-420" w:firstLineChars="100" w:firstLine="210"/>
                <w:rPr>
                  <w:rFonts w:asciiTheme="minorEastAsia" w:eastAsiaTheme="minorEastAsia" w:hAnsiTheme="minorEastAsia"/>
                  <w:szCs w:val="21"/>
                </w:rPr>
              </w:pPr>
              <w:r w:rsidRPr="00BE753F">
                <w:rPr>
                  <w:rFonts w:asciiTheme="minorEastAsia" w:eastAsiaTheme="minorEastAsia" w:hAnsiTheme="minorEastAsia" w:hint="eastAsia"/>
                  <w:szCs w:val="21"/>
                </w:rPr>
                <w:t>（2）收入确认的具体方法</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有线电视收看维护收入在劳务已提供，</w:t>
              </w:r>
              <w:r w:rsidRPr="00BE753F">
                <w:rPr>
                  <w:rFonts w:asciiTheme="minorEastAsia" w:eastAsiaTheme="minorEastAsia" w:hAnsiTheme="minorEastAsia" w:hint="eastAsia"/>
                  <w:szCs w:val="21"/>
                </w:rPr>
                <w:t>收款权利</w:t>
              </w:r>
              <w:r w:rsidRPr="00BE753F">
                <w:rPr>
                  <w:rFonts w:asciiTheme="minorEastAsia" w:eastAsiaTheme="minorEastAsia" w:hAnsiTheme="minorEastAsia"/>
                  <w:szCs w:val="21"/>
                </w:rPr>
                <w:t>已经取得时确认为收入。</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工程建设收入，有线电视网络工程建设收入在已经取得收入并为用户开通有线电视收视服务时确认收入，信息业务网络工程收入在取得客户确认的工程验收报告时确认收入。</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lastRenderedPageBreak/>
                <w:t>有线电视入网收入于收到时计入递延收益，并按10年期限分期确认收入。</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cs="仿宋_GB2312"/>
                  <w:szCs w:val="21"/>
                </w:rPr>
                <w:t>信息业务收入主要包括安装服务、传输及维护收入，安装服务在劳务已经提供并取得客户的确认单时确认收入；传输及维护收入，</w:t>
              </w:r>
              <w:r w:rsidRPr="00BE753F">
                <w:rPr>
                  <w:rFonts w:asciiTheme="minorEastAsia" w:eastAsiaTheme="minorEastAsia" w:hAnsiTheme="minorEastAsia"/>
                  <w:szCs w:val="21"/>
                </w:rPr>
                <w:t>协议中明确规定了未来提供服务的期限的，按合同中规定的期限分期确认，协议中没有明确规定未来提供服务的期限，但能够合理确定服务期限的，在该期限内分期确认。</w:t>
              </w:r>
            </w:p>
            <w:p w:rsidR="002F661C" w:rsidRPr="00BE753F" w:rsidRDefault="002F661C" w:rsidP="002F661C">
              <w:pPr>
                <w:snapToGrid w:val="0"/>
                <w:spacing w:afterLines="90" w:after="216"/>
                <w:rPr>
                  <w:rFonts w:asciiTheme="minorEastAsia" w:eastAsiaTheme="minorEastAsia" w:hAnsiTheme="minorEastAsia" w:cs="仿宋_GB2312"/>
                  <w:szCs w:val="21"/>
                </w:rPr>
              </w:pPr>
              <w:r w:rsidRPr="00BE753F">
                <w:rPr>
                  <w:rFonts w:asciiTheme="minorEastAsia" w:eastAsiaTheme="minorEastAsia" w:hAnsiTheme="minorEastAsia" w:cs="仿宋_GB2312"/>
                  <w:szCs w:val="21"/>
                </w:rPr>
                <w:t>频道收转收入，按协议约定的服务期限，分期确认。</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销售材料收入，于取得材料销售确认单时确认为收入。</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广告费收入，按协议约定的服务期限，分期确认。</w:t>
              </w:r>
            </w:p>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szCs w:val="21"/>
                </w:rPr>
                <w:t>设备使用费收入，按协议约定设备使用期限，分期确认。</w:t>
              </w:r>
            </w:p>
            <w:p w:rsidR="002F661C" w:rsidRPr="00BE753F" w:rsidRDefault="00833339">
              <w:pPr>
                <w:rPr>
                  <w:rFonts w:asciiTheme="minorEastAsia" w:eastAsiaTheme="minorEastAsia" w:hAnsiTheme="minorEastAsia"/>
                  <w:szCs w:val="21"/>
                </w:rPr>
              </w:pPr>
            </w:p>
          </w:sdtContent>
        </w:sdt>
      </w:sdtContent>
    </w:sdt>
    <w:sdt>
      <w:sdtPr>
        <w:rPr>
          <w:rFonts w:ascii="宋体" w:hAnsi="宋体" w:cs="宋体"/>
          <w:b w:val="0"/>
          <w:bCs w:val="0"/>
          <w:kern w:val="0"/>
          <w:szCs w:val="24"/>
        </w:rPr>
        <w:alias w:val="模块:政府补助会计处理方法"/>
        <w:tag w:val="_GBC_b03bd816e50b42ae97b660897ca33234"/>
        <w:id w:val="239527329"/>
        <w:lock w:val="sdtLocked"/>
        <w:placeholder>
          <w:docPart w:val="GBC22222222222222222222222222222"/>
        </w:placeholder>
      </w:sdtPr>
      <w:sdtEndPr>
        <w:rPr>
          <w:rFonts w:asciiTheme="minorEastAsia" w:eastAsiaTheme="minorEastAsia" w:hAnsiTheme="minorEastAsia"/>
          <w:szCs w:val="21"/>
        </w:rPr>
      </w:sdtEndPr>
      <w:sdtContent>
        <w:p w:rsidR="002F661C" w:rsidRDefault="002F661C" w:rsidP="0062116C">
          <w:pPr>
            <w:pStyle w:val="3"/>
            <w:numPr>
              <w:ilvl w:val="0"/>
              <w:numId w:val="35"/>
            </w:numPr>
          </w:pPr>
          <w:r>
            <w:t>政府补助</w:t>
          </w:r>
        </w:p>
        <w:p w:rsidR="002F661C" w:rsidRDefault="002F661C" w:rsidP="0062116C">
          <w:pPr>
            <w:pStyle w:val="4"/>
            <w:numPr>
              <w:ilvl w:val="0"/>
              <w:numId w:val="40"/>
            </w:numPr>
          </w:pPr>
          <w:r>
            <w:rPr>
              <w:rFonts w:hint="eastAsia"/>
            </w:rPr>
            <w:t>与资产相关的政府补助判断依据及会计处理方法</w:t>
          </w:r>
        </w:p>
        <w:sdt>
          <w:sdtPr>
            <w:rPr>
              <w:szCs w:val="21"/>
            </w:rPr>
            <w:alias w:val="与资产相关的政府补助判断依据及会计处理方法"/>
            <w:tag w:val="_GBC_cd66a39ff16b420ab048fe3969a2b94e"/>
            <w:id w:val="-740105268"/>
            <w:lock w:val="sdtLocked"/>
            <w:placeholder>
              <w:docPart w:val="GBC22222222222222222222222222222"/>
            </w:placeholder>
          </w:sdtPr>
          <w:sdtEndPr>
            <w:rPr>
              <w:rFonts w:asciiTheme="minorEastAsia" w:eastAsiaTheme="minorEastAsia" w:hAnsiTheme="minorEastAsia"/>
            </w:rPr>
          </w:sdtEndPr>
          <w:sdtContent>
            <w:p w:rsidR="002F661C" w:rsidRPr="00BE753F" w:rsidRDefault="002F661C" w:rsidP="002F661C">
              <w:pPr>
                <w:snapToGrid w:val="0"/>
                <w:spacing w:afterLines="90" w:after="216"/>
                <w:rPr>
                  <w:rFonts w:asciiTheme="minorEastAsia" w:eastAsiaTheme="minorEastAsia" w:hAnsiTheme="minorEastAsia"/>
                  <w:szCs w:val="21"/>
                </w:rPr>
              </w:pPr>
              <w:r w:rsidRPr="00BE753F">
                <w:rPr>
                  <w:rFonts w:asciiTheme="minorEastAsia" w:eastAsiaTheme="minorEastAsia" w:hAnsiTheme="minorEastAsia" w:hint="eastAsia"/>
                  <w:szCs w:val="21"/>
                </w:rPr>
                <w:t>政府补助在满足政府补助所附条件并能够收到时确认。</w:t>
              </w:r>
            </w:p>
            <w:p w:rsidR="002F661C" w:rsidRPr="00BE753F" w:rsidRDefault="002F661C" w:rsidP="002F661C">
              <w:pPr>
                <w:ind w:firstLineChars="200" w:firstLine="420"/>
                <w:rPr>
                  <w:rFonts w:asciiTheme="minorEastAsia" w:eastAsiaTheme="minorEastAsia" w:hAnsiTheme="minorEastAsia"/>
                  <w:szCs w:val="21"/>
                </w:rPr>
              </w:pPr>
              <w:r w:rsidRPr="00BE753F">
                <w:rPr>
                  <w:rFonts w:asciiTheme="minorEastAsia" w:eastAsiaTheme="minorEastAsia" w:hAnsiTheme="minorEastAsia" w:hint="eastAsia"/>
                  <w:szCs w:val="21"/>
                </w:rPr>
                <w:t>货币性资产的政府补助，按照收到或应收的金额计量。其中，</w:t>
              </w:r>
              <w:r w:rsidRPr="00BE753F">
                <w:rPr>
                  <w:rFonts w:asciiTheme="minorEastAsia" w:eastAsiaTheme="minorEastAsia" w:hAnsiTheme="minorEastAsia"/>
                  <w:szCs w:val="21"/>
                </w:rPr>
                <w:t>对期末有确凿证据表明能够符合财政扶持政策规定的相关条件且预计能够收到财政扶持资金时，按应收金额计量</w:t>
              </w:r>
              <w:r w:rsidRPr="00BE753F">
                <w:rPr>
                  <w:rFonts w:asciiTheme="minorEastAsia" w:eastAsiaTheme="minorEastAsia" w:hAnsiTheme="minorEastAsia" w:hint="eastAsia"/>
                  <w:szCs w:val="21"/>
                </w:rPr>
                <w:t>；否则，按照实际收到的金额计量。对于非货币性资产的政府补助，按照公允价值计量；公允价值不能够可靠取得的，按照名义金额1元计量。</w:t>
              </w:r>
            </w:p>
            <w:p w:rsidR="002F661C" w:rsidRPr="00BE753F" w:rsidRDefault="002F661C" w:rsidP="002F661C">
              <w:pPr>
                <w:ind w:firstLineChars="200" w:firstLine="420"/>
                <w:rPr>
                  <w:rFonts w:asciiTheme="minorEastAsia" w:eastAsiaTheme="minorEastAsia" w:hAnsiTheme="minorEastAsia"/>
                  <w:szCs w:val="21"/>
                </w:rPr>
              </w:pPr>
              <w:r w:rsidRPr="00BE753F">
                <w:rPr>
                  <w:rFonts w:asciiTheme="minorEastAsia" w:eastAsiaTheme="minorEastAsia" w:hAnsiTheme="minorEastAsia" w:hint="eastAsia"/>
                  <w:szCs w:val="21"/>
                </w:rPr>
                <w:t>与资产相关的政府补助，是指本集团取得的、用于购建或以其他方式形成长期资产的政府补助；除此之外，作为与收益相关的政府补助。</w:t>
              </w:r>
            </w:p>
            <w:p w:rsidR="002F661C" w:rsidRPr="00BE753F" w:rsidRDefault="002F661C" w:rsidP="002F661C">
              <w:pPr>
                <w:ind w:firstLineChars="200" w:firstLine="420"/>
                <w:rPr>
                  <w:rFonts w:asciiTheme="minorEastAsia" w:eastAsiaTheme="minorEastAsia" w:hAnsiTheme="minorEastAsia"/>
                  <w:szCs w:val="21"/>
                </w:rPr>
              </w:pPr>
              <w:r w:rsidRPr="00BE753F">
                <w:rPr>
                  <w:rFonts w:asciiTheme="minorEastAsia" w:eastAsiaTheme="minorEastAsia" w:hAnsiTheme="minorEastAsia" w:hint="eastAsia"/>
                  <w:szCs w:val="21"/>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p w:rsidR="002F661C" w:rsidRDefault="002F661C" w:rsidP="002F661C">
              <w:pPr>
                <w:ind w:firstLineChars="200" w:firstLine="420"/>
                <w:rPr>
                  <w:szCs w:val="21"/>
                </w:rPr>
              </w:pPr>
              <w:r w:rsidRPr="00BE753F">
                <w:rPr>
                  <w:rFonts w:asciiTheme="minorEastAsia" w:eastAsiaTheme="minorEastAsia" w:hAnsiTheme="minorEastAsia" w:hint="eastAsia"/>
                  <w:szCs w:val="21"/>
                </w:rPr>
                <w:t>与资产相关的政府补助，确认为递延收益，并在相关资产使用期限内平均分配，计入当期损益。</w:t>
              </w:r>
            </w:p>
          </w:sdtContent>
        </w:sdt>
        <w:p w:rsidR="002F661C" w:rsidRDefault="002F661C" w:rsidP="0062116C">
          <w:pPr>
            <w:pStyle w:val="4"/>
            <w:numPr>
              <w:ilvl w:val="0"/>
              <w:numId w:val="40"/>
            </w:numPr>
          </w:pPr>
          <w:r>
            <w:rPr>
              <w:rFonts w:hint="eastAsia"/>
            </w:rPr>
            <w:t>与收益相关的政府补助判断依据及会计处理方法</w:t>
          </w:r>
        </w:p>
        <w:sdt>
          <w:sdtPr>
            <w:rPr>
              <w:szCs w:val="21"/>
            </w:rPr>
            <w:alias w:val="与收益相关的政府补助判断依据及会计处理方法"/>
            <w:tag w:val="_GBC_88abd245f8724ebeacecc0583258503c"/>
            <w:id w:val="2025505915"/>
            <w:lock w:val="sdtLocked"/>
            <w:placeholder>
              <w:docPart w:val="GBC22222222222222222222222222222"/>
            </w:placeholder>
          </w:sdtPr>
          <w:sdtEndPr>
            <w:rPr>
              <w:rFonts w:asciiTheme="minorEastAsia" w:eastAsiaTheme="minorEastAsia" w:hAnsiTheme="minorEastAsia"/>
            </w:rPr>
          </w:sdtEndPr>
          <w:sdtContent>
            <w:p w:rsidR="002F661C" w:rsidRPr="00F65D9F" w:rsidRDefault="002F661C" w:rsidP="002F661C">
              <w:pPr>
                <w:rPr>
                  <w:rFonts w:asciiTheme="minorEastAsia" w:eastAsiaTheme="minorEastAsia" w:hAnsiTheme="minorEastAsia"/>
                  <w:szCs w:val="21"/>
                </w:rPr>
              </w:pPr>
              <w:r w:rsidRPr="00F65D9F">
                <w:rPr>
                  <w:rFonts w:asciiTheme="minorEastAsia" w:eastAsiaTheme="minorEastAsia" w:hAnsiTheme="minorEastAsia" w:hint="eastAsia"/>
                  <w:szCs w:val="21"/>
                </w:rPr>
                <w:t>与收益相关的政府补助，如果用于补偿已发生的相关费用或损失，则计入当期损益；如果用于补偿以后期间的相关费用或损失，则计入递延收益，于费用确认期间计入当期损益。按照名义金额计量的政府补助，直接计入当期损益。</w:t>
              </w:r>
            </w:p>
            <w:p w:rsidR="002F661C" w:rsidRPr="00F65D9F" w:rsidRDefault="002F661C" w:rsidP="002F661C">
              <w:pPr>
                <w:rPr>
                  <w:rFonts w:asciiTheme="minorEastAsia" w:eastAsiaTheme="minorEastAsia" w:hAnsiTheme="minorEastAsia"/>
                  <w:szCs w:val="21"/>
                </w:rPr>
              </w:pPr>
              <w:r w:rsidRPr="00F65D9F">
                <w:rPr>
                  <w:rFonts w:asciiTheme="minorEastAsia" w:eastAsiaTheme="minorEastAsia" w:hAnsiTheme="minorEastAsia" w:hint="eastAsia"/>
                  <w:szCs w:val="21"/>
                </w:rPr>
                <w:t>已确认的政府补助需要返还时，存在相关递延收益余额的，冲减相关递延收益账面余额，超出部分计入当期损益；不存在相关递延收益的，直接计入当期损益。</w:t>
              </w:r>
            </w:p>
          </w:sdtContent>
        </w:sdt>
      </w:sdtContent>
    </w:sdt>
    <w:p w:rsidR="002F661C" w:rsidRDefault="002F661C">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1579028329"/>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2F661C" w:rsidRDefault="002F661C" w:rsidP="0062116C">
          <w:pPr>
            <w:pStyle w:val="3"/>
            <w:numPr>
              <w:ilvl w:val="0"/>
              <w:numId w:val="35"/>
            </w:numPr>
          </w:pPr>
          <w:r>
            <w:t>递延所得税资产</w:t>
          </w:r>
          <w:r>
            <w:t>/</w:t>
          </w:r>
          <w:r>
            <w:t>递延所得税负债</w:t>
          </w:r>
        </w:p>
        <w:sdt>
          <w:sdtPr>
            <w:rPr>
              <w:rFonts w:hint="eastAsia"/>
              <w:szCs w:val="21"/>
            </w:rPr>
            <w:alias w:val="所得税的会计处理方法"/>
            <w:tag w:val="_GBC_545dd84ed2b9458fa5e2b87aa1e1cc1c"/>
            <w:id w:val="-1275163540"/>
            <w:lock w:val="sdtLocked"/>
            <w:placeholder>
              <w:docPart w:val="GBC22222222222222222222222222222"/>
            </w:placeholder>
          </w:sdtPr>
          <w:sdtEndPr>
            <w:rPr>
              <w:rFonts w:asciiTheme="minorEastAsia" w:eastAsiaTheme="minorEastAsia" w:hAnsiTheme="minorEastAsia"/>
            </w:rPr>
          </w:sdtEndPr>
          <w:sdtContent>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t>所得税包括当期所得税和递延所得税。除由于企业合并产生的调整商誉，或与直接计入所有者权益的交易或者事项相关的递延所得税计入所有者权益外，均作为所得税费用计入当期损益。</w:t>
              </w:r>
            </w:p>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t>本集团根据资产、负债于资产负债表日的账面价值与计税基础之间的暂时性差异，采用资产负债表债务法确认递延所得税。</w:t>
              </w:r>
            </w:p>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t>各项应纳税暂时性差异均确认相关的递延所得税负债，除非该应纳税暂时性差异是在以下交易中产生的：</w:t>
              </w:r>
            </w:p>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t>（</w:t>
              </w:r>
              <w:r w:rsidRPr="00F65D9F">
                <w:rPr>
                  <w:rFonts w:asciiTheme="minorEastAsia" w:eastAsiaTheme="minorEastAsia" w:hAnsiTheme="minorEastAsia"/>
                  <w:szCs w:val="21"/>
                </w:rPr>
                <w:t>1</w:t>
              </w:r>
              <w:r w:rsidRPr="00F65D9F">
                <w:rPr>
                  <w:rFonts w:asciiTheme="minorEastAsia" w:eastAsiaTheme="minorEastAsia" w:hAnsiTheme="minorEastAsia" w:hint="eastAsia"/>
                  <w:szCs w:val="21"/>
                </w:rPr>
                <w:t>）商誉的初始确认，或者具有以下特征的交易中产生的资产或负债的初始确认：该交易不是企业合并，并且交易发生时既不影响会计利润也不影响应纳税所得额；</w:t>
              </w:r>
            </w:p>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t>（</w:t>
              </w:r>
              <w:r w:rsidRPr="00F65D9F">
                <w:rPr>
                  <w:rFonts w:asciiTheme="minorEastAsia" w:eastAsiaTheme="minorEastAsia" w:hAnsiTheme="minorEastAsia"/>
                  <w:szCs w:val="21"/>
                </w:rPr>
                <w:t>2</w:t>
              </w:r>
              <w:r w:rsidRPr="00F65D9F">
                <w:rPr>
                  <w:rFonts w:asciiTheme="minorEastAsia" w:eastAsiaTheme="minorEastAsia" w:hAnsiTheme="minorEastAsia" w:hint="eastAsia"/>
                  <w:szCs w:val="21"/>
                </w:rPr>
                <w:t>）对于与子公司、合营企业及联营企业投资相关的应纳税暂时性差异，该暂时性差异转回的时间能够控制并且该暂时性差异在可预见的未来很可能不会转回。</w:t>
              </w:r>
            </w:p>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lastRenderedPageBreak/>
                <w:t>对于可抵扣暂时性差异、能够结转以后年度的可抵扣亏损和税款抵减，本集团以很可能取得用来抵扣可抵扣暂时性差异、可抵扣亏损和税款抵减的未来应纳税所得额为限，确认由此产生的递延所得税资产，除非该可抵扣暂时性差异是在以下交易中产生的：</w:t>
              </w:r>
            </w:p>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t>（</w:t>
              </w:r>
              <w:r w:rsidRPr="00F65D9F">
                <w:rPr>
                  <w:rFonts w:asciiTheme="minorEastAsia" w:eastAsiaTheme="minorEastAsia" w:hAnsiTheme="minorEastAsia"/>
                  <w:szCs w:val="21"/>
                </w:rPr>
                <w:t>1</w:t>
              </w:r>
              <w:r w:rsidRPr="00F65D9F">
                <w:rPr>
                  <w:rFonts w:asciiTheme="minorEastAsia" w:eastAsiaTheme="minorEastAsia" w:hAnsiTheme="minorEastAsia" w:hint="eastAsia"/>
                  <w:szCs w:val="21"/>
                </w:rPr>
                <w:t>）该交易不是企业合并，并且交易发生时既不影响会计利润也不影响应纳税所得额；</w:t>
              </w:r>
            </w:p>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t>（</w:t>
              </w:r>
              <w:r w:rsidRPr="00F65D9F">
                <w:rPr>
                  <w:rFonts w:asciiTheme="minorEastAsia" w:eastAsiaTheme="minorEastAsia" w:hAnsiTheme="minorEastAsia"/>
                  <w:szCs w:val="21"/>
                </w:rPr>
                <w:t>2</w:t>
              </w:r>
              <w:r w:rsidRPr="00F65D9F">
                <w:rPr>
                  <w:rFonts w:asciiTheme="minorEastAsia" w:eastAsiaTheme="minorEastAsia" w:hAnsiTheme="minorEastAsia" w:hint="eastAsia"/>
                  <w:szCs w:val="21"/>
                </w:rPr>
                <w:t>）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t>于资产负债表日，本集团对递延所得税资产和递延所得税负债，按照预期收回该资产或清偿该负债期间的适用税率计量，并反映资产负债表日预期收回资产或清偿负债方式的所得税影响。</w:t>
              </w:r>
            </w:p>
            <w:p w:rsidR="002F661C" w:rsidRPr="00F65D9F" w:rsidRDefault="002F661C">
              <w:pPr>
                <w:rPr>
                  <w:rFonts w:asciiTheme="minorEastAsia" w:eastAsiaTheme="minorEastAsia" w:hAnsiTheme="minorEastAsia"/>
                  <w:szCs w:val="21"/>
                </w:rPr>
              </w:pPr>
              <w:r w:rsidRPr="00F65D9F">
                <w:rPr>
                  <w:rFonts w:asciiTheme="minorEastAsia" w:eastAsiaTheme="minorEastAsia" w:hAnsiTheme="minorEastAsia" w:hint="eastAsia"/>
                  <w:szCs w:val="21"/>
                </w:rPr>
                <w:t>于资产负债表日，本集团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sdtContent>
        </w:sdt>
      </w:sdtContent>
    </w:sdt>
    <w:p w:rsidR="002F661C" w:rsidRDefault="002F661C">
      <w:pPr>
        <w:rPr>
          <w:szCs w:val="21"/>
        </w:rPr>
      </w:pPr>
    </w:p>
    <w:sdt>
      <w:sdtPr>
        <w:rPr>
          <w:rFonts w:ascii="宋体" w:hAnsi="宋体" w:cs="宋体"/>
          <w:b w:val="0"/>
          <w:bCs w:val="0"/>
          <w:kern w:val="0"/>
          <w:szCs w:val="24"/>
        </w:rPr>
        <w:alias w:val="模块:经营租赁、融资租赁会计处理方法"/>
        <w:tag w:val="_GBC_f9ff4c1b9d1748b8854889b1fd9b076c"/>
        <w:id w:val="-1647970626"/>
        <w:lock w:val="sdtLocked"/>
        <w:placeholder>
          <w:docPart w:val="GBC22222222222222222222222222222"/>
        </w:placeholder>
      </w:sdtPr>
      <w:sdtEndPr>
        <w:rPr>
          <w:rFonts w:hint="eastAsia"/>
          <w:szCs w:val="21"/>
        </w:rPr>
      </w:sdtEndPr>
      <w:sdtContent>
        <w:p w:rsidR="002F661C" w:rsidRDefault="002F661C" w:rsidP="0062116C">
          <w:pPr>
            <w:pStyle w:val="3"/>
            <w:numPr>
              <w:ilvl w:val="0"/>
              <w:numId w:val="35"/>
            </w:numPr>
          </w:pPr>
          <w:r w:rsidRPr="00FD7C04">
            <w:rPr>
              <w:rFonts w:ascii="宋体" w:hAnsi="宋体" w:cs="宋体" w:hint="eastAsia"/>
              <w:bCs w:val="0"/>
              <w:kern w:val="0"/>
              <w:szCs w:val="24"/>
            </w:rPr>
            <w:t>回购股份</w:t>
          </w:r>
        </w:p>
        <w:p w:rsidR="002F661C" w:rsidRPr="00F65D9F" w:rsidRDefault="002F661C" w:rsidP="002F661C">
          <w:pPr>
            <w:snapToGrid w:val="0"/>
            <w:spacing w:afterLines="90" w:after="216"/>
            <w:rPr>
              <w:rFonts w:asciiTheme="minorEastAsia" w:eastAsiaTheme="minorEastAsia" w:hAnsiTheme="minorEastAsia"/>
              <w:szCs w:val="21"/>
            </w:rPr>
          </w:pPr>
          <w:r w:rsidRPr="00F65D9F">
            <w:rPr>
              <w:rFonts w:asciiTheme="minorEastAsia" w:eastAsiaTheme="minorEastAsia" w:hAnsiTheme="minorEastAsia" w:hint="eastAsia"/>
              <w:szCs w:val="21"/>
            </w:rPr>
            <w:t>本公司回购的股份在注销或者转让之前，作为库存股管理，回购股份的全部支出转作库存股成本。股份回购中支付的对价和交易费用减少所有者权益，回购、转上或注销本公司股份时，不确认利得或损失。</w:t>
          </w:r>
        </w:p>
        <w:p w:rsidR="002F661C" w:rsidRPr="00FD7C04" w:rsidRDefault="002F661C" w:rsidP="002F661C">
          <w:pPr>
            <w:snapToGrid w:val="0"/>
            <w:spacing w:afterLines="90" w:after="216"/>
            <w:rPr>
              <w:rFonts w:ascii="Arial Narrow" w:eastAsia="仿宋_GB2312" w:hAnsi="Arial Narrow"/>
              <w:sz w:val="24"/>
            </w:rPr>
          </w:pPr>
          <w:r w:rsidRPr="00F65D9F">
            <w:rPr>
              <w:rFonts w:asciiTheme="minorEastAsia" w:eastAsiaTheme="minorEastAsia" w:hAnsiTheme="minorEastAsia" w:hint="eastAsia"/>
              <w:szCs w:val="21"/>
            </w:rPr>
            <w:t>转让库存股，按实际收到的金额与库存股账面金额的差额，计入资本公积，资本公积不足冲减的，冲减盈余公积和未分配利润。注销库存股，按股票面值和注销股数减少股本，按注销库存股的账面余额与面值的差额，冲减资本公积，资本公积不足冲减的，冲减盈余公积和未分配利润。</w:t>
          </w:r>
        </w:p>
        <w:p w:rsidR="002F661C" w:rsidRDefault="002F661C" w:rsidP="0062116C">
          <w:pPr>
            <w:pStyle w:val="3"/>
            <w:numPr>
              <w:ilvl w:val="0"/>
              <w:numId w:val="35"/>
            </w:numPr>
          </w:pPr>
          <w:r>
            <w:t>租赁</w:t>
          </w:r>
        </w:p>
        <w:p w:rsidR="002F661C" w:rsidRDefault="002F661C" w:rsidP="0062116C">
          <w:pPr>
            <w:pStyle w:val="4"/>
            <w:numPr>
              <w:ilvl w:val="0"/>
              <w:numId w:val="41"/>
            </w:numPr>
          </w:pPr>
          <w:r>
            <w:rPr>
              <w:rFonts w:hint="eastAsia"/>
            </w:rPr>
            <w:t>经营租赁的会计处理方法</w:t>
          </w:r>
        </w:p>
        <w:sdt>
          <w:sdtPr>
            <w:rPr>
              <w:szCs w:val="21"/>
            </w:rPr>
            <w:alias w:val="经营租赁的会计处理方法"/>
            <w:tag w:val="_GBC_95879bb481f644fd959d3a5843c3b06a"/>
            <w:id w:val="-1962950030"/>
            <w:lock w:val="sdtLocked"/>
            <w:placeholder>
              <w:docPart w:val="GBC22222222222222222222222222222"/>
            </w:placeholder>
          </w:sdtPr>
          <w:sdtEndPr>
            <w:rPr>
              <w:rFonts w:asciiTheme="minorEastAsia" w:eastAsiaTheme="minorEastAsia" w:hAnsiTheme="minorEastAsia"/>
            </w:rPr>
          </w:sdtEndPr>
          <w:sdtContent>
            <w:p w:rsidR="002F661C" w:rsidRPr="00F65D9F" w:rsidRDefault="002F661C" w:rsidP="002F661C">
              <w:pPr>
                <w:snapToGrid w:val="0"/>
                <w:spacing w:afterLines="90" w:after="216"/>
                <w:ind w:leftChars="-200" w:left="-420" w:firstLineChars="200" w:firstLine="420"/>
                <w:outlineLvl w:val="1"/>
                <w:rPr>
                  <w:rFonts w:asciiTheme="minorEastAsia" w:eastAsiaTheme="minorEastAsia" w:hAnsiTheme="minorEastAsia"/>
                  <w:szCs w:val="21"/>
                </w:rPr>
              </w:pPr>
              <w:r w:rsidRPr="00F65D9F">
                <w:rPr>
                  <w:rFonts w:asciiTheme="minorEastAsia" w:eastAsiaTheme="minorEastAsia" w:hAnsiTheme="minorEastAsia" w:hint="eastAsia"/>
                  <w:szCs w:val="21"/>
                </w:rPr>
                <w:t>本集团作为出租人，经营租赁中的租金，本集团在租赁期内各个期间按照直线法确认当期损益。发生的初始直接费用，计入当期损益。</w:t>
              </w:r>
            </w:p>
            <w:p w:rsidR="005072D3" w:rsidRDefault="002F661C">
              <w:pPr>
                <w:rPr>
                  <w:rFonts w:asciiTheme="minorEastAsia" w:eastAsiaTheme="minorEastAsia" w:hAnsiTheme="minorEastAsia"/>
                  <w:szCs w:val="21"/>
                </w:rPr>
              </w:pPr>
              <w:r w:rsidRPr="00F65D9F">
                <w:rPr>
                  <w:rFonts w:asciiTheme="minorEastAsia" w:eastAsiaTheme="minorEastAsia" w:hAnsiTheme="minorEastAsia" w:hint="eastAsia"/>
                  <w:szCs w:val="21"/>
                </w:rPr>
                <w:t>本集团作为承租人，经营租赁中的租金，本集团在租赁期内各个期间按照直线法计入相关资产成本或当期损益；发生的初始直接费用，计入当期损益。</w:t>
              </w:r>
            </w:p>
            <w:p w:rsidR="002F661C" w:rsidRPr="00F65D9F" w:rsidRDefault="00833339">
              <w:pPr>
                <w:rPr>
                  <w:rFonts w:asciiTheme="minorEastAsia" w:eastAsiaTheme="minorEastAsia" w:hAnsiTheme="minorEastAsia"/>
                  <w:szCs w:val="21"/>
                </w:rPr>
              </w:pPr>
            </w:p>
          </w:sdtContent>
        </w:sdt>
        <w:p w:rsidR="002F661C" w:rsidRDefault="002F661C" w:rsidP="0062116C">
          <w:pPr>
            <w:pStyle w:val="4"/>
            <w:numPr>
              <w:ilvl w:val="0"/>
              <w:numId w:val="41"/>
            </w:numPr>
          </w:pPr>
          <w:r>
            <w:rPr>
              <w:rFonts w:hint="eastAsia"/>
            </w:rPr>
            <w:t>融资租赁的会计处理方法</w:t>
          </w:r>
        </w:p>
        <w:sdt>
          <w:sdtPr>
            <w:rPr>
              <w:szCs w:val="21"/>
            </w:rPr>
            <w:alias w:val="融资租赁的会计处理方法"/>
            <w:tag w:val="_GBC_b569fbdb600447ad8fef8d88dedd81cc"/>
            <w:id w:val="68165557"/>
            <w:lock w:val="sdtLocked"/>
            <w:placeholder>
              <w:docPart w:val="GBC22222222222222222222222222222"/>
            </w:placeholder>
          </w:sdtPr>
          <w:sdtEndPr/>
          <w:sdtContent>
            <w:p w:rsidR="002F661C" w:rsidRPr="00F65D9F" w:rsidRDefault="002F661C" w:rsidP="002F661C">
              <w:pPr>
                <w:snapToGrid w:val="0"/>
                <w:spacing w:afterLines="90" w:after="216"/>
                <w:ind w:leftChars="-200" w:left="-420" w:firstLineChars="200" w:firstLine="420"/>
                <w:outlineLvl w:val="1"/>
                <w:rPr>
                  <w:rFonts w:asciiTheme="minorEastAsia" w:eastAsiaTheme="minorEastAsia" w:hAnsiTheme="minorEastAsia"/>
                  <w:szCs w:val="21"/>
                </w:rPr>
              </w:pPr>
              <w:r w:rsidRPr="00F65D9F">
                <w:rPr>
                  <w:rFonts w:asciiTheme="minorEastAsia" w:eastAsiaTheme="minorEastAsia" w:hAnsiTheme="minorEastAsia" w:hint="eastAsia"/>
                  <w:szCs w:val="21"/>
                </w:rPr>
                <w:t>本集团作为出租人，融资租赁中，在租赁开始日本集团按最低租赁收款额与初始直接费用之和作为应收融资租赁款的入账价值，同时记录未担保余值；将最低租赁收款额、初始直接费用及未担保余值之和与其现值之和的差额确认为未实现融资收益。未实现融资收益在租赁期内各个期间采用实际利率法计算确认当期的融资收入。</w:t>
              </w:r>
            </w:p>
            <w:p w:rsidR="002F661C" w:rsidRDefault="002F661C" w:rsidP="002F661C">
              <w:pPr>
                <w:snapToGrid w:val="0"/>
                <w:spacing w:afterLines="90" w:after="216"/>
                <w:ind w:leftChars="-200" w:left="-420" w:firstLineChars="200" w:firstLine="420"/>
                <w:outlineLvl w:val="1"/>
                <w:rPr>
                  <w:rFonts w:ascii="Arial Narrow" w:eastAsia="仿宋_GB2312" w:hAnsi="Arial Narrow"/>
                  <w:sz w:val="24"/>
                </w:rPr>
              </w:pPr>
              <w:r w:rsidRPr="00F65D9F">
                <w:rPr>
                  <w:rFonts w:asciiTheme="minorEastAsia" w:eastAsiaTheme="minorEastAsia" w:hAnsiTheme="minorEastAsia" w:hint="eastAsia"/>
                  <w:szCs w:val="21"/>
                </w:rPr>
                <w:t>本集团作为承租人，融资租赁中，在租赁开始日本集团将租赁资产公允价值与最低租赁付款额现值两者中较低者作为租入资产的入账价值，将最低租赁付款额作为长期应付款的入账价值，其差额作为未确认融资费用。初始直接费用计入租入资产价值。未确认融资费用在租赁期内各个期间采用实际利率法计算确认当期的融资费用。本集团采用与自有固定资产相一致的折旧政策计提租赁资产折旧。</w:t>
              </w:r>
            </w:p>
            <w:p w:rsidR="002F661C" w:rsidRDefault="00833339">
              <w:pPr>
                <w:rPr>
                  <w:szCs w:val="21"/>
                </w:rPr>
              </w:pPr>
            </w:p>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1211690946"/>
        <w:lock w:val="sdtLocked"/>
        <w:placeholder>
          <w:docPart w:val="GBC22222222222222222222222222222"/>
        </w:placeholder>
      </w:sdtPr>
      <w:sdtEndPr>
        <w:rPr>
          <w:rFonts w:asciiTheme="minorEastAsia" w:eastAsiaTheme="minorEastAsia" w:hAnsiTheme="minorEastAsia" w:cs="Times New Roman"/>
          <w:szCs w:val="21"/>
        </w:rPr>
      </w:sdtEndPr>
      <w:sdtContent>
        <w:p w:rsidR="002F661C" w:rsidRDefault="002F661C" w:rsidP="0062116C">
          <w:pPr>
            <w:pStyle w:val="3"/>
            <w:numPr>
              <w:ilvl w:val="0"/>
              <w:numId w:val="35"/>
            </w:numPr>
          </w:pPr>
          <w:r>
            <w:rPr>
              <w:rFonts w:hint="eastAsia"/>
            </w:rPr>
            <w:t>其他重要的会计政策和会计估计</w:t>
          </w:r>
        </w:p>
        <w:sdt>
          <w:sdtPr>
            <w:rPr>
              <w:rFonts w:hint="eastAsia"/>
              <w:szCs w:val="21"/>
            </w:rPr>
            <w:alias w:val="其他主要会计政策会计估计和会计报表的编制方法"/>
            <w:tag w:val="_GBC_5cf318d9d3d148c4af010cce77bc955d"/>
            <w:id w:val="1250158322"/>
            <w:lock w:val="sdtLocked"/>
            <w:placeholder>
              <w:docPart w:val="GBC22222222222222222222222222222"/>
            </w:placeholder>
          </w:sdtPr>
          <w:sdtEndPr>
            <w:rPr>
              <w:rFonts w:asciiTheme="minorEastAsia" w:eastAsiaTheme="minorEastAsia" w:hAnsiTheme="minorEastAsia"/>
            </w:rPr>
          </w:sdtEndPr>
          <w:sdtContent>
            <w:p w:rsidR="002F661C" w:rsidRPr="00F65D9F" w:rsidRDefault="002F661C">
              <w:pPr>
                <w:rPr>
                  <w:rFonts w:asciiTheme="minorEastAsia" w:eastAsiaTheme="minorEastAsia" w:hAnsiTheme="minorEastAsia"/>
                  <w:szCs w:val="21"/>
                </w:rPr>
              </w:pPr>
              <w:r w:rsidRPr="00F65D9F">
                <w:rPr>
                  <w:rFonts w:asciiTheme="minorEastAsia" w:eastAsiaTheme="minorEastAsia" w:hAnsiTheme="minorEastAsia" w:hint="eastAsia"/>
                  <w:szCs w:val="21"/>
                </w:rPr>
                <w:t>本集团根据历史经验和其它因素，包括对未来事项的合理预期，对所采用的重要会计估计和关键假设进行持续的评价。</w:t>
              </w:r>
            </w:p>
          </w:sdtContent>
        </w:sdt>
      </w:sdtContent>
    </w:sdt>
    <w:p w:rsidR="002F661C" w:rsidRDefault="002F661C">
      <w:pPr>
        <w:rPr>
          <w:szCs w:val="21"/>
        </w:rPr>
      </w:pPr>
    </w:p>
    <w:p w:rsidR="002F661C" w:rsidRDefault="002F661C" w:rsidP="0062116C">
      <w:pPr>
        <w:pStyle w:val="3"/>
        <w:numPr>
          <w:ilvl w:val="0"/>
          <w:numId w:val="35"/>
        </w:numPr>
      </w:pPr>
      <w:r>
        <w:rPr>
          <w:rFonts w:hint="eastAsia"/>
        </w:rPr>
        <w:lastRenderedPageBreak/>
        <w:t>重要</w:t>
      </w:r>
      <w:r>
        <w:t>会计政策</w:t>
      </w:r>
      <w:r>
        <w:rPr>
          <w:rFonts w:hint="eastAsia"/>
        </w:rPr>
        <w:t>和</w:t>
      </w:r>
      <w:r>
        <w:t>会计估计的变更</w:t>
      </w:r>
    </w:p>
    <w:p w:rsidR="002F661C" w:rsidRDefault="002F661C" w:rsidP="0062116C">
      <w:pPr>
        <w:pStyle w:val="4"/>
        <w:numPr>
          <w:ilvl w:val="0"/>
          <w:numId w:val="42"/>
        </w:numPr>
      </w:pPr>
      <w:r>
        <w:rPr>
          <w:rFonts w:hint="eastAsia"/>
        </w:rPr>
        <w:t>重要</w:t>
      </w:r>
      <w:r>
        <w:t>会计政策变更</w:t>
      </w:r>
    </w:p>
    <w:sdt>
      <w:sdtPr>
        <w:rPr>
          <w:szCs w:val="21"/>
        </w:rPr>
        <w:alias w:val="是否适用：重要会计政策变更[双击切换]"/>
        <w:tag w:val="_GBC_f1ebc580f60c4d30a80747190ffbec4f"/>
        <w:id w:val="1413823613"/>
        <w:lock w:val="sdtContentLocked"/>
        <w:placeholder>
          <w:docPart w:val="GBC22222222222222222222222222222"/>
        </w:placeholder>
      </w:sdtPr>
      <w:sdtEndPr/>
      <w:sdtContent>
        <w:p w:rsidR="002F661C" w:rsidRDefault="002F661C" w:rsidP="002F661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2F661C" w:rsidRDefault="002F661C">
      <w:pPr>
        <w:rPr>
          <w:szCs w:val="21"/>
        </w:rPr>
      </w:pPr>
    </w:p>
    <w:p w:rsidR="002F661C" w:rsidRDefault="002F661C" w:rsidP="0062116C">
      <w:pPr>
        <w:pStyle w:val="4"/>
        <w:numPr>
          <w:ilvl w:val="0"/>
          <w:numId w:val="42"/>
        </w:numPr>
      </w:pPr>
      <w:r>
        <w:rPr>
          <w:rFonts w:hint="eastAsia"/>
        </w:rPr>
        <w:t>重要</w:t>
      </w:r>
      <w:r>
        <w:t>会计估计变更</w:t>
      </w:r>
    </w:p>
    <w:sdt>
      <w:sdtPr>
        <w:alias w:val="是否适用：重要会计估计变更[双击切换]"/>
        <w:tag w:val="_GBC_902f08bd36774074945386d2d1f9b67d"/>
        <w:id w:val="-370385696"/>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p w:rsidR="002F661C" w:rsidRDefault="002F661C" w:rsidP="0062116C">
      <w:pPr>
        <w:pStyle w:val="2"/>
        <w:numPr>
          <w:ilvl w:val="0"/>
          <w:numId w:val="29"/>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208384119"/>
        <w:lock w:val="sdtLocked"/>
        <w:placeholder>
          <w:docPart w:val="GBC22222222222222222222222222222"/>
        </w:placeholder>
      </w:sdtPr>
      <w:sdtEndPr>
        <w:rPr>
          <w:rFonts w:ascii="宋体" w:hAnsi="宋体"/>
          <w:szCs w:val="24"/>
        </w:rPr>
      </w:sdtEndPr>
      <w:sdtContent>
        <w:p w:rsidR="002F661C" w:rsidRDefault="002F661C" w:rsidP="0062116C">
          <w:pPr>
            <w:pStyle w:val="3"/>
            <w:numPr>
              <w:ilvl w:val="0"/>
              <w:numId w:val="43"/>
            </w:numPr>
            <w:tabs>
              <w:tab w:val="left" w:pos="546"/>
            </w:tabs>
          </w:pPr>
          <w:r>
            <w:t>主要税种及税率</w:t>
          </w:r>
        </w:p>
        <w:sdt>
          <w:sdtPr>
            <w:rPr>
              <w:rFonts w:cstheme="minorBidi"/>
              <w:kern w:val="2"/>
              <w:szCs w:val="21"/>
            </w:rPr>
            <w:tag w:val="_GBC_cd48dbef8f724802baa896e009e06b0d"/>
            <w:id w:val="-1651432055"/>
            <w:lock w:val="sdtLocked"/>
            <w:placeholder>
              <w:docPart w:val="GBC22222222222222222222222222222"/>
            </w:placeholder>
          </w:sdtPr>
          <w:sdtEndPr>
            <w:rPr>
              <w:rFonts w:cs="宋体"/>
              <w:kern w:val="0"/>
            </w:r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423"/>
                <w:gridCol w:w="3398"/>
              </w:tblGrid>
              <w:tr w:rsidR="002F661C" w:rsidTr="007C634C">
                <w:tc>
                  <w:tcPr>
                    <w:tcW w:w="1537" w:type="pct"/>
                    <w:vAlign w:val="center"/>
                  </w:tcPr>
                  <w:p w:rsidR="002F661C" w:rsidRDefault="002F661C">
                    <w:pPr>
                      <w:jc w:val="center"/>
                      <w:rPr>
                        <w:szCs w:val="21"/>
                      </w:rPr>
                    </w:pPr>
                    <w:r>
                      <w:rPr>
                        <w:szCs w:val="21"/>
                      </w:rPr>
                      <w:t>税种</w:t>
                    </w:r>
                  </w:p>
                </w:tc>
                <w:tc>
                  <w:tcPr>
                    <w:tcW w:w="1738" w:type="pct"/>
                    <w:vAlign w:val="center"/>
                  </w:tcPr>
                  <w:p w:rsidR="002F661C" w:rsidRDefault="002F661C">
                    <w:pPr>
                      <w:jc w:val="center"/>
                      <w:rPr>
                        <w:szCs w:val="21"/>
                      </w:rPr>
                    </w:pPr>
                    <w:r>
                      <w:rPr>
                        <w:szCs w:val="21"/>
                      </w:rPr>
                      <w:t>计税依据</w:t>
                    </w:r>
                  </w:p>
                </w:tc>
                <w:tc>
                  <w:tcPr>
                    <w:tcW w:w="1725" w:type="pct"/>
                    <w:vAlign w:val="center"/>
                  </w:tcPr>
                  <w:p w:rsidR="002F661C" w:rsidRDefault="002F661C">
                    <w:pPr>
                      <w:jc w:val="center"/>
                      <w:rPr>
                        <w:szCs w:val="21"/>
                      </w:rPr>
                    </w:pPr>
                    <w:r>
                      <w:rPr>
                        <w:szCs w:val="21"/>
                      </w:rPr>
                      <w:t>税率</w:t>
                    </w:r>
                  </w:p>
                </w:tc>
              </w:tr>
              <w:tr w:rsidR="002F661C" w:rsidTr="00F96290">
                <w:tc>
                  <w:tcPr>
                    <w:tcW w:w="1537" w:type="pct"/>
                  </w:tcPr>
                  <w:p w:rsidR="002F661C" w:rsidRDefault="002F661C">
                    <w:pPr>
                      <w:rPr>
                        <w:szCs w:val="21"/>
                      </w:rPr>
                    </w:pPr>
                    <w:r>
                      <w:rPr>
                        <w:szCs w:val="21"/>
                      </w:rPr>
                      <w:t>增值税</w:t>
                    </w:r>
                  </w:p>
                </w:tc>
                <w:sdt>
                  <w:sdtPr>
                    <w:rPr>
                      <w:szCs w:val="21"/>
                    </w:rPr>
                    <w:alias w:val="增值税的计缴标准"/>
                    <w:tag w:val="_GBC_11f2a3832d244b0ab73a57a8c8a61bf2"/>
                    <w:id w:val="1515882758"/>
                    <w:lock w:val="sdtLocked"/>
                  </w:sdtPr>
                  <w:sdtEndPr/>
                  <w:sdtContent>
                    <w:tc>
                      <w:tcPr>
                        <w:tcW w:w="1738" w:type="pct"/>
                      </w:tcPr>
                      <w:p w:rsidR="002F661C" w:rsidRDefault="002F661C">
                        <w:pPr>
                          <w:rPr>
                            <w:szCs w:val="21"/>
                          </w:rPr>
                        </w:pPr>
                        <w:r>
                          <w:rPr>
                            <w:rFonts w:hint="eastAsia"/>
                            <w:szCs w:val="21"/>
                          </w:rPr>
                          <w:t>应税收入</w:t>
                        </w:r>
                      </w:p>
                    </w:tc>
                  </w:sdtContent>
                </w:sdt>
                <w:sdt>
                  <w:sdtPr>
                    <w:rPr>
                      <w:rFonts w:asciiTheme="minorEastAsia" w:eastAsiaTheme="minorEastAsia" w:hAnsiTheme="minorEastAsia"/>
                      <w:szCs w:val="21"/>
                    </w:rPr>
                    <w:alias w:val="增值税税率"/>
                    <w:tag w:val="_GBC_ba800c47453f4253a4567179200d7fdf"/>
                    <w:id w:val="122047829"/>
                    <w:lock w:val="sdtLocked"/>
                  </w:sdtPr>
                  <w:sdtEndPr/>
                  <w:sdtContent>
                    <w:tc>
                      <w:tcPr>
                        <w:tcW w:w="1725" w:type="pct"/>
                      </w:tcPr>
                      <w:p w:rsidR="002F661C" w:rsidRPr="002859EC" w:rsidRDefault="002F661C" w:rsidP="002859EC">
                        <w:pPr>
                          <w:jc w:val="center"/>
                          <w:rPr>
                            <w:rFonts w:asciiTheme="minorEastAsia" w:eastAsiaTheme="minorEastAsia" w:hAnsiTheme="minorEastAsia"/>
                            <w:szCs w:val="21"/>
                          </w:rPr>
                        </w:pPr>
                        <w:r w:rsidRPr="002859EC">
                          <w:rPr>
                            <w:rFonts w:asciiTheme="minorEastAsia" w:eastAsiaTheme="minorEastAsia" w:hAnsiTheme="minorEastAsia"/>
                            <w:szCs w:val="21"/>
                          </w:rPr>
                          <w:t>6</w:t>
                        </w:r>
                        <w:r w:rsidR="006F006C" w:rsidRPr="002859EC">
                          <w:rPr>
                            <w:rFonts w:asciiTheme="minorEastAsia" w:eastAsiaTheme="minorEastAsia" w:hAnsiTheme="minorEastAsia" w:hint="eastAsia"/>
                            <w:szCs w:val="21"/>
                          </w:rPr>
                          <w:t>%</w:t>
                        </w:r>
                        <w:r w:rsidRPr="002859EC">
                          <w:rPr>
                            <w:rFonts w:asciiTheme="minorEastAsia" w:eastAsiaTheme="minorEastAsia" w:hAnsiTheme="minorEastAsia"/>
                            <w:szCs w:val="21"/>
                          </w:rPr>
                          <w:t>、</w:t>
                        </w:r>
                        <w:r w:rsidRPr="002859EC">
                          <w:rPr>
                            <w:rFonts w:asciiTheme="minorEastAsia" w:eastAsiaTheme="minorEastAsia" w:hAnsiTheme="minorEastAsia" w:hint="eastAsia"/>
                            <w:szCs w:val="21"/>
                          </w:rPr>
                          <w:t>11</w:t>
                        </w:r>
                        <w:r w:rsidR="006F006C" w:rsidRPr="002859EC">
                          <w:rPr>
                            <w:rFonts w:asciiTheme="minorEastAsia" w:eastAsiaTheme="minorEastAsia" w:hAnsiTheme="minorEastAsia" w:hint="eastAsia"/>
                            <w:szCs w:val="21"/>
                          </w:rPr>
                          <w:t>%</w:t>
                        </w:r>
                        <w:r w:rsidRPr="002859EC">
                          <w:rPr>
                            <w:rFonts w:asciiTheme="minorEastAsia" w:eastAsiaTheme="minorEastAsia" w:hAnsiTheme="minorEastAsia" w:hint="eastAsia"/>
                            <w:szCs w:val="21"/>
                          </w:rPr>
                          <w:t>、</w:t>
                        </w:r>
                        <w:r w:rsidRPr="002859EC">
                          <w:rPr>
                            <w:rFonts w:asciiTheme="minorEastAsia" w:eastAsiaTheme="minorEastAsia" w:hAnsiTheme="minorEastAsia"/>
                            <w:szCs w:val="21"/>
                          </w:rPr>
                          <w:t>17</w:t>
                        </w:r>
                        <w:r w:rsidR="006F006C" w:rsidRPr="002859EC">
                          <w:rPr>
                            <w:rFonts w:asciiTheme="minorEastAsia" w:eastAsiaTheme="minorEastAsia" w:hAnsiTheme="minorEastAsia" w:hint="eastAsia"/>
                            <w:szCs w:val="21"/>
                          </w:rPr>
                          <w:t>%</w:t>
                        </w:r>
                      </w:p>
                    </w:tc>
                  </w:sdtContent>
                </w:sdt>
              </w:tr>
              <w:tr w:rsidR="002F661C" w:rsidTr="00F96290">
                <w:tc>
                  <w:tcPr>
                    <w:tcW w:w="1537" w:type="pct"/>
                  </w:tcPr>
                  <w:p w:rsidR="002F661C" w:rsidRDefault="002F661C">
                    <w:pPr>
                      <w:rPr>
                        <w:szCs w:val="21"/>
                      </w:rPr>
                    </w:pPr>
                    <w:r>
                      <w:rPr>
                        <w:szCs w:val="21"/>
                      </w:rPr>
                      <w:t>消费税</w:t>
                    </w:r>
                  </w:p>
                </w:tc>
                <w:sdt>
                  <w:sdtPr>
                    <w:rPr>
                      <w:szCs w:val="21"/>
                    </w:rPr>
                    <w:alias w:val="消费税的计缴标准"/>
                    <w:tag w:val="_GBC_5b21ff7c61f6467daea3da8ae8e2ecce"/>
                    <w:id w:val="4801536"/>
                    <w:lock w:val="sdtLocked"/>
                    <w:showingPlcHdr/>
                  </w:sdtPr>
                  <w:sdtEndPr/>
                  <w:sdtContent>
                    <w:tc>
                      <w:tcPr>
                        <w:tcW w:w="1738" w:type="pct"/>
                      </w:tcPr>
                      <w:p w:rsidR="002F661C" w:rsidRDefault="002F661C">
                        <w:pPr>
                          <w:rPr>
                            <w:szCs w:val="21"/>
                          </w:rPr>
                        </w:pPr>
                        <w:r>
                          <w:rPr>
                            <w:rFonts w:hint="eastAsia"/>
                            <w:color w:val="333399"/>
                            <w:szCs w:val="21"/>
                          </w:rPr>
                          <w:t xml:space="preserve">　</w:t>
                        </w:r>
                      </w:p>
                    </w:tc>
                  </w:sdtContent>
                </w:sdt>
                <w:sdt>
                  <w:sdtPr>
                    <w:rPr>
                      <w:szCs w:val="21"/>
                    </w:rPr>
                    <w:alias w:val="消费税税率"/>
                    <w:tag w:val="_GBC_bd8e8802e0474b94ab048bdd02fd4f47"/>
                    <w:id w:val="70401775"/>
                    <w:lock w:val="sdtLocked"/>
                    <w:showingPlcHdr/>
                  </w:sdtPr>
                  <w:sdtEndPr/>
                  <w:sdtContent>
                    <w:tc>
                      <w:tcPr>
                        <w:tcW w:w="1725" w:type="pct"/>
                      </w:tcPr>
                      <w:p w:rsidR="002F661C" w:rsidRDefault="002F661C" w:rsidP="002859EC">
                        <w:pPr>
                          <w:jc w:val="center"/>
                          <w:rPr>
                            <w:szCs w:val="21"/>
                          </w:rPr>
                        </w:pPr>
                        <w:r>
                          <w:rPr>
                            <w:rFonts w:hint="eastAsia"/>
                            <w:color w:val="333399"/>
                            <w:szCs w:val="21"/>
                          </w:rPr>
                          <w:t xml:space="preserve">　</w:t>
                        </w:r>
                      </w:p>
                    </w:tc>
                  </w:sdtContent>
                </w:sdt>
              </w:tr>
              <w:tr w:rsidR="002F661C" w:rsidTr="00F96290">
                <w:tc>
                  <w:tcPr>
                    <w:tcW w:w="1537" w:type="pct"/>
                  </w:tcPr>
                  <w:p w:rsidR="002F661C" w:rsidRDefault="002F661C">
                    <w:pPr>
                      <w:rPr>
                        <w:szCs w:val="21"/>
                      </w:rPr>
                    </w:pPr>
                    <w:r>
                      <w:rPr>
                        <w:szCs w:val="21"/>
                      </w:rPr>
                      <w:t>营业税</w:t>
                    </w:r>
                  </w:p>
                </w:tc>
                <w:sdt>
                  <w:sdtPr>
                    <w:rPr>
                      <w:szCs w:val="21"/>
                    </w:rPr>
                    <w:alias w:val="营业税的计缴标准"/>
                    <w:tag w:val="_GBC_3c6a374f8b274931891b9142610590fe"/>
                    <w:id w:val="-1499729168"/>
                    <w:lock w:val="sdtLocked"/>
                  </w:sdtPr>
                  <w:sdtEndPr/>
                  <w:sdtContent>
                    <w:tc>
                      <w:tcPr>
                        <w:tcW w:w="1738" w:type="pct"/>
                      </w:tcPr>
                      <w:p w:rsidR="002F661C" w:rsidRDefault="002F661C">
                        <w:pPr>
                          <w:rPr>
                            <w:szCs w:val="21"/>
                          </w:rPr>
                        </w:pPr>
                        <w:r>
                          <w:rPr>
                            <w:rFonts w:hint="eastAsia"/>
                            <w:szCs w:val="21"/>
                          </w:rPr>
                          <w:t>应税收入</w:t>
                        </w:r>
                      </w:p>
                    </w:tc>
                  </w:sdtContent>
                </w:sdt>
                <w:sdt>
                  <w:sdtPr>
                    <w:rPr>
                      <w:szCs w:val="21"/>
                    </w:rPr>
                    <w:alias w:val="营业税税率"/>
                    <w:tag w:val="_GBC_8cf00eb556844bc2b2211a1c76c8dc8f"/>
                    <w:id w:val="1580632526"/>
                    <w:lock w:val="sdtLocked"/>
                  </w:sdtPr>
                  <w:sdtEndPr/>
                  <w:sdtContent>
                    <w:tc>
                      <w:tcPr>
                        <w:tcW w:w="1725" w:type="pct"/>
                      </w:tcPr>
                      <w:p w:rsidR="002F661C" w:rsidRDefault="002F661C" w:rsidP="002859EC">
                        <w:pPr>
                          <w:jc w:val="center"/>
                          <w:rPr>
                            <w:szCs w:val="21"/>
                          </w:rPr>
                        </w:pPr>
                        <w:r>
                          <w:rPr>
                            <w:szCs w:val="21"/>
                          </w:rPr>
                          <w:t>3</w:t>
                        </w:r>
                        <w:r w:rsidR="006F006C">
                          <w:rPr>
                            <w:rFonts w:hint="eastAsia"/>
                            <w:szCs w:val="21"/>
                          </w:rPr>
                          <w:t>%</w:t>
                        </w:r>
                        <w:r>
                          <w:rPr>
                            <w:szCs w:val="21"/>
                          </w:rPr>
                          <w:t>、5</w:t>
                        </w:r>
                        <w:r w:rsidR="006F006C">
                          <w:rPr>
                            <w:rFonts w:hint="eastAsia"/>
                            <w:szCs w:val="21"/>
                          </w:rPr>
                          <w:t>%</w:t>
                        </w:r>
                      </w:p>
                    </w:tc>
                  </w:sdtContent>
                </w:sdt>
              </w:tr>
              <w:tr w:rsidR="002F661C" w:rsidTr="00F96290">
                <w:tc>
                  <w:tcPr>
                    <w:tcW w:w="1537" w:type="pct"/>
                  </w:tcPr>
                  <w:p w:rsidR="002F661C" w:rsidRDefault="002F661C">
                    <w:pPr>
                      <w:rPr>
                        <w:szCs w:val="21"/>
                      </w:rPr>
                    </w:pPr>
                    <w:r>
                      <w:rPr>
                        <w:szCs w:val="21"/>
                      </w:rPr>
                      <w:t>城市维护建设税</w:t>
                    </w:r>
                  </w:p>
                </w:tc>
                <w:sdt>
                  <w:sdtPr>
                    <w:rPr>
                      <w:szCs w:val="21"/>
                    </w:rPr>
                    <w:alias w:val="城建税的计缴标准"/>
                    <w:tag w:val="_GBC_b8adb0d580af4d7cbe52b708530d870e"/>
                    <w:id w:val="-1917394692"/>
                    <w:lock w:val="sdtLocked"/>
                  </w:sdtPr>
                  <w:sdtEndPr/>
                  <w:sdtContent>
                    <w:tc>
                      <w:tcPr>
                        <w:tcW w:w="1738" w:type="pct"/>
                      </w:tcPr>
                      <w:p w:rsidR="002F661C" w:rsidRDefault="002F661C">
                        <w:pPr>
                          <w:rPr>
                            <w:szCs w:val="21"/>
                          </w:rPr>
                        </w:pPr>
                        <w:r>
                          <w:rPr>
                            <w:rFonts w:hint="eastAsia"/>
                            <w:szCs w:val="21"/>
                          </w:rPr>
                          <w:t>应纳流转税额</w:t>
                        </w:r>
                      </w:p>
                    </w:tc>
                  </w:sdtContent>
                </w:sdt>
                <w:sdt>
                  <w:sdtPr>
                    <w:rPr>
                      <w:szCs w:val="21"/>
                    </w:rPr>
                    <w:alias w:val="城建税税率"/>
                    <w:tag w:val="_GBC_0bf2ebb5727a4af29d739eff67e0cd9c"/>
                    <w:id w:val="-2041034168"/>
                    <w:lock w:val="sdtLocked"/>
                  </w:sdtPr>
                  <w:sdtEndPr/>
                  <w:sdtContent>
                    <w:tc>
                      <w:tcPr>
                        <w:tcW w:w="1725" w:type="pct"/>
                      </w:tcPr>
                      <w:p w:rsidR="002F661C" w:rsidRDefault="002F661C" w:rsidP="002859EC">
                        <w:pPr>
                          <w:jc w:val="center"/>
                          <w:rPr>
                            <w:szCs w:val="21"/>
                          </w:rPr>
                        </w:pPr>
                        <w:r>
                          <w:rPr>
                            <w:szCs w:val="21"/>
                          </w:rPr>
                          <w:t>1</w:t>
                        </w:r>
                        <w:r w:rsidR="006F006C">
                          <w:rPr>
                            <w:rFonts w:hint="eastAsia"/>
                            <w:szCs w:val="21"/>
                          </w:rPr>
                          <w:t>%</w:t>
                        </w:r>
                        <w:r>
                          <w:rPr>
                            <w:szCs w:val="21"/>
                          </w:rPr>
                          <w:t>、5</w:t>
                        </w:r>
                        <w:r w:rsidR="006F006C">
                          <w:rPr>
                            <w:rFonts w:hint="eastAsia"/>
                            <w:szCs w:val="21"/>
                          </w:rPr>
                          <w:t>%</w:t>
                        </w:r>
                        <w:r>
                          <w:rPr>
                            <w:szCs w:val="21"/>
                          </w:rPr>
                          <w:t>、7</w:t>
                        </w:r>
                        <w:r w:rsidR="006F006C">
                          <w:rPr>
                            <w:rFonts w:hint="eastAsia"/>
                            <w:szCs w:val="21"/>
                          </w:rPr>
                          <w:t>%</w:t>
                        </w:r>
                      </w:p>
                    </w:tc>
                  </w:sdtContent>
                </w:sdt>
              </w:tr>
              <w:tr w:rsidR="002F661C" w:rsidTr="00F96290">
                <w:tc>
                  <w:tcPr>
                    <w:tcW w:w="1537" w:type="pct"/>
                  </w:tcPr>
                  <w:p w:rsidR="002F661C" w:rsidRDefault="002F661C">
                    <w:pPr>
                      <w:rPr>
                        <w:szCs w:val="21"/>
                      </w:rPr>
                    </w:pPr>
                    <w:r>
                      <w:rPr>
                        <w:szCs w:val="21"/>
                      </w:rPr>
                      <w:t>企业所得税</w:t>
                    </w:r>
                  </w:p>
                </w:tc>
                <w:sdt>
                  <w:sdtPr>
                    <w:rPr>
                      <w:szCs w:val="21"/>
                    </w:rPr>
                    <w:alias w:val="所得税的计缴标准"/>
                    <w:tag w:val="_GBC_fc8438529f7f47089c036c6f62ba0dc7"/>
                    <w:id w:val="-210117639"/>
                    <w:lock w:val="sdtLocked"/>
                  </w:sdtPr>
                  <w:sdtEndPr/>
                  <w:sdtContent>
                    <w:tc>
                      <w:tcPr>
                        <w:tcW w:w="1738" w:type="pct"/>
                      </w:tcPr>
                      <w:p w:rsidR="002F661C" w:rsidRDefault="002F661C">
                        <w:pPr>
                          <w:rPr>
                            <w:szCs w:val="21"/>
                          </w:rPr>
                        </w:pPr>
                        <w:r>
                          <w:rPr>
                            <w:rFonts w:hint="eastAsia"/>
                            <w:szCs w:val="21"/>
                          </w:rPr>
                          <w:t>应纳税所得额</w:t>
                        </w:r>
                      </w:p>
                    </w:tc>
                  </w:sdtContent>
                </w:sdt>
                <w:sdt>
                  <w:sdtPr>
                    <w:rPr>
                      <w:szCs w:val="21"/>
                    </w:rPr>
                    <w:alias w:val="企业所得税税率"/>
                    <w:tag w:val="_GBC_10a877fdd8df46e98ec5e56db75c969a"/>
                    <w:id w:val="1503164534"/>
                    <w:lock w:val="sdtLocked"/>
                  </w:sdtPr>
                  <w:sdtEndPr/>
                  <w:sdtContent>
                    <w:tc>
                      <w:tcPr>
                        <w:tcW w:w="1725" w:type="pct"/>
                      </w:tcPr>
                      <w:p w:rsidR="002F661C" w:rsidRDefault="002F661C" w:rsidP="002859EC">
                        <w:pPr>
                          <w:jc w:val="center"/>
                          <w:rPr>
                            <w:szCs w:val="21"/>
                          </w:rPr>
                        </w:pPr>
                        <w:r>
                          <w:rPr>
                            <w:szCs w:val="21"/>
                          </w:rPr>
                          <w:t>25</w:t>
                        </w:r>
                        <w:r w:rsidR="006F006C">
                          <w:rPr>
                            <w:rFonts w:hint="eastAsia"/>
                            <w:szCs w:val="21"/>
                          </w:rPr>
                          <w:t>%</w:t>
                        </w:r>
                      </w:p>
                    </w:tc>
                  </w:sdtContent>
                </w:sdt>
              </w:tr>
            </w:tbl>
          </w:sdtContent>
        </w:sdt>
        <w:p w:rsidR="002F661C" w:rsidRDefault="002F661C">
          <w:pPr>
            <w:rPr>
              <w:szCs w:val="21"/>
            </w:rPr>
          </w:pPr>
        </w:p>
        <w:p w:rsidR="002F661C" w:rsidRDefault="002F661C">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478879802"/>
            <w:lock w:val="sdtContentLocked"/>
            <w:placeholder>
              <w:docPart w:val="GBC22222222222222222222222222222"/>
            </w:placeholder>
          </w:sdtPr>
          <w:sdtEndPr/>
          <w:sdtContent>
            <w:p w:rsidR="006F006C" w:rsidRDefault="002F661C" w:rsidP="002F661C">
              <w:pPr>
                <w:rPr>
                  <w:szCs w:val="21"/>
                </w:rPr>
              </w:pPr>
              <w:r>
                <w:rPr>
                  <w:szCs w:val="21"/>
                </w:rPr>
                <w:fldChar w:fldCharType="begin"/>
              </w:r>
              <w:r w:rsidR="006F006C">
                <w:rPr>
                  <w:szCs w:val="21"/>
                </w:rPr>
                <w:instrText xml:space="preserve"> MACROBUTTON  SnrToggleCheckbox √适用 </w:instrText>
              </w:r>
              <w:r>
                <w:rPr>
                  <w:szCs w:val="21"/>
                </w:rPr>
                <w:fldChar w:fldCharType="end"/>
              </w:r>
              <w:r>
                <w:rPr>
                  <w:szCs w:val="21"/>
                </w:rPr>
                <w:fldChar w:fldCharType="begin"/>
              </w:r>
              <w:r w:rsidR="006F006C">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009"/>
            <w:gridCol w:w="4839"/>
          </w:tblGrid>
          <w:tr w:rsidR="006F006C" w:rsidTr="0024280E">
            <w:tc>
              <w:tcPr>
                <w:tcW w:w="2543" w:type="pct"/>
                <w:shd w:val="clear" w:color="auto" w:fill="auto"/>
                <w:vAlign w:val="center"/>
              </w:tcPr>
              <w:p w:rsidR="006F006C" w:rsidRDefault="006F006C">
                <w:pPr>
                  <w:jc w:val="center"/>
                  <w:rPr>
                    <w:szCs w:val="21"/>
                  </w:rPr>
                </w:pPr>
                <w:r>
                  <w:rPr>
                    <w:rFonts w:hint="eastAsia"/>
                    <w:szCs w:val="21"/>
                  </w:rPr>
                  <w:t>纳税主体名称</w:t>
                </w:r>
              </w:p>
            </w:tc>
            <w:tc>
              <w:tcPr>
                <w:tcW w:w="2457" w:type="pct"/>
                <w:shd w:val="clear" w:color="auto" w:fill="auto"/>
                <w:vAlign w:val="center"/>
              </w:tcPr>
              <w:p w:rsidR="006F006C" w:rsidRDefault="006F006C">
                <w:pPr>
                  <w:jc w:val="center"/>
                  <w:rPr>
                    <w:szCs w:val="21"/>
                  </w:rPr>
                </w:pPr>
                <w:r>
                  <w:rPr>
                    <w:rFonts w:hint="eastAsia"/>
                    <w:szCs w:val="21"/>
                  </w:rPr>
                  <w:t>所得税税率</w:t>
                </w:r>
              </w:p>
            </w:tc>
          </w:tr>
          <w:sdt>
            <w:sdtPr>
              <w:rPr>
                <w:szCs w:val="21"/>
              </w:rPr>
              <w:alias w:val="不同纳税主体所得税税率说明明细"/>
              <w:tag w:val="_GBC_e71b3f1578da465088bdd975b9618640"/>
              <w:id w:val="-140033947"/>
              <w:lock w:val="sdtLocked"/>
            </w:sdtPr>
            <w:sdtEndPr/>
            <w:sdtContent>
              <w:tr w:rsidR="006F006C" w:rsidTr="0024280E">
                <w:sdt>
                  <w:sdtPr>
                    <w:rPr>
                      <w:szCs w:val="21"/>
                    </w:rPr>
                    <w:alias w:val="不同纳税主体所得税税率说明明细-纳税主体名称"/>
                    <w:tag w:val="_GBC_4c66efa1d67d48338ad780345fb56db0"/>
                    <w:id w:val="-1426957265"/>
                    <w:lock w:val="sdtLocked"/>
                  </w:sdtPr>
                  <w:sdtEndPr/>
                  <w:sdtContent>
                    <w:tc>
                      <w:tcPr>
                        <w:tcW w:w="2543" w:type="pct"/>
                        <w:shd w:val="clear" w:color="auto" w:fill="auto"/>
                        <w:vAlign w:val="center"/>
                      </w:tcPr>
                      <w:p w:rsidR="006F006C" w:rsidRDefault="006F006C">
                        <w:pPr>
                          <w:rPr>
                            <w:szCs w:val="21"/>
                          </w:rPr>
                        </w:pPr>
                        <w:r w:rsidRPr="00F65D9F">
                          <w:rPr>
                            <w:rFonts w:asciiTheme="minorEastAsia" w:eastAsiaTheme="minorEastAsia" w:hAnsiTheme="minorEastAsia" w:hint="eastAsia"/>
                            <w:szCs w:val="21"/>
                          </w:rPr>
                          <w:t>北京歌华有线数字媒体有限公司</w:t>
                        </w:r>
                      </w:p>
                    </w:tc>
                  </w:sdtContent>
                </w:sdt>
                <w:sdt>
                  <w:sdtPr>
                    <w:rPr>
                      <w:szCs w:val="21"/>
                    </w:rPr>
                    <w:alias w:val="不同纳税主体所得税税率说明明细-所得税税率"/>
                    <w:tag w:val="_GBC_f980f5132fdc420482dec5668738b716"/>
                    <w:id w:val="2034378738"/>
                    <w:lock w:val="sdtLocked"/>
                  </w:sdtPr>
                  <w:sdtEndPr/>
                  <w:sdtContent>
                    <w:tc>
                      <w:tcPr>
                        <w:tcW w:w="2457" w:type="pct"/>
                        <w:shd w:val="clear" w:color="auto" w:fill="auto"/>
                      </w:tcPr>
                      <w:p w:rsidR="006F006C" w:rsidRDefault="006F006C">
                        <w:pPr>
                          <w:jc w:val="right"/>
                          <w:rPr>
                            <w:szCs w:val="21"/>
                          </w:rPr>
                        </w:pPr>
                        <w:r w:rsidRPr="00F65D9F">
                          <w:rPr>
                            <w:rFonts w:asciiTheme="minorEastAsia" w:eastAsiaTheme="minorEastAsia" w:hAnsiTheme="minorEastAsia" w:cs="Arial Narrow"/>
                            <w:szCs w:val="21"/>
                          </w:rPr>
                          <w:t>15%</w:t>
                        </w:r>
                      </w:p>
                    </w:tc>
                  </w:sdtContent>
                </w:sdt>
              </w:tr>
            </w:sdtContent>
          </w:sdt>
        </w:tbl>
        <w:p w:rsidR="005072D3" w:rsidRDefault="005072D3" w:rsidP="006F006C">
          <w:pPr>
            <w:rPr>
              <w:rFonts w:asciiTheme="minorEastAsia" w:eastAsiaTheme="minorEastAsia" w:hAnsiTheme="minorEastAsia"/>
              <w:szCs w:val="21"/>
            </w:rPr>
          </w:pPr>
        </w:p>
        <w:p w:rsidR="002F661C" w:rsidRPr="006F006C" w:rsidRDefault="006F006C" w:rsidP="006F006C">
          <w:r w:rsidRPr="00F65D9F">
            <w:rPr>
              <w:rFonts w:asciiTheme="minorEastAsia" w:eastAsiaTheme="minorEastAsia" w:hAnsiTheme="minorEastAsia" w:hint="eastAsia"/>
              <w:szCs w:val="21"/>
            </w:rPr>
            <w:t>北京歌华有线数字媒体有限公司获得北京市科学技术委员会、北京市财政局、北京市国家税务局、北京市地方税务局于</w:t>
          </w:r>
          <w:r w:rsidRPr="00F65D9F">
            <w:rPr>
              <w:rFonts w:asciiTheme="minorEastAsia" w:eastAsiaTheme="minorEastAsia" w:hAnsiTheme="minorEastAsia"/>
              <w:szCs w:val="21"/>
            </w:rPr>
            <w:t>2015</w:t>
          </w:r>
          <w:r w:rsidRPr="00F65D9F">
            <w:rPr>
              <w:rFonts w:asciiTheme="minorEastAsia" w:eastAsiaTheme="minorEastAsia" w:hAnsiTheme="minorEastAsia" w:hint="eastAsia"/>
              <w:szCs w:val="21"/>
            </w:rPr>
            <w:t>年</w:t>
          </w:r>
          <w:r w:rsidRPr="00F65D9F">
            <w:rPr>
              <w:rFonts w:asciiTheme="minorEastAsia" w:eastAsiaTheme="minorEastAsia" w:hAnsiTheme="minorEastAsia"/>
              <w:szCs w:val="21"/>
            </w:rPr>
            <w:t>11</w:t>
          </w:r>
          <w:r w:rsidRPr="00F65D9F">
            <w:rPr>
              <w:rFonts w:asciiTheme="minorEastAsia" w:eastAsiaTheme="minorEastAsia" w:hAnsiTheme="minorEastAsia" w:hint="eastAsia"/>
              <w:szCs w:val="21"/>
            </w:rPr>
            <w:t>月</w:t>
          </w:r>
          <w:r w:rsidRPr="00F65D9F">
            <w:rPr>
              <w:rFonts w:asciiTheme="minorEastAsia" w:eastAsiaTheme="minorEastAsia" w:hAnsiTheme="minorEastAsia"/>
              <w:szCs w:val="21"/>
            </w:rPr>
            <w:t>24</w:t>
          </w:r>
          <w:r w:rsidRPr="00F65D9F">
            <w:rPr>
              <w:rFonts w:asciiTheme="minorEastAsia" w:eastAsiaTheme="minorEastAsia" w:hAnsiTheme="minorEastAsia" w:hint="eastAsia"/>
              <w:szCs w:val="21"/>
            </w:rPr>
            <w:t>日</w:t>
          </w:r>
          <w:r w:rsidRPr="00F65D9F">
            <w:rPr>
              <w:rFonts w:asciiTheme="minorEastAsia" w:eastAsiaTheme="minorEastAsia" w:hAnsiTheme="minorEastAsia" w:cs="仿宋_GB2312" w:hint="eastAsia"/>
              <w:szCs w:val="21"/>
            </w:rPr>
            <w:t>联合颁发</w:t>
          </w:r>
          <w:r w:rsidRPr="00F65D9F">
            <w:rPr>
              <w:rFonts w:asciiTheme="minorEastAsia" w:eastAsiaTheme="minorEastAsia" w:hAnsiTheme="minorEastAsia" w:hint="eastAsia"/>
              <w:szCs w:val="21"/>
            </w:rPr>
            <w:t>的《高新技术企业证书》，证书有效期：三年，</w:t>
          </w:r>
          <w:r w:rsidRPr="00F65D9F">
            <w:rPr>
              <w:rFonts w:asciiTheme="minorEastAsia" w:eastAsiaTheme="minorEastAsia" w:hAnsiTheme="minorEastAsia" w:cs="仿宋_GB2312" w:hint="eastAsia"/>
              <w:szCs w:val="21"/>
            </w:rPr>
            <w:t>所得税按应纳税所得额的</w:t>
          </w:r>
          <w:r w:rsidR="00E17E3E">
            <w:rPr>
              <w:rFonts w:asciiTheme="minorEastAsia" w:eastAsiaTheme="minorEastAsia" w:hAnsiTheme="minorEastAsia" w:cs="仿宋_GB2312" w:hint="eastAsia"/>
              <w:szCs w:val="21"/>
            </w:rPr>
            <w:t>15%</w:t>
          </w:r>
          <w:r w:rsidRPr="00F65D9F">
            <w:rPr>
              <w:rFonts w:asciiTheme="minorEastAsia" w:eastAsiaTheme="minorEastAsia" w:hAnsiTheme="minorEastAsia" w:cs="仿宋_GB2312" w:hint="eastAsia"/>
              <w:szCs w:val="21"/>
            </w:rPr>
            <w:t>计缴</w:t>
          </w:r>
          <w:r w:rsidR="00E17E3E">
            <w:rPr>
              <w:rFonts w:asciiTheme="minorEastAsia" w:eastAsiaTheme="minorEastAsia" w:hAnsiTheme="minorEastAsia" w:cs="仿宋_GB2312" w:hint="eastAsia"/>
              <w:szCs w:val="21"/>
            </w:rPr>
            <w:t>。</w:t>
          </w:r>
        </w:p>
      </w:sdtContent>
    </w:sdt>
    <w:sdt>
      <w:sdtPr>
        <w:rPr>
          <w:rFonts w:ascii="宋体" w:hAnsi="宋体" w:cs="宋体"/>
          <w:b w:val="0"/>
          <w:bCs w:val="0"/>
          <w:kern w:val="0"/>
          <w:sz w:val="24"/>
          <w:szCs w:val="22"/>
        </w:rPr>
        <w:alias w:val="模块:税收优惠及批文"/>
        <w:tag w:val="_GBC_8efa381cc976417f9135f0c744d05452"/>
        <w:id w:val="31954494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2F661C" w:rsidRDefault="002F661C" w:rsidP="0062116C">
          <w:pPr>
            <w:pStyle w:val="3"/>
            <w:numPr>
              <w:ilvl w:val="0"/>
              <w:numId w:val="43"/>
            </w:numPr>
            <w:tabs>
              <w:tab w:val="left" w:pos="546"/>
            </w:tabs>
          </w:pPr>
          <w:r>
            <w:t>税收优惠</w:t>
          </w:r>
        </w:p>
        <w:sdt>
          <w:sdtPr>
            <w:rPr>
              <w:rFonts w:hint="eastAsia"/>
              <w:szCs w:val="21"/>
            </w:rPr>
            <w:alias w:val="优惠税赋及批文"/>
            <w:tag w:val="_GBC_3bbdacdaa3ba421fb8a81b9bda047bb4"/>
            <w:id w:val="471412138"/>
            <w:lock w:val="sdtLocked"/>
            <w:placeholder>
              <w:docPart w:val="GBC22222222222222222222222222222"/>
            </w:placeholder>
          </w:sdtPr>
          <w:sdtEndPr>
            <w:rPr>
              <w:rFonts w:asciiTheme="minorEastAsia" w:eastAsiaTheme="minorEastAsia" w:hAnsiTheme="minorEastAsia"/>
            </w:rPr>
          </w:sdtEndPr>
          <w:sdtContent>
            <w:p w:rsidR="002F661C" w:rsidRPr="00F65D9F" w:rsidRDefault="002F661C" w:rsidP="002F661C">
              <w:pPr>
                <w:snapToGrid w:val="0"/>
                <w:spacing w:afterLines="50" w:after="120"/>
                <w:ind w:leftChars="-50" w:left="-105"/>
                <w:outlineLvl w:val="0"/>
                <w:rPr>
                  <w:rFonts w:asciiTheme="minorEastAsia" w:eastAsiaTheme="minorEastAsia" w:hAnsiTheme="minorEastAsia"/>
                  <w:szCs w:val="21"/>
                </w:rPr>
              </w:pPr>
              <w:r w:rsidRPr="00F65D9F">
                <w:rPr>
                  <w:rFonts w:asciiTheme="minorEastAsia" w:eastAsiaTheme="minorEastAsia" w:hAnsiTheme="minorEastAsia" w:hint="eastAsia"/>
                  <w:szCs w:val="21"/>
                </w:rPr>
                <w:t>（</w:t>
              </w:r>
              <w:r w:rsidRPr="00F65D9F">
                <w:rPr>
                  <w:rFonts w:asciiTheme="minorEastAsia" w:eastAsiaTheme="minorEastAsia" w:hAnsiTheme="minorEastAsia"/>
                  <w:szCs w:val="21"/>
                </w:rPr>
                <w:t>1</w:t>
              </w:r>
              <w:r w:rsidRPr="00F65D9F">
                <w:rPr>
                  <w:rFonts w:asciiTheme="minorEastAsia" w:eastAsiaTheme="minorEastAsia" w:hAnsiTheme="minorEastAsia" w:hint="eastAsia"/>
                  <w:szCs w:val="21"/>
                </w:rPr>
                <w:t>）根据北京市财政局、北京市国家税务局、北京市地方税务局、北京市委宣传部以京财税</w:t>
              </w:r>
              <w:r w:rsidRPr="00F65D9F">
                <w:rPr>
                  <w:rFonts w:asciiTheme="minorEastAsia" w:eastAsiaTheme="minorEastAsia" w:hAnsiTheme="minorEastAsia"/>
                  <w:szCs w:val="21"/>
                </w:rPr>
                <w:t>[2014]2907</w:t>
              </w:r>
              <w:r w:rsidRPr="00F65D9F">
                <w:rPr>
                  <w:rFonts w:asciiTheme="minorEastAsia" w:eastAsiaTheme="minorEastAsia" w:hAnsiTheme="minorEastAsia" w:hint="eastAsia"/>
                  <w:szCs w:val="21"/>
                </w:rPr>
                <w:t>号转发的财政部、国家税务总局、中宣部《关于继续实施文化体制改革中经营性文化事业单位转制为企业若干税收政策的通知》，本公司作为北京市转制文化企业，从</w:t>
              </w:r>
              <w:smartTag w:uri="urn:schemas-microsoft-com:office:smarttags" w:element="chsdate">
                <w:smartTagPr>
                  <w:attr w:name="Year" w:val="2014"/>
                  <w:attr w:name="Month" w:val="1"/>
                  <w:attr w:name="Day" w:val="1"/>
                  <w:attr w:name="IsLunarDate" w:val="False"/>
                  <w:attr w:name="IsROCDate" w:val="False"/>
                </w:smartTagPr>
                <w:r w:rsidRPr="00F65D9F">
                  <w:rPr>
                    <w:rFonts w:asciiTheme="minorEastAsia" w:eastAsiaTheme="minorEastAsia" w:hAnsiTheme="minorEastAsia"/>
                    <w:szCs w:val="21"/>
                  </w:rPr>
                  <w:t>2014</w:t>
                </w:r>
                <w:r w:rsidRPr="00F65D9F">
                  <w:rPr>
                    <w:rFonts w:asciiTheme="minorEastAsia" w:eastAsiaTheme="minorEastAsia" w:hAnsiTheme="minorEastAsia" w:hint="eastAsia"/>
                    <w:szCs w:val="21"/>
                  </w:rPr>
                  <w:t>年</w:t>
                </w:r>
                <w:r w:rsidRPr="00F65D9F">
                  <w:rPr>
                    <w:rFonts w:asciiTheme="minorEastAsia" w:eastAsiaTheme="minorEastAsia" w:hAnsiTheme="minorEastAsia"/>
                    <w:szCs w:val="21"/>
                  </w:rPr>
                  <w:t>1</w:t>
                </w:r>
                <w:r w:rsidRPr="00F65D9F">
                  <w:rPr>
                    <w:rFonts w:asciiTheme="minorEastAsia" w:eastAsiaTheme="minorEastAsia" w:hAnsiTheme="minorEastAsia" w:hint="eastAsia"/>
                    <w:szCs w:val="21"/>
                  </w:rPr>
                  <w:t>月</w:t>
                </w:r>
                <w:r w:rsidRPr="00F65D9F">
                  <w:rPr>
                    <w:rFonts w:asciiTheme="minorEastAsia" w:eastAsiaTheme="minorEastAsia" w:hAnsiTheme="minorEastAsia"/>
                    <w:szCs w:val="21"/>
                  </w:rPr>
                  <w:t>1</w:t>
                </w:r>
                <w:r w:rsidRPr="00F65D9F">
                  <w:rPr>
                    <w:rFonts w:asciiTheme="minorEastAsia" w:eastAsiaTheme="minorEastAsia" w:hAnsiTheme="minorEastAsia" w:hint="eastAsia"/>
                    <w:szCs w:val="21"/>
                  </w:rPr>
                  <w:t>日起</w:t>
                </w:r>
              </w:smartTag>
              <w:r w:rsidRPr="00F65D9F">
                <w:rPr>
                  <w:rFonts w:asciiTheme="minorEastAsia" w:eastAsiaTheme="minorEastAsia" w:hAnsiTheme="minorEastAsia" w:hint="eastAsia"/>
                  <w:szCs w:val="21"/>
                </w:rPr>
                <w:t>至</w:t>
              </w:r>
              <w:smartTag w:uri="urn:schemas-microsoft-com:office:smarttags" w:element="chsdate">
                <w:smartTagPr>
                  <w:attr w:name="Year" w:val="2018"/>
                  <w:attr w:name="Month" w:val="12"/>
                  <w:attr w:name="Day" w:val="31"/>
                  <w:attr w:name="IsLunarDate" w:val="False"/>
                  <w:attr w:name="IsROCDate" w:val="False"/>
                </w:smartTagPr>
                <w:r w:rsidRPr="00F65D9F">
                  <w:rPr>
                    <w:rFonts w:asciiTheme="minorEastAsia" w:eastAsiaTheme="minorEastAsia" w:hAnsiTheme="minorEastAsia"/>
                    <w:szCs w:val="21"/>
                  </w:rPr>
                  <w:t>2018</w:t>
                </w:r>
                <w:r w:rsidRPr="00F65D9F">
                  <w:rPr>
                    <w:rFonts w:asciiTheme="minorEastAsia" w:eastAsiaTheme="minorEastAsia" w:hAnsiTheme="minorEastAsia" w:hint="eastAsia"/>
                    <w:szCs w:val="21"/>
                  </w:rPr>
                  <w:t>年</w:t>
                </w:r>
                <w:r w:rsidRPr="00F65D9F">
                  <w:rPr>
                    <w:rFonts w:asciiTheme="minorEastAsia" w:eastAsiaTheme="minorEastAsia" w:hAnsiTheme="minorEastAsia"/>
                    <w:szCs w:val="21"/>
                  </w:rPr>
                  <w:t>12</w:t>
                </w:r>
                <w:r w:rsidRPr="00F65D9F">
                  <w:rPr>
                    <w:rFonts w:asciiTheme="minorEastAsia" w:eastAsiaTheme="minorEastAsia" w:hAnsiTheme="minorEastAsia" w:hint="eastAsia"/>
                    <w:szCs w:val="21"/>
                  </w:rPr>
                  <w:t>月</w:t>
                </w:r>
                <w:r w:rsidRPr="00F65D9F">
                  <w:rPr>
                    <w:rFonts w:asciiTheme="minorEastAsia" w:eastAsiaTheme="minorEastAsia" w:hAnsiTheme="minorEastAsia"/>
                    <w:szCs w:val="21"/>
                  </w:rPr>
                  <w:t>31</w:t>
                </w:r>
                <w:r w:rsidRPr="00F65D9F">
                  <w:rPr>
                    <w:rFonts w:asciiTheme="minorEastAsia" w:eastAsiaTheme="minorEastAsia" w:hAnsiTheme="minorEastAsia" w:hint="eastAsia"/>
                    <w:szCs w:val="21"/>
                  </w:rPr>
                  <w:t>日</w:t>
                </w:r>
              </w:smartTag>
              <w:r w:rsidRPr="00F65D9F">
                <w:rPr>
                  <w:rFonts w:asciiTheme="minorEastAsia" w:eastAsiaTheme="minorEastAsia" w:hAnsiTheme="minorEastAsia" w:hint="eastAsia"/>
                  <w:szCs w:val="21"/>
                </w:rPr>
                <w:t>止免缴企业所得税。</w:t>
              </w:r>
            </w:p>
            <w:p w:rsidR="002F661C" w:rsidRPr="00F65D9F" w:rsidRDefault="002F661C" w:rsidP="00E17E3E">
              <w:pPr>
                <w:snapToGrid w:val="0"/>
                <w:spacing w:afterLines="50" w:after="120"/>
                <w:outlineLvl w:val="0"/>
                <w:rPr>
                  <w:rFonts w:asciiTheme="minorEastAsia" w:eastAsiaTheme="minorEastAsia" w:hAnsiTheme="minorEastAsia"/>
                  <w:szCs w:val="21"/>
                </w:rPr>
              </w:pPr>
              <w:r w:rsidRPr="00F65D9F">
                <w:rPr>
                  <w:rFonts w:asciiTheme="minorEastAsia" w:eastAsiaTheme="minorEastAsia" w:hAnsiTheme="minorEastAsia" w:hint="eastAsia"/>
                  <w:szCs w:val="21"/>
                </w:rPr>
                <w:t>（</w:t>
              </w:r>
              <w:r w:rsidRPr="00F65D9F">
                <w:rPr>
                  <w:rFonts w:asciiTheme="minorEastAsia" w:eastAsiaTheme="minorEastAsia" w:hAnsiTheme="minorEastAsia"/>
                  <w:szCs w:val="21"/>
                </w:rPr>
                <w:t>2</w:t>
              </w:r>
              <w:r w:rsidRPr="00F65D9F">
                <w:rPr>
                  <w:rFonts w:asciiTheme="minorEastAsia" w:eastAsiaTheme="minorEastAsia" w:hAnsiTheme="minorEastAsia" w:hint="eastAsia"/>
                  <w:szCs w:val="21"/>
                </w:rPr>
                <w:t>）根据财政部、海关总署、国家税务总局下发的财税</w:t>
              </w:r>
              <w:r w:rsidRPr="00F65D9F">
                <w:rPr>
                  <w:rFonts w:asciiTheme="minorEastAsia" w:eastAsiaTheme="minorEastAsia" w:hAnsiTheme="minorEastAsia"/>
                  <w:szCs w:val="21"/>
                </w:rPr>
                <w:t>[2014]85</w:t>
              </w:r>
              <w:r w:rsidRPr="00F65D9F">
                <w:rPr>
                  <w:rFonts w:asciiTheme="minorEastAsia" w:eastAsiaTheme="minorEastAsia" w:hAnsiTheme="minorEastAsia" w:hint="eastAsia"/>
                  <w:szCs w:val="21"/>
                </w:rPr>
                <w:t>号《关于继续实施支持文化企业发展若干税收政策的通知》，</w:t>
              </w:r>
              <w:r w:rsidRPr="00F65D9F">
                <w:rPr>
                  <w:rFonts w:asciiTheme="minorEastAsia" w:eastAsiaTheme="minorEastAsia" w:hAnsiTheme="minorEastAsia"/>
                  <w:szCs w:val="21"/>
                </w:rPr>
                <w:t>2014</w:t>
              </w:r>
              <w:r w:rsidRPr="00F65D9F">
                <w:rPr>
                  <w:rFonts w:asciiTheme="minorEastAsia" w:eastAsiaTheme="minorEastAsia" w:hAnsiTheme="minorEastAsia" w:hint="eastAsia"/>
                  <w:szCs w:val="21"/>
                </w:rPr>
                <w:t>年</w:t>
              </w:r>
              <w:r w:rsidRPr="00F65D9F">
                <w:rPr>
                  <w:rFonts w:asciiTheme="minorEastAsia" w:eastAsiaTheme="minorEastAsia" w:hAnsiTheme="minorEastAsia"/>
                  <w:szCs w:val="21"/>
                </w:rPr>
                <w:t>1</w:t>
              </w:r>
              <w:r w:rsidRPr="00F65D9F">
                <w:rPr>
                  <w:rFonts w:asciiTheme="minorEastAsia" w:eastAsiaTheme="minorEastAsia" w:hAnsiTheme="minorEastAsia" w:hint="eastAsia"/>
                  <w:szCs w:val="21"/>
                </w:rPr>
                <w:t>月</w:t>
              </w:r>
              <w:r w:rsidRPr="00F65D9F">
                <w:rPr>
                  <w:rFonts w:asciiTheme="minorEastAsia" w:eastAsiaTheme="minorEastAsia" w:hAnsiTheme="minorEastAsia"/>
                  <w:szCs w:val="21"/>
                </w:rPr>
                <w:t>1</w:t>
              </w:r>
              <w:r w:rsidRPr="00F65D9F">
                <w:rPr>
                  <w:rFonts w:asciiTheme="minorEastAsia" w:eastAsiaTheme="minorEastAsia" w:hAnsiTheme="minorEastAsia" w:hint="eastAsia"/>
                  <w:szCs w:val="21"/>
                </w:rPr>
                <w:t>日至</w:t>
              </w:r>
              <w:r w:rsidRPr="00F65D9F">
                <w:rPr>
                  <w:rFonts w:asciiTheme="minorEastAsia" w:eastAsiaTheme="minorEastAsia" w:hAnsiTheme="minorEastAsia"/>
                  <w:szCs w:val="21"/>
                </w:rPr>
                <w:t>2016</w:t>
              </w:r>
              <w:r w:rsidRPr="00F65D9F">
                <w:rPr>
                  <w:rFonts w:asciiTheme="minorEastAsia" w:eastAsiaTheme="minorEastAsia" w:hAnsiTheme="minorEastAsia" w:hint="eastAsia"/>
                  <w:szCs w:val="21"/>
                </w:rPr>
                <w:t>年</w:t>
              </w:r>
              <w:r w:rsidRPr="00F65D9F">
                <w:rPr>
                  <w:rFonts w:asciiTheme="minorEastAsia" w:eastAsiaTheme="minorEastAsia" w:hAnsiTheme="minorEastAsia"/>
                  <w:szCs w:val="21"/>
                </w:rPr>
                <w:t>12</w:t>
              </w:r>
              <w:r w:rsidRPr="00F65D9F">
                <w:rPr>
                  <w:rFonts w:asciiTheme="minorEastAsia" w:eastAsiaTheme="minorEastAsia" w:hAnsiTheme="minorEastAsia" w:hint="eastAsia"/>
                  <w:szCs w:val="21"/>
                </w:rPr>
                <w:t>月</w:t>
              </w:r>
              <w:r w:rsidRPr="00F65D9F">
                <w:rPr>
                  <w:rFonts w:asciiTheme="minorEastAsia" w:eastAsiaTheme="minorEastAsia" w:hAnsiTheme="minorEastAsia"/>
                  <w:szCs w:val="21"/>
                </w:rPr>
                <w:t>31</w:t>
              </w:r>
              <w:r w:rsidRPr="00F65D9F">
                <w:rPr>
                  <w:rFonts w:asciiTheme="minorEastAsia" w:eastAsiaTheme="minorEastAsia" w:hAnsiTheme="minorEastAsia" w:hint="eastAsia"/>
                  <w:szCs w:val="21"/>
                </w:rPr>
                <w:t>日，对广播电视运营服务企业收取的有线数字电视基本收视维护费和农村有线电视基本收视费，免缴增值税</w:t>
              </w:r>
              <w:r w:rsidR="00E17E3E">
                <w:rPr>
                  <w:rFonts w:asciiTheme="minorEastAsia" w:eastAsiaTheme="minorEastAsia" w:hAnsiTheme="minorEastAsia" w:hint="eastAsia"/>
                  <w:szCs w:val="21"/>
                </w:rPr>
                <w:t>。</w:t>
              </w:r>
            </w:p>
            <w:p w:rsidR="002F661C" w:rsidRPr="00D456E4" w:rsidRDefault="00833339">
              <w:pPr>
                <w:rPr>
                  <w:rFonts w:asciiTheme="minorEastAsia" w:eastAsiaTheme="minorEastAsia" w:hAnsiTheme="minorEastAsia"/>
                  <w:szCs w:val="21"/>
                </w:rPr>
              </w:pPr>
            </w:p>
          </w:sdtContent>
        </w:sdt>
      </w:sdtContent>
    </w:sdt>
    <w:p w:rsidR="002F661C" w:rsidRDefault="002F661C" w:rsidP="0062116C">
      <w:pPr>
        <w:pStyle w:val="2"/>
        <w:numPr>
          <w:ilvl w:val="0"/>
          <w:numId w:val="29"/>
        </w:numPr>
      </w:pPr>
      <w:r>
        <w:rPr>
          <w:rFonts w:hint="eastAsia"/>
        </w:rPr>
        <w:t>合并财务报表项目注释</w:t>
      </w:r>
    </w:p>
    <w:p w:rsidR="002F661C" w:rsidRDefault="002F661C" w:rsidP="0062116C">
      <w:pPr>
        <w:pStyle w:val="3"/>
        <w:numPr>
          <w:ilvl w:val="0"/>
          <w:numId w:val="44"/>
        </w:numPr>
      </w:pPr>
      <w:r>
        <w:rPr>
          <w:rFonts w:hint="eastAsia"/>
        </w:rPr>
        <w:t>货币资金</w:t>
      </w:r>
    </w:p>
    <w:sdt>
      <w:sdtPr>
        <w:rPr>
          <w:rFonts w:hint="eastAsia"/>
          <w:szCs w:val="21"/>
        </w:rPr>
        <w:alias w:val="模块:货币资金"/>
        <w:tag w:val="_GBC_e001074b3db146e59ba240ad8dd14b68"/>
        <w:id w:val="465550195"/>
        <w:lock w:val="sdtLocked"/>
        <w:placeholder>
          <w:docPart w:val="GBC22222222222222222222222222222"/>
        </w:placeholder>
      </w:sdtPr>
      <w:sdtEndPr/>
      <w:sdtContent>
        <w:p w:rsidR="002F661C" w:rsidRDefault="002F661C">
          <w:pPr>
            <w:wordWrap w:val="0"/>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526521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513834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23"/>
            <w:gridCol w:w="3599"/>
            <w:gridCol w:w="3626"/>
          </w:tblGrid>
          <w:tr w:rsidR="002F661C"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autoSpaceDE w:val="0"/>
                  <w:autoSpaceDN w:val="0"/>
                  <w:adjustRightInd w:val="0"/>
                  <w:snapToGrid w:val="0"/>
                  <w:spacing w:line="240" w:lineRule="atLeast"/>
                  <w:jc w:val="center"/>
                  <w:rPr>
                    <w:szCs w:val="21"/>
                  </w:rPr>
                </w:pPr>
                <w:r>
                  <w:rPr>
                    <w:rFonts w:hint="eastAsia"/>
                    <w:szCs w:val="21"/>
                  </w:rPr>
                  <w:t>期初余额</w:t>
                </w:r>
              </w:p>
            </w:tc>
          </w:tr>
          <w:tr w:rsidR="002F661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spacing w:line="240" w:lineRule="atLeast"/>
                  <w:rPr>
                    <w:szCs w:val="21"/>
                  </w:rPr>
                </w:pPr>
                <w:r>
                  <w:rPr>
                    <w:rFonts w:hint="eastAsia"/>
                    <w:szCs w:val="21"/>
                  </w:rPr>
                  <w:t>库存现金</w:t>
                </w:r>
              </w:p>
            </w:tc>
            <w:sdt>
              <w:sdtPr>
                <w:rPr>
                  <w:rFonts w:asciiTheme="minorEastAsia" w:eastAsiaTheme="minorEastAsia" w:hAnsiTheme="minorEastAsia"/>
                  <w:szCs w:val="21"/>
                </w:rPr>
                <w:alias w:val="现金合计"/>
                <w:tag w:val="_GBC_078ace0cc41f43e9b9f09abcda3268fe"/>
                <w:id w:val="1358226847"/>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2F661C">
                    <w:pPr>
                      <w:autoSpaceDE w:val="0"/>
                      <w:autoSpaceDN w:val="0"/>
                      <w:adjustRightInd w:val="0"/>
                      <w:snapToGrid w:val="0"/>
                      <w:spacing w:line="240" w:lineRule="atLeast"/>
                      <w:jc w:val="right"/>
                      <w:rPr>
                        <w:rFonts w:asciiTheme="minorEastAsia" w:eastAsiaTheme="minorEastAsia" w:hAnsiTheme="minorEastAsia"/>
                        <w:szCs w:val="21"/>
                      </w:rPr>
                    </w:pPr>
                    <w:r w:rsidRPr="009031FC">
                      <w:rPr>
                        <w:rFonts w:asciiTheme="minorEastAsia" w:eastAsiaTheme="minorEastAsia" w:hAnsiTheme="minorEastAsia"/>
                        <w:color w:val="000000"/>
                        <w:szCs w:val="21"/>
                      </w:rPr>
                      <w:t>183,783.96</w:t>
                    </w:r>
                  </w:p>
                </w:tc>
              </w:sdtContent>
            </w:sdt>
            <w:sdt>
              <w:sdtPr>
                <w:rPr>
                  <w:rFonts w:asciiTheme="minorEastAsia" w:eastAsiaTheme="minorEastAsia" w:hAnsiTheme="minorEastAsia"/>
                  <w:szCs w:val="21"/>
                </w:rPr>
                <w:alias w:val="现金合计"/>
                <w:tag w:val="_GBC_b308afb89aec462b9cd24da49f14cc4d"/>
                <w:id w:val="1880201534"/>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2F661C">
                    <w:pPr>
                      <w:autoSpaceDE w:val="0"/>
                      <w:autoSpaceDN w:val="0"/>
                      <w:adjustRightInd w:val="0"/>
                      <w:snapToGrid w:val="0"/>
                      <w:spacing w:line="240" w:lineRule="atLeast"/>
                      <w:jc w:val="right"/>
                      <w:rPr>
                        <w:rFonts w:asciiTheme="minorEastAsia" w:eastAsiaTheme="minorEastAsia" w:hAnsiTheme="minorEastAsia"/>
                        <w:color w:val="008000"/>
                        <w:szCs w:val="21"/>
                      </w:rPr>
                    </w:pPr>
                    <w:r w:rsidRPr="009031FC">
                      <w:rPr>
                        <w:rFonts w:asciiTheme="minorEastAsia" w:eastAsiaTheme="minorEastAsia" w:hAnsiTheme="minorEastAsia"/>
                        <w:szCs w:val="21"/>
                      </w:rPr>
                      <w:t>145,917.53</w:t>
                    </w:r>
                  </w:p>
                </w:tc>
              </w:sdtContent>
            </w:sdt>
          </w:tr>
          <w:tr w:rsidR="002F661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spacing w:line="240" w:lineRule="atLeast"/>
                  <w:rPr>
                    <w:szCs w:val="21"/>
                  </w:rPr>
                </w:pPr>
                <w:r>
                  <w:rPr>
                    <w:rFonts w:hint="eastAsia"/>
                    <w:szCs w:val="21"/>
                  </w:rPr>
                  <w:t>银行存款</w:t>
                </w:r>
              </w:p>
            </w:tc>
            <w:sdt>
              <w:sdtPr>
                <w:rPr>
                  <w:rFonts w:asciiTheme="minorEastAsia" w:eastAsiaTheme="minorEastAsia" w:hAnsiTheme="minorEastAsia"/>
                  <w:szCs w:val="21"/>
                </w:rPr>
                <w:alias w:val="银行存款合计"/>
                <w:tag w:val="_GBC_93f99114bb2d420c8a80f3ba36189543"/>
                <w:id w:val="1113478644"/>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2F661C">
                    <w:pPr>
                      <w:autoSpaceDE w:val="0"/>
                      <w:autoSpaceDN w:val="0"/>
                      <w:adjustRightInd w:val="0"/>
                      <w:snapToGrid w:val="0"/>
                      <w:spacing w:line="240" w:lineRule="atLeast"/>
                      <w:jc w:val="right"/>
                      <w:rPr>
                        <w:rFonts w:asciiTheme="minorEastAsia" w:eastAsiaTheme="minorEastAsia" w:hAnsiTheme="minorEastAsia"/>
                        <w:color w:val="008000"/>
                        <w:szCs w:val="21"/>
                      </w:rPr>
                    </w:pPr>
                    <w:r w:rsidRPr="009031FC">
                      <w:rPr>
                        <w:rFonts w:asciiTheme="minorEastAsia" w:eastAsiaTheme="minorEastAsia" w:hAnsiTheme="minorEastAsia"/>
                        <w:color w:val="000000"/>
                        <w:szCs w:val="21"/>
                      </w:rPr>
                      <w:t>5,012,778,870.95</w:t>
                    </w:r>
                  </w:p>
                </w:tc>
              </w:sdtContent>
            </w:sdt>
            <w:sdt>
              <w:sdtPr>
                <w:rPr>
                  <w:rFonts w:asciiTheme="minorEastAsia" w:eastAsiaTheme="minorEastAsia" w:hAnsiTheme="minorEastAsia"/>
                  <w:szCs w:val="21"/>
                </w:rPr>
                <w:alias w:val="银行存款合计"/>
                <w:tag w:val="_GBC_6ab19b1d61884bfebf4579d95be5a835"/>
                <w:id w:val="-696385310"/>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2F661C">
                    <w:pPr>
                      <w:autoSpaceDE w:val="0"/>
                      <w:autoSpaceDN w:val="0"/>
                      <w:adjustRightInd w:val="0"/>
                      <w:snapToGrid w:val="0"/>
                      <w:spacing w:line="240" w:lineRule="atLeast"/>
                      <w:jc w:val="right"/>
                      <w:rPr>
                        <w:rFonts w:asciiTheme="minorEastAsia" w:eastAsiaTheme="minorEastAsia" w:hAnsiTheme="minorEastAsia"/>
                        <w:color w:val="008000"/>
                        <w:szCs w:val="21"/>
                      </w:rPr>
                    </w:pPr>
                    <w:r w:rsidRPr="009031FC">
                      <w:rPr>
                        <w:rFonts w:asciiTheme="minorEastAsia" w:eastAsiaTheme="minorEastAsia" w:hAnsiTheme="minorEastAsia"/>
                        <w:szCs w:val="21"/>
                      </w:rPr>
                      <w:t>6,775,166,963.18</w:t>
                    </w:r>
                  </w:p>
                </w:tc>
              </w:sdtContent>
            </w:sdt>
          </w:tr>
          <w:tr w:rsidR="002F661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spacing w:line="240" w:lineRule="atLeast"/>
                  <w:rPr>
                    <w:szCs w:val="21"/>
                  </w:rPr>
                </w:pPr>
                <w:r>
                  <w:rPr>
                    <w:rFonts w:hint="eastAsia"/>
                    <w:szCs w:val="21"/>
                  </w:rPr>
                  <w:t>其他货币资金</w:t>
                </w:r>
              </w:p>
            </w:tc>
            <w:sdt>
              <w:sdtPr>
                <w:rPr>
                  <w:rFonts w:asciiTheme="minorEastAsia" w:eastAsiaTheme="minorEastAsia" w:hAnsiTheme="minorEastAsia"/>
                  <w:szCs w:val="21"/>
                </w:rPr>
                <w:alias w:val="其他货币资金合计"/>
                <w:tag w:val="_GBC_dcf1b58529884295873d0780eecc2d7f"/>
                <w:id w:val="550582605"/>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2F661C">
                    <w:pPr>
                      <w:autoSpaceDE w:val="0"/>
                      <w:autoSpaceDN w:val="0"/>
                      <w:adjustRightInd w:val="0"/>
                      <w:snapToGrid w:val="0"/>
                      <w:spacing w:line="240" w:lineRule="atLeast"/>
                      <w:jc w:val="right"/>
                      <w:rPr>
                        <w:rFonts w:asciiTheme="minorEastAsia" w:eastAsiaTheme="minorEastAsia" w:hAnsiTheme="minorEastAsia"/>
                        <w:color w:val="008000"/>
                        <w:szCs w:val="21"/>
                      </w:rPr>
                    </w:pPr>
                    <w:r w:rsidRPr="009031FC">
                      <w:rPr>
                        <w:rFonts w:asciiTheme="minorEastAsia" w:eastAsiaTheme="minorEastAsia" w:hAnsiTheme="minorEastAsia"/>
                        <w:color w:val="000000"/>
                        <w:szCs w:val="21"/>
                      </w:rPr>
                      <w:t>2,135,520.20</w:t>
                    </w:r>
                  </w:p>
                </w:tc>
              </w:sdtContent>
            </w:sdt>
            <w:sdt>
              <w:sdtPr>
                <w:rPr>
                  <w:rFonts w:asciiTheme="minorEastAsia" w:eastAsiaTheme="minorEastAsia" w:hAnsiTheme="minorEastAsia"/>
                  <w:szCs w:val="21"/>
                </w:rPr>
                <w:alias w:val="其他货币资金合计"/>
                <w:tag w:val="_GBC_1da6ce6a8ba3438bb1226fbc27210c72"/>
                <w:id w:val="-1552303545"/>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2F661C">
                    <w:pPr>
                      <w:autoSpaceDE w:val="0"/>
                      <w:autoSpaceDN w:val="0"/>
                      <w:adjustRightInd w:val="0"/>
                      <w:snapToGrid w:val="0"/>
                      <w:spacing w:line="240" w:lineRule="atLeast"/>
                      <w:jc w:val="right"/>
                      <w:rPr>
                        <w:rFonts w:asciiTheme="minorEastAsia" w:eastAsiaTheme="minorEastAsia" w:hAnsiTheme="minorEastAsia"/>
                        <w:color w:val="008000"/>
                        <w:szCs w:val="21"/>
                      </w:rPr>
                    </w:pPr>
                    <w:r w:rsidRPr="009031FC">
                      <w:rPr>
                        <w:rFonts w:asciiTheme="minorEastAsia" w:eastAsiaTheme="minorEastAsia" w:hAnsiTheme="minorEastAsia"/>
                        <w:szCs w:val="21"/>
                      </w:rPr>
                      <w:t>2,135,520.20</w:t>
                    </w:r>
                  </w:p>
                </w:tc>
              </w:sdtContent>
            </w:sdt>
          </w:tr>
          <w:tr w:rsidR="002F661C"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autoSpaceDE w:val="0"/>
                  <w:autoSpaceDN w:val="0"/>
                  <w:adjustRightInd w:val="0"/>
                  <w:snapToGrid w:val="0"/>
                  <w:spacing w:line="240" w:lineRule="atLeast"/>
                  <w:rPr>
                    <w:szCs w:val="21"/>
                  </w:rPr>
                </w:pPr>
                <w:r>
                  <w:rPr>
                    <w:rFonts w:hint="eastAsia"/>
                    <w:szCs w:val="21"/>
                  </w:rPr>
                  <w:t>合计</w:t>
                </w:r>
              </w:p>
            </w:tc>
            <w:sdt>
              <w:sdtPr>
                <w:rPr>
                  <w:rFonts w:asciiTheme="minorEastAsia" w:eastAsiaTheme="minorEastAsia" w:hAnsiTheme="minorEastAsia"/>
                  <w:szCs w:val="21"/>
                </w:rPr>
                <w:alias w:val="货币资金"/>
                <w:tag w:val="_GBC_c52486554358463c8afdf46ec03fc266"/>
                <w:id w:val="-1819418368"/>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2F661C">
                    <w:pPr>
                      <w:autoSpaceDE w:val="0"/>
                      <w:autoSpaceDN w:val="0"/>
                      <w:adjustRightInd w:val="0"/>
                      <w:snapToGrid w:val="0"/>
                      <w:spacing w:line="240" w:lineRule="atLeast"/>
                      <w:jc w:val="right"/>
                      <w:rPr>
                        <w:rFonts w:asciiTheme="minorEastAsia" w:eastAsiaTheme="minorEastAsia" w:hAnsiTheme="minorEastAsia"/>
                        <w:color w:val="008000"/>
                        <w:szCs w:val="21"/>
                      </w:rPr>
                    </w:pPr>
                    <w:r w:rsidRPr="009031FC">
                      <w:rPr>
                        <w:rFonts w:asciiTheme="minorEastAsia" w:eastAsiaTheme="minorEastAsia" w:hAnsiTheme="minorEastAsia"/>
                        <w:szCs w:val="21"/>
                      </w:rPr>
                      <w:t>5,015,098,175.11</w:t>
                    </w:r>
                  </w:p>
                </w:tc>
              </w:sdtContent>
            </w:sdt>
            <w:sdt>
              <w:sdtPr>
                <w:rPr>
                  <w:rFonts w:asciiTheme="minorEastAsia" w:eastAsiaTheme="minorEastAsia" w:hAnsiTheme="minorEastAsia"/>
                  <w:szCs w:val="21"/>
                </w:rPr>
                <w:alias w:val="货币资金"/>
                <w:tag w:val="_GBC_94a1bc19567d4008a542ba6c6c68ddfc"/>
                <w:id w:val="498700583"/>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2F661C">
                    <w:pPr>
                      <w:autoSpaceDE w:val="0"/>
                      <w:autoSpaceDN w:val="0"/>
                      <w:adjustRightInd w:val="0"/>
                      <w:snapToGrid w:val="0"/>
                      <w:spacing w:line="240" w:lineRule="atLeast"/>
                      <w:jc w:val="right"/>
                      <w:rPr>
                        <w:rFonts w:asciiTheme="minorEastAsia" w:eastAsiaTheme="minorEastAsia" w:hAnsiTheme="minorEastAsia"/>
                        <w:color w:val="008000"/>
                        <w:szCs w:val="21"/>
                      </w:rPr>
                    </w:pPr>
                    <w:r w:rsidRPr="009031FC">
                      <w:rPr>
                        <w:rFonts w:asciiTheme="minorEastAsia" w:eastAsiaTheme="minorEastAsia" w:hAnsiTheme="minorEastAsia"/>
                        <w:szCs w:val="21"/>
                      </w:rPr>
                      <w:t>6,777,448,400.91</w:t>
                    </w:r>
                  </w:p>
                </w:tc>
              </w:sdtContent>
            </w:sdt>
          </w:tr>
          <w:tr w:rsidR="002F661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rFonts w:asciiTheme="minorEastAsia" w:eastAsiaTheme="minorEastAsia" w:hAnsiTheme="minorEastAsia"/>
                  <w:szCs w:val="21"/>
                </w:rPr>
                <w:alias w:val="存放在境外的款项总额"/>
                <w:tag w:val="_GBC_0623c74612d94076b4e2cf9d7ee2ed47"/>
                <w:id w:val="-493960460"/>
                <w:lock w:val="sdtLocked"/>
                <w:showingPlcHdr/>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CD24E7">
                    <w:pPr>
                      <w:autoSpaceDE w:val="0"/>
                      <w:autoSpaceDN w:val="0"/>
                      <w:adjustRightInd w:val="0"/>
                      <w:snapToGrid w:val="0"/>
                      <w:spacing w:line="240" w:lineRule="atLeast"/>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存放在境外的款项总额"/>
                <w:tag w:val="_GBC_a42759fecef0496688d88ab3d0db7b50"/>
                <w:id w:val="1854759445"/>
                <w:lock w:val="sdtLocked"/>
                <w:showingPlcHdr/>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2F661C" w:rsidRPr="009031FC" w:rsidRDefault="00CD24E7">
                    <w:pPr>
                      <w:autoSpaceDE w:val="0"/>
                      <w:autoSpaceDN w:val="0"/>
                      <w:adjustRightInd w:val="0"/>
                      <w:snapToGrid w:val="0"/>
                      <w:spacing w:line="240" w:lineRule="atLeast"/>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r>
        </w:tbl>
        <w:p w:rsidR="002F661C" w:rsidRDefault="002F661C">
          <w:pPr>
            <w:rPr>
              <w:szCs w:val="21"/>
            </w:rPr>
          </w:pPr>
          <w:r>
            <w:rPr>
              <w:rFonts w:hint="eastAsia"/>
              <w:szCs w:val="21"/>
            </w:rPr>
            <w:t>其他说明</w:t>
          </w:r>
        </w:p>
        <w:p w:rsidR="002F661C" w:rsidRDefault="00833339">
          <w:pPr>
            <w:rPr>
              <w:szCs w:val="21"/>
            </w:rPr>
          </w:pPr>
          <w:sdt>
            <w:sdtPr>
              <w:rPr>
                <w:szCs w:val="21"/>
              </w:rPr>
              <w:alias w:val="货币资金的说明"/>
              <w:tag w:val="_GBC_672a863055084dfabbc1ba40f04a68b4"/>
              <w:id w:val="500082406"/>
              <w:lock w:val="sdtLocked"/>
              <w:placeholder>
                <w:docPart w:val="GBC22222222222222222222222222222"/>
              </w:placeholder>
            </w:sdtPr>
            <w:sdtEndPr/>
            <w:sdtContent>
              <w:r w:rsidR="002F661C" w:rsidRPr="00F65D9F">
                <w:rPr>
                  <w:rFonts w:asciiTheme="minorEastAsia" w:eastAsiaTheme="minorEastAsia" w:hAnsiTheme="minorEastAsia" w:hint="eastAsia"/>
                  <w:color w:val="000000" w:themeColor="text1"/>
                  <w:szCs w:val="21"/>
                </w:rPr>
                <w:t>期末，</w:t>
              </w:r>
              <w:r w:rsidR="002F661C" w:rsidRPr="00F65D9F">
                <w:rPr>
                  <w:rFonts w:asciiTheme="minorEastAsia" w:eastAsiaTheme="minorEastAsia" w:hAnsiTheme="minorEastAsia" w:hint="eastAsia"/>
                  <w:szCs w:val="21"/>
                </w:rPr>
                <w:t>本集团</w:t>
              </w:r>
              <w:r w:rsidR="002F661C" w:rsidRPr="00F65D9F">
                <w:rPr>
                  <w:rFonts w:asciiTheme="minorEastAsia" w:eastAsiaTheme="minorEastAsia" w:hAnsiTheme="minorEastAsia" w:hint="eastAsia"/>
                  <w:color w:val="000000" w:themeColor="text1"/>
                  <w:szCs w:val="21"/>
                </w:rPr>
                <w:t>其他货币资金</w:t>
              </w:r>
              <w:r w:rsidR="002F661C" w:rsidRPr="00F65D9F">
                <w:rPr>
                  <w:rFonts w:asciiTheme="minorEastAsia" w:eastAsiaTheme="minorEastAsia" w:hAnsiTheme="minorEastAsia"/>
                  <w:color w:val="000000"/>
                  <w:szCs w:val="21"/>
                </w:rPr>
                <w:t>2,135,520.</w:t>
              </w:r>
              <w:r w:rsidR="002F661C" w:rsidRPr="00F65D9F">
                <w:rPr>
                  <w:rFonts w:asciiTheme="minorEastAsia" w:eastAsiaTheme="minorEastAsia" w:hAnsiTheme="minorEastAsia" w:hint="eastAsia"/>
                  <w:color w:val="000000"/>
                  <w:szCs w:val="21"/>
                </w:rPr>
                <w:t>0</w:t>
              </w:r>
              <w:r w:rsidR="002F661C" w:rsidRPr="00F65D9F">
                <w:rPr>
                  <w:rFonts w:asciiTheme="minorEastAsia" w:eastAsiaTheme="minorEastAsia" w:hAnsiTheme="minorEastAsia"/>
                  <w:color w:val="000000"/>
                  <w:szCs w:val="21"/>
                </w:rPr>
                <w:t>0</w:t>
              </w:r>
              <w:r w:rsidR="002F661C" w:rsidRPr="00F65D9F">
                <w:rPr>
                  <w:rFonts w:asciiTheme="minorEastAsia" w:eastAsiaTheme="minorEastAsia" w:hAnsiTheme="minorEastAsia" w:hint="eastAsia"/>
                  <w:color w:val="000000" w:themeColor="text1"/>
                  <w:szCs w:val="21"/>
                </w:rPr>
                <w:t>元系保函保证金，属于受限资金。</w:t>
              </w:r>
            </w:sdtContent>
          </w:sdt>
        </w:p>
        <w:p w:rsidR="002F661C" w:rsidRDefault="00833339">
          <w:pPr>
            <w:rPr>
              <w:szCs w:val="21"/>
            </w:rPr>
          </w:pPr>
        </w:p>
      </w:sdtContent>
    </w:sdt>
    <w:p w:rsidR="002F661C" w:rsidRDefault="002F661C" w:rsidP="0062116C">
      <w:pPr>
        <w:pStyle w:val="3"/>
        <w:numPr>
          <w:ilvl w:val="0"/>
          <w:numId w:val="44"/>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1613440354"/>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rsidP="002F661C">
      <w:pPr>
        <w:snapToGrid w:val="0"/>
        <w:spacing w:line="240" w:lineRule="atLeast"/>
        <w:ind w:rightChars="12" w:right="25"/>
        <w:rPr>
          <w:szCs w:val="21"/>
        </w:rPr>
      </w:pPr>
    </w:p>
    <w:sdt>
      <w:sdtPr>
        <w:rPr>
          <w:rFonts w:ascii="宋体" w:hAnsi="宋体" w:cs="宋体" w:hint="eastAsia"/>
          <w:b w:val="0"/>
          <w:bCs w:val="0"/>
          <w:kern w:val="0"/>
          <w:szCs w:val="21"/>
        </w:rPr>
        <w:alias w:val="模块:衍生金融资产"/>
        <w:tag w:val="_GBC_bc314407a9a14c2f8b2b5368638e0a51"/>
        <w:id w:val="1694652751"/>
        <w:lock w:val="sdtLocked"/>
        <w:placeholder>
          <w:docPart w:val="GBC22222222222222222222222222222"/>
        </w:placeholder>
      </w:sdtPr>
      <w:sdtEndPr>
        <w:rPr>
          <w:szCs w:val="24"/>
        </w:rPr>
      </w:sdtEndPr>
      <w:sdtContent>
        <w:p w:rsidR="002F661C" w:rsidRDefault="002F661C" w:rsidP="0062116C">
          <w:pPr>
            <w:pStyle w:val="3"/>
            <w:numPr>
              <w:ilvl w:val="0"/>
              <w:numId w:val="44"/>
            </w:numPr>
            <w:rPr>
              <w:szCs w:val="21"/>
            </w:rPr>
          </w:pPr>
          <w:r>
            <w:rPr>
              <w:rFonts w:hint="eastAsia"/>
              <w:szCs w:val="21"/>
            </w:rPr>
            <w:t>衍生金融资产</w:t>
          </w:r>
        </w:p>
        <w:sdt>
          <w:sdtPr>
            <w:alias w:val="是否适用：衍生金融资产[双击切换]"/>
            <w:tag w:val="_GBC_7f1559f8ac9a442b81c5479563d9e8bb"/>
            <w:id w:val="1344665332"/>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D456E4" w:rsidRDefault="00833339" w:rsidP="002F661C"/>
      </w:sdtContent>
    </w:sdt>
    <w:p w:rsidR="002F661C" w:rsidRDefault="002F661C" w:rsidP="0062116C">
      <w:pPr>
        <w:pStyle w:val="3"/>
        <w:numPr>
          <w:ilvl w:val="0"/>
          <w:numId w:val="44"/>
        </w:numPr>
      </w:pPr>
      <w:r>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2028631567"/>
        <w:lock w:val="sdtLocked"/>
        <w:placeholder>
          <w:docPart w:val="GBC22222222222222222222222222222"/>
        </w:placeholder>
      </w:sdtPr>
      <w:sdtEndPr>
        <w:rPr>
          <w:rFonts w:ascii="Times New Roman" w:hAnsi="Times New Roman" w:cs="Times New Roman"/>
          <w:color w:val="008000"/>
          <w:kern w:val="2"/>
          <w:szCs w:val="24"/>
        </w:rPr>
      </w:sdtEndPr>
      <w:sdtContent>
        <w:p w:rsidR="002F661C" w:rsidRDefault="002F661C" w:rsidP="0062116C">
          <w:pPr>
            <w:pStyle w:val="4"/>
            <w:numPr>
              <w:ilvl w:val="3"/>
              <w:numId w:val="45"/>
            </w:numPr>
          </w:pPr>
          <w:r>
            <w:rPr>
              <w:rFonts w:hint="eastAsia"/>
            </w:rPr>
            <w:t>应收票据分类列示</w:t>
          </w:r>
        </w:p>
        <w:p w:rsidR="002F661C" w:rsidRDefault="00833339" w:rsidP="002F661C">
          <w:pPr>
            <w:rPr>
              <w:szCs w:val="21"/>
            </w:rPr>
          </w:pPr>
          <w:sdt>
            <w:sdtPr>
              <w:alias w:val="是否适用：应收票据分类列示[双击切换]"/>
              <w:tag w:val="_GBC_3c32a2809ab3476a93b88a8155fb0be8"/>
              <w:id w:val="-1872600085"/>
              <w:lock w:val="sdtContentLocked"/>
              <w:placeholder>
                <w:docPart w:val="GBC22222222222222222222222222222"/>
              </w:placeholder>
            </w:sdtPr>
            <w:sdtEndPr/>
            <w:sdtContent>
              <w:r w:rsidR="002F661C">
                <w:fldChar w:fldCharType="begin"/>
              </w:r>
              <w:r w:rsidR="002F661C">
                <w:instrText xml:space="preserve"> MACROBUTTON  SnrToggleCheckbox □适用 </w:instrText>
              </w:r>
              <w:r w:rsidR="002F661C">
                <w:fldChar w:fldCharType="end"/>
              </w:r>
              <w:r w:rsidR="002F661C">
                <w:fldChar w:fldCharType="begin"/>
              </w:r>
              <w:r w:rsidR="002F661C">
                <w:instrText xml:space="preserve"> MACROBUTTON  SnrToggleCheckbox √不适用 </w:instrText>
              </w:r>
              <w:r w:rsidR="002F661C">
                <w:fldChar w:fldCharType="end"/>
              </w:r>
            </w:sdtContent>
          </w:sdt>
        </w:p>
      </w:sdtContent>
    </w:sdt>
    <w:sdt>
      <w:sdtPr>
        <w:rPr>
          <w:rFonts w:asciiTheme="minorHAnsi" w:hAnsiTheme="minorHAnsi" w:cs="宋体" w:hint="eastAsia"/>
          <w:b w:val="0"/>
          <w:bCs w:val="0"/>
          <w:kern w:val="0"/>
          <w:szCs w:val="22"/>
        </w:rPr>
        <w:alias w:val="模块:期末公司已质押的应收票据情况"/>
        <w:tag w:val="_GBC_8fdb3f7098324d0d8b9f6e395abf9009"/>
        <w:id w:val="169230733"/>
        <w:lock w:val="sdtLocked"/>
        <w:placeholder>
          <w:docPart w:val="GBC22222222222222222222222222222"/>
        </w:placeholder>
      </w:sdtPr>
      <w:sdtEndPr>
        <w:rPr>
          <w:rFonts w:ascii="Times New Roman" w:hAnsi="Times New Roman" w:cs="Times New Roman"/>
          <w:kern w:val="2"/>
          <w:szCs w:val="24"/>
        </w:rPr>
      </w:sdtEndPr>
      <w:sdtContent>
        <w:p w:rsidR="002F661C" w:rsidRDefault="002F661C" w:rsidP="0062116C">
          <w:pPr>
            <w:pStyle w:val="4"/>
            <w:numPr>
              <w:ilvl w:val="3"/>
              <w:numId w:val="45"/>
            </w:numPr>
          </w:pPr>
          <w:r>
            <w:t>期末公司已</w:t>
          </w:r>
          <w:r>
            <w:rPr>
              <w:rFonts w:hint="eastAsia"/>
            </w:rPr>
            <w:t>质押</w:t>
          </w:r>
          <w:r>
            <w:t>的应收票据</w:t>
          </w:r>
        </w:p>
        <w:sdt>
          <w:sdtPr>
            <w:alias w:val="是否适用：期末公司已质押的应收票据[双击切换]"/>
            <w:tag w:val="_GBC_3440ef2908e64e51a440106bfa389257"/>
            <w:id w:val="1104087126"/>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310481517"/>
        <w:lock w:val="sdtLocked"/>
        <w:placeholder>
          <w:docPart w:val="GBC22222222222222222222222222222"/>
        </w:placeholder>
      </w:sdtPr>
      <w:sdtEndPr>
        <w:rPr>
          <w:rFonts w:ascii="Times New Roman" w:hAnsi="Times New Roman" w:cs="Times New Roman"/>
          <w:kern w:val="2"/>
          <w:szCs w:val="24"/>
        </w:rPr>
      </w:sdtEndPr>
      <w:sdtContent>
        <w:p w:rsidR="002F661C" w:rsidRDefault="002F661C" w:rsidP="0062116C">
          <w:pPr>
            <w:pStyle w:val="4"/>
            <w:numPr>
              <w:ilvl w:val="3"/>
              <w:numId w:val="45"/>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365878236"/>
            <w:lock w:val="sdtContentLocked"/>
            <w:placeholder>
              <w:docPart w:val="GBC22222222222222222222222222222"/>
            </w:placeholder>
          </w:sdtPr>
          <w:sdtEndPr/>
          <w:sdtContent>
            <w:p w:rsidR="002F661C" w:rsidRDefault="002F661C" w:rsidP="002F661C">
              <w:pPr>
                <w:rPr>
                  <w:rFonts w:ascii="Times New Roman" w:hAnsi="Times New Roman" w:cs="Times New Roman"/>
                  <w:kern w:val="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223151242"/>
        <w:lock w:val="sdtLocked"/>
        <w:placeholder>
          <w:docPart w:val="GBC22222222222222222222222222222"/>
        </w:placeholder>
      </w:sdtPr>
      <w:sdtEndPr/>
      <w:sdtContent>
        <w:p w:rsidR="002F661C" w:rsidRDefault="002F661C" w:rsidP="0062116C">
          <w:pPr>
            <w:pStyle w:val="4"/>
            <w:numPr>
              <w:ilvl w:val="3"/>
              <w:numId w:val="45"/>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8490656"/>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rPr>
          <w:szCs w:val="21"/>
        </w:rPr>
      </w:pPr>
    </w:p>
    <w:p w:rsidR="002F661C" w:rsidRDefault="002F661C" w:rsidP="0062116C">
      <w:pPr>
        <w:pStyle w:val="3"/>
        <w:numPr>
          <w:ilvl w:val="0"/>
          <w:numId w:val="44"/>
        </w:numPr>
      </w:pPr>
      <w:r>
        <w:rPr>
          <w:rFonts w:hint="eastAsia"/>
        </w:rPr>
        <w:t>应收账款</w:t>
      </w:r>
    </w:p>
    <w:sdt>
      <w:sdtPr>
        <w:rPr>
          <w:rFonts w:asciiTheme="minorHAnsi" w:hAnsiTheme="minorHAnsi" w:cstheme="minorBidi" w:hint="eastAsia"/>
          <w:b w:val="0"/>
          <w:bCs w:val="0"/>
          <w:kern w:val="0"/>
          <w:szCs w:val="22"/>
        </w:rPr>
        <w:alias w:val="模块:应收账款按种类披露"/>
        <w:tag w:val="_GBC_574c8609ba154bda94573cc41d2b5e70"/>
        <w:id w:val="751323253"/>
        <w:lock w:val="sdtLocked"/>
        <w:placeholder>
          <w:docPart w:val="GBC22222222222222222222222222222"/>
        </w:placeholder>
      </w:sdtPr>
      <w:sdtEndPr>
        <w:rPr>
          <w:rFonts w:asciiTheme="minorEastAsia" w:eastAsiaTheme="minorEastAsia" w:hAnsiTheme="minorEastAsia" w:cs="宋体" w:hint="default"/>
          <w:w w:val="90"/>
          <w:sz w:val="18"/>
          <w:szCs w:val="18"/>
        </w:rPr>
      </w:sdtEndPr>
      <w:sdtContent>
        <w:p w:rsidR="002F661C" w:rsidRDefault="002F661C" w:rsidP="0062116C">
          <w:pPr>
            <w:pStyle w:val="4"/>
            <w:numPr>
              <w:ilvl w:val="3"/>
              <w:numId w:val="46"/>
            </w:numPr>
            <w:tabs>
              <w:tab w:val="left" w:pos="574"/>
            </w:tabs>
          </w:pPr>
          <w:r>
            <w:rPr>
              <w:rFonts w:hint="eastAsia"/>
            </w:rPr>
            <w:t>应收账款分类披露</w:t>
          </w:r>
        </w:p>
        <w:p w:rsidR="002F661C" w:rsidRDefault="002F661C">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982814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15251325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557"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128"/>
            <w:gridCol w:w="1278"/>
            <w:gridCol w:w="569"/>
            <w:gridCol w:w="1133"/>
            <w:gridCol w:w="571"/>
            <w:gridCol w:w="1276"/>
            <w:gridCol w:w="1278"/>
            <w:gridCol w:w="569"/>
            <w:gridCol w:w="1136"/>
            <w:gridCol w:w="571"/>
            <w:gridCol w:w="1265"/>
          </w:tblGrid>
          <w:tr w:rsidR="002F661C" w:rsidTr="002F661C">
            <w:trPr>
              <w:cantSplit/>
              <w:trHeight w:val="259"/>
            </w:trPr>
            <w:tc>
              <w:tcPr>
                <w:tcW w:w="524"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类别</w:t>
                </w:r>
              </w:p>
            </w:tc>
            <w:tc>
              <w:tcPr>
                <w:tcW w:w="2238" w:type="pct"/>
                <w:gridSpan w:val="5"/>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期末余额</w:t>
                </w:r>
              </w:p>
            </w:tc>
            <w:tc>
              <w:tcPr>
                <w:tcW w:w="2237" w:type="pct"/>
                <w:gridSpan w:val="5"/>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期初余额</w:t>
                </w:r>
              </w:p>
            </w:tc>
          </w:tr>
          <w:tr w:rsidR="002F661C" w:rsidTr="002F661C">
            <w:trPr>
              <w:cantSplit/>
              <w:trHeight w:val="227"/>
            </w:trPr>
            <w:tc>
              <w:tcPr>
                <w:tcW w:w="524" w:type="pct"/>
                <w:vMerge/>
                <w:tcBorders>
                  <w:left w:val="single" w:sz="4" w:space="0" w:color="auto"/>
                  <w:right w:val="single" w:sz="4" w:space="0" w:color="auto"/>
                </w:tcBorders>
                <w:vAlign w:val="center"/>
              </w:tcPr>
              <w:p w:rsidR="002F661C" w:rsidRDefault="002F661C">
                <w:pPr>
                  <w:rPr>
                    <w:szCs w:val="21"/>
                  </w:rPr>
                </w:pPr>
              </w:p>
            </w:tc>
            <w:tc>
              <w:tcPr>
                <w:tcW w:w="856"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账面余额</w:t>
                </w:r>
              </w:p>
            </w:tc>
            <w:tc>
              <w:tcPr>
                <w:tcW w:w="790"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坏账准备</w:t>
                </w:r>
              </w:p>
            </w:tc>
            <w:tc>
              <w:tcPr>
                <w:tcW w:w="592"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w:t>
                </w:r>
              </w:p>
              <w:p w:rsidR="002F661C" w:rsidRDefault="002F661C">
                <w:pPr>
                  <w:jc w:val="center"/>
                  <w:rPr>
                    <w:szCs w:val="21"/>
                  </w:rPr>
                </w:pPr>
                <w:r>
                  <w:rPr>
                    <w:rFonts w:hint="eastAsia"/>
                    <w:szCs w:val="21"/>
                  </w:rPr>
                  <w:t>价值</w:t>
                </w:r>
              </w:p>
            </w:tc>
            <w:tc>
              <w:tcPr>
                <w:tcW w:w="856"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账面余额</w:t>
                </w:r>
              </w:p>
            </w:tc>
            <w:tc>
              <w:tcPr>
                <w:tcW w:w="791"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坏账准备</w:t>
                </w:r>
              </w:p>
            </w:tc>
            <w:tc>
              <w:tcPr>
                <w:tcW w:w="590"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w:t>
                </w:r>
              </w:p>
              <w:p w:rsidR="002F661C" w:rsidRDefault="002F661C">
                <w:pPr>
                  <w:jc w:val="center"/>
                  <w:rPr>
                    <w:szCs w:val="21"/>
                  </w:rPr>
                </w:pPr>
                <w:r>
                  <w:rPr>
                    <w:rFonts w:hint="eastAsia"/>
                    <w:szCs w:val="21"/>
                  </w:rPr>
                  <w:t>价值</w:t>
                </w:r>
              </w:p>
            </w:tc>
          </w:tr>
          <w:tr w:rsidR="002F661C" w:rsidTr="002F661C">
            <w:trPr>
              <w:cantSplit/>
              <w:trHeight w:val="375"/>
            </w:trPr>
            <w:tc>
              <w:tcPr>
                <w:tcW w:w="524" w:type="pct"/>
                <w:vMerge/>
                <w:tcBorders>
                  <w:left w:val="single" w:sz="4" w:space="0" w:color="auto"/>
                  <w:bottom w:val="single" w:sz="4" w:space="0" w:color="auto"/>
                  <w:right w:val="single" w:sz="4" w:space="0" w:color="auto"/>
                </w:tcBorders>
                <w:vAlign w:val="center"/>
              </w:tcPr>
              <w:p w:rsidR="002F661C" w:rsidRDefault="002F661C">
                <w:pPr>
                  <w:rPr>
                    <w:szCs w:val="21"/>
                  </w:rPr>
                </w:pPr>
              </w:p>
            </w:tc>
            <w:tc>
              <w:tcPr>
                <w:tcW w:w="593"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64"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比例</w:t>
                </w:r>
                <w:r>
                  <w:rPr>
                    <w:szCs w:val="21"/>
                  </w:rPr>
                  <w:t>(%)</w:t>
                </w:r>
              </w:p>
            </w:tc>
            <w:tc>
              <w:tcPr>
                <w:tcW w:w="526"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65"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计提比例</w:t>
                </w:r>
                <w:r>
                  <w:rPr>
                    <w:szCs w:val="21"/>
                  </w:rPr>
                  <w:t>(%)</w:t>
                </w:r>
              </w:p>
            </w:tc>
            <w:tc>
              <w:tcPr>
                <w:tcW w:w="592" w:type="pct"/>
                <w:vMerge/>
                <w:tcBorders>
                  <w:left w:val="single" w:sz="4" w:space="0" w:color="auto"/>
                  <w:bottom w:val="single" w:sz="4" w:space="0" w:color="auto"/>
                  <w:right w:val="single" w:sz="4" w:space="0" w:color="auto"/>
                </w:tcBorders>
                <w:vAlign w:val="center"/>
              </w:tcPr>
              <w:p w:rsidR="002F661C" w:rsidRDefault="002F661C">
                <w:pPr>
                  <w:jc w:val="center"/>
                  <w:rPr>
                    <w:szCs w:val="21"/>
                  </w:rPr>
                </w:pPr>
              </w:p>
            </w:tc>
            <w:tc>
              <w:tcPr>
                <w:tcW w:w="593"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64"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比例</w:t>
                </w:r>
                <w:r>
                  <w:rPr>
                    <w:szCs w:val="21"/>
                  </w:rPr>
                  <w:t>(%)</w:t>
                </w:r>
              </w:p>
            </w:tc>
            <w:tc>
              <w:tcPr>
                <w:tcW w:w="527"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65"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计提比例</w:t>
                </w:r>
                <w:r>
                  <w:rPr>
                    <w:szCs w:val="21"/>
                  </w:rPr>
                  <w:t>(%)</w:t>
                </w:r>
              </w:p>
            </w:tc>
            <w:tc>
              <w:tcPr>
                <w:tcW w:w="590" w:type="pct"/>
                <w:vMerge/>
                <w:tcBorders>
                  <w:left w:val="single" w:sz="4" w:space="0" w:color="auto"/>
                  <w:bottom w:val="single" w:sz="4" w:space="0" w:color="auto"/>
                  <w:right w:val="single" w:sz="4" w:space="0" w:color="auto"/>
                </w:tcBorders>
              </w:tcPr>
              <w:p w:rsidR="002F661C" w:rsidRDefault="002F661C">
                <w:pPr>
                  <w:jc w:val="center"/>
                  <w:rPr>
                    <w:szCs w:val="21"/>
                  </w:rPr>
                </w:pPr>
              </w:p>
            </w:tc>
          </w:tr>
          <w:tr w:rsidR="002F661C" w:rsidRPr="009031FC" w:rsidTr="002F661C">
            <w:trPr>
              <w:cantSplit/>
            </w:trPr>
            <w:tc>
              <w:tcPr>
                <w:tcW w:w="524" w:type="pct"/>
                <w:tcBorders>
                  <w:top w:val="single" w:sz="4" w:space="0" w:color="auto"/>
                  <w:left w:val="single" w:sz="4" w:space="0" w:color="auto"/>
                  <w:bottom w:val="single" w:sz="4" w:space="0" w:color="auto"/>
                  <w:right w:val="single" w:sz="4" w:space="0" w:color="auto"/>
                </w:tcBorders>
              </w:tcPr>
              <w:p w:rsidR="002F661C" w:rsidRPr="009031FC" w:rsidRDefault="002F661C">
                <w:pPr>
                  <w:jc w:val="both"/>
                  <w:rPr>
                    <w:rFonts w:asciiTheme="minorEastAsia" w:eastAsiaTheme="minorEastAsia" w:hAnsiTheme="minorEastAsia"/>
                    <w:szCs w:val="21"/>
                  </w:rPr>
                </w:pPr>
                <w:r w:rsidRPr="009031FC">
                  <w:rPr>
                    <w:rFonts w:asciiTheme="minorEastAsia" w:eastAsiaTheme="minorEastAsia" w:hAnsiTheme="minorEastAsia" w:hint="eastAsia"/>
                    <w:szCs w:val="21"/>
                  </w:rPr>
                  <w:t>单项金额重大并单独计提坏账准备的应收账款</w:t>
                </w:r>
              </w:p>
            </w:tc>
            <w:sdt>
              <w:sdtPr>
                <w:rPr>
                  <w:rFonts w:asciiTheme="minorEastAsia" w:eastAsiaTheme="minorEastAsia" w:hAnsiTheme="minorEastAsia"/>
                  <w:w w:val="90"/>
                  <w:sz w:val="18"/>
                  <w:szCs w:val="18"/>
                </w:rPr>
                <w:alias w:val="单项金额重大的应收款项金额合计"/>
                <w:tag w:val="_GBC_f1053982414b4cf2badb33b186752ced"/>
                <w:id w:val="635923917"/>
                <w:lock w:val="sdtLocked"/>
                <w:showingPlcHdr/>
              </w:sdtPr>
              <w:sdtEndPr/>
              <w:sdtContent>
                <w:tc>
                  <w:tcPr>
                    <w:tcW w:w="593"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重大的应收款项比例"/>
                <w:tag w:val="_GBC_2c65deab7e1f42c0bd8ee161d9be894c"/>
                <w:id w:val="-1491167669"/>
                <w:lock w:val="sdtLocked"/>
                <w:showingPlcHdr/>
              </w:sdtPr>
              <w:sdtEndPr/>
              <w:sdtContent>
                <w:tc>
                  <w:tcPr>
                    <w:tcW w:w="264"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重大的应收款项坏账准备金额"/>
                <w:tag w:val="_GBC_152d7cf1684446c5ae13ee837726a640"/>
                <w:id w:val="153798680"/>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重大的应收款项坏账准备比例"/>
                <w:tag w:val="_GBC_98149a0a22e5407da0228bb6178bd31a"/>
                <w:id w:val="-1333518474"/>
                <w:lock w:val="sdtLocked"/>
                <w:showingPlcHdr/>
              </w:sdtPr>
              <w:sdtEndPr/>
              <w:sdtContent>
                <w:tc>
                  <w:tcPr>
                    <w:tcW w:w="265"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重大并单独计提坏账准备的应收账款账面价值"/>
                <w:tag w:val="_GBC_9a2331ea9f6b4a4b8152e003900b4ccc"/>
                <w:id w:val="864953338"/>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重大的应收款项金额合计"/>
                <w:tag w:val="_GBC_cc2c829064d341a3b5a331c7f66b69ea"/>
                <w:id w:val="1847584318"/>
                <w:lock w:val="sdtLocked"/>
                <w:showingPlcHdr/>
              </w:sdtPr>
              <w:sdtEndPr/>
              <w:sdtContent>
                <w:tc>
                  <w:tcPr>
                    <w:tcW w:w="593"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重大的应收款项比例"/>
                <w:tag w:val="_GBC_d8580719e0094e4696c5f61f6eaee369"/>
                <w:id w:val="864866233"/>
                <w:lock w:val="sdtLocked"/>
                <w:showingPlcHdr/>
              </w:sdtPr>
              <w:sdtEndPr/>
              <w:sdtContent>
                <w:tc>
                  <w:tcPr>
                    <w:tcW w:w="264"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重大的应收款项坏账准备金额"/>
                <w:tag w:val="_GBC_b809ba070d714285926daf3fb82e8bc3"/>
                <w:id w:val="1733270018"/>
                <w:lock w:val="sdtLocked"/>
                <w:showingPlcHdr/>
              </w:sdtPr>
              <w:sdtEndPr/>
              <w:sdtContent>
                <w:tc>
                  <w:tcPr>
                    <w:tcW w:w="527"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重大的应收款项坏账准备比例"/>
                <w:tag w:val="_GBC_4fb5d7491c274cc580e9341dbc4f995c"/>
                <w:id w:val="-1720113158"/>
                <w:lock w:val="sdtLocked"/>
                <w:showingPlcHdr/>
              </w:sdtPr>
              <w:sdtEndPr/>
              <w:sdtContent>
                <w:tc>
                  <w:tcPr>
                    <w:tcW w:w="265"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重大并单独计提坏账准备的应收账款账面价值"/>
                <w:tag w:val="_GBC_b1bf5f538a024baab8f26d6339ef1aa4"/>
                <w:id w:val="-181510691"/>
                <w:lock w:val="sdtLocked"/>
                <w:showingPlcHdr/>
              </w:sdtPr>
              <w:sdtEndPr/>
              <w:sdtContent>
                <w:tc>
                  <w:tcPr>
                    <w:tcW w:w="590"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tr w:rsidR="002F661C" w:rsidRPr="009031FC" w:rsidTr="002F661C">
            <w:trPr>
              <w:cantSplit/>
            </w:trPr>
            <w:tc>
              <w:tcPr>
                <w:tcW w:w="524" w:type="pct"/>
                <w:tcBorders>
                  <w:top w:val="single" w:sz="4" w:space="0" w:color="auto"/>
                  <w:left w:val="single" w:sz="4" w:space="0" w:color="auto"/>
                  <w:bottom w:val="single" w:sz="4" w:space="0" w:color="auto"/>
                  <w:right w:val="single" w:sz="4" w:space="0" w:color="auto"/>
                </w:tcBorders>
              </w:tcPr>
              <w:p w:rsidR="002F661C" w:rsidRPr="009031FC" w:rsidRDefault="002F661C">
                <w:pPr>
                  <w:jc w:val="both"/>
                  <w:rPr>
                    <w:rFonts w:asciiTheme="minorEastAsia" w:eastAsiaTheme="minorEastAsia" w:hAnsiTheme="minorEastAsia"/>
                    <w:szCs w:val="21"/>
                  </w:rPr>
                </w:pPr>
                <w:r w:rsidRPr="009031FC">
                  <w:rPr>
                    <w:rFonts w:asciiTheme="minorEastAsia" w:eastAsiaTheme="minorEastAsia" w:hAnsiTheme="minorEastAsia" w:hint="eastAsia"/>
                    <w:szCs w:val="21"/>
                  </w:rPr>
                  <w:t>按信用风险特征组合计提坏账准备的应收账款</w:t>
                </w:r>
              </w:p>
            </w:tc>
            <w:sdt>
              <w:sdtPr>
                <w:rPr>
                  <w:rFonts w:asciiTheme="minorEastAsia" w:eastAsiaTheme="minorEastAsia" w:hAnsiTheme="minorEastAsia"/>
                  <w:w w:val="90"/>
                  <w:sz w:val="18"/>
                  <w:szCs w:val="18"/>
                </w:rPr>
                <w:alias w:val="按信用风险特征组合计提坏账准备的应收款项金额"/>
                <w:tag w:val="_GBC_d7d822d8984b432aaea4f78bd27c8d7c"/>
                <w:id w:val="1007326367"/>
                <w:lock w:val="sdtLocked"/>
              </w:sdtPr>
              <w:sdtEndPr/>
              <w:sdtContent>
                <w:tc>
                  <w:tcPr>
                    <w:tcW w:w="593"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321,389,464.40</w:t>
                    </w:r>
                  </w:p>
                </w:tc>
              </w:sdtContent>
            </w:sdt>
            <w:sdt>
              <w:sdtPr>
                <w:rPr>
                  <w:rFonts w:asciiTheme="minorEastAsia" w:eastAsiaTheme="minorEastAsia" w:hAnsiTheme="minorEastAsia"/>
                  <w:w w:val="90"/>
                  <w:sz w:val="18"/>
                  <w:szCs w:val="18"/>
                </w:rPr>
                <w:alias w:val="按信用风险特征组合计提坏账准备的应收款项比例"/>
                <w:tag w:val="_GBC_34e437c3124948c8a02802972697f2c1"/>
                <w:id w:val="-203569981"/>
                <w:lock w:val="sdtLocked"/>
              </w:sdtPr>
              <w:sdtEndPr/>
              <w:sdtContent>
                <w:tc>
                  <w:tcPr>
                    <w:tcW w:w="264"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100.00</w:t>
                    </w:r>
                  </w:p>
                </w:tc>
              </w:sdtContent>
            </w:sdt>
            <w:sdt>
              <w:sdtPr>
                <w:rPr>
                  <w:rFonts w:asciiTheme="minorEastAsia" w:eastAsiaTheme="minorEastAsia" w:hAnsiTheme="minorEastAsia"/>
                  <w:w w:val="90"/>
                  <w:sz w:val="18"/>
                  <w:szCs w:val="18"/>
                </w:rPr>
                <w:alias w:val="按信用风险特征组合计提坏账准备的应收款项坏账准备金额"/>
                <w:tag w:val="_GBC_7cc165d3d8f94e3cb382657a50838675"/>
                <w:id w:val="-993799818"/>
                <w:lock w:val="sdtLocked"/>
              </w:sdtPr>
              <w:sdtEndPr/>
              <w:sdtContent>
                <w:tc>
                  <w:tcPr>
                    <w:tcW w:w="526"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37,287,449.49</w:t>
                    </w:r>
                  </w:p>
                </w:tc>
              </w:sdtContent>
            </w:sdt>
            <w:sdt>
              <w:sdtPr>
                <w:rPr>
                  <w:rFonts w:asciiTheme="minorEastAsia" w:eastAsiaTheme="minorEastAsia" w:hAnsiTheme="minorEastAsia"/>
                  <w:w w:val="90"/>
                  <w:sz w:val="18"/>
                  <w:szCs w:val="18"/>
                </w:rPr>
                <w:alias w:val="按信用风险特征组合计提坏账准备的应收款项坏账准备比例"/>
                <w:tag w:val="_GBC_158bb35596c14502a3706e29ec3bd437"/>
                <w:id w:val="170760469"/>
                <w:lock w:val="sdtLocked"/>
              </w:sdtPr>
              <w:sdtEndPr/>
              <w:sdtContent>
                <w:tc>
                  <w:tcPr>
                    <w:tcW w:w="265"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11.60</w:t>
                    </w:r>
                  </w:p>
                </w:tc>
              </w:sdtContent>
            </w:sdt>
            <w:sdt>
              <w:sdtPr>
                <w:rPr>
                  <w:rFonts w:asciiTheme="minorEastAsia" w:eastAsiaTheme="minorEastAsia" w:hAnsiTheme="minorEastAsia"/>
                  <w:w w:val="90"/>
                  <w:sz w:val="18"/>
                  <w:szCs w:val="18"/>
                </w:rPr>
                <w:alias w:val="按信用风险特征组合计提坏账准备的应收账款账面价值"/>
                <w:tag w:val="_GBC_9422f9af7e374fdea927f902a69aaaaa"/>
                <w:id w:val="555127162"/>
                <w:lock w:val="sdtLocked"/>
              </w:sdtPr>
              <w:sdtEndPr/>
              <w:sdtContent>
                <w:tc>
                  <w:tcPr>
                    <w:tcW w:w="592"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284,102,014.91</w:t>
                    </w:r>
                  </w:p>
                </w:tc>
              </w:sdtContent>
            </w:sdt>
            <w:sdt>
              <w:sdtPr>
                <w:rPr>
                  <w:rFonts w:asciiTheme="minorEastAsia" w:eastAsiaTheme="minorEastAsia" w:hAnsiTheme="minorEastAsia"/>
                  <w:w w:val="90"/>
                  <w:sz w:val="18"/>
                  <w:szCs w:val="18"/>
                </w:rPr>
                <w:alias w:val="按信用风险特征组合计提坏账准备的应收款项金额"/>
                <w:tag w:val="_GBC_89c624af9009486baa09af82b0ea4cd8"/>
                <w:id w:val="1566830509"/>
                <w:lock w:val="sdtLocked"/>
              </w:sdtPr>
              <w:sdtEndPr/>
              <w:sdtContent>
                <w:tc>
                  <w:tcPr>
                    <w:tcW w:w="593"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244,315,158.77</w:t>
                    </w:r>
                  </w:p>
                </w:tc>
              </w:sdtContent>
            </w:sdt>
            <w:sdt>
              <w:sdtPr>
                <w:rPr>
                  <w:rFonts w:asciiTheme="minorEastAsia" w:eastAsiaTheme="minorEastAsia" w:hAnsiTheme="minorEastAsia"/>
                  <w:w w:val="90"/>
                  <w:sz w:val="18"/>
                  <w:szCs w:val="18"/>
                </w:rPr>
                <w:alias w:val="按信用风险特征组合计提坏账准备的应收款项比例"/>
                <w:tag w:val="_GBC_cf583935e8f34755b0474868c2594487"/>
                <w:id w:val="682472226"/>
                <w:lock w:val="sdtLocked"/>
              </w:sdtPr>
              <w:sdtEndPr/>
              <w:sdtContent>
                <w:tc>
                  <w:tcPr>
                    <w:tcW w:w="264"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100.00</w:t>
                    </w:r>
                  </w:p>
                </w:tc>
              </w:sdtContent>
            </w:sdt>
            <w:sdt>
              <w:sdtPr>
                <w:rPr>
                  <w:rFonts w:asciiTheme="minorEastAsia" w:eastAsiaTheme="minorEastAsia" w:hAnsiTheme="minorEastAsia"/>
                  <w:w w:val="90"/>
                  <w:sz w:val="18"/>
                  <w:szCs w:val="18"/>
                </w:rPr>
                <w:alias w:val="按信用风险特征组合计提坏账准备的应收款项坏账准备金额"/>
                <w:tag w:val="_GBC_b5a9493e182847c0bcd004655e3bf511"/>
                <w:id w:val="2130516887"/>
                <w:lock w:val="sdtLocked"/>
              </w:sdtPr>
              <w:sdtEndPr/>
              <w:sdtContent>
                <w:tc>
                  <w:tcPr>
                    <w:tcW w:w="527"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25,228,878.32</w:t>
                    </w:r>
                  </w:p>
                </w:tc>
              </w:sdtContent>
            </w:sdt>
            <w:sdt>
              <w:sdtPr>
                <w:rPr>
                  <w:rFonts w:asciiTheme="minorEastAsia" w:eastAsiaTheme="minorEastAsia" w:hAnsiTheme="minorEastAsia"/>
                  <w:w w:val="90"/>
                  <w:sz w:val="18"/>
                  <w:szCs w:val="18"/>
                </w:rPr>
                <w:alias w:val="按信用风险特征组合计提坏账准备的应收款项坏账准备比例"/>
                <w:tag w:val="_GBC_29e7b4d01b0b41adb5a7323c98791dc8"/>
                <w:id w:val="-1152215619"/>
                <w:lock w:val="sdtLocked"/>
              </w:sdtPr>
              <w:sdtEndPr/>
              <w:sdtContent>
                <w:tc>
                  <w:tcPr>
                    <w:tcW w:w="265"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10.33</w:t>
                    </w:r>
                  </w:p>
                </w:tc>
              </w:sdtContent>
            </w:sdt>
            <w:sdt>
              <w:sdtPr>
                <w:rPr>
                  <w:rFonts w:asciiTheme="minorEastAsia" w:eastAsiaTheme="minorEastAsia" w:hAnsiTheme="minorEastAsia"/>
                  <w:w w:val="90"/>
                  <w:sz w:val="18"/>
                  <w:szCs w:val="18"/>
                </w:rPr>
                <w:alias w:val="按信用风险特征组合计提坏账准备的应收账款账面价值"/>
                <w:tag w:val="_GBC_0b72b8158d834aa6b56cd13ab8476672"/>
                <w:id w:val="-958032003"/>
                <w:lock w:val="sdtLocked"/>
              </w:sdtPr>
              <w:sdtEndPr/>
              <w:sdtContent>
                <w:tc>
                  <w:tcPr>
                    <w:tcW w:w="590"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w w:val="90"/>
                        <w:sz w:val="18"/>
                        <w:szCs w:val="18"/>
                      </w:rPr>
                      <w:t>219,086,280.45</w:t>
                    </w:r>
                  </w:p>
                </w:tc>
              </w:sdtContent>
            </w:sdt>
          </w:tr>
          <w:tr w:rsidR="002F661C" w:rsidRPr="009031FC" w:rsidTr="002F661C">
            <w:trPr>
              <w:cantSplit/>
            </w:trPr>
            <w:tc>
              <w:tcPr>
                <w:tcW w:w="524" w:type="pct"/>
                <w:tcBorders>
                  <w:top w:val="single" w:sz="4" w:space="0" w:color="auto"/>
                  <w:left w:val="single" w:sz="4" w:space="0" w:color="auto"/>
                  <w:bottom w:val="single" w:sz="4" w:space="0" w:color="auto"/>
                  <w:right w:val="single" w:sz="4" w:space="0" w:color="auto"/>
                </w:tcBorders>
              </w:tcPr>
              <w:p w:rsidR="002F661C" w:rsidRPr="009031FC" w:rsidRDefault="002F661C">
                <w:pPr>
                  <w:jc w:val="both"/>
                  <w:rPr>
                    <w:rFonts w:asciiTheme="minorEastAsia" w:eastAsiaTheme="minorEastAsia" w:hAnsiTheme="minorEastAsia"/>
                    <w:szCs w:val="21"/>
                  </w:rPr>
                </w:pPr>
                <w:r w:rsidRPr="009031FC">
                  <w:rPr>
                    <w:rFonts w:asciiTheme="minorEastAsia" w:eastAsiaTheme="minorEastAsia" w:hAnsiTheme="minorEastAsia" w:hint="eastAsia"/>
                    <w:szCs w:val="21"/>
                  </w:rPr>
                  <w:t>单项金额不重大但单独计提坏账准备的应收账款</w:t>
                </w:r>
              </w:p>
            </w:tc>
            <w:sdt>
              <w:sdtPr>
                <w:rPr>
                  <w:rFonts w:asciiTheme="minorEastAsia" w:eastAsiaTheme="minorEastAsia" w:hAnsiTheme="minorEastAsia"/>
                  <w:w w:val="90"/>
                  <w:sz w:val="18"/>
                  <w:szCs w:val="18"/>
                </w:rPr>
                <w:alias w:val="单项金额不重大但按信用风险特征组合后该组合的风险较大的应收款项金额合计"/>
                <w:tag w:val="_GBC_221315b743754a279e823248e5c5f12b"/>
                <w:id w:val="78418087"/>
                <w:lock w:val="sdtLocked"/>
                <w:showingPlcHdr/>
              </w:sdtPr>
              <w:sdtEndPr/>
              <w:sdtContent>
                <w:tc>
                  <w:tcPr>
                    <w:tcW w:w="593"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不重大但按信用风险特征组合后该组合的风险较大的应收款项比例"/>
                <w:tag w:val="_GBC_e08f7365fc524f4db073e693a308f248"/>
                <w:id w:val="-1355112510"/>
                <w:lock w:val="sdtLocked"/>
                <w:showingPlcHdr/>
              </w:sdtPr>
              <w:sdtEndPr/>
              <w:sdtContent>
                <w:tc>
                  <w:tcPr>
                    <w:tcW w:w="264"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不重大但按信用风险特征组合后该组合的风险较大的应收款项坏账准备金额"/>
                <w:tag w:val="_GBC_ea31d5813b274a6ebe8a30fec696d289"/>
                <w:id w:val="811909332"/>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不重大但按信用风险特征组合后该组合的风险较大的应收款项坏账准备比例"/>
                <w:tag w:val="_GBC_a67a20d87ab04e4fbb78b8145a14375d"/>
                <w:id w:val="-461811884"/>
                <w:lock w:val="sdtLocked"/>
                <w:showingPlcHdr/>
              </w:sdtPr>
              <w:sdtEndPr/>
              <w:sdtContent>
                <w:tc>
                  <w:tcPr>
                    <w:tcW w:w="265"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不重大但单独计提坏账准备的应收账款账面价值"/>
                <w:tag w:val="_GBC_417ecc7da0af42b594a54f0ac5a1a79c"/>
                <w:id w:val="-1493328958"/>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不重大但按信用风险特征组合后该组合的风险较大的应收款项金额合计"/>
                <w:tag w:val="_GBC_53e00baff1cf4306a3fbb4af80e51c5b"/>
                <w:id w:val="-1197935034"/>
                <w:lock w:val="sdtLocked"/>
                <w:showingPlcHdr/>
              </w:sdtPr>
              <w:sdtEndPr/>
              <w:sdtContent>
                <w:tc>
                  <w:tcPr>
                    <w:tcW w:w="593"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不重大但按信用风险特征组合后该组合的风险较大的应收款项比例"/>
                <w:tag w:val="_GBC_f2e672f472cc4e13948617ce2c140060"/>
                <w:id w:val="1021817924"/>
                <w:lock w:val="sdtLocked"/>
                <w:showingPlcHdr/>
              </w:sdtPr>
              <w:sdtEndPr/>
              <w:sdtContent>
                <w:tc>
                  <w:tcPr>
                    <w:tcW w:w="264"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不重大但按信用风险特征组合后该组合的风险较大的应收款项坏账准备金额"/>
                <w:tag w:val="_GBC_696b39907ecc4d9193f3b195bf47a47f"/>
                <w:id w:val="130375569"/>
                <w:lock w:val="sdtLocked"/>
                <w:showingPlcHdr/>
              </w:sdtPr>
              <w:sdtEndPr/>
              <w:sdtContent>
                <w:tc>
                  <w:tcPr>
                    <w:tcW w:w="527"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不重大但按信用风险特征组合后该组合的风险较大的应收款项坏账准备比例"/>
                <w:tag w:val="_GBC_b2132d8ce5a4492d9812df7d9e16f01e"/>
                <w:id w:val="-1872065335"/>
                <w:lock w:val="sdtLocked"/>
                <w:showingPlcHdr/>
              </w:sdtPr>
              <w:sdtEndPr/>
              <w:sdtContent>
                <w:tc>
                  <w:tcPr>
                    <w:tcW w:w="265"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单项金额不重大但单独计提坏账准备的应收账款账面价值"/>
                <w:tag w:val="_GBC_b6fe1677c5064f2b8fc0299469e8096f"/>
                <w:id w:val="1516881854"/>
                <w:lock w:val="sdtLocked"/>
                <w:showingPlcHdr/>
              </w:sdtPr>
              <w:sdtEndPr/>
              <w:sdtContent>
                <w:tc>
                  <w:tcPr>
                    <w:tcW w:w="590" w:type="pct"/>
                    <w:tcBorders>
                      <w:top w:val="single" w:sz="4" w:space="0" w:color="auto"/>
                      <w:left w:val="single" w:sz="4" w:space="0" w:color="auto"/>
                      <w:bottom w:val="single" w:sz="4" w:space="0" w:color="auto"/>
                      <w:right w:val="single" w:sz="4" w:space="0" w:color="auto"/>
                    </w:tcBorders>
                  </w:tcPr>
                  <w:p w:rsidR="002F661C" w:rsidRPr="009031FC" w:rsidRDefault="00CD24E7">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tr w:rsidR="002F661C" w:rsidRPr="009031FC" w:rsidTr="002F661C">
            <w:trPr>
              <w:cantSplit/>
            </w:trPr>
            <w:tc>
              <w:tcPr>
                <w:tcW w:w="524" w:type="pct"/>
                <w:tcBorders>
                  <w:top w:val="single" w:sz="4" w:space="0" w:color="auto"/>
                  <w:left w:val="single" w:sz="4" w:space="0" w:color="auto"/>
                  <w:bottom w:val="single" w:sz="4" w:space="0" w:color="auto"/>
                  <w:right w:val="single" w:sz="4" w:space="0" w:color="auto"/>
                </w:tcBorders>
                <w:vAlign w:val="center"/>
              </w:tcPr>
              <w:p w:rsidR="002F661C" w:rsidRPr="009031FC" w:rsidRDefault="002F661C">
                <w:pPr>
                  <w:autoSpaceDE w:val="0"/>
                  <w:autoSpaceDN w:val="0"/>
                  <w:adjustRightInd w:val="0"/>
                  <w:jc w:val="center"/>
                  <w:rPr>
                    <w:rFonts w:asciiTheme="minorEastAsia" w:eastAsiaTheme="minorEastAsia" w:hAnsiTheme="minorEastAsia"/>
                    <w:szCs w:val="21"/>
                  </w:rPr>
                </w:pPr>
                <w:r w:rsidRPr="009031FC">
                  <w:rPr>
                    <w:rFonts w:asciiTheme="minorEastAsia" w:eastAsiaTheme="minorEastAsia" w:hAnsiTheme="minorEastAsia" w:hint="eastAsia"/>
                    <w:szCs w:val="21"/>
                  </w:rPr>
                  <w:t>合计</w:t>
                </w:r>
              </w:p>
            </w:tc>
            <w:sdt>
              <w:sdtPr>
                <w:rPr>
                  <w:rFonts w:asciiTheme="minorEastAsia" w:eastAsiaTheme="minorEastAsia" w:hAnsiTheme="minorEastAsia"/>
                  <w:w w:val="90"/>
                  <w:sz w:val="18"/>
                  <w:szCs w:val="18"/>
                </w:rPr>
                <w:alias w:val="应收账款合计"/>
                <w:tag w:val="_GBC_27ea1d85030a40b780d01353a81e990f"/>
                <w:id w:val="614640528"/>
                <w:lock w:val="sdtLocked"/>
              </w:sdtPr>
              <w:sdtEndPr/>
              <w:sdtContent>
                <w:tc>
                  <w:tcPr>
                    <w:tcW w:w="593"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FB32A7">
                      <w:rPr>
                        <w:rFonts w:asciiTheme="minorEastAsia" w:eastAsiaTheme="minorEastAsia" w:hAnsiTheme="minorEastAsia"/>
                        <w:w w:val="90"/>
                        <w:sz w:val="18"/>
                        <w:szCs w:val="18"/>
                      </w:rPr>
                      <w:t>321,389,464.40</w:t>
                    </w:r>
                  </w:p>
                </w:tc>
              </w:sdtContent>
            </w:sdt>
            <w:tc>
              <w:tcPr>
                <w:tcW w:w="264" w:type="pct"/>
                <w:tcBorders>
                  <w:top w:val="single" w:sz="4" w:space="0" w:color="auto"/>
                  <w:left w:val="single" w:sz="4" w:space="0" w:color="auto"/>
                  <w:bottom w:val="single" w:sz="4" w:space="0" w:color="auto"/>
                  <w:right w:val="single" w:sz="4" w:space="0" w:color="auto"/>
                </w:tcBorders>
              </w:tcPr>
              <w:p w:rsidR="002F661C" w:rsidRPr="00FB32A7" w:rsidRDefault="002F661C">
                <w:pPr>
                  <w:jc w:val="center"/>
                  <w:rPr>
                    <w:rFonts w:asciiTheme="minorEastAsia" w:eastAsiaTheme="minorEastAsia" w:hAnsiTheme="minorEastAsia"/>
                    <w:w w:val="90"/>
                    <w:sz w:val="18"/>
                    <w:szCs w:val="18"/>
                  </w:rPr>
                </w:pPr>
                <w:r w:rsidRPr="00FB32A7">
                  <w:rPr>
                    <w:rFonts w:asciiTheme="minorEastAsia" w:eastAsiaTheme="minorEastAsia" w:hAnsiTheme="minorEastAsia" w:hint="eastAsia"/>
                    <w:w w:val="90"/>
                    <w:sz w:val="18"/>
                    <w:szCs w:val="18"/>
                  </w:rPr>
                  <w:t>/</w:t>
                </w:r>
              </w:p>
            </w:tc>
            <w:sdt>
              <w:sdtPr>
                <w:rPr>
                  <w:rFonts w:asciiTheme="minorEastAsia" w:eastAsiaTheme="minorEastAsia" w:hAnsiTheme="minorEastAsia"/>
                  <w:w w:val="90"/>
                  <w:sz w:val="18"/>
                  <w:szCs w:val="18"/>
                </w:rPr>
                <w:alias w:val="应收账款计提的坏账准备余额"/>
                <w:tag w:val="_GBC_f9c0c25da51b461eaa5a81b192b27a64"/>
                <w:id w:val="584804313"/>
                <w:lock w:val="sdtLocked"/>
              </w:sdtPr>
              <w:sdtEndPr/>
              <w:sdtContent>
                <w:tc>
                  <w:tcPr>
                    <w:tcW w:w="526" w:type="pct"/>
                    <w:tcBorders>
                      <w:top w:val="single" w:sz="4" w:space="0" w:color="auto"/>
                      <w:left w:val="single" w:sz="4" w:space="0" w:color="auto"/>
                      <w:bottom w:val="single" w:sz="4" w:space="0" w:color="auto"/>
                      <w:right w:val="single" w:sz="4" w:space="0" w:color="auto"/>
                    </w:tcBorders>
                  </w:tcPr>
                  <w:p w:rsidR="002F661C" w:rsidRPr="00FB32A7" w:rsidRDefault="002F661C">
                    <w:pPr>
                      <w:jc w:val="right"/>
                      <w:rPr>
                        <w:rFonts w:asciiTheme="minorEastAsia" w:eastAsiaTheme="minorEastAsia" w:hAnsiTheme="minorEastAsia"/>
                        <w:w w:val="90"/>
                        <w:sz w:val="18"/>
                        <w:szCs w:val="18"/>
                      </w:rPr>
                    </w:pPr>
                    <w:r w:rsidRPr="00FB32A7">
                      <w:rPr>
                        <w:rFonts w:asciiTheme="minorEastAsia" w:eastAsiaTheme="minorEastAsia" w:hAnsiTheme="minorEastAsia"/>
                        <w:w w:val="90"/>
                        <w:sz w:val="18"/>
                        <w:szCs w:val="18"/>
                      </w:rPr>
                      <w:t>37,287,449.49</w:t>
                    </w:r>
                  </w:p>
                </w:tc>
              </w:sdtContent>
            </w:sdt>
            <w:tc>
              <w:tcPr>
                <w:tcW w:w="265" w:type="pct"/>
                <w:tcBorders>
                  <w:top w:val="single" w:sz="4" w:space="0" w:color="auto"/>
                  <w:left w:val="single" w:sz="4" w:space="0" w:color="auto"/>
                  <w:bottom w:val="single" w:sz="4" w:space="0" w:color="auto"/>
                  <w:right w:val="single" w:sz="4" w:space="0" w:color="auto"/>
                </w:tcBorders>
              </w:tcPr>
              <w:p w:rsidR="002F661C" w:rsidRPr="00FB32A7" w:rsidRDefault="002F661C">
                <w:pPr>
                  <w:jc w:val="center"/>
                  <w:rPr>
                    <w:rFonts w:asciiTheme="minorEastAsia" w:eastAsiaTheme="minorEastAsia" w:hAnsiTheme="minorEastAsia"/>
                    <w:w w:val="90"/>
                    <w:sz w:val="18"/>
                    <w:szCs w:val="18"/>
                  </w:rPr>
                </w:pPr>
                <w:r w:rsidRPr="00FB32A7">
                  <w:rPr>
                    <w:rFonts w:asciiTheme="minorEastAsia" w:eastAsiaTheme="minorEastAsia" w:hAnsiTheme="minorEastAsia" w:hint="eastAsia"/>
                    <w:w w:val="90"/>
                    <w:sz w:val="18"/>
                    <w:szCs w:val="18"/>
                  </w:rPr>
                  <w:t>/</w:t>
                </w:r>
              </w:p>
            </w:tc>
            <w:sdt>
              <w:sdtPr>
                <w:rPr>
                  <w:rFonts w:asciiTheme="minorEastAsia" w:eastAsiaTheme="minorEastAsia" w:hAnsiTheme="minorEastAsia"/>
                  <w:w w:val="90"/>
                  <w:sz w:val="18"/>
                  <w:szCs w:val="18"/>
                </w:rPr>
                <w:alias w:val="应收账款账面价值合计"/>
                <w:tag w:val="_GBC_79d00a04119f466e86e3f634095d3dcf"/>
                <w:id w:val="917140500"/>
                <w:lock w:val="sdtLocked"/>
              </w:sdtPr>
              <w:sdtEndPr/>
              <w:sdtContent>
                <w:tc>
                  <w:tcPr>
                    <w:tcW w:w="592" w:type="pct"/>
                    <w:tcBorders>
                      <w:top w:val="single" w:sz="4" w:space="0" w:color="auto"/>
                      <w:left w:val="single" w:sz="4" w:space="0" w:color="auto"/>
                      <w:bottom w:val="single" w:sz="4" w:space="0" w:color="auto"/>
                      <w:right w:val="single" w:sz="4" w:space="0" w:color="auto"/>
                    </w:tcBorders>
                  </w:tcPr>
                  <w:p w:rsidR="002F661C" w:rsidRPr="00FB32A7" w:rsidRDefault="002F661C">
                    <w:pPr>
                      <w:jc w:val="right"/>
                      <w:rPr>
                        <w:rFonts w:asciiTheme="minorEastAsia" w:eastAsiaTheme="minorEastAsia" w:hAnsiTheme="minorEastAsia"/>
                        <w:w w:val="90"/>
                        <w:sz w:val="18"/>
                        <w:szCs w:val="18"/>
                      </w:rPr>
                    </w:pPr>
                    <w:r w:rsidRPr="00FB32A7">
                      <w:rPr>
                        <w:rFonts w:asciiTheme="minorEastAsia" w:eastAsiaTheme="minorEastAsia" w:hAnsiTheme="minorEastAsia"/>
                        <w:w w:val="90"/>
                        <w:sz w:val="18"/>
                        <w:szCs w:val="18"/>
                      </w:rPr>
                      <w:t>284,102,014.91</w:t>
                    </w:r>
                  </w:p>
                </w:tc>
              </w:sdtContent>
            </w:sdt>
            <w:sdt>
              <w:sdtPr>
                <w:rPr>
                  <w:rFonts w:asciiTheme="minorEastAsia" w:eastAsiaTheme="minorEastAsia" w:hAnsiTheme="minorEastAsia"/>
                  <w:w w:val="90"/>
                  <w:sz w:val="18"/>
                  <w:szCs w:val="18"/>
                </w:rPr>
                <w:alias w:val="应收账款合计"/>
                <w:tag w:val="_GBC_8082a0af8f564f1a85ea4633b841f9e9"/>
                <w:id w:val="2025968671"/>
                <w:lock w:val="sdtLocked"/>
              </w:sdtPr>
              <w:sdtEndPr/>
              <w:sdtContent>
                <w:tc>
                  <w:tcPr>
                    <w:tcW w:w="593"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bCs/>
                        <w:w w:val="90"/>
                        <w:sz w:val="18"/>
                        <w:szCs w:val="18"/>
                      </w:rPr>
                      <w:t>244,315,158.77</w:t>
                    </w:r>
                  </w:p>
                </w:tc>
              </w:sdtContent>
            </w:sdt>
            <w:tc>
              <w:tcPr>
                <w:tcW w:w="264" w:type="pct"/>
                <w:tcBorders>
                  <w:top w:val="single" w:sz="4" w:space="0" w:color="auto"/>
                  <w:left w:val="single" w:sz="4" w:space="0" w:color="auto"/>
                  <w:bottom w:val="single" w:sz="4" w:space="0" w:color="auto"/>
                  <w:right w:val="single" w:sz="4" w:space="0" w:color="auto"/>
                </w:tcBorders>
              </w:tcPr>
              <w:p w:rsidR="002F661C" w:rsidRPr="009031FC" w:rsidRDefault="002F661C">
                <w:pPr>
                  <w:jc w:val="center"/>
                  <w:rPr>
                    <w:rFonts w:asciiTheme="minorEastAsia" w:eastAsiaTheme="minorEastAsia" w:hAnsiTheme="minorEastAsia"/>
                    <w:w w:val="90"/>
                    <w:sz w:val="18"/>
                    <w:szCs w:val="18"/>
                  </w:rPr>
                </w:pPr>
                <w:r w:rsidRPr="009031FC">
                  <w:rPr>
                    <w:rFonts w:asciiTheme="minorEastAsia" w:eastAsiaTheme="minorEastAsia" w:hAnsiTheme="minorEastAsia" w:hint="eastAsia"/>
                    <w:w w:val="90"/>
                    <w:sz w:val="18"/>
                    <w:szCs w:val="18"/>
                  </w:rPr>
                  <w:t>/</w:t>
                </w:r>
              </w:p>
            </w:tc>
            <w:sdt>
              <w:sdtPr>
                <w:rPr>
                  <w:rFonts w:asciiTheme="minorEastAsia" w:eastAsiaTheme="minorEastAsia" w:hAnsiTheme="minorEastAsia"/>
                  <w:w w:val="90"/>
                  <w:sz w:val="18"/>
                  <w:szCs w:val="18"/>
                </w:rPr>
                <w:alias w:val="应收账款计提的坏账准备余额"/>
                <w:tag w:val="_GBC_14ff6f784b5345be960ba009f398c60d"/>
                <w:id w:val="55983128"/>
                <w:lock w:val="sdtLocked"/>
              </w:sdtPr>
              <w:sdtEndPr/>
              <w:sdtContent>
                <w:tc>
                  <w:tcPr>
                    <w:tcW w:w="527"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bCs/>
                        <w:w w:val="90"/>
                        <w:sz w:val="18"/>
                        <w:szCs w:val="18"/>
                      </w:rPr>
                      <w:t>25,228,878.32</w:t>
                    </w:r>
                  </w:p>
                </w:tc>
              </w:sdtContent>
            </w:sdt>
            <w:tc>
              <w:tcPr>
                <w:tcW w:w="265" w:type="pct"/>
                <w:tcBorders>
                  <w:top w:val="single" w:sz="4" w:space="0" w:color="auto"/>
                  <w:left w:val="single" w:sz="4" w:space="0" w:color="auto"/>
                  <w:bottom w:val="single" w:sz="4" w:space="0" w:color="auto"/>
                  <w:right w:val="single" w:sz="4" w:space="0" w:color="auto"/>
                </w:tcBorders>
              </w:tcPr>
              <w:p w:rsidR="002F661C" w:rsidRPr="009031FC" w:rsidRDefault="002F661C">
                <w:pPr>
                  <w:jc w:val="center"/>
                  <w:rPr>
                    <w:rFonts w:asciiTheme="minorEastAsia" w:eastAsiaTheme="minorEastAsia" w:hAnsiTheme="minorEastAsia"/>
                    <w:w w:val="90"/>
                    <w:sz w:val="18"/>
                    <w:szCs w:val="18"/>
                  </w:rPr>
                </w:pPr>
                <w:r w:rsidRPr="009031FC">
                  <w:rPr>
                    <w:rFonts w:asciiTheme="minorEastAsia" w:eastAsiaTheme="minorEastAsia" w:hAnsiTheme="minorEastAsia" w:hint="eastAsia"/>
                    <w:w w:val="90"/>
                    <w:sz w:val="18"/>
                    <w:szCs w:val="18"/>
                  </w:rPr>
                  <w:t>/</w:t>
                </w:r>
              </w:p>
            </w:tc>
            <w:sdt>
              <w:sdtPr>
                <w:rPr>
                  <w:rFonts w:asciiTheme="minorEastAsia" w:eastAsiaTheme="minorEastAsia" w:hAnsiTheme="minorEastAsia"/>
                  <w:w w:val="90"/>
                  <w:sz w:val="18"/>
                  <w:szCs w:val="18"/>
                </w:rPr>
                <w:alias w:val="应收账款账面价值合计"/>
                <w:tag w:val="_GBC_45173a21cbaa4c9ab64ed5a10f62919e"/>
                <w:id w:val="-1210877190"/>
                <w:lock w:val="sdtLocked"/>
              </w:sdtPr>
              <w:sdtEndPr/>
              <w:sdtContent>
                <w:tc>
                  <w:tcPr>
                    <w:tcW w:w="590" w:type="pct"/>
                    <w:tcBorders>
                      <w:top w:val="single" w:sz="4" w:space="0" w:color="auto"/>
                      <w:left w:val="single" w:sz="4" w:space="0" w:color="auto"/>
                      <w:bottom w:val="single" w:sz="4" w:space="0" w:color="auto"/>
                      <w:right w:val="single" w:sz="4" w:space="0" w:color="auto"/>
                    </w:tcBorders>
                  </w:tcPr>
                  <w:p w:rsidR="002F661C" w:rsidRPr="009031FC" w:rsidRDefault="002F661C">
                    <w:pPr>
                      <w:jc w:val="right"/>
                      <w:rPr>
                        <w:rFonts w:asciiTheme="minorEastAsia" w:eastAsiaTheme="minorEastAsia" w:hAnsiTheme="minorEastAsia"/>
                        <w:w w:val="90"/>
                        <w:sz w:val="18"/>
                        <w:szCs w:val="18"/>
                      </w:rPr>
                    </w:pPr>
                    <w:r w:rsidRPr="009031FC">
                      <w:rPr>
                        <w:rFonts w:asciiTheme="minorEastAsia" w:eastAsiaTheme="minorEastAsia" w:hAnsiTheme="minorEastAsia"/>
                        <w:bCs/>
                        <w:w w:val="90"/>
                        <w:sz w:val="18"/>
                        <w:szCs w:val="18"/>
                      </w:rPr>
                      <w:t>219,086,280.45</w:t>
                    </w:r>
                  </w:p>
                </w:tc>
              </w:sdtContent>
            </w:sdt>
          </w:tr>
        </w:tbl>
      </w:sdtContent>
    </w:sdt>
    <w:p w:rsidR="002F661C" w:rsidRPr="009031FC" w:rsidRDefault="002F661C">
      <w:pPr>
        <w:rPr>
          <w:rFonts w:asciiTheme="minorEastAsia" w:eastAsiaTheme="minorEastAsia" w:hAnsiTheme="minorEastAsia"/>
          <w:szCs w:val="21"/>
        </w:rPr>
      </w:pPr>
    </w:p>
    <w:sdt>
      <w:sdtPr>
        <w:rPr>
          <w:rFonts w:hint="eastAsia"/>
          <w:szCs w:val="21"/>
        </w:rPr>
        <w:alias w:val="模块:单项金额重大并单项计提坏帐准备的应收账款　　　　　　　　　..."/>
        <w:tag w:val="_GBC_ced4a5687ec6408b918f969002906c1b"/>
        <w:id w:val="2137063515"/>
        <w:lock w:val="sdtLocked"/>
        <w:placeholder>
          <w:docPart w:val="GBC22222222222222222222222222222"/>
        </w:placeholder>
      </w:sdtPr>
      <w:sdtEndPr/>
      <w:sdtContent>
        <w:p w:rsidR="002F661C" w:rsidRDefault="002F661C">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27379568"/>
            <w:lock w:val="sdtContentLocked"/>
            <w:placeholder>
              <w:docPart w:val="GBC22222222222222222222222222222"/>
            </w:placeholder>
          </w:sdtPr>
          <w:sdtEndPr/>
          <w:sdtContent>
            <w:p w:rsidR="002F661C" w:rsidRDefault="002F661C" w:rsidP="002F661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2F661C" w:rsidRDefault="002F661C">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5c98782b5d484fd0be5eeab4a88cfa5a"/>
        <w:id w:val="-629015810"/>
        <w:lock w:val="sdtContentLocked"/>
        <w:placeholder>
          <w:docPart w:val="GBC22222222222222222222222222222"/>
        </w:placeholder>
      </w:sdtPr>
      <w:sdtEndPr/>
      <w:sdtContent>
        <w:p w:rsidR="002F661C" w:rsidRDefault="002F661C">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1430162314"/>
        <w:lock w:val="sdtLocked"/>
        <w:placeholder>
          <w:docPart w:val="GBC22222222222222222222222222222"/>
        </w:placeholder>
      </w:sdtPr>
      <w:sdtEndPr>
        <w:rPr>
          <w:rFonts w:hint="default"/>
        </w:rPr>
      </w:sdtEndPr>
      <w:sdtContent>
        <w:p w:rsidR="002F661C" w:rsidRDefault="002F661C">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16591120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2812402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843"/>
            <w:gridCol w:w="2100"/>
            <w:gridCol w:w="2137"/>
            <w:gridCol w:w="1464"/>
            <w:gridCol w:w="2150"/>
          </w:tblGrid>
          <w:tr w:rsidR="002F661C" w:rsidTr="002F661C">
            <w:trPr>
              <w:cantSplit/>
            </w:trPr>
            <w:tc>
              <w:tcPr>
                <w:tcW w:w="951" w:type="pct"/>
                <w:vMerge w:val="restar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账龄</w:t>
                </w:r>
              </w:p>
            </w:tc>
            <w:tc>
              <w:tcPr>
                <w:tcW w:w="4049" w:type="pct"/>
                <w:gridSpan w:val="4"/>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期末余额</w:t>
                </w:r>
              </w:p>
            </w:tc>
          </w:tr>
          <w:tr w:rsidR="002F661C" w:rsidTr="002F661C">
            <w:trPr>
              <w:cantSplit/>
            </w:trPr>
            <w:tc>
              <w:tcPr>
                <w:tcW w:w="951" w:type="pct"/>
                <w:vMerge/>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p>
            </w:tc>
            <w:tc>
              <w:tcPr>
                <w:tcW w:w="1083"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应收账款</w:t>
                </w:r>
              </w:p>
            </w:tc>
            <w:tc>
              <w:tcPr>
                <w:tcW w:w="110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坏账准备</w:t>
                </w:r>
              </w:p>
            </w:tc>
            <w:tc>
              <w:tcPr>
                <w:tcW w:w="755"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计提比例</w:t>
                </w:r>
              </w:p>
            </w:tc>
            <w:tc>
              <w:tcPr>
                <w:tcW w:w="1109"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净额</w:t>
                </w:r>
              </w:p>
            </w:tc>
          </w:tr>
          <w:tr w:rsidR="002F661C" w:rsidTr="00BF34A2">
            <w:trPr>
              <w:cantSplit/>
              <w:trHeight w:val="188"/>
            </w:trPr>
            <w:tc>
              <w:tcPr>
                <w:tcW w:w="951"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1年以内</w:t>
                </w:r>
                <w:r w:rsidR="00E226CA">
                  <w:rPr>
                    <w:rFonts w:hint="eastAsia"/>
                    <w:szCs w:val="21"/>
                  </w:rPr>
                  <w:t>小计</w:t>
                </w:r>
              </w:p>
            </w:tc>
            <w:sdt>
              <w:sdtPr>
                <w:rPr>
                  <w:rFonts w:asciiTheme="minorEastAsia" w:hAnsiTheme="minorEastAsia"/>
                  <w:szCs w:val="21"/>
                </w:rPr>
                <w:alias w:val="应收账款一年以内合计"/>
                <w:tag w:val="_GBC_9ebd1ab4639441e3ae0d0609b60f29a6"/>
                <w:id w:val="-994575923"/>
                <w:lock w:val="sdtLocked"/>
              </w:sdtPr>
              <w:sdtEndPr/>
              <w:sdtContent>
                <w:tc>
                  <w:tcPr>
                    <w:tcW w:w="1083" w:type="pct"/>
                    <w:tcBorders>
                      <w:top w:val="single" w:sz="4" w:space="0" w:color="auto"/>
                      <w:left w:val="single" w:sz="4" w:space="0" w:color="auto"/>
                      <w:bottom w:val="single" w:sz="4" w:space="0" w:color="auto"/>
                      <w:right w:val="single" w:sz="4" w:space="0" w:color="auto"/>
                    </w:tcBorders>
                  </w:tcPr>
                  <w:p w:rsidR="002F661C" w:rsidRPr="00BF34A2" w:rsidRDefault="002F661C" w:rsidP="002F661C">
                    <w:pPr>
                      <w:jc w:val="right"/>
                      <w:rPr>
                        <w:rFonts w:asciiTheme="minorEastAsia" w:hAnsiTheme="minorEastAsia"/>
                        <w:szCs w:val="21"/>
                      </w:rPr>
                    </w:pPr>
                    <w:r w:rsidRPr="00BF34A2">
                      <w:rPr>
                        <w:rFonts w:asciiTheme="minorEastAsia" w:hAnsiTheme="minorEastAsia"/>
                        <w:szCs w:val="21"/>
                      </w:rPr>
                      <w:t>179,352,397.84</w:t>
                    </w:r>
                  </w:p>
                </w:tc>
              </w:sdtContent>
            </w:sdt>
            <w:sdt>
              <w:sdtPr>
                <w:rPr>
                  <w:rFonts w:asciiTheme="minorEastAsia" w:hAnsiTheme="minorEastAsia"/>
                  <w:szCs w:val="21"/>
                </w:rPr>
                <w:alias w:val="应收账款一年以内坏账准备合计"/>
                <w:tag w:val="_GBC_2a90b8a66ab04a94b267a3a080795f52"/>
                <w:id w:val="-1900196564"/>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2F661C" w:rsidRPr="00BF34A2" w:rsidRDefault="002F661C" w:rsidP="002F661C">
                    <w:pPr>
                      <w:jc w:val="right"/>
                      <w:rPr>
                        <w:rFonts w:asciiTheme="minorEastAsia" w:hAnsiTheme="minorEastAsia"/>
                        <w:szCs w:val="21"/>
                      </w:rPr>
                    </w:pPr>
                    <w:r w:rsidRPr="00BF34A2">
                      <w:rPr>
                        <w:rFonts w:asciiTheme="minorEastAsia" w:hAnsiTheme="minorEastAsia"/>
                        <w:szCs w:val="21"/>
                      </w:rPr>
                      <w:t>8,969,794.38</w:t>
                    </w:r>
                  </w:p>
                </w:tc>
              </w:sdtContent>
            </w:sdt>
            <w:sdt>
              <w:sdtPr>
                <w:rPr>
                  <w:rFonts w:asciiTheme="minorEastAsia" w:hAnsiTheme="minorEastAsia"/>
                  <w:szCs w:val="21"/>
                </w:rPr>
                <w:alias w:val="应收账款一年以内坏账准备比例"/>
                <w:tag w:val="_GBC_8644685e30fa42f38ef60b40ab7ea0d4"/>
                <w:id w:val="-543369710"/>
                <w:lock w:val="sdtLocked"/>
              </w:sdtPr>
              <w:sdtEndPr/>
              <w:sdtContent>
                <w:tc>
                  <w:tcPr>
                    <w:tcW w:w="755"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color w:val="000000"/>
                        <w:szCs w:val="21"/>
                      </w:rPr>
                      <w:t>5.00</w:t>
                    </w:r>
                    <w:r w:rsidR="006D159F">
                      <w:rPr>
                        <w:rFonts w:asciiTheme="minorEastAsia" w:hAnsiTheme="minorEastAsia" w:hint="eastAsia"/>
                        <w:color w:val="000000"/>
                        <w:szCs w:val="21"/>
                      </w:rPr>
                      <w:t>%</w:t>
                    </w:r>
                  </w:p>
                </w:tc>
              </w:sdtContent>
            </w:sdt>
            <w:tc>
              <w:tcPr>
                <w:tcW w:w="1109" w:type="pct"/>
                <w:tcBorders>
                  <w:top w:val="single" w:sz="4" w:space="0" w:color="auto"/>
                  <w:left w:val="single" w:sz="4" w:space="0" w:color="auto"/>
                  <w:bottom w:val="single" w:sz="4" w:space="0" w:color="auto"/>
                  <w:right w:val="single" w:sz="4" w:space="0" w:color="auto"/>
                </w:tcBorders>
              </w:tcPr>
              <w:p w:rsidR="002F661C" w:rsidRPr="00DE7EBC" w:rsidRDefault="002F661C" w:rsidP="002F661C">
                <w:pPr>
                  <w:jc w:val="right"/>
                  <w:rPr>
                    <w:rFonts w:asciiTheme="minorEastAsia" w:eastAsiaTheme="minorEastAsia" w:hAnsiTheme="minorEastAsia"/>
                    <w:szCs w:val="21"/>
                  </w:rPr>
                </w:pPr>
                <w:r w:rsidRPr="00DE7EBC">
                  <w:rPr>
                    <w:rFonts w:asciiTheme="minorEastAsia" w:eastAsiaTheme="minorEastAsia" w:hAnsiTheme="minorEastAsia"/>
                    <w:szCs w:val="21"/>
                  </w:rPr>
                  <w:t>170,382,603.46</w:t>
                </w:r>
              </w:p>
            </w:tc>
          </w:tr>
          <w:tr w:rsidR="002F661C" w:rsidTr="002F661C">
            <w:trPr>
              <w:cantSplit/>
            </w:trPr>
            <w:tc>
              <w:tcPr>
                <w:tcW w:w="951"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1至2年</w:t>
                </w:r>
              </w:p>
            </w:tc>
            <w:sdt>
              <w:sdtPr>
                <w:rPr>
                  <w:rFonts w:asciiTheme="minorEastAsia" w:hAnsiTheme="minorEastAsia"/>
                  <w:szCs w:val="21"/>
                </w:rPr>
                <w:alias w:val="应收账款一至二年合计"/>
                <w:tag w:val="_GBC_e0d59e6b5ee547188b12c7b44fbf2b9e"/>
                <w:id w:val="-878695284"/>
                <w:lock w:val="sdtLocked"/>
              </w:sdtPr>
              <w:sdtEndPr/>
              <w:sdtContent>
                <w:tc>
                  <w:tcPr>
                    <w:tcW w:w="1083" w:type="pct"/>
                    <w:tcBorders>
                      <w:top w:val="single" w:sz="4" w:space="0" w:color="auto"/>
                      <w:left w:val="single" w:sz="4" w:space="0" w:color="auto"/>
                      <w:bottom w:val="single" w:sz="4" w:space="0" w:color="auto"/>
                      <w:right w:val="single" w:sz="4" w:space="0" w:color="auto"/>
                    </w:tcBorders>
                  </w:tcPr>
                  <w:p w:rsidR="002F661C" w:rsidRPr="00BF34A2" w:rsidRDefault="002F661C" w:rsidP="002F661C">
                    <w:pPr>
                      <w:jc w:val="right"/>
                      <w:rPr>
                        <w:rFonts w:asciiTheme="minorEastAsia" w:hAnsiTheme="minorEastAsia"/>
                        <w:szCs w:val="21"/>
                      </w:rPr>
                    </w:pPr>
                    <w:r w:rsidRPr="00BF34A2">
                      <w:rPr>
                        <w:rFonts w:asciiTheme="minorEastAsia" w:hAnsiTheme="minorEastAsia"/>
                        <w:szCs w:val="21"/>
                      </w:rPr>
                      <w:t>81,725,314.30</w:t>
                    </w:r>
                  </w:p>
                </w:tc>
              </w:sdtContent>
            </w:sdt>
            <w:sdt>
              <w:sdtPr>
                <w:rPr>
                  <w:rFonts w:asciiTheme="minorEastAsia" w:hAnsiTheme="minorEastAsia"/>
                  <w:szCs w:val="21"/>
                </w:rPr>
                <w:alias w:val="应收账款一至二年坏账准备合计"/>
                <w:tag w:val="_GBC_416eaa3f765a49f8809a780f34b9c6b8"/>
                <w:id w:val="911272280"/>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2F661C" w:rsidRPr="00BF34A2" w:rsidRDefault="002F661C" w:rsidP="002F661C">
                    <w:pPr>
                      <w:jc w:val="right"/>
                      <w:rPr>
                        <w:rFonts w:asciiTheme="minorEastAsia" w:hAnsiTheme="minorEastAsia"/>
                        <w:szCs w:val="21"/>
                      </w:rPr>
                    </w:pPr>
                    <w:r w:rsidRPr="00BF34A2">
                      <w:rPr>
                        <w:rFonts w:asciiTheme="minorEastAsia" w:hAnsiTheme="minorEastAsia"/>
                        <w:szCs w:val="21"/>
                      </w:rPr>
                      <w:t>8,172,531.43</w:t>
                    </w:r>
                  </w:p>
                </w:tc>
              </w:sdtContent>
            </w:sdt>
            <w:sdt>
              <w:sdtPr>
                <w:rPr>
                  <w:rFonts w:asciiTheme="minorEastAsia" w:hAnsiTheme="minorEastAsia"/>
                  <w:szCs w:val="21"/>
                </w:rPr>
                <w:alias w:val="应收账款一至二年坏账准备比例"/>
                <w:tag w:val="_GBC_07f37a3bd10049b895848e510c198a77"/>
                <w:id w:val="1379513732"/>
                <w:lock w:val="sdtLocked"/>
              </w:sdtPr>
              <w:sdtEndPr/>
              <w:sdtContent>
                <w:tc>
                  <w:tcPr>
                    <w:tcW w:w="755"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10.00</w:t>
                    </w:r>
                    <w:r w:rsidR="006D159F">
                      <w:rPr>
                        <w:rFonts w:asciiTheme="minorEastAsia" w:hAnsiTheme="minorEastAsia" w:hint="eastAsia"/>
                        <w:szCs w:val="21"/>
                      </w:rPr>
                      <w:t>%</w:t>
                    </w:r>
                  </w:p>
                </w:tc>
              </w:sdtContent>
            </w:sdt>
            <w:tc>
              <w:tcPr>
                <w:tcW w:w="1109" w:type="pct"/>
                <w:tcBorders>
                  <w:top w:val="single" w:sz="4" w:space="0" w:color="auto"/>
                  <w:left w:val="single" w:sz="4" w:space="0" w:color="auto"/>
                  <w:bottom w:val="single" w:sz="4" w:space="0" w:color="auto"/>
                  <w:right w:val="single" w:sz="4" w:space="0" w:color="auto"/>
                </w:tcBorders>
              </w:tcPr>
              <w:p w:rsidR="002F661C" w:rsidRPr="00DE7EBC" w:rsidRDefault="002F661C" w:rsidP="002F661C">
                <w:pPr>
                  <w:jc w:val="right"/>
                  <w:rPr>
                    <w:rFonts w:asciiTheme="minorEastAsia" w:eastAsiaTheme="minorEastAsia" w:hAnsiTheme="minorEastAsia"/>
                    <w:szCs w:val="21"/>
                  </w:rPr>
                </w:pPr>
                <w:r w:rsidRPr="00DE7EBC">
                  <w:rPr>
                    <w:rFonts w:asciiTheme="minorEastAsia" w:eastAsiaTheme="minorEastAsia" w:hAnsiTheme="minorEastAsia"/>
                    <w:szCs w:val="21"/>
                  </w:rPr>
                  <w:t>73,552,782.87</w:t>
                </w:r>
              </w:p>
            </w:tc>
          </w:tr>
          <w:tr w:rsidR="002F661C" w:rsidTr="002F661C">
            <w:trPr>
              <w:cantSplit/>
            </w:trPr>
            <w:tc>
              <w:tcPr>
                <w:tcW w:w="951"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2至3年</w:t>
                </w:r>
              </w:p>
            </w:tc>
            <w:sdt>
              <w:sdtPr>
                <w:rPr>
                  <w:rFonts w:asciiTheme="minorEastAsia" w:hAnsiTheme="minorEastAsia"/>
                  <w:szCs w:val="21"/>
                </w:rPr>
                <w:alias w:val="应收账款二至三年合计"/>
                <w:tag w:val="_GBC_56cce608e5964716b5aae345b80b6a30"/>
                <w:id w:val="-91635830"/>
                <w:lock w:val="sdtLocked"/>
              </w:sdtPr>
              <w:sdtEndPr/>
              <w:sdtContent>
                <w:tc>
                  <w:tcPr>
                    <w:tcW w:w="1083"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47,005,629.51</w:t>
                    </w:r>
                  </w:p>
                </w:tc>
              </w:sdtContent>
            </w:sdt>
            <w:sdt>
              <w:sdtPr>
                <w:rPr>
                  <w:rFonts w:asciiTheme="minorEastAsia" w:hAnsiTheme="minorEastAsia"/>
                  <w:szCs w:val="21"/>
                </w:rPr>
                <w:alias w:val="应收账款二至三年坏账准备合计"/>
                <w:tag w:val="_GBC_c7740705f51a43c8bf7d30e55fcb4e64"/>
                <w:id w:val="-2069948787"/>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9,401,125.90</w:t>
                    </w:r>
                  </w:p>
                </w:tc>
              </w:sdtContent>
            </w:sdt>
            <w:sdt>
              <w:sdtPr>
                <w:rPr>
                  <w:rFonts w:asciiTheme="minorEastAsia" w:hAnsiTheme="minorEastAsia"/>
                  <w:szCs w:val="21"/>
                </w:rPr>
                <w:alias w:val="应收账款二至三年坏账准备比例"/>
                <w:tag w:val="_GBC_5205815ca88e44a69fa5c416d526c006"/>
                <w:id w:val="1816755108"/>
                <w:lock w:val="sdtLocked"/>
              </w:sdtPr>
              <w:sdtEndPr/>
              <w:sdtContent>
                <w:tc>
                  <w:tcPr>
                    <w:tcW w:w="755"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20.00</w:t>
                    </w:r>
                    <w:r w:rsidR="006D159F">
                      <w:rPr>
                        <w:rFonts w:asciiTheme="minorEastAsia" w:hAnsiTheme="minorEastAsia" w:hint="eastAsia"/>
                        <w:szCs w:val="21"/>
                      </w:rPr>
                      <w:t>%</w:t>
                    </w:r>
                  </w:p>
                </w:tc>
              </w:sdtContent>
            </w:sdt>
            <w:tc>
              <w:tcPr>
                <w:tcW w:w="1109" w:type="pct"/>
                <w:tcBorders>
                  <w:top w:val="single" w:sz="4" w:space="0" w:color="auto"/>
                  <w:left w:val="single" w:sz="4" w:space="0" w:color="auto"/>
                  <w:bottom w:val="single" w:sz="4" w:space="0" w:color="auto"/>
                  <w:right w:val="single" w:sz="4" w:space="0" w:color="auto"/>
                </w:tcBorders>
              </w:tcPr>
              <w:p w:rsidR="002F661C" w:rsidRPr="00DE7EBC" w:rsidRDefault="002F661C" w:rsidP="002F661C">
                <w:pPr>
                  <w:jc w:val="right"/>
                  <w:rPr>
                    <w:rFonts w:asciiTheme="minorEastAsia" w:eastAsiaTheme="minorEastAsia" w:hAnsiTheme="minorEastAsia"/>
                    <w:szCs w:val="21"/>
                  </w:rPr>
                </w:pPr>
                <w:r w:rsidRPr="00DE7EBC">
                  <w:rPr>
                    <w:rFonts w:asciiTheme="minorEastAsia" w:eastAsiaTheme="minorEastAsia" w:hAnsiTheme="minorEastAsia"/>
                    <w:szCs w:val="21"/>
                  </w:rPr>
                  <w:t>37,604,503.61</w:t>
                </w:r>
              </w:p>
            </w:tc>
          </w:tr>
          <w:tr w:rsidR="002F661C" w:rsidTr="002F661C">
            <w:trPr>
              <w:cantSplit/>
            </w:trPr>
            <w:tc>
              <w:tcPr>
                <w:tcW w:w="951"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3至4年</w:t>
                </w:r>
              </w:p>
            </w:tc>
            <w:sdt>
              <w:sdtPr>
                <w:rPr>
                  <w:rFonts w:asciiTheme="minorEastAsia" w:hAnsiTheme="minorEastAsia"/>
                  <w:szCs w:val="21"/>
                </w:rPr>
                <w:alias w:val="应收账款三至四年账面余额"/>
                <w:tag w:val="_GBC_b432a0fa983b4fc7ab52e8654a3413f8"/>
                <w:id w:val="-1820102823"/>
                <w:lock w:val="sdtLocked"/>
              </w:sdtPr>
              <w:sdtEndPr/>
              <w:sdtContent>
                <w:tc>
                  <w:tcPr>
                    <w:tcW w:w="1083"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3,701,410.33</w:t>
                    </w:r>
                  </w:p>
                </w:tc>
              </w:sdtContent>
            </w:sdt>
            <w:sdt>
              <w:sdtPr>
                <w:rPr>
                  <w:rFonts w:asciiTheme="minorEastAsia" w:hAnsiTheme="minorEastAsia"/>
                  <w:szCs w:val="21"/>
                </w:rPr>
                <w:alias w:val="应收账款三至四年坏账准备"/>
                <w:tag w:val="_GBC_7769213095564c6398e6f62b39d31348"/>
                <w:id w:val="-112136773"/>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1,850,705.17</w:t>
                    </w:r>
                  </w:p>
                </w:tc>
              </w:sdtContent>
            </w:sdt>
            <w:sdt>
              <w:sdtPr>
                <w:rPr>
                  <w:rFonts w:asciiTheme="minorEastAsia" w:hAnsiTheme="minorEastAsia"/>
                  <w:szCs w:val="21"/>
                </w:rPr>
                <w:alias w:val="应收账款三至四年坏账准备比例"/>
                <w:tag w:val="_GBC_e2a6c1cbb2ff48b88c23d17ec9c42069"/>
                <w:id w:val="-1982226293"/>
                <w:lock w:val="sdtLocked"/>
              </w:sdtPr>
              <w:sdtEndPr/>
              <w:sdtContent>
                <w:tc>
                  <w:tcPr>
                    <w:tcW w:w="755"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50.00</w:t>
                    </w:r>
                    <w:r w:rsidR="006D159F">
                      <w:rPr>
                        <w:rFonts w:asciiTheme="minorEastAsia" w:hAnsiTheme="minorEastAsia" w:hint="eastAsia"/>
                        <w:szCs w:val="21"/>
                      </w:rPr>
                      <w:t>%</w:t>
                    </w:r>
                  </w:p>
                </w:tc>
              </w:sdtContent>
            </w:sdt>
            <w:tc>
              <w:tcPr>
                <w:tcW w:w="1109" w:type="pct"/>
                <w:tcBorders>
                  <w:top w:val="single" w:sz="4" w:space="0" w:color="auto"/>
                  <w:left w:val="single" w:sz="4" w:space="0" w:color="auto"/>
                  <w:bottom w:val="single" w:sz="4" w:space="0" w:color="auto"/>
                  <w:right w:val="single" w:sz="4" w:space="0" w:color="auto"/>
                </w:tcBorders>
              </w:tcPr>
              <w:p w:rsidR="002F661C" w:rsidRPr="00DE7EBC" w:rsidRDefault="002F661C" w:rsidP="002F661C">
                <w:pPr>
                  <w:jc w:val="right"/>
                  <w:rPr>
                    <w:rFonts w:asciiTheme="minorEastAsia" w:eastAsiaTheme="minorEastAsia" w:hAnsiTheme="minorEastAsia"/>
                    <w:szCs w:val="21"/>
                  </w:rPr>
                </w:pPr>
                <w:r w:rsidRPr="00DE7EBC">
                  <w:rPr>
                    <w:rFonts w:asciiTheme="minorEastAsia" w:eastAsiaTheme="minorEastAsia" w:hAnsiTheme="minorEastAsia"/>
                    <w:color w:val="000000"/>
                    <w:szCs w:val="21"/>
                  </w:rPr>
                  <w:t>1,850,705.16</w:t>
                </w:r>
              </w:p>
            </w:tc>
          </w:tr>
          <w:tr w:rsidR="002F661C" w:rsidTr="002F661C">
            <w:trPr>
              <w:cantSplit/>
            </w:trPr>
            <w:tc>
              <w:tcPr>
                <w:tcW w:w="951"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4至5年</w:t>
                </w:r>
              </w:p>
            </w:tc>
            <w:sdt>
              <w:sdtPr>
                <w:rPr>
                  <w:rFonts w:asciiTheme="minorEastAsia" w:hAnsiTheme="minorEastAsia"/>
                  <w:szCs w:val="21"/>
                </w:rPr>
                <w:alias w:val="应收账款四至五年账面余额"/>
                <w:tag w:val="_GBC_f89f49bedec24c6287b3e6679c55b4f8"/>
                <w:id w:val="1552883253"/>
                <w:lock w:val="sdtLocked"/>
              </w:sdtPr>
              <w:sdtEndPr/>
              <w:sdtContent>
                <w:tc>
                  <w:tcPr>
                    <w:tcW w:w="1083"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3,557,099.54</w:t>
                    </w:r>
                  </w:p>
                </w:tc>
              </w:sdtContent>
            </w:sdt>
            <w:sdt>
              <w:sdtPr>
                <w:rPr>
                  <w:rFonts w:asciiTheme="minorEastAsia" w:hAnsiTheme="minorEastAsia"/>
                  <w:szCs w:val="21"/>
                </w:rPr>
                <w:alias w:val="应收账款四至五年坏账准备"/>
                <w:tag w:val="_GBC_360b4a18ac3c465f8130441a60e3eb45"/>
                <w:id w:val="454920145"/>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2,845,679.73</w:t>
                    </w:r>
                  </w:p>
                </w:tc>
              </w:sdtContent>
            </w:sdt>
            <w:sdt>
              <w:sdtPr>
                <w:rPr>
                  <w:rFonts w:asciiTheme="minorEastAsia" w:hAnsiTheme="minorEastAsia"/>
                  <w:szCs w:val="21"/>
                </w:rPr>
                <w:alias w:val="应收账款四至五年坏账准备比例"/>
                <w:tag w:val="_GBC_df07e5424890493cba1a7963c6b5e3cd"/>
                <w:id w:val="-1105885248"/>
                <w:lock w:val="sdtLocked"/>
              </w:sdtPr>
              <w:sdtEndPr/>
              <w:sdtContent>
                <w:tc>
                  <w:tcPr>
                    <w:tcW w:w="755"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80.00</w:t>
                    </w:r>
                    <w:r w:rsidR="006D159F">
                      <w:rPr>
                        <w:rFonts w:asciiTheme="minorEastAsia" w:hAnsiTheme="minorEastAsia" w:hint="eastAsia"/>
                        <w:szCs w:val="21"/>
                      </w:rPr>
                      <w:t>%</w:t>
                    </w:r>
                  </w:p>
                </w:tc>
              </w:sdtContent>
            </w:sdt>
            <w:tc>
              <w:tcPr>
                <w:tcW w:w="1109" w:type="pct"/>
                <w:tcBorders>
                  <w:top w:val="single" w:sz="4" w:space="0" w:color="auto"/>
                  <w:left w:val="single" w:sz="4" w:space="0" w:color="auto"/>
                  <w:bottom w:val="single" w:sz="4" w:space="0" w:color="auto"/>
                  <w:right w:val="single" w:sz="4" w:space="0" w:color="auto"/>
                </w:tcBorders>
              </w:tcPr>
              <w:p w:rsidR="002F661C" w:rsidRPr="00DE7EBC" w:rsidRDefault="002F661C" w:rsidP="002F661C">
                <w:pPr>
                  <w:jc w:val="right"/>
                  <w:rPr>
                    <w:rFonts w:asciiTheme="minorEastAsia" w:eastAsiaTheme="minorEastAsia" w:hAnsiTheme="minorEastAsia"/>
                    <w:szCs w:val="21"/>
                  </w:rPr>
                </w:pPr>
                <w:r w:rsidRPr="00DE7EBC">
                  <w:rPr>
                    <w:rFonts w:asciiTheme="minorEastAsia" w:eastAsiaTheme="minorEastAsia" w:hAnsiTheme="minorEastAsia"/>
                    <w:color w:val="000000"/>
                    <w:szCs w:val="21"/>
                  </w:rPr>
                  <w:t>711,419.81</w:t>
                </w:r>
              </w:p>
            </w:tc>
          </w:tr>
          <w:tr w:rsidR="002F661C" w:rsidTr="002F661C">
            <w:trPr>
              <w:cantSplit/>
            </w:trPr>
            <w:tc>
              <w:tcPr>
                <w:tcW w:w="951"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5年以上</w:t>
                </w:r>
              </w:p>
            </w:tc>
            <w:sdt>
              <w:sdtPr>
                <w:rPr>
                  <w:rFonts w:asciiTheme="minorEastAsia" w:hAnsiTheme="minorEastAsia"/>
                  <w:szCs w:val="21"/>
                </w:rPr>
                <w:alias w:val="应收账款五年以上账面余额"/>
                <w:tag w:val="_GBC_ad9bbbb136cf439ca5f9b054c9768534"/>
                <w:id w:val="658656009"/>
                <w:lock w:val="sdtLocked"/>
              </w:sdtPr>
              <w:sdtEndPr/>
              <w:sdtContent>
                <w:tc>
                  <w:tcPr>
                    <w:tcW w:w="1083"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color w:val="000000"/>
                        <w:szCs w:val="21"/>
                      </w:rPr>
                      <w:t>6,047,612.88</w:t>
                    </w:r>
                  </w:p>
                </w:tc>
              </w:sdtContent>
            </w:sdt>
            <w:sdt>
              <w:sdtPr>
                <w:rPr>
                  <w:rFonts w:asciiTheme="minorEastAsia" w:hAnsiTheme="minorEastAsia"/>
                  <w:szCs w:val="21"/>
                </w:rPr>
                <w:alias w:val="应收账款五年以上坏账准备"/>
                <w:tag w:val="_GBC_10db0d95b1e041abbdcf700f0b27157d"/>
                <w:id w:val="-285279661"/>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color w:val="000000"/>
                        <w:szCs w:val="21"/>
                      </w:rPr>
                      <w:t>6,047,612.88</w:t>
                    </w:r>
                  </w:p>
                </w:tc>
              </w:sdtContent>
            </w:sdt>
            <w:sdt>
              <w:sdtPr>
                <w:rPr>
                  <w:rFonts w:asciiTheme="minorEastAsia" w:hAnsiTheme="minorEastAsia"/>
                  <w:szCs w:val="21"/>
                </w:rPr>
                <w:alias w:val="应收账款五年以上坏账准备比例"/>
                <w:tag w:val="_GBC_d6be70a2732b408fbf14fe5c4ae7ea94"/>
                <w:id w:val="-1053625548"/>
                <w:lock w:val="sdtLocked"/>
              </w:sdtPr>
              <w:sdtEndPr/>
              <w:sdtContent>
                <w:tc>
                  <w:tcPr>
                    <w:tcW w:w="755"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color w:val="000000"/>
                        <w:szCs w:val="21"/>
                      </w:rPr>
                      <w:t>100.00</w:t>
                    </w:r>
                    <w:r w:rsidR="006D159F">
                      <w:rPr>
                        <w:rFonts w:asciiTheme="minorEastAsia" w:hAnsiTheme="minorEastAsia" w:hint="eastAsia"/>
                        <w:color w:val="000000"/>
                        <w:szCs w:val="21"/>
                      </w:rPr>
                      <w:t>%</w:t>
                    </w:r>
                  </w:p>
                </w:tc>
              </w:sdtContent>
            </w:sdt>
            <w:tc>
              <w:tcPr>
                <w:tcW w:w="1109" w:type="pct"/>
                <w:tcBorders>
                  <w:top w:val="single" w:sz="4" w:space="0" w:color="auto"/>
                  <w:left w:val="single" w:sz="4" w:space="0" w:color="auto"/>
                  <w:bottom w:val="single" w:sz="4" w:space="0" w:color="auto"/>
                  <w:right w:val="single" w:sz="4" w:space="0" w:color="auto"/>
                </w:tcBorders>
              </w:tcPr>
              <w:p w:rsidR="002F661C" w:rsidRPr="00DE7EBC" w:rsidRDefault="002F661C" w:rsidP="002F661C">
                <w:pPr>
                  <w:jc w:val="right"/>
                  <w:rPr>
                    <w:rFonts w:asciiTheme="minorEastAsia" w:eastAsiaTheme="minorEastAsia" w:hAnsiTheme="minorEastAsia"/>
                    <w:szCs w:val="21"/>
                  </w:rPr>
                </w:pPr>
              </w:p>
            </w:tc>
          </w:tr>
          <w:tr w:rsidR="002F661C" w:rsidTr="002F661C">
            <w:trPr>
              <w:cantSplit/>
            </w:trPr>
            <w:tc>
              <w:tcPr>
                <w:tcW w:w="951"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合计</w:t>
                </w:r>
              </w:p>
            </w:tc>
            <w:sdt>
              <w:sdtPr>
                <w:rPr>
                  <w:rFonts w:asciiTheme="minorEastAsia" w:hAnsiTheme="minorEastAsia"/>
                  <w:szCs w:val="21"/>
                </w:rPr>
                <w:alias w:val="单项金额不重大但按信用风险特征组合后该组合的风险较大的应收账款合计"/>
                <w:tag w:val="_GBC_e7d6e91e10d64327848b08d593fb6f58"/>
                <w:id w:val="-2000332803"/>
                <w:lock w:val="sdtLocked"/>
              </w:sdtPr>
              <w:sdtEndPr/>
              <w:sdtContent>
                <w:tc>
                  <w:tcPr>
                    <w:tcW w:w="1083"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BF34A2">
                      <w:rPr>
                        <w:rFonts w:asciiTheme="minorEastAsia" w:hAnsiTheme="minorEastAsia"/>
                        <w:bCs/>
                        <w:szCs w:val="21"/>
                      </w:rPr>
                      <w:t>321,389,464.40</w:t>
                    </w:r>
                  </w:p>
                </w:tc>
              </w:sdtContent>
            </w:sdt>
            <w:sdt>
              <w:sdtPr>
                <w:rPr>
                  <w:rFonts w:asciiTheme="minorEastAsia" w:hAnsiTheme="minorEastAsia"/>
                  <w:szCs w:val="21"/>
                </w:rPr>
                <w:alias w:val="单项金额不重大但按信用风险特征组合后该组合的风险较大的应收账款计提的坏账准备合计"/>
                <w:tag w:val="_GBC_81bf79c0006048f0b51f09dba582ba69"/>
                <w:id w:val="-873378937"/>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2F661C" w:rsidRPr="009031FC" w:rsidRDefault="002F661C" w:rsidP="002F661C">
                    <w:pPr>
                      <w:jc w:val="right"/>
                      <w:rPr>
                        <w:rFonts w:asciiTheme="minorEastAsia" w:hAnsiTheme="minorEastAsia"/>
                        <w:color w:val="008000"/>
                        <w:szCs w:val="21"/>
                      </w:rPr>
                    </w:pPr>
                    <w:r w:rsidRPr="009031FC">
                      <w:rPr>
                        <w:rFonts w:asciiTheme="minorEastAsia" w:hAnsiTheme="minorEastAsia"/>
                        <w:szCs w:val="21"/>
                      </w:rPr>
                      <w:t>37,287,449.49</w:t>
                    </w:r>
                  </w:p>
                </w:tc>
              </w:sdtContent>
            </w:sdt>
            <w:sdt>
              <w:sdtPr>
                <w:rPr>
                  <w:rFonts w:asciiTheme="minorEastAsia" w:hAnsiTheme="minorEastAsia"/>
                  <w:szCs w:val="21"/>
                </w:rPr>
                <w:alias w:val="应收账款坏账准备合计比例"/>
                <w:tag w:val="_GBC_641c966be2ef4840bd80c610f80dfc01"/>
                <w:id w:val="-1048141959"/>
                <w:lock w:val="sdtLocked"/>
                <w:showingPlcHdr/>
              </w:sdtPr>
              <w:sdtEndPr/>
              <w:sdtContent>
                <w:tc>
                  <w:tcPr>
                    <w:tcW w:w="755" w:type="pct"/>
                    <w:tcBorders>
                      <w:top w:val="single" w:sz="4" w:space="0" w:color="auto"/>
                      <w:left w:val="single" w:sz="4" w:space="0" w:color="auto"/>
                      <w:bottom w:val="single" w:sz="4" w:space="0" w:color="auto"/>
                      <w:right w:val="single" w:sz="4" w:space="0" w:color="auto"/>
                    </w:tcBorders>
                  </w:tcPr>
                  <w:p w:rsidR="002F661C" w:rsidRPr="009031FC" w:rsidRDefault="00CD24E7" w:rsidP="00CD24E7">
                    <w:pPr>
                      <w:ind w:right="210"/>
                      <w:jc w:val="right"/>
                      <w:rPr>
                        <w:rFonts w:asciiTheme="minorEastAsia" w:hAnsiTheme="minorEastAsia"/>
                        <w:color w:val="008000"/>
                        <w:szCs w:val="21"/>
                      </w:rPr>
                    </w:pPr>
                    <w:r>
                      <w:rPr>
                        <w:rFonts w:asciiTheme="minorEastAsia" w:hAnsiTheme="minorEastAsia"/>
                        <w:szCs w:val="21"/>
                      </w:rPr>
                      <w:t xml:space="preserve">     </w:t>
                    </w:r>
                  </w:p>
                </w:tc>
              </w:sdtContent>
            </w:sdt>
            <w:tc>
              <w:tcPr>
                <w:tcW w:w="1109" w:type="pct"/>
                <w:tcBorders>
                  <w:top w:val="single" w:sz="4" w:space="0" w:color="auto"/>
                  <w:left w:val="single" w:sz="4" w:space="0" w:color="auto"/>
                  <w:bottom w:val="single" w:sz="4" w:space="0" w:color="auto"/>
                  <w:right w:val="single" w:sz="4" w:space="0" w:color="auto"/>
                </w:tcBorders>
              </w:tcPr>
              <w:p w:rsidR="002F661C" w:rsidRPr="00DE7EBC" w:rsidRDefault="002F661C" w:rsidP="002F661C">
                <w:pPr>
                  <w:jc w:val="right"/>
                  <w:rPr>
                    <w:rFonts w:asciiTheme="minorEastAsia" w:eastAsiaTheme="minorEastAsia" w:hAnsiTheme="minorEastAsia"/>
                    <w:szCs w:val="21"/>
                  </w:rPr>
                </w:pPr>
                <w:r w:rsidRPr="00DE7EBC">
                  <w:rPr>
                    <w:rFonts w:asciiTheme="minorEastAsia" w:eastAsiaTheme="minorEastAsia" w:hAnsiTheme="minorEastAsia"/>
                    <w:bCs/>
                    <w:szCs w:val="21"/>
                  </w:rPr>
                  <w:t>284,102,014.91</w:t>
                </w:r>
              </w:p>
            </w:tc>
          </w:tr>
        </w:tbl>
        <w:p w:rsidR="002F661C" w:rsidRDefault="002F661C"/>
        <w:p w:rsidR="002F661C" w:rsidRDefault="00833339">
          <w:pPr>
            <w:ind w:rightChars="-759" w:right="-1594"/>
            <w:rPr>
              <w:szCs w:val="21"/>
            </w:rPr>
          </w:pPr>
        </w:p>
      </w:sdtContent>
    </w:sdt>
    <w:sdt>
      <w:sdtPr>
        <w:rPr>
          <w:rFonts w:hint="eastAsia"/>
          <w:szCs w:val="21"/>
        </w:rPr>
        <w:alias w:val="模块:组合中，采用余额百分比法计提坏账准备的应收账款"/>
        <w:tag w:val="_GBC_80af5d7329504184ae610534d83f459a"/>
        <w:id w:val="-465205416"/>
        <w:lock w:val="sdtLocked"/>
        <w:placeholder>
          <w:docPart w:val="GBC22222222222222222222222222222"/>
        </w:placeholder>
      </w:sdtPr>
      <w:sdtEndPr>
        <w:rPr>
          <w:szCs w:val="24"/>
        </w:rPr>
      </w:sdtEndPr>
      <w:sdtContent>
        <w:p w:rsidR="002F661C" w:rsidRDefault="002F661C">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2093616723"/>
            <w:lock w:val="sdtContentLocked"/>
            <w:placeholder>
              <w:docPart w:val="GBC22222222222222222222222222222"/>
            </w:placeholder>
          </w:sdtPr>
          <w:sdtEndPr/>
          <w:sdtContent>
            <w:p w:rsidR="002F661C" w:rsidRDefault="002F661C" w:rsidP="002F661C">
              <w:pPr>
                <w:tabs>
                  <w:tab w:val="left" w:pos="8280"/>
                </w:tabs>
                <w:ind w:rightChars="12" w:right="25"/>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2F661C" w:rsidRPr="009031FC" w:rsidRDefault="00833339" w:rsidP="002F661C"/>
      </w:sdtContent>
    </w:sdt>
    <w:sdt>
      <w:sdtPr>
        <w:rPr>
          <w:rFonts w:ascii="宋体" w:hAnsi="宋体" w:cs="宋体" w:hint="eastAsia"/>
          <w:b w:val="0"/>
          <w:bCs w:val="0"/>
          <w:kern w:val="0"/>
          <w:szCs w:val="21"/>
        </w:rPr>
        <w:alias w:val="模块:本期计提、收回或转回的坏账准备情况："/>
        <w:tag w:val="_GBC_6250eabbcaff4209a03d0b9c69f430bf"/>
        <w:id w:val="33710759"/>
        <w:lock w:val="sdtLocked"/>
        <w:placeholder>
          <w:docPart w:val="GBC22222222222222222222222222222"/>
        </w:placeholder>
      </w:sdtPr>
      <w:sdtEndPr/>
      <w:sdtContent>
        <w:p w:rsidR="002F661C" w:rsidRPr="00BF34A2" w:rsidRDefault="002F661C" w:rsidP="0062116C">
          <w:pPr>
            <w:pStyle w:val="4"/>
            <w:numPr>
              <w:ilvl w:val="3"/>
              <w:numId w:val="46"/>
            </w:numPr>
            <w:tabs>
              <w:tab w:val="left" w:pos="574"/>
            </w:tabs>
            <w:rPr>
              <w:szCs w:val="21"/>
            </w:rPr>
          </w:pPr>
          <w:r w:rsidRPr="00BF34A2">
            <w:rPr>
              <w:rFonts w:hint="eastAsia"/>
              <w:szCs w:val="21"/>
            </w:rPr>
            <w:t>本期计提、收回或转回的坏账准备情况：</w:t>
          </w:r>
        </w:p>
        <w:p w:rsidR="002F661C" w:rsidRPr="00BF34A2" w:rsidRDefault="002F661C">
          <w:pPr>
            <w:rPr>
              <w:szCs w:val="21"/>
            </w:rPr>
          </w:pPr>
          <w:r w:rsidRPr="00BF34A2">
            <w:rPr>
              <w:rFonts w:hint="eastAsia"/>
              <w:szCs w:val="21"/>
            </w:rPr>
            <w:t>本期计提坏账准备金额</w:t>
          </w:r>
          <w:sdt>
            <w:sdtPr>
              <w:rPr>
                <w:rFonts w:hint="eastAsia"/>
                <w:szCs w:val="21"/>
              </w:rPr>
              <w:alias w:val="应收账款计提坏账准备金额"/>
              <w:tag w:val="_GBC_ba6aa47706954f9b871331a1d6e00c80"/>
              <w:id w:val="-1736705151"/>
              <w:lock w:val="sdtLocked"/>
              <w:placeholder>
                <w:docPart w:val="GBC22222222222222222222222222222"/>
              </w:placeholder>
            </w:sdtPr>
            <w:sdtEndPr/>
            <w:sdtContent>
              <w:r w:rsidRPr="00BF34A2">
                <w:rPr>
                  <w:rFonts w:asciiTheme="minorEastAsia" w:eastAsiaTheme="minorEastAsia" w:hAnsiTheme="minorEastAsia"/>
                  <w:szCs w:val="21"/>
                </w:rPr>
                <w:t>12,058,571.17</w:t>
              </w:r>
            </w:sdtContent>
          </w:sdt>
          <w:r w:rsidRPr="00BF34A2">
            <w:rPr>
              <w:szCs w:val="21"/>
            </w:rPr>
            <w:t>元；本期收回或转回坏账准备金额</w:t>
          </w:r>
          <w:sdt>
            <w:sdtPr>
              <w:rPr>
                <w:szCs w:val="21"/>
              </w:rPr>
              <w:alias w:val="应收账款收回或转回坏账准备金额"/>
              <w:tag w:val="_GBC_bd4ef789aafa427b8426f75e2e22d499"/>
              <w:id w:val="-31573113"/>
              <w:lock w:val="sdtLocked"/>
              <w:placeholder>
                <w:docPart w:val="GBC22222222222222222222222222222"/>
              </w:placeholder>
            </w:sdtPr>
            <w:sdtEndPr/>
            <w:sdtContent>
              <w:r w:rsidRPr="00BF34A2">
                <w:rPr>
                  <w:rFonts w:hint="eastAsia"/>
                  <w:szCs w:val="21"/>
                </w:rPr>
                <w:t>0</w:t>
              </w:r>
            </w:sdtContent>
          </w:sdt>
          <w:r w:rsidRPr="00BF34A2">
            <w:rPr>
              <w:szCs w:val="21"/>
            </w:rPr>
            <w:t>元。</w:t>
          </w:r>
        </w:p>
      </w:sdtContent>
    </w:sdt>
    <w:p w:rsidR="002F661C" w:rsidRDefault="002F661C">
      <w:pPr>
        <w:rPr>
          <w:szCs w:val="21"/>
        </w:rPr>
      </w:pPr>
    </w:p>
    <w:sdt>
      <w:sdtPr>
        <w:rPr>
          <w:rFonts w:asciiTheme="minorHAnsi" w:hAnsiTheme="minorHAnsi"/>
          <w:b/>
          <w:bCs/>
          <w:szCs w:val="22"/>
        </w:rPr>
        <w:alias w:val="模块:本期坏账准备收回或转回金额重要的"/>
        <w:tag w:val="_GBC_c5304cbf92324b63bc3b9ae1fa700568"/>
        <w:id w:val="233986134"/>
        <w:lock w:val="sdtLocked"/>
        <w:placeholder>
          <w:docPart w:val="GBC22222222222222222222222222222"/>
        </w:placeholder>
      </w:sdtPr>
      <w:sdtEndPr>
        <w:rPr>
          <w:rFonts w:ascii="宋体" w:hAnsi="宋体"/>
          <w:b w:val="0"/>
          <w:bCs w:val="0"/>
          <w:szCs w:val="24"/>
        </w:rPr>
      </w:sdtEndPr>
      <w:sdtContent>
        <w:p w:rsidR="002F661C" w:rsidRDefault="002F661C">
          <w:r>
            <w:rPr>
              <w:rFonts w:hint="eastAsia"/>
            </w:rPr>
            <w:t>其中本期坏账准备收回或转回金额重要的：</w:t>
          </w:r>
        </w:p>
        <w:sdt>
          <w:sdtPr>
            <w:alias w:val="是否适用：其中本期坏账准备收回或转回金额重要的[双击切换]"/>
            <w:tag w:val="_GBC_362288b01950422da8198293b517eeb5"/>
            <w:id w:val="-131489915"/>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833339"/>
      </w:sdtContent>
    </w:sdt>
    <w:sdt>
      <w:sdtPr>
        <w:rPr>
          <w:rFonts w:ascii="Times New Roman" w:hAnsi="Times New Roman" w:cs="宋体" w:hint="eastAsia"/>
          <w:b w:val="0"/>
          <w:bCs w:val="0"/>
          <w:kern w:val="0"/>
          <w:szCs w:val="24"/>
        </w:rPr>
        <w:alias w:val="模块:本报告期实际核销的应收账款情况"/>
        <w:tag w:val="_GBC_af8ceb97930d4d7391d4823a068c824b"/>
        <w:id w:val="1284776639"/>
        <w:lock w:val="sdtLocked"/>
        <w:placeholder>
          <w:docPart w:val="GBC22222222222222222222222222222"/>
        </w:placeholder>
      </w:sdtPr>
      <w:sdtEndPr>
        <w:rPr>
          <w:rFonts w:ascii="宋体" w:hAnsi="宋体" w:hint="default"/>
        </w:rPr>
      </w:sdtEndPr>
      <w:sdtContent>
        <w:p w:rsidR="002F661C" w:rsidRDefault="002F661C" w:rsidP="0062116C">
          <w:pPr>
            <w:pStyle w:val="4"/>
            <w:numPr>
              <w:ilvl w:val="3"/>
              <w:numId w:val="46"/>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969858295"/>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833339"/>
      </w:sdtContent>
    </w:sdt>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650331502"/>
        <w:lock w:val="sdtLocked"/>
        <w:placeholder>
          <w:docPart w:val="GBC22222222222222222222222222222"/>
        </w:placeholder>
      </w:sdtPr>
      <w:sdtEndPr>
        <w:rPr>
          <w:rFonts w:asciiTheme="minorEastAsia" w:eastAsiaTheme="minorEastAsia" w:hAnsiTheme="minorEastAsia"/>
          <w:szCs w:val="21"/>
        </w:rPr>
      </w:sdtEndPr>
      <w:sdtContent>
        <w:p w:rsidR="002F661C" w:rsidRDefault="002F661C" w:rsidP="0062116C">
          <w:pPr>
            <w:pStyle w:val="4"/>
            <w:numPr>
              <w:ilvl w:val="3"/>
              <w:numId w:val="46"/>
            </w:numPr>
            <w:tabs>
              <w:tab w:val="left" w:pos="574"/>
            </w:tabs>
          </w:pPr>
          <w:r>
            <w:rPr>
              <w:rFonts w:hint="eastAsia"/>
            </w:rPr>
            <w:t>按欠款方归集的期末余额前五名的应收账款情况：</w:t>
          </w:r>
        </w:p>
        <w:sdt>
          <w:sdtPr>
            <w:rPr>
              <w:szCs w:val="21"/>
            </w:rPr>
            <w:alias w:val="按欠款方归集的期末余额前五名的应收账款情况的说明"/>
            <w:tag w:val="_GBC_064b41eb9e58440dace7a84b96b840f2"/>
            <w:id w:val="1124656087"/>
            <w:lock w:val="sdtLocked"/>
            <w:placeholder>
              <w:docPart w:val="GBC22222222222222222222222222222"/>
            </w:placeholder>
          </w:sdtPr>
          <w:sdtEndPr>
            <w:rPr>
              <w:rFonts w:asciiTheme="minorEastAsia" w:eastAsiaTheme="minorEastAsia" w:hAnsiTheme="minorEastAsia"/>
            </w:rPr>
          </w:sdtEndPr>
          <w:sdtContent>
            <w:p w:rsidR="002F661C" w:rsidRPr="00D456E4" w:rsidRDefault="002F661C">
              <w:pPr>
                <w:snapToGrid w:val="0"/>
                <w:spacing w:line="240" w:lineRule="atLeast"/>
                <w:ind w:leftChars="-50" w:left="-105"/>
                <w:rPr>
                  <w:rFonts w:asciiTheme="minorEastAsia" w:eastAsiaTheme="minorEastAsia" w:hAnsiTheme="minorEastAsia"/>
                  <w:szCs w:val="21"/>
                </w:rPr>
              </w:pPr>
              <w:r w:rsidRPr="00BF34A2">
                <w:rPr>
                  <w:rFonts w:asciiTheme="minorEastAsia" w:eastAsiaTheme="minorEastAsia" w:hAnsiTheme="minorEastAsia" w:hint="eastAsia"/>
                  <w:szCs w:val="21"/>
                </w:rPr>
                <w:t>本期按欠款方归集的期末余额前五名应收账款汇总金额</w:t>
              </w:r>
              <w:r w:rsidRPr="00BF34A2">
                <w:rPr>
                  <w:rFonts w:asciiTheme="minorEastAsia" w:eastAsiaTheme="minorEastAsia" w:hAnsiTheme="minorEastAsia"/>
                  <w:szCs w:val="21"/>
                </w:rPr>
                <w:t>46,033,004.68</w:t>
              </w:r>
              <w:r w:rsidRPr="00BF34A2">
                <w:rPr>
                  <w:rFonts w:asciiTheme="minorEastAsia" w:eastAsiaTheme="minorEastAsia" w:hAnsiTheme="minorEastAsia" w:hint="eastAsia"/>
                  <w:szCs w:val="21"/>
                </w:rPr>
                <w:t>元，占应收账款期末余额合计数的比例</w:t>
              </w:r>
              <w:r w:rsidRPr="00BF34A2">
                <w:rPr>
                  <w:rFonts w:asciiTheme="minorEastAsia" w:eastAsiaTheme="minorEastAsia" w:hAnsiTheme="minorEastAsia"/>
                  <w:szCs w:val="21"/>
                </w:rPr>
                <w:t>14.32%</w:t>
              </w:r>
              <w:r w:rsidRPr="00BF34A2">
                <w:rPr>
                  <w:rFonts w:asciiTheme="minorEastAsia" w:eastAsiaTheme="minorEastAsia" w:hAnsiTheme="minorEastAsia" w:hint="eastAsia"/>
                  <w:szCs w:val="21"/>
                </w:rPr>
                <w:t>，相应计提的坏账准备期末余额汇总金额</w:t>
              </w:r>
              <w:r w:rsidRPr="00BF34A2">
                <w:rPr>
                  <w:rFonts w:asciiTheme="minorEastAsia" w:eastAsiaTheme="minorEastAsia" w:hAnsiTheme="minorEastAsia"/>
                  <w:szCs w:val="21"/>
                </w:rPr>
                <w:t>8,215,650.</w:t>
              </w:r>
              <w:r w:rsidRPr="00D456E4">
                <w:rPr>
                  <w:rFonts w:asciiTheme="minorEastAsia" w:eastAsiaTheme="minorEastAsia" w:hAnsiTheme="minorEastAsia"/>
                  <w:szCs w:val="21"/>
                </w:rPr>
                <w:t>23</w:t>
              </w:r>
              <w:r w:rsidRPr="00D456E4">
                <w:rPr>
                  <w:rFonts w:asciiTheme="minorEastAsia" w:eastAsiaTheme="minorEastAsia" w:hAnsiTheme="minorEastAsia" w:hint="eastAsia"/>
                  <w:szCs w:val="21"/>
                </w:rPr>
                <w:t>元。</w:t>
              </w:r>
            </w:p>
          </w:sdtContent>
        </w:sdt>
      </w:sdtContent>
    </w:sdt>
    <w:p w:rsidR="002F661C" w:rsidRDefault="002F661C">
      <w:pPr>
        <w:rPr>
          <w:szCs w:val="21"/>
        </w:rPr>
      </w:pPr>
    </w:p>
    <w:p w:rsidR="002F661C" w:rsidRDefault="002F661C" w:rsidP="0062116C">
      <w:pPr>
        <w:pStyle w:val="3"/>
        <w:numPr>
          <w:ilvl w:val="0"/>
          <w:numId w:val="44"/>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3414859"/>
        <w:lock w:val="sdtLocked"/>
        <w:placeholder>
          <w:docPart w:val="GBC22222222222222222222222222222"/>
        </w:placeholder>
      </w:sdtPr>
      <w:sdtEndPr>
        <w:rPr>
          <w:rFonts w:ascii="宋体" w:hAnsi="宋体"/>
          <w:szCs w:val="24"/>
        </w:rPr>
      </w:sdtEndPr>
      <w:sdtContent>
        <w:p w:rsidR="002F661C" w:rsidRDefault="002F661C" w:rsidP="0062116C">
          <w:pPr>
            <w:pStyle w:val="4"/>
            <w:numPr>
              <w:ilvl w:val="0"/>
              <w:numId w:val="47"/>
            </w:numPr>
            <w:tabs>
              <w:tab w:val="left" w:pos="616"/>
            </w:tabs>
          </w:pPr>
          <w:r>
            <w:rPr>
              <w:rFonts w:hint="eastAsia"/>
            </w:rPr>
            <w:t>预付款项按账龄列示</w:t>
          </w:r>
        </w:p>
        <w:p w:rsidR="002F661C" w:rsidRDefault="002F661C">
          <w:pPr>
            <w:jc w:val="right"/>
            <w:rPr>
              <w:szCs w:val="21"/>
            </w:rPr>
          </w:pPr>
          <w:r>
            <w:rPr>
              <w:rFonts w:hint="eastAsia"/>
              <w:szCs w:val="21"/>
            </w:rPr>
            <w:t>单位：</w:t>
          </w:r>
          <w:sdt>
            <w:sdtPr>
              <w:rPr>
                <w:rFonts w:hint="eastAsia"/>
                <w:szCs w:val="21"/>
              </w:rPr>
              <w:alias w:val="单位：财务附注：预付账款账龄"/>
              <w:tag w:val="_GBC_9eb28bbf7d374cdf965c7e133b610fb3"/>
              <w:id w:val="-417177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234053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84"/>
            <w:gridCol w:w="2061"/>
            <w:gridCol w:w="2045"/>
            <w:gridCol w:w="2043"/>
            <w:gridCol w:w="2061"/>
          </w:tblGrid>
          <w:tr w:rsidR="002F661C" w:rsidTr="002F661C">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期初余额</w:t>
                </w:r>
              </w:p>
            </w:tc>
          </w:tr>
          <w:tr w:rsidR="002F661C" w:rsidTr="002F661C">
            <w:trPr>
              <w:cantSplit/>
            </w:trPr>
            <w:tc>
              <w:tcPr>
                <w:tcW w:w="765" w:type="pct"/>
                <w:vMerge/>
                <w:tcBorders>
                  <w:top w:val="single" w:sz="6" w:space="0" w:color="auto"/>
                  <w:left w:val="single" w:sz="6" w:space="0" w:color="auto"/>
                  <w:bottom w:val="single" w:sz="6" w:space="0" w:color="auto"/>
                  <w:right w:val="single" w:sz="6" w:space="0" w:color="auto"/>
                </w:tcBorders>
              </w:tcPr>
              <w:p w:rsidR="002F661C" w:rsidRDefault="002F661C" w:rsidP="002F661C">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比例</w:t>
                </w:r>
                <w:r>
                  <w:rPr>
                    <w:szCs w:val="21"/>
                  </w:rPr>
                  <w:t>(%)</w:t>
                </w:r>
              </w:p>
            </w:tc>
          </w:tr>
          <w:tr w:rsidR="002F661C" w:rsidTr="002F661C">
            <w:trPr>
              <w:cantSplit/>
            </w:trPr>
            <w:tc>
              <w:tcPr>
                <w:tcW w:w="76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rPr>
                    <w:szCs w:val="21"/>
                  </w:rPr>
                </w:pPr>
                <w:r>
                  <w:rPr>
                    <w:rFonts w:hint="eastAsia"/>
                    <w:szCs w:val="21"/>
                  </w:rPr>
                  <w:t>1年以内</w:t>
                </w:r>
              </w:p>
            </w:tc>
            <w:sdt>
              <w:sdtPr>
                <w:rPr>
                  <w:szCs w:val="21"/>
                </w:rPr>
                <w:alias w:val="预付帐款一年以内合计"/>
                <w:tag w:val="_GBC_85ea1b97951e45bcbaeb9723a3ff1cc0"/>
                <w:id w:val="64972434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73,765,399.38</w:t>
                    </w:r>
                  </w:p>
                </w:tc>
              </w:sdtContent>
            </w:sdt>
            <w:sdt>
              <w:sdtPr>
                <w:rPr>
                  <w:szCs w:val="21"/>
                </w:rPr>
                <w:alias w:val="预付帐款一年以内合计比例"/>
                <w:tag w:val="_GBC_8b235830e9864ba5bca3efe05dcbf46a"/>
                <w:id w:val="370119567"/>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90.28</w:t>
                    </w:r>
                  </w:p>
                </w:tc>
              </w:sdtContent>
            </w:sdt>
            <w:sdt>
              <w:sdtPr>
                <w:rPr>
                  <w:szCs w:val="21"/>
                </w:rPr>
                <w:alias w:val="预付帐款一年以内合计"/>
                <w:tag w:val="_GBC_bbd78862ec444f758f7c1a800e150875"/>
                <w:id w:val="770131856"/>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59,934,936.97</w:t>
                    </w:r>
                  </w:p>
                </w:tc>
              </w:sdtContent>
            </w:sdt>
            <w:sdt>
              <w:sdtPr>
                <w:rPr>
                  <w:szCs w:val="21"/>
                </w:rPr>
                <w:alias w:val="预付帐款一年以内合计比例"/>
                <w:tag w:val="_GBC_9846c577c24d4dc096a025306fe6d1fa"/>
                <w:id w:val="-157798033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90.82</w:t>
                    </w:r>
                  </w:p>
                </w:tc>
              </w:sdtContent>
            </w:sdt>
          </w:tr>
          <w:tr w:rsidR="002F661C" w:rsidTr="002F661C">
            <w:trPr>
              <w:cantSplit/>
            </w:trPr>
            <w:tc>
              <w:tcPr>
                <w:tcW w:w="76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rPr>
                    <w:szCs w:val="21"/>
                  </w:rPr>
                </w:pPr>
                <w:r>
                  <w:rPr>
                    <w:rFonts w:hint="eastAsia"/>
                    <w:szCs w:val="21"/>
                  </w:rPr>
                  <w:t>1至2年</w:t>
                </w:r>
              </w:p>
            </w:tc>
            <w:sdt>
              <w:sdtPr>
                <w:rPr>
                  <w:szCs w:val="21"/>
                </w:rPr>
                <w:alias w:val="预付帐款一至二年合计"/>
                <w:tag w:val="_GBC_3b2cd7ab40ac45b88f0c487f91f25b2b"/>
                <w:id w:val="-116724232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4,505,516.55</w:t>
                    </w:r>
                  </w:p>
                </w:tc>
              </w:sdtContent>
            </w:sdt>
            <w:sdt>
              <w:sdtPr>
                <w:rPr>
                  <w:szCs w:val="21"/>
                </w:rPr>
                <w:alias w:val="预付帐款一至二年合计比例"/>
                <w:tag w:val="_GBC_9ee1d875731c44639dc9efc88b64b2a4"/>
                <w:id w:val="22519846"/>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5.51</w:t>
                    </w:r>
                  </w:p>
                </w:tc>
              </w:sdtContent>
            </w:sdt>
            <w:sdt>
              <w:sdtPr>
                <w:rPr>
                  <w:szCs w:val="21"/>
                </w:rPr>
                <w:alias w:val="预付帐款一至二年合计"/>
                <w:tag w:val="_GBC_a2258d9b3e504a289938134354aeae67"/>
                <w:id w:val="652646307"/>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5,543,610.43</w:t>
                    </w:r>
                  </w:p>
                </w:tc>
              </w:sdtContent>
            </w:sdt>
            <w:sdt>
              <w:sdtPr>
                <w:rPr>
                  <w:szCs w:val="21"/>
                </w:rPr>
                <w:alias w:val="预付帐款一至二年合计比例"/>
                <w:tag w:val="_GBC_b0e6db75a3434d1d93f2a3b9becc8d4d"/>
                <w:id w:val="-168689944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8.40</w:t>
                    </w:r>
                  </w:p>
                </w:tc>
              </w:sdtContent>
            </w:sdt>
          </w:tr>
          <w:tr w:rsidR="002F661C" w:rsidTr="002F661C">
            <w:trPr>
              <w:cantSplit/>
            </w:trPr>
            <w:tc>
              <w:tcPr>
                <w:tcW w:w="76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rPr>
                    <w:szCs w:val="21"/>
                  </w:rPr>
                </w:pPr>
                <w:r>
                  <w:rPr>
                    <w:rFonts w:hint="eastAsia"/>
                    <w:szCs w:val="21"/>
                  </w:rPr>
                  <w:t>2至3年</w:t>
                </w:r>
              </w:p>
            </w:tc>
            <w:sdt>
              <w:sdtPr>
                <w:rPr>
                  <w:szCs w:val="21"/>
                </w:rPr>
                <w:alias w:val="预付帐款二至三年合计"/>
                <w:tag w:val="_GBC_5be2d39f1d244a57948cff5295b1d9da"/>
                <w:id w:val="-75836339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2,948,365.70</w:t>
                    </w:r>
                  </w:p>
                </w:tc>
              </w:sdtContent>
            </w:sdt>
            <w:sdt>
              <w:sdtPr>
                <w:rPr>
                  <w:szCs w:val="21"/>
                </w:rPr>
                <w:alias w:val="预付帐款二至三年合计比例"/>
                <w:tag w:val="_GBC_d90660541cce46f9ac339627cdff3dac"/>
                <w:id w:val="-743334989"/>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3.61</w:t>
                    </w:r>
                  </w:p>
                </w:tc>
              </w:sdtContent>
            </w:sdt>
            <w:sdt>
              <w:sdtPr>
                <w:rPr>
                  <w:szCs w:val="21"/>
                </w:rPr>
                <w:alias w:val="预付帐款二至三年合计"/>
                <w:tag w:val="_GBC_f824494c0b1449c0af62f414dd63b575"/>
                <w:id w:val="-1982838030"/>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305,020.00</w:t>
                    </w:r>
                  </w:p>
                </w:tc>
              </w:sdtContent>
            </w:sdt>
            <w:sdt>
              <w:sdtPr>
                <w:rPr>
                  <w:szCs w:val="21"/>
                </w:rPr>
                <w:alias w:val="预付帐款二至三年合计比例"/>
                <w:tag w:val="_GBC_da339d911f284e67b8980c9f8e0cca60"/>
                <w:id w:val="212873178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0.46</w:t>
                    </w:r>
                  </w:p>
                </w:tc>
              </w:sdtContent>
            </w:sdt>
          </w:tr>
          <w:tr w:rsidR="002F661C" w:rsidTr="002F661C">
            <w:trPr>
              <w:cantSplit/>
            </w:trPr>
            <w:tc>
              <w:tcPr>
                <w:tcW w:w="76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rPr>
                    <w:szCs w:val="21"/>
                  </w:rPr>
                </w:pPr>
                <w:r>
                  <w:rPr>
                    <w:rFonts w:hint="eastAsia"/>
                    <w:szCs w:val="21"/>
                  </w:rPr>
                  <w:t>3年以上</w:t>
                </w:r>
              </w:p>
            </w:tc>
            <w:sdt>
              <w:sdtPr>
                <w:rPr>
                  <w:szCs w:val="21"/>
                </w:rPr>
                <w:alias w:val="预付帐款三年以上合计"/>
                <w:tag w:val="_GBC_a0e54d8bcc89464e801e2c3df5ba9bb3"/>
                <w:id w:val="-54675922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487,610.17</w:t>
                    </w:r>
                  </w:p>
                </w:tc>
              </w:sdtContent>
            </w:sdt>
            <w:sdt>
              <w:sdtPr>
                <w:rPr>
                  <w:szCs w:val="21"/>
                </w:rPr>
                <w:alias w:val="预付帐款三年以上合计比例"/>
                <w:tag w:val="_GBC_c967ec0f31184047b8f683376f1364cc"/>
                <w:id w:val="1251773266"/>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0.60</w:t>
                    </w:r>
                  </w:p>
                </w:tc>
              </w:sdtContent>
            </w:sdt>
            <w:sdt>
              <w:sdtPr>
                <w:rPr>
                  <w:szCs w:val="21"/>
                </w:rPr>
                <w:alias w:val="预付帐款三年以上合计"/>
                <w:tag w:val="_GBC_6f427dc5548d4f5ba2b250b026e1bc65"/>
                <w:id w:val="723025795"/>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209,438.67</w:t>
                    </w:r>
                  </w:p>
                </w:tc>
              </w:sdtContent>
            </w:sdt>
            <w:sdt>
              <w:sdtPr>
                <w:rPr>
                  <w:szCs w:val="21"/>
                </w:rPr>
                <w:alias w:val="预付帐款三年以上合计比例"/>
                <w:tag w:val="_GBC_2499693354d64307b01ed9e279b39ece"/>
                <w:id w:val="27568718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0.32</w:t>
                    </w:r>
                  </w:p>
                </w:tc>
              </w:sdtContent>
            </w:sdt>
          </w:tr>
          <w:tr w:rsidR="002F661C" w:rsidRPr="003F6D5A" w:rsidTr="002F661C">
            <w:trPr>
              <w:cantSplit/>
            </w:trPr>
            <w:tc>
              <w:tcPr>
                <w:tcW w:w="76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center"/>
                  <w:rPr>
                    <w:szCs w:val="21"/>
                  </w:rPr>
                </w:pPr>
                <w:r>
                  <w:rPr>
                    <w:rFonts w:hint="eastAsia"/>
                    <w:szCs w:val="21"/>
                  </w:rPr>
                  <w:t>合计</w:t>
                </w:r>
              </w:p>
            </w:tc>
            <w:sdt>
              <w:sdtPr>
                <w:rPr>
                  <w:szCs w:val="21"/>
                </w:rPr>
                <w:alias w:val="预付帐款"/>
                <w:tag w:val="_GBC_2913509521a44efcaeedc578ca1a89a0"/>
                <w:id w:val="-91910172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81,706,891.80</w:t>
                    </w:r>
                  </w:p>
                </w:tc>
              </w:sdtContent>
            </w:sdt>
            <w:sdt>
              <w:sdtPr>
                <w:rPr>
                  <w:szCs w:val="21"/>
                </w:rPr>
                <w:alias w:val="预付帐款合计比例"/>
                <w:tag w:val="_GBC_5bbf1eb9ecd945b3abeacd1bb23d1367"/>
                <w:id w:val="-314651354"/>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100.00</w:t>
                    </w:r>
                  </w:p>
                </w:tc>
              </w:sdtContent>
            </w:sdt>
            <w:sdt>
              <w:sdtPr>
                <w:rPr>
                  <w:szCs w:val="21"/>
                </w:rPr>
                <w:alias w:val="预付帐款"/>
                <w:tag w:val="_GBC_dd4e96c34ece407c96496e85e3e7e23c"/>
                <w:id w:val="-1803226362"/>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65,993,006.07</w:t>
                    </w:r>
                  </w:p>
                </w:tc>
              </w:sdtContent>
            </w:sdt>
            <w:sdt>
              <w:sdtPr>
                <w:rPr>
                  <w:szCs w:val="21"/>
                </w:rPr>
                <w:alias w:val="预付帐款合计比例"/>
                <w:tag w:val="_GBC_b3506b01d1554356a9d40423e3881ba8"/>
                <w:id w:val="-187483287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F661C" w:rsidRDefault="002F661C" w:rsidP="002F661C">
                    <w:pPr>
                      <w:spacing w:line="360" w:lineRule="exact"/>
                      <w:ind w:right="5"/>
                      <w:jc w:val="right"/>
                      <w:rPr>
                        <w:szCs w:val="21"/>
                      </w:rPr>
                    </w:pPr>
                    <w:r>
                      <w:rPr>
                        <w:szCs w:val="21"/>
                      </w:rPr>
                      <w:t>100.00</w:t>
                    </w:r>
                  </w:p>
                </w:tc>
              </w:sdtContent>
            </w:sdt>
          </w:tr>
        </w:tbl>
        <w:p w:rsidR="002F661C" w:rsidRPr="00D456E4" w:rsidRDefault="00833339"/>
      </w:sdtContent>
    </w:sdt>
    <w:sdt>
      <w:sdtPr>
        <w:rPr>
          <w:rFonts w:ascii="宋体" w:hAnsi="宋体" w:cs="宋体" w:hint="eastAsia"/>
          <w:b w:val="0"/>
          <w:bCs w:val="0"/>
          <w:kern w:val="0"/>
          <w:szCs w:val="24"/>
        </w:rPr>
        <w:alias w:val="模块:预付款项金额前五名单位情况"/>
        <w:tag w:val="_GBC_2c5fba8651a04a6d88c0c9fc33310c57"/>
        <w:id w:val="1834570152"/>
        <w:lock w:val="sdtLocked"/>
        <w:placeholder>
          <w:docPart w:val="GBC22222222222222222222222222222"/>
        </w:placeholder>
      </w:sdtPr>
      <w:sdtEndPr>
        <w:rPr>
          <w:rFonts w:ascii="Times New Roman" w:hAnsi="Times New Roman"/>
        </w:rPr>
      </w:sdtEndPr>
      <w:sdtContent>
        <w:p w:rsidR="002F661C" w:rsidRDefault="002F661C" w:rsidP="0062116C">
          <w:pPr>
            <w:pStyle w:val="4"/>
            <w:numPr>
              <w:ilvl w:val="0"/>
              <w:numId w:val="47"/>
            </w:numPr>
            <w:tabs>
              <w:tab w:val="left" w:pos="616"/>
            </w:tabs>
            <w:snapToGrid w:val="0"/>
            <w:spacing w:line="240" w:lineRule="atLeast"/>
            <w:jc w:val="left"/>
            <w:rPr>
              <w:szCs w:val="21"/>
            </w:rPr>
          </w:pPr>
          <w:r>
            <w:rPr>
              <w:rFonts w:hint="eastAsia"/>
            </w:rPr>
            <w:t>按预付对象归集的期末余额前五名的预付款情况：</w:t>
          </w:r>
        </w:p>
        <w:sdt>
          <w:sdtPr>
            <w:rPr>
              <w:szCs w:val="21"/>
            </w:rPr>
            <w:alias w:val="按预付对象归集的期末余额前五名的预付款情况的说明"/>
            <w:tag w:val="_GBC_e2f1aa285f174786838e4fcd54656fec"/>
            <w:id w:val="1499469506"/>
            <w:lock w:val="sdtLocked"/>
            <w:placeholder>
              <w:docPart w:val="GBC22222222222222222222222222222"/>
            </w:placeholder>
          </w:sdtPr>
          <w:sdtEndPr/>
          <w:sdtContent>
            <w:p w:rsidR="002F661C" w:rsidRDefault="002F661C">
              <w:pPr>
                <w:snapToGrid w:val="0"/>
                <w:spacing w:line="240" w:lineRule="atLeast"/>
                <w:rPr>
                  <w:szCs w:val="21"/>
                </w:rPr>
              </w:pPr>
              <w:r w:rsidRPr="00D456E4">
                <w:rPr>
                  <w:rFonts w:asciiTheme="minorEastAsia" w:eastAsiaTheme="minorEastAsia" w:hAnsiTheme="minorEastAsia" w:hint="eastAsia"/>
                  <w:szCs w:val="21"/>
                </w:rPr>
                <w:t>本期按预付对象归集的期末余额前五名预付款项汇总金额</w:t>
              </w:r>
              <w:r w:rsidRPr="00D456E4">
                <w:rPr>
                  <w:rFonts w:asciiTheme="minorEastAsia" w:eastAsiaTheme="minorEastAsia" w:hAnsiTheme="minorEastAsia"/>
                  <w:szCs w:val="21"/>
                </w:rPr>
                <w:t>22,727,941.47</w:t>
              </w:r>
              <w:r w:rsidRPr="00D456E4">
                <w:rPr>
                  <w:rFonts w:asciiTheme="minorEastAsia" w:eastAsiaTheme="minorEastAsia" w:hAnsiTheme="minorEastAsia" w:hint="eastAsia"/>
                  <w:szCs w:val="21"/>
                </w:rPr>
                <w:t>元，占预付款项期末余额合计数的比例为</w:t>
              </w:r>
              <w:r w:rsidRPr="00D456E4">
                <w:rPr>
                  <w:rFonts w:asciiTheme="minorEastAsia" w:eastAsiaTheme="minorEastAsia" w:hAnsiTheme="minorEastAsia"/>
                  <w:szCs w:val="21"/>
                </w:rPr>
                <w:t>27.82%</w:t>
              </w:r>
              <w:r w:rsidRPr="00D456E4">
                <w:rPr>
                  <w:rFonts w:asciiTheme="minorEastAsia" w:eastAsiaTheme="minorEastAsia" w:hAnsiTheme="minorEastAsia" w:hint="eastAsia"/>
                  <w:szCs w:val="21"/>
                </w:rPr>
                <w:t>。</w:t>
              </w:r>
            </w:p>
          </w:sdtContent>
        </w:sdt>
        <w:p w:rsidR="002F661C" w:rsidRDefault="00833339" w:rsidP="002F661C">
          <w:pPr>
            <w:snapToGrid w:val="0"/>
            <w:spacing w:line="240" w:lineRule="atLeast"/>
            <w:rPr>
              <w:szCs w:val="21"/>
            </w:rPr>
          </w:pPr>
        </w:p>
      </w:sdtContent>
    </w:sdt>
    <w:p w:rsidR="002F661C" w:rsidRDefault="002F661C" w:rsidP="0062116C">
      <w:pPr>
        <w:pStyle w:val="3"/>
        <w:numPr>
          <w:ilvl w:val="0"/>
          <w:numId w:val="44"/>
        </w:numPr>
      </w:pPr>
      <w:r>
        <w:rPr>
          <w:rFonts w:hint="eastAsia"/>
        </w:rPr>
        <w:t>应收利息</w:t>
      </w:r>
    </w:p>
    <w:sdt>
      <w:sdtPr>
        <w:alias w:val="是否适用：应收利息[双击切换]"/>
        <w:tag w:val="_GBC_f4038480769c4b7ea7e5c9d6b78b404d"/>
        <w:id w:val="-9914863"/>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p w:rsidR="002F661C" w:rsidRDefault="002F661C" w:rsidP="0062116C">
      <w:pPr>
        <w:pStyle w:val="3"/>
        <w:numPr>
          <w:ilvl w:val="0"/>
          <w:numId w:val="44"/>
        </w:numPr>
        <w:tabs>
          <w:tab w:val="left" w:pos="567"/>
        </w:tabs>
        <w:rPr>
          <w:rFonts w:ascii="宋体" w:hAnsi="宋体"/>
          <w:szCs w:val="21"/>
        </w:rPr>
      </w:pPr>
      <w:r>
        <w:rPr>
          <w:rFonts w:ascii="宋体" w:hAnsi="宋体" w:hint="eastAsia"/>
          <w:szCs w:val="21"/>
        </w:rPr>
        <w:lastRenderedPageBreak/>
        <w:t>应收股利</w:t>
      </w:r>
    </w:p>
    <w:sdt>
      <w:sdtPr>
        <w:alias w:val="是否适用：应收股利[双击切换]"/>
        <w:tag w:val="_GBC_46fa7485a37342689e308930a8305375"/>
        <w:id w:val="129218122"/>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snapToGrid w:val="0"/>
        <w:spacing w:line="240" w:lineRule="atLeast"/>
        <w:ind w:rightChars="12" w:right="25"/>
        <w:rPr>
          <w:color w:val="FF0000"/>
          <w:szCs w:val="21"/>
        </w:rPr>
      </w:pPr>
    </w:p>
    <w:p w:rsidR="002F661C" w:rsidRDefault="002F661C" w:rsidP="0062116C">
      <w:pPr>
        <w:pStyle w:val="3"/>
        <w:numPr>
          <w:ilvl w:val="0"/>
          <w:numId w:val="44"/>
        </w:numPr>
      </w:pPr>
      <w:r>
        <w:rPr>
          <w:rFonts w:hint="eastAsia"/>
        </w:rPr>
        <w:t>其他应收款</w:t>
      </w:r>
    </w:p>
    <w:sdt>
      <w:sdtPr>
        <w:rPr>
          <w:rFonts w:ascii="Times New Roman" w:hAnsi="Times New Roman" w:cs="宋体" w:hint="eastAsia"/>
          <w:b w:val="0"/>
          <w:bCs w:val="0"/>
          <w:kern w:val="0"/>
          <w:szCs w:val="24"/>
        </w:rPr>
        <w:alias w:val="模块:其他应收款分类披露"/>
        <w:tag w:val="_GBC_04959ddfe8f2409b992ddf054b66f900"/>
        <w:id w:val="264036245"/>
        <w:lock w:val="sdtLocked"/>
        <w:placeholder>
          <w:docPart w:val="GBC22222222222222222222222222222"/>
        </w:placeholder>
      </w:sdtPr>
      <w:sdtEndPr>
        <w:rPr>
          <w:rFonts w:asciiTheme="minorEastAsia" w:eastAsiaTheme="minorEastAsia" w:hAnsiTheme="minorEastAsia" w:hint="default"/>
          <w:sz w:val="18"/>
          <w:szCs w:val="18"/>
        </w:rPr>
      </w:sdtEndPr>
      <w:sdtContent>
        <w:p w:rsidR="002F661C" w:rsidRDefault="002F661C" w:rsidP="0062116C">
          <w:pPr>
            <w:pStyle w:val="4"/>
            <w:numPr>
              <w:ilvl w:val="3"/>
              <w:numId w:val="48"/>
            </w:numPr>
            <w:tabs>
              <w:tab w:val="left" w:pos="588"/>
            </w:tabs>
          </w:pPr>
          <w:r>
            <w:rPr>
              <w:rFonts w:hint="eastAsia"/>
            </w:rPr>
            <w:t>其他应收款分类披露</w:t>
          </w:r>
        </w:p>
        <w:p w:rsidR="002F661C" w:rsidRDefault="002F661C">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18924957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18697909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776"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776"/>
            <w:gridCol w:w="1346"/>
            <w:gridCol w:w="569"/>
            <w:gridCol w:w="1277"/>
            <w:gridCol w:w="710"/>
            <w:gridCol w:w="1416"/>
            <w:gridCol w:w="1277"/>
            <w:gridCol w:w="567"/>
            <w:gridCol w:w="1277"/>
            <w:gridCol w:w="710"/>
            <w:gridCol w:w="1274"/>
          </w:tblGrid>
          <w:tr w:rsidR="002F661C" w:rsidTr="002F661C">
            <w:trPr>
              <w:cantSplit/>
              <w:trHeight w:val="283"/>
            </w:trPr>
            <w:tc>
              <w:tcPr>
                <w:tcW w:w="347"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类别</w:t>
                </w:r>
              </w:p>
            </w:tc>
            <w:tc>
              <w:tcPr>
                <w:tcW w:w="2373" w:type="pct"/>
                <w:gridSpan w:val="5"/>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期末余额</w:t>
                </w:r>
              </w:p>
            </w:tc>
            <w:tc>
              <w:tcPr>
                <w:tcW w:w="2279" w:type="pct"/>
                <w:gridSpan w:val="5"/>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期初余额</w:t>
                </w:r>
              </w:p>
            </w:tc>
          </w:tr>
          <w:tr w:rsidR="002F661C" w:rsidTr="002F661C">
            <w:trPr>
              <w:cantSplit/>
              <w:trHeight w:val="150"/>
            </w:trPr>
            <w:tc>
              <w:tcPr>
                <w:tcW w:w="347" w:type="pct"/>
                <w:vMerge/>
                <w:tcBorders>
                  <w:left w:val="single" w:sz="4" w:space="0" w:color="auto"/>
                  <w:right w:val="single" w:sz="4" w:space="0" w:color="auto"/>
                </w:tcBorders>
                <w:vAlign w:val="center"/>
              </w:tcPr>
              <w:p w:rsidR="002F661C" w:rsidRDefault="002F661C">
                <w:pPr>
                  <w:rPr>
                    <w:szCs w:val="21"/>
                  </w:rPr>
                </w:pPr>
              </w:p>
            </w:tc>
            <w:tc>
              <w:tcPr>
                <w:tcW w:w="855"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账面余额</w:t>
                </w:r>
              </w:p>
            </w:tc>
            <w:tc>
              <w:tcPr>
                <w:tcW w:w="887"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坏账准备</w:t>
                </w:r>
              </w:p>
            </w:tc>
            <w:tc>
              <w:tcPr>
                <w:tcW w:w="632"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w:t>
                </w:r>
              </w:p>
              <w:p w:rsidR="002F661C" w:rsidRDefault="002F661C">
                <w:pPr>
                  <w:jc w:val="center"/>
                  <w:rPr>
                    <w:szCs w:val="21"/>
                  </w:rPr>
                </w:pPr>
                <w:r>
                  <w:rPr>
                    <w:rFonts w:hint="eastAsia"/>
                    <w:szCs w:val="21"/>
                  </w:rPr>
                  <w:t>价值</w:t>
                </w:r>
              </w:p>
            </w:tc>
            <w:tc>
              <w:tcPr>
                <w:tcW w:w="823"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账面余额</w:t>
                </w:r>
              </w:p>
            </w:tc>
            <w:tc>
              <w:tcPr>
                <w:tcW w:w="887"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坏账准备</w:t>
                </w:r>
              </w:p>
            </w:tc>
            <w:tc>
              <w:tcPr>
                <w:tcW w:w="570"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w:t>
                </w:r>
              </w:p>
              <w:p w:rsidR="002F661C" w:rsidRDefault="002F661C">
                <w:pPr>
                  <w:jc w:val="center"/>
                  <w:rPr>
                    <w:szCs w:val="21"/>
                  </w:rPr>
                </w:pPr>
                <w:r>
                  <w:rPr>
                    <w:rFonts w:hint="eastAsia"/>
                    <w:szCs w:val="21"/>
                  </w:rPr>
                  <w:t>价值</w:t>
                </w:r>
              </w:p>
            </w:tc>
          </w:tr>
          <w:tr w:rsidR="002F661C" w:rsidTr="002F661C">
            <w:trPr>
              <w:cantSplit/>
              <w:trHeight w:val="135"/>
            </w:trPr>
            <w:tc>
              <w:tcPr>
                <w:tcW w:w="347" w:type="pct"/>
                <w:vMerge/>
                <w:tcBorders>
                  <w:left w:val="single" w:sz="4" w:space="0" w:color="auto"/>
                  <w:bottom w:val="single" w:sz="4" w:space="0" w:color="auto"/>
                  <w:right w:val="single" w:sz="4" w:space="0" w:color="auto"/>
                </w:tcBorders>
                <w:vAlign w:val="center"/>
              </w:tcPr>
              <w:p w:rsidR="002F661C" w:rsidRDefault="002F661C">
                <w:pPr>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54"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比例</w:t>
                </w:r>
                <w:r>
                  <w:rPr>
                    <w:szCs w:val="21"/>
                  </w:rPr>
                  <w:t>(%)</w:t>
                </w:r>
              </w:p>
            </w:tc>
            <w:tc>
              <w:tcPr>
                <w:tcW w:w="570"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317"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计提比例</w:t>
                </w:r>
                <w:r>
                  <w:rPr>
                    <w:szCs w:val="21"/>
                  </w:rPr>
                  <w:t>(%)</w:t>
                </w:r>
              </w:p>
            </w:tc>
            <w:tc>
              <w:tcPr>
                <w:tcW w:w="632" w:type="pct"/>
                <w:vMerge/>
                <w:tcBorders>
                  <w:left w:val="single" w:sz="4" w:space="0" w:color="auto"/>
                  <w:bottom w:val="single" w:sz="4" w:space="0" w:color="auto"/>
                  <w:right w:val="single" w:sz="4" w:space="0" w:color="auto"/>
                </w:tcBorders>
                <w:vAlign w:val="center"/>
              </w:tcPr>
              <w:p w:rsidR="002F661C" w:rsidRDefault="002F661C">
                <w:pPr>
                  <w:jc w:val="center"/>
                  <w:rPr>
                    <w:szCs w:val="21"/>
                  </w:rPr>
                </w:pPr>
              </w:p>
            </w:tc>
            <w:tc>
              <w:tcPr>
                <w:tcW w:w="570"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53"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比例</w:t>
                </w:r>
                <w:r>
                  <w:rPr>
                    <w:szCs w:val="21"/>
                  </w:rPr>
                  <w:t>(%)</w:t>
                </w:r>
              </w:p>
            </w:tc>
            <w:tc>
              <w:tcPr>
                <w:tcW w:w="570"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317"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计提比例</w:t>
                </w:r>
                <w:r>
                  <w:rPr>
                    <w:szCs w:val="21"/>
                  </w:rPr>
                  <w:t>(%)</w:t>
                </w:r>
              </w:p>
            </w:tc>
            <w:tc>
              <w:tcPr>
                <w:tcW w:w="570" w:type="pct"/>
                <w:vMerge/>
                <w:tcBorders>
                  <w:left w:val="single" w:sz="4" w:space="0" w:color="auto"/>
                  <w:bottom w:val="single" w:sz="4" w:space="0" w:color="auto"/>
                  <w:right w:val="single" w:sz="4" w:space="0" w:color="auto"/>
                </w:tcBorders>
              </w:tcPr>
              <w:p w:rsidR="002F661C" w:rsidRDefault="002F661C">
                <w:pPr>
                  <w:jc w:val="center"/>
                  <w:rPr>
                    <w:szCs w:val="21"/>
                  </w:rPr>
                </w:pPr>
              </w:p>
            </w:tc>
          </w:tr>
          <w:tr w:rsidR="002F661C" w:rsidTr="002F661C">
            <w:trPr>
              <w:cantSplit/>
            </w:trPr>
            <w:tc>
              <w:tcPr>
                <w:tcW w:w="347"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单项金额重大并单独计提坏账准备的其他应收款</w:t>
                </w:r>
              </w:p>
            </w:tc>
            <w:sdt>
              <w:sdtPr>
                <w:rPr>
                  <w:sz w:val="18"/>
                  <w:szCs w:val="18"/>
                </w:rPr>
                <w:alias w:val="单项金额重大的其他应收款项金额合计"/>
                <w:tag w:val="_GBC_78ec2693823340db88d116119d1fecee"/>
                <w:id w:val="752099426"/>
                <w:lock w:val="sdtLocked"/>
                <w:showingPlcHdr/>
              </w:sdtPr>
              <w:sdtEndPr/>
              <w:sdtContent>
                <w:tc>
                  <w:tcPr>
                    <w:tcW w:w="601"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重大的其他应收款项比例"/>
                <w:tag w:val="_GBC_7bb0db4a6e9b433e94aee97cd4853e3e"/>
                <w:id w:val="-1420102896"/>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重大的其他应收款项坏账准备金额"/>
                <w:tag w:val="_GBC_ef3e31b6203a4b75aaccb31273474602"/>
                <w:id w:val="532845004"/>
                <w:lock w:val="sdtLocked"/>
                <w:showingPlcHdr/>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重大的其他应收款项坏账准备比例"/>
                <w:tag w:val="_GBC_18eb195914934df19afa8ed8a5d9a82c"/>
                <w:id w:val="-1463955710"/>
                <w:lock w:val="sdtLocked"/>
                <w:showingPlcHdr/>
              </w:sdtPr>
              <w:sdtEndPr/>
              <w:sdtContent>
                <w:tc>
                  <w:tcPr>
                    <w:tcW w:w="317"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重大并单独计提坏账准备的其他应收款账面价值"/>
                <w:tag w:val="_GBC_d32bee3883be440f9bcb7f0edf93012f"/>
                <w:id w:val="-233469444"/>
                <w:lock w:val="sdtLocked"/>
                <w:showingPlcHdr/>
              </w:sdtPr>
              <w:sdtEndPr/>
              <w:sdtContent>
                <w:tc>
                  <w:tcPr>
                    <w:tcW w:w="632"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重大的其他应收款项金额合计"/>
                <w:tag w:val="_GBC_9b81dd642ff14f3ab1f3492c73a6892d"/>
                <w:id w:val="-499808565"/>
                <w:lock w:val="sdtLocked"/>
                <w:showingPlcHdr/>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重大的其他应收款项比例"/>
                <w:tag w:val="_GBC_d69cbd9f270c4911a0e13b45e5ebaa1e"/>
                <w:id w:val="1897089427"/>
                <w:lock w:val="sdtLocked"/>
                <w:showingPlcHdr/>
              </w:sdtPr>
              <w:sdtEndPr/>
              <w:sdtContent>
                <w:tc>
                  <w:tcPr>
                    <w:tcW w:w="253"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重大的其他应收款项坏账准备金额"/>
                <w:tag w:val="_GBC_cf9318d7395c4efcaeaa0028f092cdfe"/>
                <w:id w:val="-478767433"/>
                <w:lock w:val="sdtLocked"/>
                <w:showingPlcHdr/>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重大的其他应收款项坏账准备比例"/>
                <w:tag w:val="_GBC_93d4974c715d4a8b915bfd7f73748fb2"/>
                <w:id w:val="1100155486"/>
                <w:lock w:val="sdtLocked"/>
                <w:showingPlcHdr/>
              </w:sdtPr>
              <w:sdtEndPr/>
              <w:sdtContent>
                <w:tc>
                  <w:tcPr>
                    <w:tcW w:w="317"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重大并单独计提坏账准备的其他应收款账面价值"/>
                <w:tag w:val="_GBC_b84db094638942cb8f4f865ab6ca5f79"/>
                <w:id w:val="-94557661"/>
                <w:lock w:val="sdtLocked"/>
                <w:showingPlcHdr/>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tr>
          <w:tr w:rsidR="002F661C" w:rsidTr="002F661C">
            <w:trPr>
              <w:cantSplit/>
            </w:trPr>
            <w:tc>
              <w:tcPr>
                <w:tcW w:w="347"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按信用风险特征组合计提坏账准备的其他应收款</w:t>
                </w:r>
              </w:p>
            </w:tc>
            <w:sdt>
              <w:sdtPr>
                <w:rPr>
                  <w:sz w:val="18"/>
                  <w:szCs w:val="18"/>
                </w:rPr>
                <w:alias w:val="按信用风险特征组合计提坏账准备的其他应收款项"/>
                <w:tag w:val="_GBC_ca6ebc9e386b49c08077e170987310d8"/>
                <w:id w:val="-485619065"/>
                <w:lock w:val="sdtLocked"/>
              </w:sdtPr>
              <w:sdtEndPr/>
              <w:sdtContent>
                <w:tc>
                  <w:tcPr>
                    <w:tcW w:w="601"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12,536,298.40</w:t>
                    </w:r>
                  </w:p>
                </w:tc>
              </w:sdtContent>
            </w:sdt>
            <w:sdt>
              <w:sdtPr>
                <w:rPr>
                  <w:sz w:val="18"/>
                  <w:szCs w:val="18"/>
                </w:rPr>
                <w:alias w:val="按信用风险特征组合计提坏账准备的其他应收款项比例"/>
                <w:tag w:val="_GBC_0c3c9b28c65945f482cb79873f9ec7df"/>
                <w:id w:val="484747701"/>
                <w:lock w:val="sdtLocked"/>
              </w:sdtPr>
              <w:sdtEndPr/>
              <w:sdtContent>
                <w:tc>
                  <w:tcPr>
                    <w:tcW w:w="254"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99.71</w:t>
                    </w:r>
                  </w:p>
                </w:tc>
              </w:sdtContent>
            </w:sdt>
            <w:sdt>
              <w:sdtPr>
                <w:rPr>
                  <w:sz w:val="18"/>
                  <w:szCs w:val="18"/>
                </w:rPr>
                <w:alias w:val="按信用风险特征组合计提坏账准备的其他应收款项坏账准备金额"/>
                <w:tag w:val="_GBC_06acb1f3e1bf44ce815b2d63239d2bf2"/>
                <w:id w:val="-147987611"/>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1,511,641.97</w:t>
                    </w:r>
                  </w:p>
                </w:tc>
              </w:sdtContent>
            </w:sdt>
            <w:sdt>
              <w:sdtPr>
                <w:rPr>
                  <w:sz w:val="18"/>
                  <w:szCs w:val="18"/>
                </w:rPr>
                <w:alias w:val="按信用风险特征组合计提坏账准备的其他应收款项坏账准备比例"/>
                <w:tag w:val="_GBC_45786aa0dcb74527901d7a58d45a24b7"/>
                <w:id w:val="200911678"/>
                <w:lock w:val="sdtLocked"/>
              </w:sdtPr>
              <w:sdtEndPr/>
              <w:sdtContent>
                <w:tc>
                  <w:tcPr>
                    <w:tcW w:w="317"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12.06</w:t>
                    </w:r>
                  </w:p>
                </w:tc>
              </w:sdtContent>
            </w:sdt>
            <w:sdt>
              <w:sdtPr>
                <w:rPr>
                  <w:sz w:val="18"/>
                  <w:szCs w:val="18"/>
                </w:rPr>
                <w:alias w:val="按信用风险特征组合计提坏账准备的其他应收款账面价值"/>
                <w:tag w:val="_GBC_045ced879ace401fac4ac50fc0c15064"/>
                <w:id w:val="-1071810473"/>
                <w:lock w:val="sdtLocked"/>
              </w:sdtPr>
              <w:sdtEndPr/>
              <w:sdtContent>
                <w:tc>
                  <w:tcPr>
                    <w:tcW w:w="632"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11,024,656.43</w:t>
                    </w:r>
                  </w:p>
                </w:tc>
              </w:sdtContent>
            </w:sdt>
            <w:sdt>
              <w:sdtPr>
                <w:rPr>
                  <w:sz w:val="18"/>
                  <w:szCs w:val="18"/>
                </w:rPr>
                <w:alias w:val="按信用风险特征组合计提坏账准备的其他应收款项"/>
                <w:tag w:val="_GBC_c768983cf4324407990cbf3d361a5b23"/>
                <w:id w:val="-356580522"/>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11,332,061.41</w:t>
                    </w:r>
                  </w:p>
                </w:tc>
              </w:sdtContent>
            </w:sdt>
            <w:sdt>
              <w:sdtPr>
                <w:rPr>
                  <w:sz w:val="18"/>
                  <w:szCs w:val="18"/>
                </w:rPr>
                <w:alias w:val="按信用风险特征组合计提坏账准备的其他应收款项比例"/>
                <w:tag w:val="_GBC_b7b857aaef584c52a8ff0ad42c8fec5e"/>
                <w:id w:val="1133991611"/>
                <w:lock w:val="sdtLocked"/>
              </w:sdtPr>
              <w:sdtEndPr/>
              <w:sdtContent>
                <w:tc>
                  <w:tcPr>
                    <w:tcW w:w="253"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99.68</w:t>
                    </w:r>
                  </w:p>
                </w:tc>
              </w:sdtContent>
            </w:sdt>
            <w:sdt>
              <w:sdtPr>
                <w:rPr>
                  <w:sz w:val="18"/>
                  <w:szCs w:val="18"/>
                </w:rPr>
                <w:alias w:val="按信用风险特征组合计提坏账准备的其他应收款项坏账准备金额"/>
                <w:tag w:val="_GBC_00512c95b80b43d8aa6447f1f9aa056f"/>
                <w:id w:val="-1982149419"/>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1,443,915.83</w:t>
                    </w:r>
                  </w:p>
                </w:tc>
              </w:sdtContent>
            </w:sdt>
            <w:sdt>
              <w:sdtPr>
                <w:rPr>
                  <w:sz w:val="18"/>
                  <w:szCs w:val="18"/>
                </w:rPr>
                <w:alias w:val="按信用风险特征组合计提坏账准备的其他应收款项坏账准备比例"/>
                <w:tag w:val="_GBC_8d6d039dd727440d8b27060f14f6ef6f"/>
                <w:id w:val="2117024706"/>
                <w:lock w:val="sdtLocked"/>
              </w:sdtPr>
              <w:sdtEndPr/>
              <w:sdtContent>
                <w:tc>
                  <w:tcPr>
                    <w:tcW w:w="317"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12.74</w:t>
                    </w:r>
                  </w:p>
                </w:tc>
              </w:sdtContent>
            </w:sdt>
            <w:sdt>
              <w:sdtPr>
                <w:rPr>
                  <w:sz w:val="18"/>
                  <w:szCs w:val="18"/>
                </w:rPr>
                <w:alias w:val="按信用风险特征组合计提坏账准备的其他应收款账面价值"/>
                <w:tag w:val="_GBC_26805e0ba5d34e359705befb550652c0"/>
                <w:id w:val="-749356355"/>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9,888,145.58</w:t>
                    </w:r>
                  </w:p>
                </w:tc>
              </w:sdtContent>
            </w:sdt>
          </w:tr>
          <w:tr w:rsidR="002F661C" w:rsidTr="002F661C">
            <w:trPr>
              <w:cantSplit/>
            </w:trPr>
            <w:tc>
              <w:tcPr>
                <w:tcW w:w="347"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单项金额不重大但单独计提坏账准备的其他应收款</w:t>
                </w:r>
              </w:p>
            </w:tc>
            <w:sdt>
              <w:sdtPr>
                <w:rPr>
                  <w:sz w:val="18"/>
                  <w:szCs w:val="18"/>
                </w:rPr>
                <w:alias w:val="单项金额不重大但按信用风险特征组合后该组合的风险较大的其他应收款项金额合计"/>
                <w:tag w:val="_GBC_1fb5129403734a55b2492b10631c7dfa"/>
                <w:id w:val="1288933003"/>
                <w:lock w:val="sdtLocked"/>
              </w:sdtPr>
              <w:sdtEndPr/>
              <w:sdtContent>
                <w:tc>
                  <w:tcPr>
                    <w:tcW w:w="601"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36,000.00</w:t>
                    </w:r>
                  </w:p>
                </w:tc>
              </w:sdtContent>
            </w:sdt>
            <w:sdt>
              <w:sdtPr>
                <w:rPr>
                  <w:sz w:val="18"/>
                  <w:szCs w:val="18"/>
                </w:rPr>
                <w:alias w:val="单项金额不重大但按信用风险特征组合后该组合的风险较大的其他应收款项比例"/>
                <w:tag w:val="_GBC_fd4f024a825842a3a3d8ba2adbbde1e9"/>
                <w:id w:val="-1098946482"/>
                <w:lock w:val="sdtLocked"/>
              </w:sdtPr>
              <w:sdtEndPr/>
              <w:sdtContent>
                <w:tc>
                  <w:tcPr>
                    <w:tcW w:w="254"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0.29</w:t>
                    </w:r>
                  </w:p>
                </w:tc>
              </w:sdtContent>
            </w:sdt>
            <w:sdt>
              <w:sdtPr>
                <w:rPr>
                  <w:sz w:val="18"/>
                  <w:szCs w:val="18"/>
                </w:rPr>
                <w:alias w:val="单项金额不重大但按信用风险特征组合后该组合的风险较大的其他应收款项坏账准备金额"/>
                <w:tag w:val="_GBC_4e08279e47934571b9124b2bae3bc178"/>
                <w:id w:val="-991953058"/>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36,000.00</w:t>
                    </w:r>
                  </w:p>
                </w:tc>
              </w:sdtContent>
            </w:sdt>
            <w:sdt>
              <w:sdtPr>
                <w:rPr>
                  <w:sz w:val="18"/>
                  <w:szCs w:val="18"/>
                </w:rPr>
                <w:alias w:val="单项金额不重大但按信用风险特征组合后该组合的风险较大的其他应收款项坏账准备比例"/>
                <w:tag w:val="_GBC_47697f7b52aa4c76b819e062801b5a96"/>
                <w:id w:val="480663836"/>
                <w:lock w:val="sdtLocked"/>
              </w:sdtPr>
              <w:sdtEndPr/>
              <w:sdtContent>
                <w:tc>
                  <w:tcPr>
                    <w:tcW w:w="317"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100.00</w:t>
                    </w:r>
                  </w:p>
                </w:tc>
              </w:sdtContent>
            </w:sdt>
            <w:sdt>
              <w:sdtPr>
                <w:rPr>
                  <w:sz w:val="18"/>
                  <w:szCs w:val="18"/>
                </w:rPr>
                <w:alias w:val="单项金额不重大但单独计提坏账准备的其他应收款账面价值"/>
                <w:tag w:val="_GBC_44777549bf5940ff9031fea3c5f363f2"/>
                <w:id w:val="-838461401"/>
                <w:lock w:val="sdtLocked"/>
                <w:showingPlcHdr/>
              </w:sdtPr>
              <w:sdtEndPr/>
              <w:sdtContent>
                <w:tc>
                  <w:tcPr>
                    <w:tcW w:w="632"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sdt>
              <w:sdtPr>
                <w:rPr>
                  <w:sz w:val="18"/>
                  <w:szCs w:val="18"/>
                </w:rPr>
                <w:alias w:val="单项金额不重大但按信用风险特征组合后该组合的风险较大的其他应收款项金额合计"/>
                <w:tag w:val="_GBC_b1af1dbcd26a455090442cb93f6b9a11"/>
                <w:id w:val="-515543040"/>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36,000.00</w:t>
                    </w:r>
                  </w:p>
                </w:tc>
              </w:sdtContent>
            </w:sdt>
            <w:sdt>
              <w:sdtPr>
                <w:rPr>
                  <w:sz w:val="18"/>
                  <w:szCs w:val="18"/>
                </w:rPr>
                <w:alias w:val="单项金额不重大但按信用风险特征组合后该组合的风险较大的其他应收款项比例"/>
                <w:tag w:val="_GBC_5658620d1da44fc29d2b967a9c4f2ded"/>
                <w:id w:val="333887289"/>
                <w:lock w:val="sdtLocked"/>
              </w:sdtPr>
              <w:sdtEndPr/>
              <w:sdtContent>
                <w:tc>
                  <w:tcPr>
                    <w:tcW w:w="253"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0.32</w:t>
                    </w:r>
                  </w:p>
                </w:tc>
              </w:sdtContent>
            </w:sdt>
            <w:sdt>
              <w:sdtPr>
                <w:rPr>
                  <w:sz w:val="18"/>
                  <w:szCs w:val="18"/>
                </w:rPr>
                <w:alias w:val="单项金额不重大但按信用风险特征组合后该组合的风险较大的其他应收款项坏账准备金额"/>
                <w:tag w:val="_GBC_f9523c1b6fa648c0bd093082d1e5f547"/>
                <w:id w:val="1712229592"/>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36,000.00</w:t>
                    </w:r>
                  </w:p>
                </w:tc>
              </w:sdtContent>
            </w:sdt>
            <w:sdt>
              <w:sdtPr>
                <w:rPr>
                  <w:sz w:val="18"/>
                  <w:szCs w:val="18"/>
                </w:rPr>
                <w:alias w:val="单项金额不重大但按信用风险特征组合后该组合的风险较大的其他应收款项坏账准备比例"/>
                <w:tag w:val="_GBC_28eff3edcb2245ea934b33f3c8bdcf30"/>
                <w:id w:val="-1799983486"/>
                <w:lock w:val="sdtLocked"/>
              </w:sdtPr>
              <w:sdtEndPr/>
              <w:sdtContent>
                <w:tc>
                  <w:tcPr>
                    <w:tcW w:w="317" w:type="pct"/>
                    <w:tcBorders>
                      <w:top w:val="single" w:sz="4" w:space="0" w:color="auto"/>
                      <w:left w:val="single" w:sz="4" w:space="0" w:color="auto"/>
                      <w:bottom w:val="single" w:sz="4" w:space="0" w:color="auto"/>
                      <w:right w:val="single" w:sz="4" w:space="0" w:color="auto"/>
                    </w:tcBorders>
                  </w:tcPr>
                  <w:p w:rsidR="002F661C" w:rsidRPr="00607DE9" w:rsidRDefault="002F661C">
                    <w:pPr>
                      <w:jc w:val="right"/>
                      <w:rPr>
                        <w:sz w:val="18"/>
                        <w:szCs w:val="18"/>
                      </w:rPr>
                    </w:pPr>
                    <w:r w:rsidRPr="00607DE9">
                      <w:rPr>
                        <w:sz w:val="18"/>
                        <w:szCs w:val="18"/>
                      </w:rPr>
                      <w:t>100.00</w:t>
                    </w:r>
                  </w:p>
                </w:tc>
              </w:sdtContent>
            </w:sdt>
            <w:sdt>
              <w:sdtPr>
                <w:rPr>
                  <w:sz w:val="18"/>
                  <w:szCs w:val="18"/>
                </w:rPr>
                <w:alias w:val="单项金额不重大但单独计提坏账准备的其他应收款账面价值"/>
                <w:tag w:val="_GBC_f50277f91d19429d8b57518494c42d2b"/>
                <w:id w:val="-693300518"/>
                <w:lock w:val="sdtLocked"/>
                <w:showingPlcHdr/>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607DE9" w:rsidRDefault="00CD24E7">
                    <w:pPr>
                      <w:jc w:val="right"/>
                      <w:rPr>
                        <w:sz w:val="18"/>
                        <w:szCs w:val="18"/>
                      </w:rPr>
                    </w:pPr>
                    <w:r>
                      <w:rPr>
                        <w:sz w:val="18"/>
                        <w:szCs w:val="18"/>
                      </w:rPr>
                      <w:t xml:space="preserve">     </w:t>
                    </w:r>
                  </w:p>
                </w:tc>
              </w:sdtContent>
            </w:sdt>
          </w:tr>
          <w:tr w:rsidR="002F661C" w:rsidTr="002F661C">
            <w:trPr>
              <w:cantSplit/>
            </w:trPr>
            <w:tc>
              <w:tcPr>
                <w:tcW w:w="347"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合计</w:t>
                </w:r>
              </w:p>
            </w:tc>
            <w:sdt>
              <w:sdtPr>
                <w:rPr>
                  <w:rFonts w:asciiTheme="minorEastAsia" w:eastAsiaTheme="minorEastAsia" w:hAnsiTheme="minorEastAsia"/>
                  <w:sz w:val="18"/>
                  <w:szCs w:val="18"/>
                </w:rPr>
                <w:alias w:val="其他应收款合计"/>
                <w:tag w:val="_GBC_fb21072403534d1d85af5d047b577c5e"/>
                <w:id w:val="-2049908632"/>
                <w:lock w:val="sdtLocked"/>
              </w:sdtPr>
              <w:sdtEndPr/>
              <w:sdtContent>
                <w:tc>
                  <w:tcPr>
                    <w:tcW w:w="601" w:type="pct"/>
                    <w:tcBorders>
                      <w:top w:val="single" w:sz="4" w:space="0" w:color="auto"/>
                      <w:left w:val="single" w:sz="4" w:space="0" w:color="auto"/>
                      <w:bottom w:val="single" w:sz="4" w:space="0" w:color="auto"/>
                      <w:right w:val="single" w:sz="4" w:space="0" w:color="auto"/>
                    </w:tcBorders>
                  </w:tcPr>
                  <w:p w:rsidR="002F661C" w:rsidRPr="00DE1C07" w:rsidRDefault="002F661C">
                    <w:pPr>
                      <w:jc w:val="right"/>
                      <w:rPr>
                        <w:rFonts w:asciiTheme="minorEastAsia" w:eastAsiaTheme="minorEastAsia" w:hAnsiTheme="minorEastAsia"/>
                        <w:sz w:val="18"/>
                        <w:szCs w:val="18"/>
                      </w:rPr>
                    </w:pPr>
                    <w:r w:rsidRPr="00DE1C07">
                      <w:rPr>
                        <w:rFonts w:asciiTheme="minorEastAsia" w:eastAsiaTheme="minorEastAsia" w:hAnsiTheme="minorEastAsia"/>
                        <w:bCs/>
                        <w:color w:val="000000"/>
                        <w:sz w:val="18"/>
                        <w:szCs w:val="18"/>
                      </w:rPr>
                      <w:t>12,572,298.40</w:t>
                    </w:r>
                  </w:p>
                </w:tc>
              </w:sdtContent>
            </w:sdt>
            <w:tc>
              <w:tcPr>
                <w:tcW w:w="254" w:type="pct"/>
                <w:tcBorders>
                  <w:top w:val="single" w:sz="4" w:space="0" w:color="auto"/>
                  <w:left w:val="single" w:sz="4" w:space="0" w:color="auto"/>
                  <w:bottom w:val="single" w:sz="4" w:space="0" w:color="auto"/>
                  <w:right w:val="single" w:sz="4" w:space="0" w:color="auto"/>
                </w:tcBorders>
              </w:tcPr>
              <w:p w:rsidR="002F661C" w:rsidRPr="00DE1C07" w:rsidRDefault="002F661C">
                <w:pPr>
                  <w:jc w:val="center"/>
                  <w:rPr>
                    <w:rFonts w:asciiTheme="minorEastAsia" w:eastAsiaTheme="minorEastAsia" w:hAnsiTheme="minorEastAsia"/>
                    <w:sz w:val="18"/>
                    <w:szCs w:val="18"/>
                  </w:rPr>
                </w:pPr>
                <w:r w:rsidRPr="00DE1C07">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其他应收款计提的坏账准备余额"/>
                <w:tag w:val="_GBC_5478af0f8bfd491fa6bd33676c8dfd9a"/>
                <w:id w:val="1451518018"/>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DE1C07" w:rsidRDefault="002F661C">
                    <w:pPr>
                      <w:jc w:val="right"/>
                      <w:rPr>
                        <w:rFonts w:asciiTheme="minorEastAsia" w:eastAsiaTheme="minorEastAsia" w:hAnsiTheme="minorEastAsia"/>
                        <w:sz w:val="18"/>
                        <w:szCs w:val="18"/>
                      </w:rPr>
                    </w:pPr>
                    <w:r w:rsidRPr="00DE1C07">
                      <w:rPr>
                        <w:rFonts w:asciiTheme="minorEastAsia" w:eastAsiaTheme="minorEastAsia" w:hAnsiTheme="minorEastAsia"/>
                        <w:bCs/>
                        <w:color w:val="000000"/>
                        <w:sz w:val="18"/>
                        <w:szCs w:val="18"/>
                      </w:rPr>
                      <w:t>1,547,641.97</w:t>
                    </w:r>
                  </w:p>
                </w:tc>
              </w:sdtContent>
            </w:sdt>
            <w:tc>
              <w:tcPr>
                <w:tcW w:w="317" w:type="pct"/>
                <w:tcBorders>
                  <w:top w:val="single" w:sz="4" w:space="0" w:color="auto"/>
                  <w:left w:val="single" w:sz="4" w:space="0" w:color="auto"/>
                  <w:bottom w:val="single" w:sz="4" w:space="0" w:color="auto"/>
                  <w:right w:val="single" w:sz="4" w:space="0" w:color="auto"/>
                </w:tcBorders>
              </w:tcPr>
              <w:p w:rsidR="002F661C" w:rsidRPr="00DE1C07" w:rsidRDefault="002F661C">
                <w:pPr>
                  <w:jc w:val="center"/>
                  <w:rPr>
                    <w:rFonts w:asciiTheme="minorEastAsia" w:eastAsiaTheme="minorEastAsia" w:hAnsiTheme="minorEastAsia"/>
                    <w:sz w:val="18"/>
                    <w:szCs w:val="18"/>
                  </w:rPr>
                </w:pPr>
                <w:r w:rsidRPr="00DE1C07">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其他应收款账面价值合计"/>
                <w:tag w:val="_GBC_edb3e99ed5eb4e51b1f41408c46be2c1"/>
                <w:id w:val="286164415"/>
                <w:lock w:val="sdtLocked"/>
              </w:sdtPr>
              <w:sdtEndPr/>
              <w:sdtContent>
                <w:tc>
                  <w:tcPr>
                    <w:tcW w:w="632" w:type="pct"/>
                    <w:tcBorders>
                      <w:top w:val="single" w:sz="4" w:space="0" w:color="auto"/>
                      <w:left w:val="single" w:sz="4" w:space="0" w:color="auto"/>
                      <w:bottom w:val="single" w:sz="4" w:space="0" w:color="auto"/>
                      <w:right w:val="single" w:sz="4" w:space="0" w:color="auto"/>
                    </w:tcBorders>
                  </w:tcPr>
                  <w:p w:rsidR="002F661C" w:rsidRPr="00DE1C07" w:rsidRDefault="002F661C">
                    <w:pPr>
                      <w:jc w:val="right"/>
                      <w:rPr>
                        <w:rFonts w:asciiTheme="minorEastAsia" w:eastAsiaTheme="minorEastAsia" w:hAnsiTheme="minorEastAsia"/>
                        <w:sz w:val="18"/>
                        <w:szCs w:val="18"/>
                      </w:rPr>
                    </w:pPr>
                    <w:r w:rsidRPr="00DE1C07">
                      <w:rPr>
                        <w:rFonts w:asciiTheme="minorEastAsia" w:eastAsiaTheme="minorEastAsia" w:hAnsiTheme="minorEastAsia"/>
                        <w:bCs/>
                        <w:color w:val="000000"/>
                        <w:sz w:val="18"/>
                        <w:szCs w:val="18"/>
                      </w:rPr>
                      <w:t>11,024,656.43</w:t>
                    </w:r>
                  </w:p>
                </w:tc>
              </w:sdtContent>
            </w:sdt>
            <w:sdt>
              <w:sdtPr>
                <w:rPr>
                  <w:rFonts w:asciiTheme="minorEastAsia" w:eastAsiaTheme="minorEastAsia" w:hAnsiTheme="minorEastAsia"/>
                  <w:sz w:val="18"/>
                  <w:szCs w:val="18"/>
                </w:rPr>
                <w:alias w:val="其他应收款合计"/>
                <w:tag w:val="_GBC_dbb4c2cf8b64449891da6c4d3330714c"/>
                <w:id w:val="1112941843"/>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DE1C07" w:rsidRDefault="002F661C">
                    <w:pPr>
                      <w:jc w:val="right"/>
                      <w:rPr>
                        <w:rFonts w:asciiTheme="minorEastAsia" w:eastAsiaTheme="minorEastAsia" w:hAnsiTheme="minorEastAsia"/>
                        <w:sz w:val="18"/>
                        <w:szCs w:val="18"/>
                      </w:rPr>
                    </w:pPr>
                    <w:r w:rsidRPr="00DE1C07">
                      <w:rPr>
                        <w:rFonts w:asciiTheme="minorEastAsia" w:eastAsiaTheme="minorEastAsia" w:hAnsiTheme="minorEastAsia"/>
                        <w:bCs/>
                        <w:sz w:val="18"/>
                        <w:szCs w:val="18"/>
                      </w:rPr>
                      <w:t>11,368,061.41</w:t>
                    </w:r>
                  </w:p>
                </w:tc>
              </w:sdtContent>
            </w:sdt>
            <w:tc>
              <w:tcPr>
                <w:tcW w:w="253" w:type="pct"/>
                <w:tcBorders>
                  <w:top w:val="single" w:sz="4" w:space="0" w:color="auto"/>
                  <w:left w:val="single" w:sz="4" w:space="0" w:color="auto"/>
                  <w:bottom w:val="single" w:sz="4" w:space="0" w:color="auto"/>
                  <w:right w:val="single" w:sz="4" w:space="0" w:color="auto"/>
                </w:tcBorders>
              </w:tcPr>
              <w:p w:rsidR="002F661C" w:rsidRPr="00DE1C07" w:rsidRDefault="002F661C">
                <w:pPr>
                  <w:jc w:val="center"/>
                  <w:rPr>
                    <w:rFonts w:asciiTheme="minorEastAsia" w:eastAsiaTheme="minorEastAsia" w:hAnsiTheme="minorEastAsia"/>
                    <w:sz w:val="18"/>
                    <w:szCs w:val="18"/>
                  </w:rPr>
                </w:pPr>
                <w:r w:rsidRPr="00DE1C07">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其他应收款计提的坏账准备余额"/>
                <w:tag w:val="_GBC_a31fc8b284784ea096cb0f5b3a1053e0"/>
                <w:id w:val="-1466963522"/>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DE1C07" w:rsidRDefault="002F661C">
                    <w:pPr>
                      <w:jc w:val="right"/>
                      <w:rPr>
                        <w:rFonts w:asciiTheme="minorEastAsia" w:eastAsiaTheme="minorEastAsia" w:hAnsiTheme="minorEastAsia"/>
                        <w:sz w:val="18"/>
                        <w:szCs w:val="18"/>
                      </w:rPr>
                    </w:pPr>
                    <w:r w:rsidRPr="00DE1C07">
                      <w:rPr>
                        <w:rFonts w:asciiTheme="minorEastAsia" w:eastAsiaTheme="minorEastAsia" w:hAnsiTheme="minorEastAsia"/>
                        <w:sz w:val="18"/>
                        <w:szCs w:val="18"/>
                      </w:rPr>
                      <w:t>1,479,915.83</w:t>
                    </w:r>
                  </w:p>
                </w:tc>
              </w:sdtContent>
            </w:sdt>
            <w:tc>
              <w:tcPr>
                <w:tcW w:w="317" w:type="pct"/>
                <w:tcBorders>
                  <w:top w:val="single" w:sz="4" w:space="0" w:color="auto"/>
                  <w:left w:val="single" w:sz="4" w:space="0" w:color="auto"/>
                  <w:bottom w:val="single" w:sz="4" w:space="0" w:color="auto"/>
                  <w:right w:val="single" w:sz="4" w:space="0" w:color="auto"/>
                </w:tcBorders>
              </w:tcPr>
              <w:p w:rsidR="002F661C" w:rsidRPr="00DE1C07" w:rsidRDefault="002F661C">
                <w:pPr>
                  <w:jc w:val="center"/>
                  <w:rPr>
                    <w:rFonts w:asciiTheme="minorEastAsia" w:eastAsiaTheme="minorEastAsia" w:hAnsiTheme="minorEastAsia"/>
                    <w:sz w:val="18"/>
                    <w:szCs w:val="18"/>
                  </w:rPr>
                </w:pPr>
                <w:r w:rsidRPr="00DE1C07">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其他应收款账面价值合计"/>
                <w:tag w:val="_GBC_2ef5953413f44ebaa655c099a7134200"/>
                <w:id w:val="2001382995"/>
                <w:lock w:val="sdtLocked"/>
              </w:sdtPr>
              <w:sdtEndPr/>
              <w:sdtContent>
                <w:tc>
                  <w:tcPr>
                    <w:tcW w:w="570" w:type="pct"/>
                    <w:tcBorders>
                      <w:top w:val="single" w:sz="4" w:space="0" w:color="auto"/>
                      <w:left w:val="single" w:sz="4" w:space="0" w:color="auto"/>
                      <w:bottom w:val="single" w:sz="4" w:space="0" w:color="auto"/>
                      <w:right w:val="single" w:sz="4" w:space="0" w:color="auto"/>
                    </w:tcBorders>
                  </w:tcPr>
                  <w:p w:rsidR="002F661C" w:rsidRPr="00DE1C07" w:rsidRDefault="002F661C">
                    <w:pPr>
                      <w:jc w:val="right"/>
                      <w:rPr>
                        <w:rFonts w:asciiTheme="minorEastAsia" w:eastAsiaTheme="minorEastAsia" w:hAnsiTheme="minorEastAsia"/>
                        <w:sz w:val="18"/>
                        <w:szCs w:val="18"/>
                      </w:rPr>
                    </w:pPr>
                    <w:r w:rsidRPr="00DE1C07">
                      <w:rPr>
                        <w:rFonts w:asciiTheme="minorEastAsia" w:eastAsiaTheme="minorEastAsia" w:hAnsiTheme="minorEastAsia"/>
                        <w:sz w:val="18"/>
                        <w:szCs w:val="18"/>
                      </w:rPr>
                      <w:t>9,888,145.58</w:t>
                    </w:r>
                  </w:p>
                </w:tc>
              </w:sdtContent>
            </w:sdt>
          </w:tr>
        </w:tbl>
      </w:sdtContent>
    </w:sdt>
    <w:p w:rsidR="002F661C" w:rsidRDefault="002F661C"/>
    <w:sdt>
      <w:sdtPr>
        <w:rPr>
          <w:rFonts w:hint="eastAsia"/>
          <w:szCs w:val="21"/>
        </w:rPr>
        <w:alias w:val="模块:单项金额重大并单项计提坏帐准备的其他应收账款　　　　　　　..."/>
        <w:tag w:val="_GBC_02bfd67b9c40435982984fdd2fa0417b"/>
        <w:id w:val="-692540859"/>
        <w:lock w:val="sdtLocked"/>
        <w:placeholder>
          <w:docPart w:val="GBC22222222222222222222222222222"/>
        </w:placeholder>
      </w:sdtPr>
      <w:sdtEndPr/>
      <w:sdtContent>
        <w:p w:rsidR="002F661C" w:rsidRDefault="002F661C">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1201392342"/>
            <w:lock w:val="sdtContentLocked"/>
            <w:placeholder>
              <w:docPart w:val="GBC22222222222222222222222222222"/>
            </w:placeholder>
          </w:sdtPr>
          <w:sdtEndPr/>
          <w:sdtContent>
            <w:p w:rsidR="002F661C" w:rsidRDefault="002F661C" w:rsidP="002F661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GBC_84907f0c47bb4c62b91a81382adfc126"/>
        <w:id w:val="668292461"/>
        <w:lock w:val="sdtLocked"/>
        <w:placeholder>
          <w:docPart w:val="GBC22222222222222222222222222222"/>
        </w:placeholder>
      </w:sdtPr>
      <w:sdtEndPr>
        <w:rPr>
          <w:rFonts w:hint="default"/>
          <w:szCs w:val="24"/>
        </w:rPr>
      </w:sdtEndPr>
      <w:sdtContent>
        <w:p w:rsidR="002F661C" w:rsidRDefault="002F661C">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14503383cb9a4c528e4dc8ae4e2b1c29"/>
            <w:id w:val="1971012993"/>
            <w:lock w:val="sdtContentLocked"/>
            <w:placeholder>
              <w:docPart w:val="GBC22222222222222222222222222222"/>
            </w:placeholder>
          </w:sdtPr>
          <w:sdtEndPr/>
          <w:sdtContent>
            <w:p w:rsidR="002F661C" w:rsidRDefault="002F661C">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204319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2742474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199"/>
            <w:gridCol w:w="2012"/>
            <w:gridCol w:w="1935"/>
            <w:gridCol w:w="1539"/>
            <w:gridCol w:w="2009"/>
          </w:tblGrid>
          <w:tr w:rsidR="00E226CA" w:rsidTr="00F12D84">
            <w:trPr>
              <w:cantSplit/>
            </w:trPr>
            <w:tc>
              <w:tcPr>
                <w:tcW w:w="1134" w:type="pct"/>
                <w:vMerge w:val="restart"/>
                <w:tcBorders>
                  <w:top w:val="single" w:sz="4" w:space="0" w:color="auto"/>
                  <w:left w:val="single" w:sz="4" w:space="0" w:color="auto"/>
                  <w:bottom w:val="single" w:sz="4" w:space="0" w:color="auto"/>
                  <w:right w:val="single" w:sz="4" w:space="0" w:color="auto"/>
                </w:tcBorders>
                <w:vAlign w:val="center"/>
              </w:tcPr>
              <w:p w:rsidR="00E226CA" w:rsidRDefault="00E226CA" w:rsidP="00F12D84">
                <w:pPr>
                  <w:jc w:val="center"/>
                  <w:rPr>
                    <w:szCs w:val="21"/>
                  </w:rPr>
                </w:pPr>
              </w:p>
              <w:p w:rsidR="00E226CA" w:rsidRDefault="00E226CA" w:rsidP="00F12D84">
                <w:pPr>
                  <w:jc w:val="center"/>
                  <w:rPr>
                    <w:szCs w:val="21"/>
                  </w:rPr>
                </w:pPr>
                <w:r>
                  <w:rPr>
                    <w:rFonts w:hint="eastAsia"/>
                    <w:szCs w:val="21"/>
                  </w:rPr>
                  <w:t>账龄</w:t>
                </w:r>
              </w:p>
            </w:tc>
            <w:tc>
              <w:tcPr>
                <w:tcW w:w="3866" w:type="pct"/>
                <w:gridSpan w:val="4"/>
                <w:tcBorders>
                  <w:top w:val="single" w:sz="4" w:space="0" w:color="auto"/>
                  <w:left w:val="single" w:sz="4" w:space="0" w:color="auto"/>
                  <w:bottom w:val="single" w:sz="4" w:space="0" w:color="auto"/>
                  <w:right w:val="single" w:sz="4" w:space="0" w:color="auto"/>
                </w:tcBorders>
                <w:vAlign w:val="center"/>
              </w:tcPr>
              <w:p w:rsidR="00E226CA" w:rsidRDefault="00E226CA" w:rsidP="00F12D84">
                <w:pPr>
                  <w:jc w:val="center"/>
                  <w:rPr>
                    <w:szCs w:val="21"/>
                  </w:rPr>
                </w:pPr>
                <w:r>
                  <w:rPr>
                    <w:rFonts w:hint="eastAsia"/>
                    <w:szCs w:val="21"/>
                  </w:rPr>
                  <w:t>期末余额</w:t>
                </w:r>
              </w:p>
            </w:tc>
          </w:tr>
          <w:tr w:rsidR="00E226CA" w:rsidTr="00F12D84">
            <w:trPr>
              <w:cantSplit/>
            </w:trPr>
            <w:tc>
              <w:tcPr>
                <w:tcW w:w="1134" w:type="pct"/>
                <w:vMerge/>
                <w:tcBorders>
                  <w:top w:val="single" w:sz="4" w:space="0" w:color="auto"/>
                  <w:left w:val="single" w:sz="4" w:space="0" w:color="auto"/>
                  <w:bottom w:val="single" w:sz="4" w:space="0" w:color="auto"/>
                  <w:right w:val="single" w:sz="4" w:space="0" w:color="auto"/>
                </w:tcBorders>
                <w:vAlign w:val="center"/>
              </w:tcPr>
              <w:p w:rsidR="00E226CA" w:rsidRDefault="00E226CA" w:rsidP="00F12D84">
                <w:pPr>
                  <w:rPr>
                    <w:szCs w:val="21"/>
                  </w:rPr>
                </w:pPr>
              </w:p>
            </w:tc>
            <w:tc>
              <w:tcPr>
                <w:tcW w:w="1038" w:type="pct"/>
                <w:tcBorders>
                  <w:top w:val="single" w:sz="4" w:space="0" w:color="auto"/>
                  <w:left w:val="single" w:sz="4" w:space="0" w:color="auto"/>
                  <w:bottom w:val="single" w:sz="4" w:space="0" w:color="auto"/>
                  <w:right w:val="single" w:sz="4" w:space="0" w:color="auto"/>
                </w:tcBorders>
                <w:vAlign w:val="center"/>
              </w:tcPr>
              <w:p w:rsidR="00E226CA" w:rsidRDefault="00E226CA" w:rsidP="00F12D84">
                <w:pPr>
                  <w:jc w:val="center"/>
                  <w:rPr>
                    <w:szCs w:val="21"/>
                  </w:rPr>
                </w:pPr>
                <w:r>
                  <w:rPr>
                    <w:rFonts w:hint="eastAsia"/>
                    <w:szCs w:val="21"/>
                  </w:rPr>
                  <w:t>其他应收款</w:t>
                </w:r>
              </w:p>
            </w:tc>
            <w:tc>
              <w:tcPr>
                <w:tcW w:w="998" w:type="pct"/>
                <w:tcBorders>
                  <w:top w:val="single" w:sz="4" w:space="0" w:color="auto"/>
                  <w:left w:val="single" w:sz="4" w:space="0" w:color="auto"/>
                  <w:bottom w:val="single" w:sz="4" w:space="0" w:color="auto"/>
                  <w:right w:val="single" w:sz="4" w:space="0" w:color="auto"/>
                </w:tcBorders>
                <w:vAlign w:val="center"/>
              </w:tcPr>
              <w:p w:rsidR="00E226CA" w:rsidRDefault="00E226CA" w:rsidP="00F12D84">
                <w:pPr>
                  <w:jc w:val="center"/>
                  <w:rPr>
                    <w:szCs w:val="21"/>
                  </w:rPr>
                </w:pPr>
                <w:r>
                  <w:rPr>
                    <w:rFonts w:hint="eastAsia"/>
                    <w:szCs w:val="21"/>
                  </w:rPr>
                  <w:t>坏账准备</w:t>
                </w:r>
              </w:p>
            </w:tc>
            <w:tc>
              <w:tcPr>
                <w:tcW w:w="794" w:type="pct"/>
                <w:tcBorders>
                  <w:top w:val="single" w:sz="4" w:space="0" w:color="auto"/>
                  <w:left w:val="single" w:sz="4" w:space="0" w:color="auto"/>
                  <w:bottom w:val="single" w:sz="4" w:space="0" w:color="auto"/>
                  <w:right w:val="single" w:sz="4" w:space="0" w:color="auto"/>
                </w:tcBorders>
                <w:vAlign w:val="center"/>
              </w:tcPr>
              <w:p w:rsidR="00E226CA" w:rsidRDefault="00E226CA" w:rsidP="00F12D84">
                <w:pPr>
                  <w:jc w:val="center"/>
                  <w:rPr>
                    <w:szCs w:val="21"/>
                  </w:rPr>
                </w:pPr>
                <w:r>
                  <w:rPr>
                    <w:rFonts w:hint="eastAsia"/>
                    <w:szCs w:val="21"/>
                  </w:rPr>
                  <w:t>计提比例</w:t>
                </w:r>
              </w:p>
            </w:tc>
            <w:tc>
              <w:tcPr>
                <w:tcW w:w="1036" w:type="pct"/>
                <w:tcBorders>
                  <w:top w:val="single" w:sz="4" w:space="0" w:color="auto"/>
                  <w:left w:val="single" w:sz="4" w:space="0" w:color="auto"/>
                  <w:bottom w:val="single" w:sz="4" w:space="0" w:color="auto"/>
                  <w:right w:val="single" w:sz="4" w:space="0" w:color="auto"/>
                </w:tcBorders>
                <w:vAlign w:val="center"/>
              </w:tcPr>
              <w:p w:rsidR="00E226CA" w:rsidRDefault="00E226CA" w:rsidP="00F12D84">
                <w:pPr>
                  <w:jc w:val="center"/>
                  <w:rPr>
                    <w:szCs w:val="21"/>
                  </w:rPr>
                </w:pPr>
                <w:r>
                  <w:rPr>
                    <w:rFonts w:hint="eastAsia"/>
                    <w:szCs w:val="21"/>
                  </w:rPr>
                  <w:t>净额</w:t>
                </w:r>
              </w:p>
            </w:tc>
          </w:tr>
          <w:tr w:rsidR="00E226CA" w:rsidTr="00F12D84">
            <w:trPr>
              <w:cantSplit/>
            </w:trPr>
            <w:tc>
              <w:tcPr>
                <w:tcW w:w="1134" w:type="pct"/>
                <w:tcBorders>
                  <w:top w:val="single" w:sz="4" w:space="0" w:color="auto"/>
                  <w:left w:val="single" w:sz="4" w:space="0" w:color="auto"/>
                  <w:bottom w:val="single" w:sz="4" w:space="0" w:color="auto"/>
                  <w:right w:val="single" w:sz="4" w:space="0" w:color="auto"/>
                </w:tcBorders>
              </w:tcPr>
              <w:p w:rsidR="00E226CA" w:rsidRDefault="00E226CA" w:rsidP="00F12D84">
                <w:pPr>
                  <w:rPr>
                    <w:szCs w:val="21"/>
                  </w:rPr>
                </w:pPr>
                <w:r>
                  <w:rPr>
                    <w:rFonts w:hint="eastAsia"/>
                    <w:szCs w:val="21"/>
                  </w:rPr>
                  <w:t>1年以内小计</w:t>
                </w:r>
              </w:p>
            </w:tc>
            <w:sdt>
              <w:sdtPr>
                <w:rPr>
                  <w:szCs w:val="21"/>
                </w:rPr>
                <w:alias w:val="其他应收款一年以内合计"/>
                <w:tag w:val="_GBC_fdb22b22c04b4839979a8010f5ca1f54"/>
                <w:id w:val="-1399504469"/>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6,369,526.82</w:t>
                    </w:r>
                  </w:p>
                </w:tc>
              </w:sdtContent>
            </w:sdt>
            <w:sdt>
              <w:sdtPr>
                <w:rPr>
                  <w:szCs w:val="21"/>
                </w:rPr>
                <w:alias w:val="其他应收款一年以内坏账准备合计"/>
                <w:tag w:val="_GBC_8ab7854abf074dd2a8b9907de1095cf2"/>
                <w:id w:val="2100828115"/>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318,476.32</w:t>
                    </w:r>
                  </w:p>
                </w:tc>
              </w:sdtContent>
            </w:sdt>
            <w:sdt>
              <w:sdtPr>
                <w:rPr>
                  <w:szCs w:val="21"/>
                </w:rPr>
                <w:alias w:val="其他应收款一年以内坏账准备比例"/>
                <w:tag w:val="_GBC_745fefe891874dc087852ec1e3b7df3f"/>
                <w:id w:val="953668016"/>
                <w:lock w:val="sdtLocked"/>
              </w:sdtPr>
              <w:sdtEndPr/>
              <w:sdtContent>
                <w:tc>
                  <w:tcPr>
                    <w:tcW w:w="794"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5.00</w:t>
                    </w:r>
                    <w:r w:rsidR="006D159F">
                      <w:rPr>
                        <w:rFonts w:hint="eastAsia"/>
                        <w:szCs w:val="21"/>
                      </w:rPr>
                      <w:t>%</w:t>
                    </w:r>
                  </w:p>
                </w:tc>
              </w:sdtContent>
            </w:sdt>
            <w:tc>
              <w:tcPr>
                <w:tcW w:w="1036" w:type="pct"/>
                <w:tcBorders>
                  <w:top w:val="single" w:sz="4" w:space="0" w:color="auto"/>
                  <w:left w:val="single" w:sz="4" w:space="0" w:color="auto"/>
                  <w:bottom w:val="single" w:sz="4" w:space="0" w:color="auto"/>
                  <w:right w:val="single" w:sz="4" w:space="0" w:color="auto"/>
                </w:tcBorders>
              </w:tcPr>
              <w:p w:rsidR="00E226CA" w:rsidRPr="004261D4" w:rsidRDefault="00E226CA" w:rsidP="00F12D84">
                <w:pPr>
                  <w:jc w:val="right"/>
                  <w:rPr>
                    <w:rFonts w:asciiTheme="minorEastAsia" w:eastAsiaTheme="minorEastAsia" w:hAnsiTheme="minorEastAsia"/>
                    <w:szCs w:val="21"/>
                  </w:rPr>
                </w:pPr>
                <w:r w:rsidRPr="004261D4">
                  <w:rPr>
                    <w:rFonts w:asciiTheme="minorEastAsia" w:eastAsiaTheme="minorEastAsia" w:hAnsiTheme="minorEastAsia"/>
                    <w:szCs w:val="21"/>
                  </w:rPr>
                  <w:t>6,051,050.50</w:t>
                </w:r>
              </w:p>
            </w:tc>
          </w:tr>
          <w:tr w:rsidR="00E226CA" w:rsidTr="00F12D84">
            <w:trPr>
              <w:cantSplit/>
            </w:trPr>
            <w:tc>
              <w:tcPr>
                <w:tcW w:w="1134" w:type="pct"/>
                <w:tcBorders>
                  <w:top w:val="single" w:sz="4" w:space="0" w:color="auto"/>
                  <w:left w:val="single" w:sz="4" w:space="0" w:color="auto"/>
                  <w:bottom w:val="single" w:sz="4" w:space="0" w:color="auto"/>
                  <w:right w:val="single" w:sz="4" w:space="0" w:color="auto"/>
                </w:tcBorders>
              </w:tcPr>
              <w:p w:rsidR="00E226CA" w:rsidRDefault="00E226CA" w:rsidP="00F12D84">
                <w:pPr>
                  <w:rPr>
                    <w:szCs w:val="21"/>
                  </w:rPr>
                </w:pPr>
                <w:r>
                  <w:rPr>
                    <w:rFonts w:hint="eastAsia"/>
                    <w:szCs w:val="21"/>
                  </w:rPr>
                  <w:t>1至2年</w:t>
                </w:r>
              </w:p>
            </w:tc>
            <w:sdt>
              <w:sdtPr>
                <w:rPr>
                  <w:szCs w:val="21"/>
                </w:rPr>
                <w:alias w:val="其他应收款一至二年合计"/>
                <w:tag w:val="_GBC_599aefc3b558497c99615aa68d0ac4b7"/>
                <w:id w:val="-1263688362"/>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3,704,646.29</w:t>
                    </w:r>
                  </w:p>
                </w:tc>
              </w:sdtContent>
            </w:sdt>
            <w:sdt>
              <w:sdtPr>
                <w:rPr>
                  <w:szCs w:val="21"/>
                </w:rPr>
                <w:alias w:val="其他应收款一至二年坏账准备合计"/>
                <w:tag w:val="_GBC_c5f0f09343e946cb888401cbc875de19"/>
                <w:id w:val="1065600720"/>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370,464.64</w:t>
                    </w:r>
                  </w:p>
                </w:tc>
              </w:sdtContent>
            </w:sdt>
            <w:sdt>
              <w:sdtPr>
                <w:rPr>
                  <w:szCs w:val="21"/>
                </w:rPr>
                <w:alias w:val="其他应收款一至二年坏账准备比例"/>
                <w:tag w:val="_GBC_847448f551dd44fdb86bba9f2c3414ba"/>
                <w:id w:val="-2052224931"/>
                <w:lock w:val="sdtLocked"/>
              </w:sdtPr>
              <w:sdtEndPr/>
              <w:sdtContent>
                <w:tc>
                  <w:tcPr>
                    <w:tcW w:w="794"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10.00</w:t>
                    </w:r>
                    <w:r w:rsidR="006D159F">
                      <w:rPr>
                        <w:rFonts w:hint="eastAsia"/>
                        <w:szCs w:val="21"/>
                      </w:rPr>
                      <w:t>%</w:t>
                    </w:r>
                  </w:p>
                </w:tc>
              </w:sdtContent>
            </w:sdt>
            <w:tc>
              <w:tcPr>
                <w:tcW w:w="1036" w:type="pct"/>
                <w:tcBorders>
                  <w:top w:val="single" w:sz="4" w:space="0" w:color="auto"/>
                  <w:left w:val="single" w:sz="4" w:space="0" w:color="auto"/>
                  <w:bottom w:val="single" w:sz="4" w:space="0" w:color="auto"/>
                  <w:right w:val="single" w:sz="4" w:space="0" w:color="auto"/>
                </w:tcBorders>
              </w:tcPr>
              <w:p w:rsidR="00E226CA" w:rsidRPr="004261D4" w:rsidRDefault="00E226CA" w:rsidP="00F12D84">
                <w:pPr>
                  <w:jc w:val="right"/>
                  <w:rPr>
                    <w:rFonts w:asciiTheme="minorEastAsia" w:eastAsiaTheme="minorEastAsia" w:hAnsiTheme="minorEastAsia"/>
                    <w:szCs w:val="21"/>
                  </w:rPr>
                </w:pPr>
                <w:r w:rsidRPr="004261D4">
                  <w:rPr>
                    <w:rFonts w:asciiTheme="minorEastAsia" w:eastAsiaTheme="minorEastAsia" w:hAnsiTheme="minorEastAsia"/>
                    <w:szCs w:val="21"/>
                  </w:rPr>
                  <w:t>3,334,181.65</w:t>
                </w:r>
              </w:p>
            </w:tc>
          </w:tr>
          <w:tr w:rsidR="00E226CA" w:rsidTr="00F12D84">
            <w:trPr>
              <w:cantSplit/>
            </w:trPr>
            <w:tc>
              <w:tcPr>
                <w:tcW w:w="1134" w:type="pct"/>
                <w:tcBorders>
                  <w:top w:val="single" w:sz="4" w:space="0" w:color="auto"/>
                  <w:left w:val="single" w:sz="4" w:space="0" w:color="auto"/>
                  <w:bottom w:val="single" w:sz="4" w:space="0" w:color="auto"/>
                  <w:right w:val="single" w:sz="4" w:space="0" w:color="auto"/>
                </w:tcBorders>
              </w:tcPr>
              <w:p w:rsidR="00E226CA" w:rsidRDefault="00E226CA" w:rsidP="00F12D84">
                <w:pPr>
                  <w:rPr>
                    <w:szCs w:val="21"/>
                  </w:rPr>
                </w:pPr>
                <w:r>
                  <w:rPr>
                    <w:rFonts w:hint="eastAsia"/>
                    <w:szCs w:val="21"/>
                  </w:rPr>
                  <w:t>2至3年</w:t>
                </w:r>
              </w:p>
            </w:tc>
            <w:sdt>
              <w:sdtPr>
                <w:rPr>
                  <w:szCs w:val="21"/>
                </w:rPr>
                <w:alias w:val="其他应收款二至三年合计"/>
                <w:tag w:val="_GBC_c47f1fb0200d46a8844b1bdf318e73ce"/>
                <w:id w:val="-1451158604"/>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1,599,663.81</w:t>
                    </w:r>
                  </w:p>
                </w:tc>
              </w:sdtContent>
            </w:sdt>
            <w:sdt>
              <w:sdtPr>
                <w:rPr>
                  <w:szCs w:val="21"/>
                </w:rPr>
                <w:alias w:val="其他应收款二至三年坏账准备合计"/>
                <w:tag w:val="_GBC_7e082f552eb74db9b3609cd392ad9b79"/>
                <w:id w:val="429476385"/>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319,932.77</w:t>
                    </w:r>
                  </w:p>
                </w:tc>
              </w:sdtContent>
            </w:sdt>
            <w:sdt>
              <w:sdtPr>
                <w:rPr>
                  <w:szCs w:val="21"/>
                </w:rPr>
                <w:alias w:val="其他应收款二至三年坏账准备比例"/>
                <w:tag w:val="_GBC_192d1de7cac64ba1ad35e1e03e7b2557"/>
                <w:id w:val="828573097"/>
                <w:lock w:val="sdtLocked"/>
              </w:sdtPr>
              <w:sdtEndPr/>
              <w:sdtContent>
                <w:tc>
                  <w:tcPr>
                    <w:tcW w:w="794"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20.00</w:t>
                    </w:r>
                    <w:r w:rsidR="006D159F">
                      <w:rPr>
                        <w:rFonts w:hint="eastAsia"/>
                        <w:szCs w:val="21"/>
                      </w:rPr>
                      <w:t>%</w:t>
                    </w:r>
                  </w:p>
                </w:tc>
              </w:sdtContent>
            </w:sdt>
            <w:tc>
              <w:tcPr>
                <w:tcW w:w="1036" w:type="pct"/>
                <w:tcBorders>
                  <w:top w:val="single" w:sz="4" w:space="0" w:color="auto"/>
                  <w:left w:val="single" w:sz="4" w:space="0" w:color="auto"/>
                  <w:bottom w:val="single" w:sz="4" w:space="0" w:color="auto"/>
                  <w:right w:val="single" w:sz="4" w:space="0" w:color="auto"/>
                </w:tcBorders>
              </w:tcPr>
              <w:p w:rsidR="00E226CA" w:rsidRPr="004261D4" w:rsidRDefault="00E226CA" w:rsidP="00F12D84">
                <w:pPr>
                  <w:jc w:val="right"/>
                  <w:rPr>
                    <w:rFonts w:asciiTheme="minorEastAsia" w:eastAsiaTheme="minorEastAsia" w:hAnsiTheme="minorEastAsia"/>
                    <w:szCs w:val="21"/>
                  </w:rPr>
                </w:pPr>
                <w:r w:rsidRPr="004261D4">
                  <w:rPr>
                    <w:rFonts w:asciiTheme="minorEastAsia" w:eastAsiaTheme="minorEastAsia" w:hAnsiTheme="minorEastAsia"/>
                    <w:szCs w:val="21"/>
                  </w:rPr>
                  <w:t>1,279,731.04</w:t>
                </w:r>
              </w:p>
            </w:tc>
          </w:tr>
          <w:tr w:rsidR="00E226CA" w:rsidTr="00F12D84">
            <w:trPr>
              <w:cantSplit/>
            </w:trPr>
            <w:tc>
              <w:tcPr>
                <w:tcW w:w="1134" w:type="pct"/>
                <w:tcBorders>
                  <w:top w:val="single" w:sz="4" w:space="0" w:color="auto"/>
                  <w:left w:val="single" w:sz="4" w:space="0" w:color="auto"/>
                  <w:bottom w:val="single" w:sz="4" w:space="0" w:color="auto"/>
                  <w:right w:val="single" w:sz="4" w:space="0" w:color="auto"/>
                </w:tcBorders>
              </w:tcPr>
              <w:p w:rsidR="00E226CA" w:rsidRDefault="00E226CA" w:rsidP="00F12D84">
                <w:pPr>
                  <w:rPr>
                    <w:szCs w:val="21"/>
                  </w:rPr>
                </w:pPr>
                <w:r>
                  <w:rPr>
                    <w:rFonts w:hint="eastAsia"/>
                    <w:szCs w:val="21"/>
                  </w:rPr>
                  <w:t>3至4年</w:t>
                </w:r>
              </w:p>
            </w:tc>
            <w:sdt>
              <w:sdtPr>
                <w:rPr>
                  <w:szCs w:val="21"/>
                </w:rPr>
                <w:alias w:val="其他应收款三至四年账面余额"/>
                <w:tag w:val="_GBC_d3ea57e82522496b94311321cbe4bb6c"/>
                <w:id w:val="2133823193"/>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699,696.48</w:t>
                    </w:r>
                  </w:p>
                </w:tc>
              </w:sdtContent>
            </w:sdt>
            <w:sdt>
              <w:sdtPr>
                <w:rPr>
                  <w:szCs w:val="21"/>
                </w:rPr>
                <w:alias w:val="其他应收款三至四年坏账准备"/>
                <w:tag w:val="_GBC_98537c96735b4e53a664f177a766a684"/>
                <w:id w:val="-1966799566"/>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349,848.24</w:t>
                    </w:r>
                  </w:p>
                </w:tc>
              </w:sdtContent>
            </w:sdt>
            <w:sdt>
              <w:sdtPr>
                <w:rPr>
                  <w:szCs w:val="21"/>
                </w:rPr>
                <w:alias w:val="其他应收款三至四年坏账准备比例"/>
                <w:tag w:val="_GBC_aef44ca84c9042a28f08ace0e7542d04"/>
                <w:id w:val="-1505274939"/>
                <w:lock w:val="sdtLocked"/>
              </w:sdtPr>
              <w:sdtEndPr/>
              <w:sdtContent>
                <w:tc>
                  <w:tcPr>
                    <w:tcW w:w="794"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50.00</w:t>
                    </w:r>
                    <w:r w:rsidR="006D159F">
                      <w:rPr>
                        <w:rFonts w:hint="eastAsia"/>
                        <w:szCs w:val="21"/>
                      </w:rPr>
                      <w:t>%</w:t>
                    </w:r>
                  </w:p>
                </w:tc>
              </w:sdtContent>
            </w:sdt>
            <w:tc>
              <w:tcPr>
                <w:tcW w:w="1036" w:type="pct"/>
                <w:tcBorders>
                  <w:top w:val="single" w:sz="4" w:space="0" w:color="auto"/>
                  <w:left w:val="single" w:sz="4" w:space="0" w:color="auto"/>
                  <w:bottom w:val="single" w:sz="4" w:space="0" w:color="auto"/>
                  <w:right w:val="single" w:sz="4" w:space="0" w:color="auto"/>
                </w:tcBorders>
              </w:tcPr>
              <w:p w:rsidR="00E226CA" w:rsidRPr="004261D4" w:rsidRDefault="00E226CA" w:rsidP="00F12D84">
                <w:pPr>
                  <w:jc w:val="right"/>
                  <w:rPr>
                    <w:rFonts w:asciiTheme="minorEastAsia" w:eastAsiaTheme="minorEastAsia" w:hAnsiTheme="minorEastAsia"/>
                    <w:szCs w:val="21"/>
                  </w:rPr>
                </w:pPr>
                <w:r w:rsidRPr="004261D4">
                  <w:rPr>
                    <w:rFonts w:asciiTheme="minorEastAsia" w:eastAsiaTheme="minorEastAsia" w:hAnsiTheme="minorEastAsia"/>
                    <w:szCs w:val="21"/>
                  </w:rPr>
                  <w:t>349,848.24</w:t>
                </w:r>
              </w:p>
            </w:tc>
          </w:tr>
          <w:tr w:rsidR="00E226CA" w:rsidTr="00F12D84">
            <w:trPr>
              <w:cantSplit/>
            </w:trPr>
            <w:tc>
              <w:tcPr>
                <w:tcW w:w="1134" w:type="pct"/>
                <w:tcBorders>
                  <w:top w:val="single" w:sz="4" w:space="0" w:color="auto"/>
                  <w:left w:val="single" w:sz="4" w:space="0" w:color="auto"/>
                  <w:bottom w:val="single" w:sz="4" w:space="0" w:color="auto"/>
                  <w:right w:val="single" w:sz="4" w:space="0" w:color="auto"/>
                </w:tcBorders>
              </w:tcPr>
              <w:p w:rsidR="00E226CA" w:rsidRDefault="00E226CA" w:rsidP="00F12D84">
                <w:pPr>
                  <w:rPr>
                    <w:szCs w:val="21"/>
                  </w:rPr>
                </w:pPr>
                <w:r>
                  <w:rPr>
                    <w:rFonts w:hint="eastAsia"/>
                    <w:szCs w:val="21"/>
                  </w:rPr>
                  <w:t>4至5年</w:t>
                </w:r>
              </w:p>
            </w:tc>
            <w:sdt>
              <w:sdtPr>
                <w:rPr>
                  <w:szCs w:val="21"/>
                </w:rPr>
                <w:alias w:val="其他应收款四至五年账面余额"/>
                <w:tag w:val="_GBC_996c82625fa74067a668b04385e12586"/>
                <w:id w:val="64774924"/>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49,225.00</w:t>
                    </w:r>
                  </w:p>
                </w:tc>
              </w:sdtContent>
            </w:sdt>
            <w:sdt>
              <w:sdtPr>
                <w:rPr>
                  <w:szCs w:val="21"/>
                </w:rPr>
                <w:alias w:val="其他应收款四至五年坏账准备"/>
                <w:tag w:val="_GBC_a915654637a74d8f980618c9885883a1"/>
                <w:id w:val="432637878"/>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39,380.00</w:t>
                    </w:r>
                  </w:p>
                </w:tc>
              </w:sdtContent>
            </w:sdt>
            <w:sdt>
              <w:sdtPr>
                <w:rPr>
                  <w:szCs w:val="21"/>
                </w:rPr>
                <w:alias w:val="其他应收款四至五年坏账准备比例"/>
                <w:tag w:val="_GBC_33230c7a1c2e44769d8439d1df09939e"/>
                <w:id w:val="-1567565961"/>
                <w:lock w:val="sdtLocked"/>
              </w:sdtPr>
              <w:sdtEndPr/>
              <w:sdtContent>
                <w:tc>
                  <w:tcPr>
                    <w:tcW w:w="794"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80.00</w:t>
                    </w:r>
                    <w:r w:rsidR="006D159F">
                      <w:rPr>
                        <w:rFonts w:hint="eastAsia"/>
                        <w:szCs w:val="21"/>
                      </w:rPr>
                      <w:t>%</w:t>
                    </w:r>
                  </w:p>
                </w:tc>
              </w:sdtContent>
            </w:sdt>
            <w:tc>
              <w:tcPr>
                <w:tcW w:w="1036" w:type="pct"/>
                <w:tcBorders>
                  <w:top w:val="single" w:sz="4" w:space="0" w:color="auto"/>
                  <w:left w:val="single" w:sz="4" w:space="0" w:color="auto"/>
                  <w:bottom w:val="single" w:sz="4" w:space="0" w:color="auto"/>
                  <w:right w:val="single" w:sz="4" w:space="0" w:color="auto"/>
                </w:tcBorders>
              </w:tcPr>
              <w:p w:rsidR="00E226CA" w:rsidRPr="004261D4" w:rsidRDefault="00E226CA" w:rsidP="00F12D84">
                <w:pPr>
                  <w:jc w:val="right"/>
                  <w:rPr>
                    <w:rFonts w:asciiTheme="minorEastAsia" w:eastAsiaTheme="minorEastAsia" w:hAnsiTheme="minorEastAsia"/>
                    <w:szCs w:val="21"/>
                  </w:rPr>
                </w:pPr>
                <w:r w:rsidRPr="004261D4">
                  <w:rPr>
                    <w:rFonts w:asciiTheme="minorEastAsia" w:eastAsiaTheme="minorEastAsia" w:hAnsiTheme="minorEastAsia"/>
                    <w:szCs w:val="21"/>
                  </w:rPr>
                  <w:t>9,845.00</w:t>
                </w:r>
              </w:p>
            </w:tc>
          </w:tr>
          <w:tr w:rsidR="00E226CA" w:rsidTr="00F12D84">
            <w:trPr>
              <w:cantSplit/>
            </w:trPr>
            <w:tc>
              <w:tcPr>
                <w:tcW w:w="1134" w:type="pct"/>
                <w:tcBorders>
                  <w:top w:val="single" w:sz="4" w:space="0" w:color="auto"/>
                  <w:left w:val="single" w:sz="4" w:space="0" w:color="auto"/>
                  <w:bottom w:val="single" w:sz="4" w:space="0" w:color="auto"/>
                  <w:right w:val="single" w:sz="4" w:space="0" w:color="auto"/>
                </w:tcBorders>
              </w:tcPr>
              <w:p w:rsidR="00E226CA" w:rsidRDefault="00E226CA" w:rsidP="00F12D84">
                <w:pPr>
                  <w:rPr>
                    <w:szCs w:val="21"/>
                  </w:rPr>
                </w:pPr>
                <w:r>
                  <w:rPr>
                    <w:rFonts w:hint="eastAsia"/>
                    <w:szCs w:val="21"/>
                  </w:rPr>
                  <w:t>5年以上</w:t>
                </w:r>
              </w:p>
            </w:tc>
            <w:sdt>
              <w:sdtPr>
                <w:rPr>
                  <w:szCs w:val="21"/>
                </w:rPr>
                <w:alias w:val="其他应收款五年以上账面余额"/>
                <w:tag w:val="_GBC_5ca4c68c53c04b08a1b65c4e1f3e2a5d"/>
                <w:id w:val="1262024573"/>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113,540.00</w:t>
                    </w:r>
                  </w:p>
                </w:tc>
              </w:sdtContent>
            </w:sdt>
            <w:sdt>
              <w:sdtPr>
                <w:rPr>
                  <w:szCs w:val="21"/>
                </w:rPr>
                <w:alias w:val="其他应收款五年以上坏账准备"/>
                <w:tag w:val="_GBC_f348cbe75f6a4d08b61f608e3d2843ab"/>
                <w:id w:val="-241802370"/>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113,540.00</w:t>
                    </w:r>
                  </w:p>
                </w:tc>
              </w:sdtContent>
            </w:sdt>
            <w:sdt>
              <w:sdtPr>
                <w:rPr>
                  <w:szCs w:val="21"/>
                </w:rPr>
                <w:alias w:val="其他应收款五年以上坏账准备比例"/>
                <w:tag w:val="_GBC_aaa4754a39e644c7927a3863473b0f05"/>
                <w:id w:val="568395820"/>
                <w:lock w:val="sdtLocked"/>
              </w:sdtPr>
              <w:sdtEndPr/>
              <w:sdtContent>
                <w:tc>
                  <w:tcPr>
                    <w:tcW w:w="794" w:type="pct"/>
                    <w:tcBorders>
                      <w:top w:val="single" w:sz="4" w:space="0" w:color="auto"/>
                      <w:left w:val="single" w:sz="4" w:space="0" w:color="auto"/>
                      <w:bottom w:val="single" w:sz="4" w:space="0" w:color="auto"/>
                      <w:right w:val="single" w:sz="4" w:space="0" w:color="auto"/>
                    </w:tcBorders>
                  </w:tcPr>
                  <w:p w:rsidR="00E226CA" w:rsidRDefault="00E226CA" w:rsidP="00F12D84">
                    <w:pPr>
                      <w:jc w:val="right"/>
                      <w:rPr>
                        <w:color w:val="008000"/>
                        <w:szCs w:val="21"/>
                      </w:rPr>
                    </w:pPr>
                    <w:r>
                      <w:rPr>
                        <w:szCs w:val="21"/>
                      </w:rPr>
                      <w:t>100.00</w:t>
                    </w:r>
                    <w:r w:rsidR="006D159F">
                      <w:rPr>
                        <w:rFonts w:hint="eastAsia"/>
                        <w:szCs w:val="21"/>
                      </w:rPr>
                      <w:t>%</w:t>
                    </w:r>
                  </w:p>
                </w:tc>
              </w:sdtContent>
            </w:sdt>
            <w:tc>
              <w:tcPr>
                <w:tcW w:w="1036" w:type="pct"/>
                <w:tcBorders>
                  <w:top w:val="single" w:sz="4" w:space="0" w:color="auto"/>
                  <w:left w:val="single" w:sz="4" w:space="0" w:color="auto"/>
                  <w:bottom w:val="single" w:sz="4" w:space="0" w:color="auto"/>
                  <w:right w:val="single" w:sz="4" w:space="0" w:color="auto"/>
                </w:tcBorders>
              </w:tcPr>
              <w:p w:rsidR="00E226CA" w:rsidRPr="004261D4" w:rsidRDefault="00E226CA" w:rsidP="00F12D84">
                <w:pPr>
                  <w:jc w:val="right"/>
                  <w:rPr>
                    <w:rFonts w:asciiTheme="minorEastAsia" w:eastAsiaTheme="minorEastAsia" w:hAnsiTheme="minorEastAsia"/>
                    <w:szCs w:val="21"/>
                  </w:rPr>
                </w:pPr>
              </w:p>
            </w:tc>
          </w:tr>
          <w:tr w:rsidR="00E226CA" w:rsidTr="00F12D84">
            <w:trPr>
              <w:cantSplit/>
            </w:trPr>
            <w:tc>
              <w:tcPr>
                <w:tcW w:w="1134" w:type="pct"/>
                <w:tcBorders>
                  <w:top w:val="single" w:sz="4" w:space="0" w:color="auto"/>
                  <w:left w:val="single" w:sz="4" w:space="0" w:color="auto"/>
                  <w:bottom w:val="single" w:sz="4" w:space="0" w:color="auto"/>
                  <w:right w:val="single" w:sz="4" w:space="0" w:color="auto"/>
                </w:tcBorders>
                <w:vAlign w:val="center"/>
              </w:tcPr>
              <w:p w:rsidR="00E226CA" w:rsidRDefault="00E226CA" w:rsidP="00F12D84">
                <w:pPr>
                  <w:jc w:val="center"/>
                  <w:rPr>
                    <w:szCs w:val="21"/>
                  </w:rPr>
                </w:pPr>
                <w:r>
                  <w:rPr>
                    <w:rFonts w:hint="eastAsia"/>
                    <w:szCs w:val="21"/>
                  </w:rPr>
                  <w:t>合计</w:t>
                </w:r>
              </w:p>
            </w:tc>
            <w:sdt>
              <w:sdtPr>
                <w:rPr>
                  <w:rFonts w:asciiTheme="minorEastAsia" w:hAnsiTheme="minorEastAsia"/>
                  <w:szCs w:val="21"/>
                </w:rPr>
                <w:alias w:val="单项金额不重大但按信用风险特征组合后该组合的风险较大的其他应收账款合计"/>
                <w:tag w:val="_GBC_2e5cd237b2a6476691841f7f74d3fbf5"/>
                <w:id w:val="-635947811"/>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E226CA" w:rsidRPr="00DE1C07" w:rsidRDefault="00E226CA" w:rsidP="00F12D84">
                    <w:pPr>
                      <w:jc w:val="right"/>
                      <w:rPr>
                        <w:rFonts w:asciiTheme="minorEastAsia" w:hAnsiTheme="minorEastAsia"/>
                        <w:color w:val="008000"/>
                        <w:szCs w:val="21"/>
                      </w:rPr>
                    </w:pPr>
                    <w:r w:rsidRPr="00DE1C07">
                      <w:rPr>
                        <w:rFonts w:asciiTheme="minorEastAsia" w:hAnsiTheme="minorEastAsia"/>
                        <w:bCs/>
                        <w:color w:val="000000"/>
                        <w:szCs w:val="21"/>
                      </w:rPr>
                      <w:t>12,536,298.40</w:t>
                    </w:r>
                  </w:p>
                </w:tc>
              </w:sdtContent>
            </w:sdt>
            <w:sdt>
              <w:sdtPr>
                <w:rPr>
                  <w:rFonts w:asciiTheme="minorEastAsia" w:hAnsiTheme="minorEastAsia"/>
                  <w:szCs w:val="21"/>
                </w:rPr>
                <w:alias w:val="单项金额不重大但按信用风险特征组合后该组合的风险较大的其他应收账款计提的坏账准备合计"/>
                <w:tag w:val="_GBC_e70f13e058274798a224d84949de431c"/>
                <w:id w:val="1692178101"/>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E226CA" w:rsidRPr="00DE1C07" w:rsidRDefault="00E226CA" w:rsidP="00F12D84">
                    <w:pPr>
                      <w:jc w:val="right"/>
                      <w:rPr>
                        <w:rFonts w:asciiTheme="minorEastAsia" w:hAnsiTheme="minorEastAsia"/>
                        <w:color w:val="008000"/>
                        <w:szCs w:val="21"/>
                      </w:rPr>
                    </w:pPr>
                    <w:r w:rsidRPr="00DE1C07">
                      <w:rPr>
                        <w:rFonts w:asciiTheme="minorEastAsia" w:hAnsiTheme="minorEastAsia"/>
                        <w:bCs/>
                        <w:color w:val="000000"/>
                        <w:szCs w:val="21"/>
                      </w:rPr>
                      <w:t>1,511,641.97</w:t>
                    </w:r>
                  </w:p>
                </w:tc>
              </w:sdtContent>
            </w:sdt>
            <w:sdt>
              <w:sdtPr>
                <w:rPr>
                  <w:rFonts w:asciiTheme="minorEastAsia" w:hAnsiTheme="minorEastAsia"/>
                  <w:szCs w:val="21"/>
                </w:rPr>
                <w:alias w:val="其他应收款坏账准备合计比例"/>
                <w:tag w:val="_GBC_bde1debf0d6947109ea565f8a712aa29"/>
                <w:id w:val="-201091726"/>
                <w:lock w:val="sdtLocked"/>
                <w:showingPlcHdr/>
              </w:sdtPr>
              <w:sdtEndPr/>
              <w:sdtContent>
                <w:tc>
                  <w:tcPr>
                    <w:tcW w:w="794" w:type="pct"/>
                    <w:tcBorders>
                      <w:top w:val="single" w:sz="4" w:space="0" w:color="auto"/>
                      <w:left w:val="single" w:sz="4" w:space="0" w:color="auto"/>
                      <w:bottom w:val="single" w:sz="4" w:space="0" w:color="auto"/>
                      <w:right w:val="single" w:sz="4" w:space="0" w:color="auto"/>
                    </w:tcBorders>
                  </w:tcPr>
                  <w:p w:rsidR="00E226CA" w:rsidRPr="00DE1C07" w:rsidRDefault="00CD24E7" w:rsidP="00F12D84">
                    <w:pPr>
                      <w:jc w:val="right"/>
                      <w:rPr>
                        <w:rFonts w:asciiTheme="minorEastAsia" w:hAnsiTheme="minorEastAsia"/>
                        <w:color w:val="008000"/>
                        <w:szCs w:val="21"/>
                      </w:rPr>
                    </w:pPr>
                    <w:r>
                      <w:rPr>
                        <w:rFonts w:asciiTheme="minorEastAsia" w:hAnsiTheme="minorEastAsia"/>
                        <w:szCs w:val="21"/>
                      </w:rPr>
                      <w:t xml:space="preserve">     </w:t>
                    </w:r>
                  </w:p>
                </w:tc>
              </w:sdtContent>
            </w:sdt>
            <w:tc>
              <w:tcPr>
                <w:tcW w:w="1036" w:type="pct"/>
                <w:tcBorders>
                  <w:top w:val="single" w:sz="4" w:space="0" w:color="auto"/>
                  <w:left w:val="single" w:sz="4" w:space="0" w:color="auto"/>
                  <w:bottom w:val="single" w:sz="4" w:space="0" w:color="auto"/>
                  <w:right w:val="single" w:sz="4" w:space="0" w:color="auto"/>
                </w:tcBorders>
              </w:tcPr>
              <w:p w:rsidR="00E226CA" w:rsidRPr="004261D4" w:rsidRDefault="00E226CA" w:rsidP="00F12D84">
                <w:pPr>
                  <w:jc w:val="right"/>
                  <w:rPr>
                    <w:rFonts w:asciiTheme="minorEastAsia" w:eastAsiaTheme="minorEastAsia" w:hAnsiTheme="minorEastAsia"/>
                    <w:szCs w:val="21"/>
                  </w:rPr>
                </w:pPr>
                <w:r w:rsidRPr="004261D4">
                  <w:rPr>
                    <w:rFonts w:asciiTheme="minorEastAsia" w:eastAsiaTheme="minorEastAsia" w:hAnsiTheme="minorEastAsia"/>
                    <w:bCs/>
                    <w:szCs w:val="21"/>
                  </w:rPr>
                  <w:t>11,024,656.43</w:t>
                </w:r>
              </w:p>
            </w:tc>
          </w:tr>
        </w:tbl>
        <w:p w:rsidR="00E226CA" w:rsidRDefault="00E226CA"/>
        <w:p w:rsidR="002F661C" w:rsidRPr="00607DE9" w:rsidRDefault="00833339" w:rsidP="002F661C"/>
      </w:sdtContent>
    </w:sdt>
    <w:sdt>
      <w:sdtPr>
        <w:rPr>
          <w:rFonts w:hint="eastAsia"/>
          <w:szCs w:val="21"/>
        </w:rPr>
        <w:alias w:val="模块:组合中，采用余额百分比法计提坏账准备的其他应收账款"/>
        <w:tag w:val="_GBC_c96864c1bf234335ab3e76f7808693e0"/>
        <w:id w:val="287478626"/>
        <w:lock w:val="sdtLocked"/>
        <w:placeholder>
          <w:docPart w:val="GBC22222222222222222222222222222"/>
        </w:placeholder>
      </w:sdtPr>
      <w:sdtEndPr>
        <w:rPr>
          <w:szCs w:val="24"/>
        </w:rPr>
      </w:sdtEndPr>
      <w:sdtContent>
        <w:p w:rsidR="002F661C" w:rsidRDefault="002F661C">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1735456008"/>
            <w:lock w:val="sdtContentLocked"/>
            <w:placeholder>
              <w:docPart w:val="GBC22222222222222222222222222222"/>
            </w:placeholder>
          </w:sdtPr>
          <w:sdtEndPr/>
          <w:sdtContent>
            <w:p w:rsidR="002F661C" w:rsidRDefault="002F661C" w:rsidP="002F661C">
              <w:pPr>
                <w:tabs>
                  <w:tab w:val="left" w:pos="9720"/>
                </w:tabs>
                <w:ind w:rightChars="-673" w:right="-1413"/>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2F661C" w:rsidRPr="00DE1C07" w:rsidRDefault="00833339" w:rsidP="002F661C"/>
      </w:sdtContent>
    </w:sdt>
    <w:sdt>
      <w:sdtPr>
        <w:rPr>
          <w:rFonts w:hint="eastAsia"/>
          <w:szCs w:val="21"/>
        </w:rPr>
        <w:alias w:val="模块:组合中，采用其他方法计提坏账准备的其他应收账款"/>
        <w:tag w:val="_GBC_fd6f0f4955e049a0964b757a0033548f"/>
        <w:id w:val="-389892265"/>
        <w:lock w:val="sdtLocked"/>
        <w:placeholder>
          <w:docPart w:val="GBC22222222222222222222222222222"/>
        </w:placeholder>
      </w:sdtPr>
      <w:sdtEndPr/>
      <w:sdtContent>
        <w:p w:rsidR="002F661C" w:rsidRDefault="002F661C">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2054579649"/>
            <w:lock w:val="sdtContentLocked"/>
            <w:placeholder>
              <w:docPart w:val="GBC22222222222222222222222222222"/>
            </w:placeholder>
          </w:sdtPr>
          <w:sdtEndPr/>
          <w:sdtContent>
            <w:p w:rsidR="002F661C" w:rsidRDefault="002F661C" w:rsidP="002F661C">
              <w:pPr>
                <w:tabs>
                  <w:tab w:val="left" w:pos="360"/>
                  <w:tab w:val="left" w:pos="9720"/>
                </w:tabs>
                <w:ind w:rightChars="-673" w:right="-1413"/>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2F661C" w:rsidRDefault="002F661C"/>
    <w:sdt>
      <w:sdtPr>
        <w:rPr>
          <w:rFonts w:ascii="宋体" w:hAnsi="宋体" w:cs="宋体"/>
          <w:b w:val="0"/>
          <w:bCs w:val="0"/>
          <w:kern w:val="0"/>
          <w:szCs w:val="24"/>
        </w:rPr>
        <w:alias w:val="模块:本期转回或收回情况"/>
        <w:tag w:val="_GBC_32c2bb2bc37a4c2d80b96acc31ad8815"/>
        <w:id w:val="1797874605"/>
        <w:lock w:val="sdtLocked"/>
        <w:placeholder>
          <w:docPart w:val="GBC22222222222222222222222222222"/>
        </w:placeholder>
      </w:sdtPr>
      <w:sdtEndPr>
        <w:rPr>
          <w:rFonts w:ascii="Times New Roman" w:hAnsi="Times New Roman" w:hint="eastAsia"/>
        </w:rPr>
      </w:sdtEndPr>
      <w:sdtContent>
        <w:p w:rsidR="002F661C" w:rsidRDefault="002F661C" w:rsidP="0062116C">
          <w:pPr>
            <w:pStyle w:val="4"/>
            <w:numPr>
              <w:ilvl w:val="3"/>
              <w:numId w:val="48"/>
            </w:numPr>
            <w:tabs>
              <w:tab w:val="left" w:pos="588"/>
            </w:tabs>
          </w:pPr>
          <w:r>
            <w:rPr>
              <w:rFonts w:hint="eastAsia"/>
            </w:rPr>
            <w:t>本期计提、收回或转回的坏账准备情况：</w:t>
          </w:r>
        </w:p>
        <w:p w:rsidR="002F661C" w:rsidRDefault="002F661C">
          <w:r>
            <w:rPr>
              <w:rFonts w:hint="eastAsia"/>
            </w:rPr>
            <w:t>本期计提坏账准备金额</w:t>
          </w:r>
          <w:sdt>
            <w:sdtPr>
              <w:rPr>
                <w:rFonts w:hint="eastAsia"/>
              </w:rPr>
              <w:alias w:val="其他应收款计提坏账准备金额"/>
              <w:tag w:val="_GBC_a70fef6565304a99953df2f294ca627f"/>
              <w:id w:val="-604195375"/>
              <w:lock w:val="sdtLocked"/>
              <w:placeholder>
                <w:docPart w:val="GBC22222222222222222222222222222"/>
              </w:placeholder>
            </w:sdtPr>
            <w:sdtEndPr>
              <w:rPr>
                <w:rFonts w:asciiTheme="minorEastAsia" w:eastAsiaTheme="minorEastAsia" w:hAnsiTheme="minorEastAsia"/>
                <w:szCs w:val="21"/>
              </w:rPr>
            </w:sdtEndPr>
            <w:sdtContent>
              <w:r w:rsidRPr="00DE1C07">
                <w:rPr>
                  <w:rFonts w:asciiTheme="minorEastAsia" w:eastAsiaTheme="minorEastAsia" w:hAnsiTheme="minorEastAsia"/>
                  <w:szCs w:val="21"/>
                </w:rPr>
                <w:t>67,726.14</w:t>
              </w:r>
            </w:sdtContent>
          </w:sdt>
          <w:r>
            <w:t>元；本期收回或转回坏账准备金额</w:t>
          </w:r>
          <w:sdt>
            <w:sdtPr>
              <w:alias w:val="其他应收款收回或转回坏账准备金额"/>
              <w:tag w:val="_GBC_b1df06373aeb456cad02364dcd8fb271"/>
              <w:id w:val="1829785251"/>
              <w:lock w:val="sdtLocked"/>
              <w:placeholder>
                <w:docPart w:val="GBC22222222222222222222222222222"/>
              </w:placeholder>
            </w:sdtPr>
            <w:sdtEndPr/>
            <w:sdtContent>
              <w:r>
                <w:rPr>
                  <w:rFonts w:hint="eastAsia"/>
                </w:rPr>
                <w:t>0</w:t>
              </w:r>
            </w:sdtContent>
          </w:sdt>
          <w:r>
            <w:t>元。</w:t>
          </w:r>
        </w:p>
        <w:p w:rsidR="002F661C" w:rsidRDefault="002F661C">
          <w:r>
            <w:rPr>
              <w:rFonts w:hint="eastAsia"/>
            </w:rPr>
            <w:t>其中本期坏账准备转回或收回金额重要的：</w:t>
          </w:r>
        </w:p>
        <w:sdt>
          <w:sdtPr>
            <w:alias w:val="是否适用：其中本期其他应收账款坏账准备收回或转回金额重要的[双击切换]"/>
            <w:tag w:val="_GBC_49a9a7800fbb48e2b9da3343cf6d782d"/>
            <w:id w:val="378054656"/>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GBC_ca12851378c64f09a5335b8a527df46f"/>
        <w:id w:val="-1900361142"/>
        <w:lock w:val="sdtLocked"/>
        <w:placeholder>
          <w:docPart w:val="GBC22222222222222222222222222222"/>
        </w:placeholder>
      </w:sdtPr>
      <w:sdtEndPr>
        <w:rPr>
          <w:rFonts w:ascii="宋体" w:hAnsi="宋体"/>
          <w:szCs w:val="24"/>
        </w:rPr>
      </w:sdtEndPr>
      <w:sdtContent>
        <w:p w:rsidR="002F661C" w:rsidRDefault="002F661C" w:rsidP="0062116C">
          <w:pPr>
            <w:pStyle w:val="4"/>
            <w:numPr>
              <w:ilvl w:val="3"/>
              <w:numId w:val="48"/>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1075397662"/>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DE1C07" w:rsidRDefault="00833339" w:rsidP="002F661C"/>
      </w:sdtContent>
    </w:sdt>
    <w:sdt>
      <w:sdtPr>
        <w:rPr>
          <w:rFonts w:ascii="宋体" w:hAnsi="宋体" w:cs="宋体" w:hint="eastAsia"/>
          <w:b w:val="0"/>
          <w:bCs w:val="0"/>
          <w:kern w:val="0"/>
          <w:szCs w:val="24"/>
        </w:rPr>
        <w:alias w:val="模块:其他应收款按款项性质分类情况"/>
        <w:tag w:val="_GBC_84d520d656b8446b87c909f5ff2b545d"/>
        <w:id w:val="376132556"/>
        <w:lock w:val="sdtLocked"/>
        <w:placeholder>
          <w:docPart w:val="GBC22222222222222222222222222222"/>
        </w:placeholder>
      </w:sdtPr>
      <w:sdtEndPr>
        <w:rPr>
          <w:rFonts w:hint="default"/>
        </w:rPr>
      </w:sdtEndPr>
      <w:sdtContent>
        <w:p w:rsidR="002F661C" w:rsidRDefault="002F661C" w:rsidP="0062116C">
          <w:pPr>
            <w:pStyle w:val="4"/>
            <w:numPr>
              <w:ilvl w:val="3"/>
              <w:numId w:val="48"/>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596333154"/>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pPr>
          <w:r>
            <w:rPr>
              <w:rFonts w:hint="eastAsia"/>
            </w:rPr>
            <w:t>单位：</w:t>
          </w:r>
          <w:sdt>
            <w:sdtPr>
              <w:rPr>
                <w:rFonts w:hint="eastAsia"/>
              </w:rPr>
              <w:alias w:val="单位：财务附注：其他应收款按款项性质分类情况"/>
              <w:tag w:val="_GBC_9a3af1171f5640cd83ea2c41e0145167"/>
              <w:id w:val="-3095630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18383420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3244"/>
            <w:gridCol w:w="3256"/>
          </w:tblGrid>
          <w:tr w:rsidR="002F661C" w:rsidTr="00F96B30">
            <w:tc>
              <w:tcPr>
                <w:tcW w:w="1700" w:type="pct"/>
                <w:shd w:val="clear" w:color="auto" w:fill="auto"/>
                <w:vAlign w:val="center"/>
              </w:tcPr>
              <w:p w:rsidR="002F661C" w:rsidRDefault="002F661C">
                <w:pPr>
                  <w:jc w:val="center"/>
                </w:pPr>
                <w:r>
                  <w:rPr>
                    <w:rFonts w:hint="eastAsia"/>
                  </w:rPr>
                  <w:t>款项性质</w:t>
                </w:r>
              </w:p>
            </w:tc>
            <w:tc>
              <w:tcPr>
                <w:tcW w:w="1647" w:type="pct"/>
                <w:shd w:val="clear" w:color="auto" w:fill="auto"/>
                <w:vAlign w:val="center"/>
              </w:tcPr>
              <w:p w:rsidR="002F661C" w:rsidRDefault="002F661C">
                <w:pPr>
                  <w:jc w:val="center"/>
                </w:pPr>
                <w:r>
                  <w:rPr>
                    <w:rFonts w:hint="eastAsia"/>
                  </w:rPr>
                  <w:t>期末账面余额</w:t>
                </w:r>
              </w:p>
            </w:tc>
            <w:tc>
              <w:tcPr>
                <w:tcW w:w="1653" w:type="pct"/>
                <w:shd w:val="clear" w:color="auto" w:fill="auto"/>
                <w:vAlign w:val="center"/>
              </w:tcPr>
              <w:p w:rsidR="002F661C" w:rsidRDefault="002F661C">
                <w:pPr>
                  <w:jc w:val="center"/>
                </w:pPr>
                <w:r>
                  <w:rPr>
                    <w:rFonts w:hint="eastAsia"/>
                  </w:rPr>
                  <w:t>期初账面余额</w:t>
                </w:r>
              </w:p>
            </w:tc>
          </w:tr>
          <w:sdt>
            <w:sdtPr>
              <w:rPr>
                <w:rFonts w:hint="eastAsia"/>
              </w:rPr>
              <w:alias w:val="其他应收款按款项性质分类情况明细"/>
              <w:tag w:val="_GBC_936b797bf5094f7da8db3da3acd1de8c"/>
              <w:id w:val="-223378488"/>
              <w:lock w:val="sdtLocked"/>
            </w:sdtPr>
            <w:sdtEndPr/>
            <w:sdtContent>
              <w:tr w:rsidR="002F661C" w:rsidTr="00400E28">
                <w:sdt>
                  <w:sdtPr>
                    <w:rPr>
                      <w:rFonts w:hint="eastAsia"/>
                    </w:rPr>
                    <w:alias w:val="其他应收款按款项性质分类情况明细-款项性质"/>
                    <w:tag w:val="_GBC_880f896d8b0b42df802708167fc01b15"/>
                    <w:id w:val="-1542120352"/>
                    <w:lock w:val="sdtLocked"/>
                  </w:sdtPr>
                  <w:sdtEndPr/>
                  <w:sdtContent>
                    <w:tc>
                      <w:tcPr>
                        <w:tcW w:w="1700" w:type="pct"/>
                        <w:shd w:val="clear" w:color="auto" w:fill="auto"/>
                      </w:tcPr>
                      <w:p w:rsidR="002F661C" w:rsidRDefault="002F661C">
                        <w:r>
                          <w:rPr>
                            <w:rFonts w:hint="eastAsia"/>
                          </w:rPr>
                          <w:t>备用金、保证金</w:t>
                        </w:r>
                      </w:p>
                    </w:tc>
                  </w:sdtContent>
                </w:sdt>
                <w:tc>
                  <w:tcPr>
                    <w:tcW w:w="1647" w:type="pct"/>
                    <w:shd w:val="clear" w:color="auto" w:fill="auto"/>
                  </w:tcPr>
                  <w:p w:rsidR="002F661C" w:rsidRDefault="00833339">
                    <w:pPr>
                      <w:jc w:val="right"/>
                    </w:pPr>
                    <w:sdt>
                      <w:sdtPr>
                        <w:rPr>
                          <w:rFonts w:hint="eastAsia"/>
                          <w:szCs w:val="21"/>
                        </w:rPr>
                        <w:alias w:val="其他应收款按款项性质分类情况明细-金额"/>
                        <w:tag w:val="_GBC_0435c286608844f48f4ef7ebfb5a923c"/>
                        <w:id w:val="-778631327"/>
                        <w:lock w:val="sdtLocked"/>
                      </w:sdtPr>
                      <w:sdtEndPr/>
                      <w:sdtContent>
                        <w:r w:rsidR="002F661C">
                          <w:rPr>
                            <w:szCs w:val="21"/>
                          </w:rPr>
                          <w:t>10,462,377.00</w:t>
                        </w:r>
                      </w:sdtContent>
                    </w:sdt>
                  </w:p>
                </w:tc>
                <w:sdt>
                  <w:sdtPr>
                    <w:rPr>
                      <w:rFonts w:hint="eastAsia"/>
                    </w:rPr>
                    <w:alias w:val="其他应收款按款项性质分类情况明细-金额"/>
                    <w:tag w:val="_GBC_a6a3a808ce3142a0984e62d6762c06af"/>
                    <w:id w:val="1699898370"/>
                    <w:lock w:val="sdtLocked"/>
                  </w:sdtPr>
                  <w:sdtEndPr/>
                  <w:sdtContent>
                    <w:tc>
                      <w:tcPr>
                        <w:tcW w:w="1653" w:type="pct"/>
                        <w:shd w:val="clear" w:color="auto" w:fill="auto"/>
                      </w:tcPr>
                      <w:p w:rsidR="002F661C" w:rsidRDefault="002F661C">
                        <w:pPr>
                          <w:jc w:val="right"/>
                        </w:pPr>
                        <w:r>
                          <w:t>10,384,922.52</w:t>
                        </w:r>
                      </w:p>
                    </w:tc>
                  </w:sdtContent>
                </w:sdt>
              </w:tr>
            </w:sdtContent>
          </w:sdt>
          <w:sdt>
            <w:sdtPr>
              <w:rPr>
                <w:rFonts w:hint="eastAsia"/>
              </w:rPr>
              <w:alias w:val="其他应收款按款项性质分类情况明细"/>
              <w:tag w:val="_GBC_936b797bf5094f7da8db3da3acd1de8c"/>
              <w:id w:val="-302396523"/>
              <w:lock w:val="sdtLocked"/>
            </w:sdtPr>
            <w:sdtEndPr/>
            <w:sdtContent>
              <w:tr w:rsidR="002F661C" w:rsidTr="00400E28">
                <w:sdt>
                  <w:sdtPr>
                    <w:rPr>
                      <w:rFonts w:hint="eastAsia"/>
                    </w:rPr>
                    <w:alias w:val="其他应收款按款项性质分类情况明细-款项性质"/>
                    <w:tag w:val="_GBC_880f896d8b0b42df802708167fc01b15"/>
                    <w:id w:val="-327986292"/>
                    <w:lock w:val="sdtLocked"/>
                  </w:sdtPr>
                  <w:sdtEndPr/>
                  <w:sdtContent>
                    <w:tc>
                      <w:tcPr>
                        <w:tcW w:w="1700" w:type="pct"/>
                        <w:shd w:val="clear" w:color="auto" w:fill="auto"/>
                      </w:tcPr>
                      <w:p w:rsidR="002F661C" w:rsidRDefault="002F661C">
                        <w:r>
                          <w:rPr>
                            <w:rFonts w:hint="eastAsia"/>
                          </w:rPr>
                          <w:t>往来款及其他</w:t>
                        </w:r>
                      </w:p>
                    </w:tc>
                  </w:sdtContent>
                </w:sdt>
                <w:tc>
                  <w:tcPr>
                    <w:tcW w:w="1647" w:type="pct"/>
                    <w:shd w:val="clear" w:color="auto" w:fill="auto"/>
                  </w:tcPr>
                  <w:p w:rsidR="002F661C" w:rsidRDefault="00833339">
                    <w:pPr>
                      <w:jc w:val="right"/>
                    </w:pPr>
                    <w:sdt>
                      <w:sdtPr>
                        <w:rPr>
                          <w:rFonts w:hint="eastAsia"/>
                          <w:szCs w:val="21"/>
                        </w:rPr>
                        <w:alias w:val="其他应收款按款项性质分类情况明细-金额"/>
                        <w:tag w:val="_GBC_0435c286608844f48f4ef7ebfb5a923c"/>
                        <w:id w:val="1828013628"/>
                        <w:lock w:val="sdtLocked"/>
                      </w:sdtPr>
                      <w:sdtEndPr/>
                      <w:sdtContent>
                        <w:r w:rsidR="002F661C">
                          <w:rPr>
                            <w:szCs w:val="21"/>
                          </w:rPr>
                          <w:t>2,109,921.40</w:t>
                        </w:r>
                      </w:sdtContent>
                    </w:sdt>
                  </w:p>
                </w:tc>
                <w:sdt>
                  <w:sdtPr>
                    <w:rPr>
                      <w:rFonts w:hint="eastAsia"/>
                    </w:rPr>
                    <w:alias w:val="其他应收款按款项性质分类情况明细-金额"/>
                    <w:tag w:val="_GBC_a6a3a808ce3142a0984e62d6762c06af"/>
                    <w:id w:val="-1134551053"/>
                    <w:lock w:val="sdtLocked"/>
                  </w:sdtPr>
                  <w:sdtEndPr/>
                  <w:sdtContent>
                    <w:tc>
                      <w:tcPr>
                        <w:tcW w:w="1653" w:type="pct"/>
                        <w:shd w:val="clear" w:color="auto" w:fill="auto"/>
                      </w:tcPr>
                      <w:p w:rsidR="002F661C" w:rsidRDefault="002F661C">
                        <w:pPr>
                          <w:jc w:val="right"/>
                        </w:pPr>
                        <w:r>
                          <w:t>983,138.89</w:t>
                        </w:r>
                      </w:p>
                    </w:tc>
                  </w:sdtContent>
                </w:sdt>
              </w:tr>
            </w:sdtContent>
          </w:sdt>
          <w:tr w:rsidR="002F661C" w:rsidRPr="00D20F89" w:rsidTr="00400E28">
            <w:tc>
              <w:tcPr>
                <w:tcW w:w="1700" w:type="pct"/>
                <w:shd w:val="clear" w:color="auto" w:fill="auto"/>
              </w:tcPr>
              <w:p w:rsidR="002F661C" w:rsidRDefault="002F661C">
                <w:pPr>
                  <w:jc w:val="center"/>
                </w:pPr>
                <w:r>
                  <w:t>合计</w:t>
                </w:r>
              </w:p>
            </w:tc>
            <w:sdt>
              <w:sdtPr>
                <w:alias w:val="其他应收款按款项性质分类情况金额合计"/>
                <w:tag w:val="_GBC_025b6ff1d536458aa87d8b4902db6cbf"/>
                <w:id w:val="2094658681"/>
                <w:lock w:val="sdtLocked"/>
              </w:sdtPr>
              <w:sdtEndPr/>
              <w:sdtContent>
                <w:tc>
                  <w:tcPr>
                    <w:tcW w:w="1647" w:type="pct"/>
                    <w:shd w:val="clear" w:color="auto" w:fill="auto"/>
                  </w:tcPr>
                  <w:p w:rsidR="002F661C" w:rsidRDefault="002F661C">
                    <w:pPr>
                      <w:jc w:val="right"/>
                    </w:pPr>
                    <w:r>
                      <w:t>12,572,298.40</w:t>
                    </w:r>
                  </w:p>
                </w:tc>
              </w:sdtContent>
            </w:sdt>
            <w:sdt>
              <w:sdtPr>
                <w:alias w:val="其他应收款按款项性质分类情况金额合计"/>
                <w:tag w:val="_GBC_ddac7e5345bd438e8d5af9d8bc973259"/>
                <w:id w:val="1140379062"/>
                <w:lock w:val="sdtLocked"/>
              </w:sdtPr>
              <w:sdtEndPr/>
              <w:sdtContent>
                <w:tc>
                  <w:tcPr>
                    <w:tcW w:w="1653" w:type="pct"/>
                    <w:shd w:val="clear" w:color="auto" w:fill="auto"/>
                  </w:tcPr>
                  <w:p w:rsidR="002F661C" w:rsidRDefault="002F661C">
                    <w:pPr>
                      <w:jc w:val="right"/>
                    </w:pPr>
                    <w:r>
                      <w:t>11,368,061.41</w:t>
                    </w:r>
                  </w:p>
                </w:tc>
              </w:sdtContent>
            </w:sdt>
          </w:tr>
        </w:tbl>
        <w:p w:rsidR="002F661C" w:rsidRPr="00D20F89" w:rsidRDefault="00833339" w:rsidP="002F661C"/>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324078733"/>
        <w:lock w:val="sdtLocked"/>
        <w:placeholder>
          <w:docPart w:val="GBC22222222222222222222222222222"/>
        </w:placeholder>
      </w:sdtPr>
      <w:sdtEndPr>
        <w:rPr>
          <w:rFonts w:hint="default"/>
        </w:rPr>
      </w:sdtEndPr>
      <w:sdtContent>
        <w:p w:rsidR="002F661C" w:rsidRDefault="002F661C" w:rsidP="0062116C">
          <w:pPr>
            <w:pStyle w:val="4"/>
            <w:numPr>
              <w:ilvl w:val="3"/>
              <w:numId w:val="48"/>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178246218"/>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pPr>
          <w:r>
            <w:rPr>
              <w:rFonts w:hint="eastAsia"/>
            </w:rPr>
            <w:t>单位：</w:t>
          </w:r>
          <w:sdt>
            <w:sdtPr>
              <w:rPr>
                <w:rFonts w:hint="eastAsia"/>
              </w:rPr>
              <w:alias w:val="单位财务附注：其他应收账款前五名欠款情况"/>
              <w:tag w:val="_GBC_1f85b3036b0644cbaf6c33311b7f159d"/>
              <w:id w:val="-8366826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9418410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664"/>
            <w:gridCol w:w="1467"/>
            <w:gridCol w:w="1720"/>
            <w:gridCol w:w="1985"/>
            <w:gridCol w:w="1417"/>
            <w:gridCol w:w="1441"/>
          </w:tblGrid>
          <w:tr w:rsidR="002F661C" w:rsidTr="002859EC">
            <w:trPr>
              <w:cantSplit/>
            </w:trPr>
            <w:tc>
              <w:tcPr>
                <w:tcW w:w="858"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105"/>
                  <w:jc w:val="center"/>
                  <w:rPr>
                    <w:szCs w:val="21"/>
                  </w:rPr>
                </w:pPr>
                <w:r>
                  <w:rPr>
                    <w:rFonts w:hint="eastAsia"/>
                    <w:szCs w:val="21"/>
                  </w:rPr>
                  <w:t>单位名称</w:t>
                </w:r>
              </w:p>
            </w:tc>
            <w:tc>
              <w:tcPr>
                <w:tcW w:w="75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73"/>
                  <w:jc w:val="center"/>
                  <w:rPr>
                    <w:szCs w:val="21"/>
                  </w:rPr>
                </w:pPr>
                <w:r>
                  <w:rPr>
                    <w:rFonts w:hint="eastAsia"/>
                    <w:szCs w:val="21"/>
                  </w:rPr>
                  <w:t>款项的性质</w:t>
                </w:r>
              </w:p>
            </w:tc>
            <w:tc>
              <w:tcPr>
                <w:tcW w:w="887"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73"/>
                  <w:jc w:val="center"/>
                  <w:rPr>
                    <w:szCs w:val="21"/>
                  </w:rPr>
                </w:pPr>
                <w:r>
                  <w:rPr>
                    <w:rFonts w:hint="eastAsia"/>
                    <w:szCs w:val="21"/>
                  </w:rPr>
                  <w:t>期末余额</w:t>
                </w:r>
              </w:p>
            </w:tc>
            <w:tc>
              <w:tcPr>
                <w:tcW w:w="1024"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73"/>
                  <w:jc w:val="center"/>
                  <w:rPr>
                    <w:szCs w:val="21"/>
                  </w:rPr>
                </w:pPr>
                <w:r>
                  <w:rPr>
                    <w:rFonts w:hint="eastAsia"/>
                    <w:szCs w:val="21"/>
                  </w:rPr>
                  <w:t>账龄</w:t>
                </w:r>
              </w:p>
            </w:tc>
            <w:tc>
              <w:tcPr>
                <w:tcW w:w="731"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占其他应收款期末余额合计数的比例(</w:t>
                </w:r>
                <w:r>
                  <w:rPr>
                    <w:szCs w:val="21"/>
                  </w:rPr>
                  <w:t>%)</w:t>
                </w:r>
              </w:p>
            </w:tc>
            <w:tc>
              <w:tcPr>
                <w:tcW w:w="743"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坏账准备</w:t>
                </w:r>
              </w:p>
              <w:p w:rsidR="002F661C" w:rsidRDefault="002F661C" w:rsidP="002F661C">
                <w:pPr>
                  <w:jc w:val="center"/>
                  <w:rPr>
                    <w:szCs w:val="21"/>
                  </w:rPr>
                </w:pPr>
                <w:r>
                  <w:rPr>
                    <w:rFonts w:hint="eastAsia"/>
                    <w:szCs w:val="21"/>
                  </w:rPr>
                  <w:t>期末余额</w:t>
                </w:r>
              </w:p>
            </w:tc>
          </w:tr>
          <w:sdt>
            <w:sdtPr>
              <w:rPr>
                <w:rFonts w:hint="eastAsia"/>
                <w:szCs w:val="21"/>
              </w:rPr>
              <w:alias w:val="其他应收款欠款户"/>
              <w:tag w:val="_GBC_a3b4ad6ea89146a79c37c3807ef7a6fd"/>
              <w:id w:val="-1708872973"/>
              <w:lock w:val="sdtLocked"/>
            </w:sdtPr>
            <w:sdtEndPr>
              <w:rPr>
                <w:rFonts w:hint="default"/>
              </w:rPr>
            </w:sdtEndPr>
            <w:sdtContent>
              <w:tr w:rsidR="002F661C" w:rsidTr="002859EC">
                <w:trPr>
                  <w:cantSplit/>
                </w:trPr>
                <w:sdt>
                  <w:sdtPr>
                    <w:rPr>
                      <w:rFonts w:hint="eastAsia"/>
                      <w:szCs w:val="21"/>
                    </w:rPr>
                    <w:alias w:val="其他应收款欠款户名称"/>
                    <w:tag w:val="_GBC_fd92b3ceab734a6798178f5bb1b45aef"/>
                    <w:id w:val="904883815"/>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北京市新闻出版广电局</w:t>
                        </w:r>
                      </w:p>
                    </w:tc>
                  </w:sdtContent>
                </w:sdt>
                <w:sdt>
                  <w:sdtPr>
                    <w:rPr>
                      <w:szCs w:val="21"/>
                    </w:rPr>
                    <w:alias w:val="其他应收款欠款户款项的性质"/>
                    <w:tag w:val="_GBC_60b532219e4245f68e3a2d48b8e4552a"/>
                    <w:id w:val="-1333981022"/>
                    <w:lock w:val="sdtLocked"/>
                  </w:sdtPr>
                  <w:sdtEndPr/>
                  <w:sdtContent>
                    <w:tc>
                      <w:tcPr>
                        <w:tcW w:w="756"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履约保证金</w:t>
                        </w:r>
                      </w:p>
                    </w:tc>
                  </w:sdtContent>
                </w:sdt>
                <w:sdt>
                  <w:sdtPr>
                    <w:rPr>
                      <w:szCs w:val="21"/>
                    </w:rPr>
                    <w:alias w:val="其他应收款欠款户欠款金额"/>
                    <w:tag w:val="_GBC_7bd51dd4729f4e96adb83d3790baa46c"/>
                    <w:id w:val="1428074486"/>
                    <w:lock w:val="sdtLocked"/>
                  </w:sdtPr>
                  <w:sdtEndPr/>
                  <w:sdtContent>
                    <w:tc>
                      <w:tcPr>
                        <w:tcW w:w="887"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right"/>
                          <w:rPr>
                            <w:szCs w:val="21"/>
                          </w:rPr>
                        </w:pPr>
                        <w:r>
                          <w:rPr>
                            <w:szCs w:val="21"/>
                          </w:rPr>
                          <w:t>2,264,560.00</w:t>
                        </w:r>
                      </w:p>
                    </w:tc>
                  </w:sdtContent>
                </w:sdt>
                <w:sdt>
                  <w:sdtPr>
                    <w:rPr>
                      <w:szCs w:val="21"/>
                    </w:rPr>
                    <w:alias w:val="其他应收款欠款户欠款时间"/>
                    <w:tag w:val="_GBC_a72e58f7564b4a268d1ec7075e54f390"/>
                    <w:id w:val="-551306892"/>
                    <w:lock w:val="sdtLocked"/>
                  </w:sdtPr>
                  <w:sdtEndPr/>
                  <w:sdtContent>
                    <w:tc>
                      <w:tcPr>
                        <w:tcW w:w="1024"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1年以内、1-2年</w:t>
                        </w:r>
                      </w:p>
                    </w:tc>
                  </w:sdtContent>
                </w:sdt>
                <w:sdt>
                  <w:sdtPr>
                    <w:rPr>
                      <w:szCs w:val="21"/>
                    </w:rPr>
                    <w:alias w:val="其他应收帐款欠款户占其他应收账款总额的比例"/>
                    <w:tag w:val="_GBC_508cb5a80f7f456eb7a08c603840f496"/>
                    <w:id w:val="119339992"/>
                    <w:lock w:val="sdtLocked"/>
                  </w:sdtPr>
                  <w:sdtEndPr/>
                  <w:sdtContent>
                    <w:tc>
                      <w:tcPr>
                        <w:tcW w:w="731"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18.01</w:t>
                        </w:r>
                      </w:p>
                    </w:tc>
                  </w:sdtContent>
                </w:sdt>
                <w:sdt>
                  <w:sdtPr>
                    <w:rPr>
                      <w:szCs w:val="21"/>
                    </w:rPr>
                    <w:alias w:val="其他应收款欠款户坏账准备期末余额"/>
                    <w:tag w:val="_GBC_c08f10820af64b7ebd3fd9d2e7b5eec7"/>
                    <w:id w:val="-83683484"/>
                    <w:lock w:val="sdtLocked"/>
                  </w:sdtPr>
                  <w:sdtEndPr/>
                  <w:sdtContent>
                    <w:tc>
                      <w:tcPr>
                        <w:tcW w:w="743"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195,969.50</w:t>
                        </w:r>
                      </w:p>
                    </w:tc>
                  </w:sdtContent>
                </w:sdt>
              </w:tr>
            </w:sdtContent>
          </w:sdt>
          <w:sdt>
            <w:sdtPr>
              <w:rPr>
                <w:rFonts w:hint="eastAsia"/>
                <w:szCs w:val="21"/>
              </w:rPr>
              <w:alias w:val="其他应收款欠款户"/>
              <w:tag w:val="_GBC_a3b4ad6ea89146a79c37c3807ef7a6fd"/>
              <w:id w:val="-1234617418"/>
              <w:lock w:val="sdtLocked"/>
            </w:sdtPr>
            <w:sdtEndPr>
              <w:rPr>
                <w:rFonts w:hint="default"/>
              </w:rPr>
            </w:sdtEndPr>
            <w:sdtContent>
              <w:tr w:rsidR="002F661C" w:rsidTr="002859EC">
                <w:trPr>
                  <w:cantSplit/>
                </w:trPr>
                <w:sdt>
                  <w:sdtPr>
                    <w:rPr>
                      <w:rFonts w:hint="eastAsia"/>
                      <w:szCs w:val="21"/>
                    </w:rPr>
                    <w:alias w:val="其他应收款欠款户名称"/>
                    <w:tag w:val="_GBC_fd92b3ceab734a6798178f5bb1b45aef"/>
                    <w:id w:val="-1680726309"/>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教育科学研究院</w:t>
                        </w:r>
                      </w:p>
                    </w:tc>
                  </w:sdtContent>
                </w:sdt>
                <w:sdt>
                  <w:sdtPr>
                    <w:rPr>
                      <w:szCs w:val="21"/>
                    </w:rPr>
                    <w:alias w:val="其他应收款欠款户款项的性质"/>
                    <w:tag w:val="_GBC_60b532219e4245f68e3a2d48b8e4552a"/>
                    <w:id w:val="-3128441"/>
                    <w:lock w:val="sdtLocked"/>
                  </w:sdtPr>
                  <w:sdtEndPr/>
                  <w:sdtContent>
                    <w:tc>
                      <w:tcPr>
                        <w:tcW w:w="756"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履约保证金</w:t>
                        </w:r>
                      </w:p>
                    </w:tc>
                  </w:sdtContent>
                </w:sdt>
                <w:sdt>
                  <w:sdtPr>
                    <w:rPr>
                      <w:szCs w:val="21"/>
                    </w:rPr>
                    <w:alias w:val="其他应收款欠款户欠款金额"/>
                    <w:tag w:val="_GBC_7bd51dd4729f4e96adb83d3790baa46c"/>
                    <w:id w:val="-176436242"/>
                    <w:lock w:val="sdtLocked"/>
                  </w:sdtPr>
                  <w:sdtEndPr/>
                  <w:sdtContent>
                    <w:tc>
                      <w:tcPr>
                        <w:tcW w:w="887"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right"/>
                          <w:rPr>
                            <w:szCs w:val="21"/>
                          </w:rPr>
                        </w:pPr>
                        <w:r>
                          <w:rPr>
                            <w:szCs w:val="21"/>
                          </w:rPr>
                          <w:t>1,100,000.00</w:t>
                        </w:r>
                      </w:p>
                    </w:tc>
                  </w:sdtContent>
                </w:sdt>
                <w:sdt>
                  <w:sdtPr>
                    <w:rPr>
                      <w:szCs w:val="21"/>
                    </w:rPr>
                    <w:alias w:val="其他应收款欠款户欠款时间"/>
                    <w:tag w:val="_GBC_a72e58f7564b4a268d1ec7075e54f390"/>
                    <w:id w:val="-583225092"/>
                    <w:lock w:val="sdtLocked"/>
                  </w:sdtPr>
                  <w:sdtEndPr/>
                  <w:sdtContent>
                    <w:tc>
                      <w:tcPr>
                        <w:tcW w:w="1024"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1-2年</w:t>
                        </w:r>
                      </w:p>
                    </w:tc>
                  </w:sdtContent>
                </w:sdt>
                <w:sdt>
                  <w:sdtPr>
                    <w:rPr>
                      <w:szCs w:val="21"/>
                    </w:rPr>
                    <w:alias w:val="其他应收帐款欠款户占其他应收账款总额的比例"/>
                    <w:tag w:val="_GBC_508cb5a80f7f456eb7a08c603840f496"/>
                    <w:id w:val="183795226"/>
                    <w:lock w:val="sdtLocked"/>
                  </w:sdtPr>
                  <w:sdtEndPr/>
                  <w:sdtContent>
                    <w:tc>
                      <w:tcPr>
                        <w:tcW w:w="731"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8.75</w:t>
                        </w:r>
                      </w:p>
                    </w:tc>
                  </w:sdtContent>
                </w:sdt>
                <w:sdt>
                  <w:sdtPr>
                    <w:rPr>
                      <w:szCs w:val="21"/>
                    </w:rPr>
                    <w:alias w:val="其他应收款欠款户坏账准备期末余额"/>
                    <w:tag w:val="_GBC_c08f10820af64b7ebd3fd9d2e7b5eec7"/>
                    <w:id w:val="408506036"/>
                    <w:lock w:val="sdtLocked"/>
                  </w:sdtPr>
                  <w:sdtEndPr/>
                  <w:sdtContent>
                    <w:tc>
                      <w:tcPr>
                        <w:tcW w:w="743"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110,000.00</w:t>
                        </w:r>
                      </w:p>
                    </w:tc>
                  </w:sdtContent>
                </w:sdt>
              </w:tr>
            </w:sdtContent>
          </w:sdt>
          <w:sdt>
            <w:sdtPr>
              <w:rPr>
                <w:rFonts w:hint="eastAsia"/>
                <w:szCs w:val="21"/>
              </w:rPr>
              <w:alias w:val="其他应收款欠款户"/>
              <w:tag w:val="_GBC_a3b4ad6ea89146a79c37c3807ef7a6fd"/>
              <w:id w:val="1669599479"/>
              <w:lock w:val="sdtLocked"/>
            </w:sdtPr>
            <w:sdtEndPr>
              <w:rPr>
                <w:rFonts w:hint="default"/>
              </w:rPr>
            </w:sdtEndPr>
            <w:sdtContent>
              <w:tr w:rsidR="002F661C" w:rsidTr="002859EC">
                <w:trPr>
                  <w:cantSplit/>
                </w:trPr>
                <w:sdt>
                  <w:sdtPr>
                    <w:rPr>
                      <w:rFonts w:hint="eastAsia"/>
                      <w:szCs w:val="21"/>
                    </w:rPr>
                    <w:alias w:val="其他应收款欠款户名称"/>
                    <w:tag w:val="_GBC_fd92b3ceab734a6798178f5bb1b45aef"/>
                    <w:id w:val="57368337"/>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中国石油化工集团公司</w:t>
                        </w:r>
                      </w:p>
                    </w:tc>
                  </w:sdtContent>
                </w:sdt>
                <w:sdt>
                  <w:sdtPr>
                    <w:rPr>
                      <w:szCs w:val="21"/>
                    </w:rPr>
                    <w:alias w:val="其他应收款欠款户款项的性质"/>
                    <w:tag w:val="_GBC_60b532219e4245f68e3a2d48b8e4552a"/>
                    <w:id w:val="1661423001"/>
                    <w:lock w:val="sdtLocked"/>
                  </w:sdtPr>
                  <w:sdtEndPr/>
                  <w:sdtContent>
                    <w:tc>
                      <w:tcPr>
                        <w:tcW w:w="756"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押金</w:t>
                        </w:r>
                      </w:p>
                    </w:tc>
                  </w:sdtContent>
                </w:sdt>
                <w:sdt>
                  <w:sdtPr>
                    <w:rPr>
                      <w:szCs w:val="21"/>
                    </w:rPr>
                    <w:alias w:val="其他应收款欠款户欠款金额"/>
                    <w:tag w:val="_GBC_7bd51dd4729f4e96adb83d3790baa46c"/>
                    <w:id w:val="691962730"/>
                    <w:lock w:val="sdtLocked"/>
                  </w:sdtPr>
                  <w:sdtEndPr/>
                  <w:sdtContent>
                    <w:tc>
                      <w:tcPr>
                        <w:tcW w:w="887"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right"/>
                          <w:rPr>
                            <w:szCs w:val="21"/>
                          </w:rPr>
                        </w:pPr>
                        <w:r>
                          <w:rPr>
                            <w:szCs w:val="21"/>
                          </w:rPr>
                          <w:t>1,049,085.88</w:t>
                        </w:r>
                      </w:p>
                    </w:tc>
                  </w:sdtContent>
                </w:sdt>
                <w:sdt>
                  <w:sdtPr>
                    <w:rPr>
                      <w:szCs w:val="21"/>
                    </w:rPr>
                    <w:alias w:val="其他应收款欠款户欠款时间"/>
                    <w:tag w:val="_GBC_a72e58f7564b4a268d1ec7075e54f390"/>
                    <w:id w:val="-988014424"/>
                    <w:lock w:val="sdtLocked"/>
                  </w:sdtPr>
                  <w:sdtEndPr/>
                  <w:sdtContent>
                    <w:tc>
                      <w:tcPr>
                        <w:tcW w:w="1024"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1年以内</w:t>
                        </w:r>
                      </w:p>
                    </w:tc>
                  </w:sdtContent>
                </w:sdt>
                <w:sdt>
                  <w:sdtPr>
                    <w:rPr>
                      <w:szCs w:val="21"/>
                    </w:rPr>
                    <w:alias w:val="其他应收帐款欠款户占其他应收账款总额的比例"/>
                    <w:tag w:val="_GBC_508cb5a80f7f456eb7a08c603840f496"/>
                    <w:id w:val="574637176"/>
                    <w:lock w:val="sdtLocked"/>
                  </w:sdtPr>
                  <w:sdtEndPr/>
                  <w:sdtContent>
                    <w:tc>
                      <w:tcPr>
                        <w:tcW w:w="731"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8.34</w:t>
                        </w:r>
                      </w:p>
                    </w:tc>
                  </w:sdtContent>
                </w:sdt>
                <w:sdt>
                  <w:sdtPr>
                    <w:rPr>
                      <w:szCs w:val="21"/>
                    </w:rPr>
                    <w:alias w:val="其他应收款欠款户坏账准备期末余额"/>
                    <w:tag w:val="_GBC_c08f10820af64b7ebd3fd9d2e7b5eec7"/>
                    <w:id w:val="139383361"/>
                    <w:lock w:val="sdtLocked"/>
                  </w:sdtPr>
                  <w:sdtEndPr/>
                  <w:sdtContent>
                    <w:tc>
                      <w:tcPr>
                        <w:tcW w:w="743"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52,454.29</w:t>
                        </w:r>
                      </w:p>
                    </w:tc>
                  </w:sdtContent>
                </w:sdt>
              </w:tr>
            </w:sdtContent>
          </w:sdt>
          <w:sdt>
            <w:sdtPr>
              <w:rPr>
                <w:rFonts w:hint="eastAsia"/>
                <w:szCs w:val="21"/>
              </w:rPr>
              <w:alias w:val="其他应收款欠款户"/>
              <w:tag w:val="_GBC_a3b4ad6ea89146a79c37c3807ef7a6fd"/>
              <w:id w:val="-204862849"/>
              <w:lock w:val="sdtLocked"/>
            </w:sdtPr>
            <w:sdtEndPr>
              <w:rPr>
                <w:rFonts w:hint="default"/>
              </w:rPr>
            </w:sdtEndPr>
            <w:sdtContent>
              <w:tr w:rsidR="002F661C" w:rsidTr="002859EC">
                <w:trPr>
                  <w:cantSplit/>
                </w:trPr>
                <w:sdt>
                  <w:sdtPr>
                    <w:rPr>
                      <w:rFonts w:hint="eastAsia"/>
                      <w:szCs w:val="21"/>
                    </w:rPr>
                    <w:alias w:val="其他应收款欠款户名称"/>
                    <w:tag w:val="_GBC_fd92b3ceab734a6798178f5bb1b45aef"/>
                    <w:id w:val="334430832"/>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北京市政务网络管理中心</w:t>
                        </w:r>
                      </w:p>
                    </w:tc>
                  </w:sdtContent>
                </w:sdt>
                <w:sdt>
                  <w:sdtPr>
                    <w:rPr>
                      <w:szCs w:val="21"/>
                    </w:rPr>
                    <w:alias w:val="其他应收款欠款户款项的性质"/>
                    <w:tag w:val="_GBC_60b532219e4245f68e3a2d48b8e4552a"/>
                    <w:id w:val="-1111737003"/>
                    <w:lock w:val="sdtLocked"/>
                  </w:sdtPr>
                  <w:sdtEndPr/>
                  <w:sdtContent>
                    <w:tc>
                      <w:tcPr>
                        <w:tcW w:w="756"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履约保证金</w:t>
                        </w:r>
                      </w:p>
                    </w:tc>
                  </w:sdtContent>
                </w:sdt>
                <w:sdt>
                  <w:sdtPr>
                    <w:rPr>
                      <w:szCs w:val="21"/>
                    </w:rPr>
                    <w:alias w:val="其他应收款欠款户欠款金额"/>
                    <w:tag w:val="_GBC_7bd51dd4729f4e96adb83d3790baa46c"/>
                    <w:id w:val="867876154"/>
                    <w:lock w:val="sdtLocked"/>
                  </w:sdtPr>
                  <w:sdtEndPr/>
                  <w:sdtContent>
                    <w:tc>
                      <w:tcPr>
                        <w:tcW w:w="887"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right"/>
                          <w:rPr>
                            <w:szCs w:val="21"/>
                          </w:rPr>
                        </w:pPr>
                        <w:r>
                          <w:rPr>
                            <w:szCs w:val="21"/>
                          </w:rPr>
                          <w:t>839,620.00</w:t>
                        </w:r>
                      </w:p>
                    </w:tc>
                  </w:sdtContent>
                </w:sdt>
                <w:sdt>
                  <w:sdtPr>
                    <w:rPr>
                      <w:szCs w:val="21"/>
                    </w:rPr>
                    <w:alias w:val="其他应收款欠款户欠款时间"/>
                    <w:tag w:val="_GBC_a72e58f7564b4a268d1ec7075e54f390"/>
                    <w:id w:val="-952396768"/>
                    <w:lock w:val="sdtLocked"/>
                  </w:sdtPr>
                  <w:sdtEndPr/>
                  <w:sdtContent>
                    <w:tc>
                      <w:tcPr>
                        <w:tcW w:w="1024"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1年以内</w:t>
                        </w:r>
                      </w:p>
                    </w:tc>
                  </w:sdtContent>
                </w:sdt>
                <w:sdt>
                  <w:sdtPr>
                    <w:rPr>
                      <w:szCs w:val="21"/>
                    </w:rPr>
                    <w:alias w:val="其他应收帐款欠款户占其他应收账款总额的比例"/>
                    <w:tag w:val="_GBC_508cb5a80f7f456eb7a08c603840f496"/>
                    <w:id w:val="-243575252"/>
                    <w:lock w:val="sdtLocked"/>
                  </w:sdtPr>
                  <w:sdtEndPr/>
                  <w:sdtContent>
                    <w:tc>
                      <w:tcPr>
                        <w:tcW w:w="731"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6.68</w:t>
                        </w:r>
                      </w:p>
                    </w:tc>
                  </w:sdtContent>
                </w:sdt>
                <w:sdt>
                  <w:sdtPr>
                    <w:rPr>
                      <w:szCs w:val="21"/>
                    </w:rPr>
                    <w:alias w:val="其他应收款欠款户坏账准备期末余额"/>
                    <w:tag w:val="_GBC_c08f10820af64b7ebd3fd9d2e7b5eec7"/>
                    <w:id w:val="662978543"/>
                    <w:lock w:val="sdtLocked"/>
                  </w:sdtPr>
                  <w:sdtEndPr/>
                  <w:sdtContent>
                    <w:tc>
                      <w:tcPr>
                        <w:tcW w:w="743"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41,981.00</w:t>
                        </w:r>
                      </w:p>
                    </w:tc>
                  </w:sdtContent>
                </w:sdt>
              </w:tr>
            </w:sdtContent>
          </w:sdt>
          <w:sdt>
            <w:sdtPr>
              <w:rPr>
                <w:rFonts w:hint="eastAsia"/>
                <w:szCs w:val="21"/>
              </w:rPr>
              <w:alias w:val="其他应收款欠款户"/>
              <w:tag w:val="_GBC_a3b4ad6ea89146a79c37c3807ef7a6fd"/>
              <w:id w:val="-1776173712"/>
              <w:lock w:val="sdtLocked"/>
            </w:sdtPr>
            <w:sdtEndPr>
              <w:rPr>
                <w:rFonts w:hint="default"/>
              </w:rPr>
            </w:sdtEndPr>
            <w:sdtContent>
              <w:tr w:rsidR="002F661C" w:rsidTr="002859EC">
                <w:trPr>
                  <w:cantSplit/>
                </w:trPr>
                <w:sdt>
                  <w:sdtPr>
                    <w:rPr>
                      <w:rFonts w:hint="eastAsia"/>
                      <w:szCs w:val="21"/>
                    </w:rPr>
                    <w:alias w:val="其他应收款欠款户名称"/>
                    <w:tag w:val="_GBC_fd92b3ceab734a6798178f5bb1b45aef"/>
                    <w:id w:val="-309170300"/>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北京市文化局</w:t>
                        </w:r>
                      </w:p>
                    </w:tc>
                  </w:sdtContent>
                </w:sdt>
                <w:sdt>
                  <w:sdtPr>
                    <w:rPr>
                      <w:szCs w:val="21"/>
                    </w:rPr>
                    <w:alias w:val="其他应收款欠款户款项的性质"/>
                    <w:tag w:val="_GBC_60b532219e4245f68e3a2d48b8e4552a"/>
                    <w:id w:val="1715385356"/>
                    <w:lock w:val="sdtLocked"/>
                  </w:sdtPr>
                  <w:sdtEndPr/>
                  <w:sdtContent>
                    <w:tc>
                      <w:tcPr>
                        <w:tcW w:w="756"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履约保证金</w:t>
                        </w:r>
                      </w:p>
                    </w:tc>
                  </w:sdtContent>
                </w:sdt>
                <w:sdt>
                  <w:sdtPr>
                    <w:rPr>
                      <w:szCs w:val="21"/>
                    </w:rPr>
                    <w:alias w:val="其他应收款欠款户欠款金额"/>
                    <w:tag w:val="_GBC_7bd51dd4729f4e96adb83d3790baa46c"/>
                    <w:id w:val="-2097540269"/>
                    <w:lock w:val="sdtLocked"/>
                  </w:sdtPr>
                  <w:sdtEndPr/>
                  <w:sdtContent>
                    <w:tc>
                      <w:tcPr>
                        <w:tcW w:w="887"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right"/>
                          <w:rPr>
                            <w:szCs w:val="21"/>
                          </w:rPr>
                        </w:pPr>
                        <w:r>
                          <w:rPr>
                            <w:szCs w:val="21"/>
                          </w:rPr>
                          <w:t>575,950.00</w:t>
                        </w:r>
                      </w:p>
                    </w:tc>
                  </w:sdtContent>
                </w:sdt>
                <w:sdt>
                  <w:sdtPr>
                    <w:rPr>
                      <w:szCs w:val="21"/>
                    </w:rPr>
                    <w:alias w:val="其他应收款欠款户欠款时间"/>
                    <w:tag w:val="_GBC_a72e58f7564b4a268d1ec7075e54f390"/>
                    <w:id w:val="-1305925495"/>
                    <w:lock w:val="sdtLocked"/>
                  </w:sdtPr>
                  <w:sdtEndPr/>
                  <w:sdtContent>
                    <w:tc>
                      <w:tcPr>
                        <w:tcW w:w="1024"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ind w:right="73"/>
                          <w:jc w:val="center"/>
                          <w:rPr>
                            <w:szCs w:val="21"/>
                          </w:rPr>
                        </w:pPr>
                        <w:r>
                          <w:rPr>
                            <w:szCs w:val="21"/>
                          </w:rPr>
                          <w:t>2-3年</w:t>
                        </w:r>
                      </w:p>
                    </w:tc>
                  </w:sdtContent>
                </w:sdt>
                <w:sdt>
                  <w:sdtPr>
                    <w:rPr>
                      <w:szCs w:val="21"/>
                    </w:rPr>
                    <w:alias w:val="其他应收帐款欠款户占其他应收账款总额的比例"/>
                    <w:tag w:val="_GBC_508cb5a80f7f456eb7a08c603840f496"/>
                    <w:id w:val="1444498366"/>
                    <w:lock w:val="sdtLocked"/>
                  </w:sdtPr>
                  <w:sdtEndPr/>
                  <w:sdtContent>
                    <w:tc>
                      <w:tcPr>
                        <w:tcW w:w="731"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4.58</w:t>
                        </w:r>
                      </w:p>
                    </w:tc>
                  </w:sdtContent>
                </w:sdt>
                <w:sdt>
                  <w:sdtPr>
                    <w:rPr>
                      <w:szCs w:val="21"/>
                    </w:rPr>
                    <w:alias w:val="其他应收款欠款户坏账准备期末余额"/>
                    <w:tag w:val="_GBC_c08f10820af64b7ebd3fd9d2e7b5eec7"/>
                    <w:id w:val="238296745"/>
                    <w:lock w:val="sdtLocked"/>
                  </w:sdtPr>
                  <w:sdtEndPr/>
                  <w:sdtContent>
                    <w:tc>
                      <w:tcPr>
                        <w:tcW w:w="743" w:type="pct"/>
                        <w:tcBorders>
                          <w:top w:val="single" w:sz="6" w:space="0" w:color="auto"/>
                          <w:left w:val="single" w:sz="6" w:space="0" w:color="auto"/>
                          <w:bottom w:val="single" w:sz="6" w:space="0" w:color="auto"/>
                          <w:right w:val="single" w:sz="6" w:space="0" w:color="auto"/>
                        </w:tcBorders>
                        <w:vAlign w:val="center"/>
                      </w:tcPr>
                      <w:p w:rsidR="002F661C" w:rsidRDefault="002F661C" w:rsidP="002859EC">
                        <w:pPr>
                          <w:jc w:val="right"/>
                          <w:rPr>
                            <w:szCs w:val="21"/>
                          </w:rPr>
                        </w:pPr>
                        <w:r>
                          <w:rPr>
                            <w:szCs w:val="21"/>
                          </w:rPr>
                          <w:t>287,975.00</w:t>
                        </w:r>
                      </w:p>
                    </w:tc>
                  </w:sdtContent>
                </w:sdt>
              </w:tr>
            </w:sdtContent>
          </w:sdt>
          <w:tr w:rsidR="002F661C" w:rsidRPr="00D20F89" w:rsidTr="002859EC">
            <w:trPr>
              <w:cantSplit/>
            </w:trPr>
            <w:tc>
              <w:tcPr>
                <w:tcW w:w="858"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jc w:val="center"/>
                  <w:rPr>
                    <w:szCs w:val="21"/>
                  </w:rPr>
                </w:pPr>
                <w:r>
                  <w:rPr>
                    <w:rFonts w:hint="eastAsia"/>
                    <w:szCs w:val="21"/>
                  </w:rPr>
                  <w:t>合计</w:t>
                </w:r>
              </w:p>
            </w:tc>
            <w:tc>
              <w:tcPr>
                <w:tcW w:w="756"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center"/>
                  <w:rPr>
                    <w:szCs w:val="21"/>
                  </w:rPr>
                </w:pPr>
                <w:r>
                  <w:rPr>
                    <w:szCs w:val="21"/>
                  </w:rPr>
                  <w:t>/</w:t>
                </w:r>
              </w:p>
            </w:tc>
            <w:sdt>
              <w:sdtPr>
                <w:rPr>
                  <w:szCs w:val="21"/>
                </w:rPr>
                <w:alias w:val="其他应收款欠款户欠款金额合计"/>
                <w:tag w:val="_GBC_5972f5a7c528481b94ab5bc63b5200da"/>
                <w:id w:val="-462122614"/>
                <w:lock w:val="sdtLocked"/>
              </w:sdtPr>
              <w:sdtEndPr/>
              <w:sdtContent>
                <w:tc>
                  <w:tcPr>
                    <w:tcW w:w="887" w:type="pct"/>
                    <w:tcBorders>
                      <w:top w:val="single" w:sz="6" w:space="0" w:color="auto"/>
                      <w:left w:val="single" w:sz="6" w:space="0" w:color="auto"/>
                      <w:bottom w:val="single" w:sz="6" w:space="0" w:color="auto"/>
                      <w:right w:val="single" w:sz="6" w:space="0" w:color="auto"/>
                    </w:tcBorders>
                  </w:tcPr>
                  <w:p w:rsidR="002F661C" w:rsidRDefault="002F661C" w:rsidP="002859EC">
                    <w:pPr>
                      <w:ind w:right="73"/>
                      <w:jc w:val="right"/>
                      <w:rPr>
                        <w:szCs w:val="21"/>
                      </w:rPr>
                    </w:pPr>
                    <w:r w:rsidRPr="00DE1C07">
                      <w:rPr>
                        <w:rFonts w:asciiTheme="minorEastAsia" w:eastAsiaTheme="minorEastAsia" w:hAnsiTheme="minorEastAsia"/>
                        <w:bCs/>
                        <w:color w:val="000000"/>
                        <w:szCs w:val="21"/>
                      </w:rPr>
                      <w:t>5,829,215.88</w:t>
                    </w:r>
                  </w:p>
                </w:tc>
              </w:sdtContent>
            </w:sdt>
            <w:tc>
              <w:tcPr>
                <w:tcW w:w="1024"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center"/>
                  <w:rPr>
                    <w:szCs w:val="21"/>
                  </w:rPr>
                </w:pPr>
                <w:r>
                  <w:rPr>
                    <w:szCs w:val="21"/>
                  </w:rPr>
                  <w:t>/</w:t>
                </w:r>
              </w:p>
            </w:tc>
            <w:sdt>
              <w:sdtPr>
                <w:rPr>
                  <w:szCs w:val="21"/>
                </w:rPr>
                <w:alias w:val="其他应收帐款欠款户占其他应收账款总额的比例合计"/>
                <w:tag w:val="_GBC_8ab02b2804ea44f68d179b78743854c7"/>
                <w:id w:val="-1317491298"/>
                <w:lock w:val="sdtLocked"/>
              </w:sdtPr>
              <w:sdtEndPr/>
              <w:sdtContent>
                <w:tc>
                  <w:tcPr>
                    <w:tcW w:w="731"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46.36</w:t>
                    </w:r>
                  </w:p>
                </w:tc>
              </w:sdtContent>
            </w:sdt>
            <w:sdt>
              <w:sdtPr>
                <w:rPr>
                  <w:szCs w:val="21"/>
                </w:rPr>
                <w:alias w:val="其他应收款欠款户坏账准备期末余额合计"/>
                <w:tag w:val="_GBC_6a102f5da468422087528e205f066ad6"/>
                <w:id w:val="-359431548"/>
                <w:lock w:val="sdtLocked"/>
              </w:sdtPr>
              <w:sdtEndPr/>
              <w:sdtContent>
                <w:tc>
                  <w:tcPr>
                    <w:tcW w:w="743"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688,379.79</w:t>
                    </w:r>
                  </w:p>
                </w:tc>
              </w:sdtContent>
            </w:sdt>
          </w:tr>
        </w:tbl>
        <w:p w:rsidR="002F661C" w:rsidRPr="00D20F89" w:rsidRDefault="00833339" w:rsidP="002F661C"/>
      </w:sdtContent>
    </w:sdt>
    <w:sdt>
      <w:sdtPr>
        <w:rPr>
          <w:rFonts w:ascii="Times New Roman" w:hAnsi="Times New Roman" w:cs="宋体" w:hint="eastAsia"/>
          <w:b w:val="0"/>
          <w:bCs w:val="0"/>
          <w:kern w:val="0"/>
          <w:szCs w:val="24"/>
        </w:rPr>
        <w:alias w:val="模块:按应收金额确认的政府补助"/>
        <w:tag w:val="_GBC_0b136aef44064ce4880a47aef5cda04d"/>
        <w:id w:val="328411738"/>
        <w:lock w:val="sdtLocked"/>
        <w:placeholder>
          <w:docPart w:val="GBC22222222222222222222222222222"/>
        </w:placeholder>
      </w:sdtPr>
      <w:sdtEndPr>
        <w:rPr>
          <w:rFonts w:ascii="宋体" w:hAnsi="宋体"/>
        </w:rPr>
      </w:sdtEndPr>
      <w:sdtContent>
        <w:p w:rsidR="002F661C" w:rsidRDefault="002F661C" w:rsidP="0062116C">
          <w:pPr>
            <w:pStyle w:val="4"/>
            <w:numPr>
              <w:ilvl w:val="3"/>
              <w:numId w:val="48"/>
            </w:numPr>
            <w:tabs>
              <w:tab w:val="left" w:pos="588"/>
            </w:tabs>
          </w:pPr>
          <w:r>
            <w:rPr>
              <w:rFonts w:hint="eastAsia"/>
            </w:rPr>
            <w:t>涉及政府补助的应收款项</w:t>
          </w:r>
        </w:p>
        <w:sdt>
          <w:sdtPr>
            <w:alias w:val="是否适用：涉及政府补助的应收款项[双击切换]"/>
            <w:tag w:val="_GBC_bfa30ddd81f643f9b7a3d1064d505e6a"/>
            <w:id w:val="1076476210"/>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4A740D" w:rsidRDefault="00833339"/>
      </w:sdtContent>
    </w:sdt>
    <w:p w:rsidR="002F661C" w:rsidRDefault="002F661C" w:rsidP="0062116C">
      <w:pPr>
        <w:pStyle w:val="3"/>
        <w:numPr>
          <w:ilvl w:val="0"/>
          <w:numId w:val="44"/>
        </w:numPr>
      </w:pPr>
      <w:r>
        <w:rPr>
          <w:rFonts w:hint="eastAsia"/>
        </w:rPr>
        <w:t>存货</w:t>
      </w:r>
    </w:p>
    <w:sdt>
      <w:sdtPr>
        <w:rPr>
          <w:rFonts w:asciiTheme="minorHAnsi" w:hAnsiTheme="minorHAnsi" w:cs="宋体" w:hint="eastAsia"/>
          <w:b w:val="0"/>
          <w:bCs w:val="0"/>
          <w:kern w:val="0"/>
          <w:szCs w:val="22"/>
        </w:rPr>
        <w:alias w:val="模块:存货分类 "/>
        <w:tag w:val="_GBC_1953ea50f68542df9fa36d84b994cf17"/>
        <w:id w:val="-578368478"/>
        <w:lock w:val="sdtLocked"/>
        <w:placeholder>
          <w:docPart w:val="GBC22222222222222222222222222222"/>
        </w:placeholder>
      </w:sdtPr>
      <w:sdtEndPr>
        <w:rPr>
          <w:rFonts w:ascii="宋体" w:hAnsi="宋体"/>
          <w:szCs w:val="24"/>
        </w:rPr>
      </w:sdtEndPr>
      <w:sdtContent>
        <w:p w:rsidR="002F661C" w:rsidRDefault="002F661C" w:rsidP="0062116C">
          <w:pPr>
            <w:pStyle w:val="4"/>
            <w:numPr>
              <w:ilvl w:val="0"/>
              <w:numId w:val="49"/>
            </w:numPr>
            <w:tabs>
              <w:tab w:val="left" w:pos="630"/>
            </w:tabs>
          </w:pPr>
          <w:r>
            <w:rPr>
              <w:rFonts w:hint="eastAsia"/>
            </w:rPr>
            <w:t>存货分类</w:t>
          </w:r>
        </w:p>
        <w:p w:rsidR="002F661C" w:rsidRDefault="002F661C">
          <w:pPr>
            <w:jc w:val="right"/>
            <w:rPr>
              <w:szCs w:val="21"/>
            </w:rPr>
          </w:pPr>
          <w:r>
            <w:rPr>
              <w:rFonts w:hint="eastAsia"/>
              <w:szCs w:val="21"/>
            </w:rPr>
            <w:t>单位：</w:t>
          </w:r>
          <w:sdt>
            <w:sdtPr>
              <w:rPr>
                <w:rFonts w:hint="eastAsia"/>
                <w:szCs w:val="21"/>
              </w:rPr>
              <w:alias w:val="单位：财务附注：存货分类"/>
              <w:tag w:val="_GBC_cc6e1ec3be0141cbb25cf999a897b29b"/>
              <w:id w:val="1063991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2141486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222" w:type="pct"/>
            <w:tblInd w:w="-3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758"/>
            <w:gridCol w:w="1675"/>
            <w:gridCol w:w="1446"/>
            <w:gridCol w:w="1683"/>
            <w:gridCol w:w="1561"/>
            <w:gridCol w:w="1446"/>
            <w:gridCol w:w="1555"/>
          </w:tblGrid>
          <w:tr w:rsidR="002F661C" w:rsidTr="00793607">
            <w:trPr>
              <w:cantSplit/>
            </w:trPr>
            <w:tc>
              <w:tcPr>
                <w:tcW w:w="374" w:type="pct"/>
                <w:vMerge w:val="restart"/>
                <w:tcBorders>
                  <w:top w:val="single" w:sz="6" w:space="0" w:color="auto"/>
                  <w:left w:val="single" w:sz="6" w:space="0" w:color="auto"/>
                  <w:right w:val="single" w:sz="6" w:space="0" w:color="auto"/>
                </w:tcBorders>
                <w:vAlign w:val="center"/>
              </w:tcPr>
              <w:p w:rsidR="002F661C" w:rsidRDefault="002F661C" w:rsidP="002F661C">
                <w:pPr>
                  <w:jc w:val="center"/>
                  <w:rPr>
                    <w:szCs w:val="21"/>
                  </w:rPr>
                </w:pPr>
                <w:r>
                  <w:rPr>
                    <w:rFonts w:hint="eastAsia"/>
                    <w:szCs w:val="21"/>
                  </w:rPr>
                  <w:t>项目</w:t>
                </w:r>
              </w:p>
            </w:tc>
            <w:tc>
              <w:tcPr>
                <w:tcW w:w="2372" w:type="pct"/>
                <w:gridSpan w:val="3"/>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期末余额</w:t>
                </w:r>
              </w:p>
            </w:tc>
            <w:tc>
              <w:tcPr>
                <w:tcW w:w="2254" w:type="pct"/>
                <w:gridSpan w:val="3"/>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期初余额</w:t>
                </w:r>
              </w:p>
            </w:tc>
          </w:tr>
          <w:tr w:rsidR="002F661C" w:rsidTr="002F661C">
            <w:trPr>
              <w:cantSplit/>
            </w:trPr>
            <w:tc>
              <w:tcPr>
                <w:tcW w:w="375" w:type="pct"/>
                <w:vMerge/>
                <w:tcBorders>
                  <w:left w:val="single" w:sz="6" w:space="0" w:color="auto"/>
                  <w:bottom w:val="single" w:sz="6" w:space="0" w:color="auto"/>
                  <w:right w:val="single" w:sz="6" w:space="0" w:color="auto"/>
                </w:tcBorders>
              </w:tcPr>
              <w:p w:rsidR="002F661C" w:rsidRDefault="002F661C" w:rsidP="002F661C">
                <w:pPr>
                  <w:ind w:right="5"/>
                  <w:jc w:val="center"/>
                  <w:rPr>
                    <w:szCs w:val="21"/>
                  </w:rPr>
                </w:pPr>
              </w:p>
            </w:tc>
            <w:tc>
              <w:tcPr>
                <w:tcW w:w="827"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账面余额</w:t>
                </w:r>
              </w:p>
            </w:tc>
            <w:tc>
              <w:tcPr>
                <w:tcW w:w="714"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跌价准备</w:t>
                </w:r>
              </w:p>
            </w:tc>
            <w:tc>
              <w:tcPr>
                <w:tcW w:w="828"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账面价值</w:t>
                </w:r>
              </w:p>
            </w:tc>
            <w:tc>
              <w:tcPr>
                <w:tcW w:w="771"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账面余额</w:t>
                </w:r>
              </w:p>
            </w:tc>
            <w:tc>
              <w:tcPr>
                <w:tcW w:w="714"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跌价准备</w:t>
                </w:r>
              </w:p>
            </w:tc>
            <w:tc>
              <w:tcPr>
                <w:tcW w:w="770"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5"/>
                  <w:jc w:val="center"/>
                  <w:rPr>
                    <w:szCs w:val="21"/>
                  </w:rPr>
                </w:pPr>
                <w:r>
                  <w:rPr>
                    <w:rFonts w:hint="eastAsia"/>
                    <w:szCs w:val="21"/>
                  </w:rPr>
                  <w:t>账面价值</w:t>
                </w:r>
              </w:p>
            </w:tc>
          </w:tr>
          <w:tr w:rsidR="002F661C" w:rsidTr="002F661C">
            <w:trPr>
              <w:cantSplit/>
            </w:trPr>
            <w:tc>
              <w:tcPr>
                <w:tcW w:w="375" w:type="pct"/>
                <w:tcBorders>
                  <w:top w:val="single" w:sz="6" w:space="0" w:color="auto"/>
                  <w:left w:val="single" w:sz="6" w:space="0" w:color="auto"/>
                  <w:bottom w:val="single" w:sz="6" w:space="0" w:color="auto"/>
                  <w:right w:val="single" w:sz="6" w:space="0" w:color="auto"/>
                </w:tcBorders>
              </w:tcPr>
              <w:p w:rsidR="002F661C" w:rsidRDefault="002F661C" w:rsidP="002F661C">
                <w:pPr>
                  <w:ind w:right="5"/>
                  <w:rPr>
                    <w:szCs w:val="21"/>
                  </w:rPr>
                </w:pPr>
                <w:r>
                  <w:rPr>
                    <w:rFonts w:hint="eastAsia"/>
                    <w:szCs w:val="21"/>
                  </w:rPr>
                  <w:t>原材料</w:t>
                </w:r>
              </w:p>
            </w:tc>
            <w:sdt>
              <w:sdtPr>
                <w:rPr>
                  <w:szCs w:val="21"/>
                </w:rPr>
                <w:alias w:val="原材料帐面余额"/>
                <w:tag w:val="_GBC_0b464a605a324a04a8911d04fa6a0b11"/>
                <w:id w:val="-1202238416"/>
                <w:lock w:val="sdtLocked"/>
              </w:sdtPr>
              <w:sdtEndPr/>
              <w:sdtContent>
                <w:tc>
                  <w:tcPr>
                    <w:tcW w:w="827"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17,859,554.23</w:t>
                    </w:r>
                  </w:p>
                </w:tc>
              </w:sdtContent>
            </w:sdt>
            <w:sdt>
              <w:sdtPr>
                <w:rPr>
                  <w:szCs w:val="21"/>
                </w:rPr>
                <w:alias w:val="原材料跌价准备余额"/>
                <w:tag w:val="_GBC_4f64387bb270483480e58c8831a3135a"/>
                <w:id w:val="336202851"/>
                <w:lock w:val="sdtLocked"/>
                <w:showingPlcHdr/>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CD24E7" w:rsidP="002F661C">
                    <w:pPr>
                      <w:ind w:right="5"/>
                      <w:jc w:val="right"/>
                      <w:rPr>
                        <w:szCs w:val="21"/>
                      </w:rPr>
                    </w:pPr>
                    <w:r>
                      <w:rPr>
                        <w:szCs w:val="21"/>
                      </w:rPr>
                      <w:t xml:space="preserve">     </w:t>
                    </w:r>
                  </w:p>
                </w:tc>
              </w:sdtContent>
            </w:sdt>
            <w:sdt>
              <w:sdtPr>
                <w:rPr>
                  <w:szCs w:val="21"/>
                </w:rPr>
                <w:alias w:val="原材料帐面净额"/>
                <w:tag w:val="_GBC_3da487278ec342f59ba98704c8397617"/>
                <w:id w:val="-2045587430"/>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17,859,554.23</w:t>
                    </w:r>
                  </w:p>
                </w:tc>
              </w:sdtContent>
            </w:sdt>
            <w:sdt>
              <w:sdtPr>
                <w:rPr>
                  <w:szCs w:val="21"/>
                </w:rPr>
                <w:alias w:val="原材料帐面余额"/>
                <w:tag w:val="_GBC_c80beaec69784637b3367b50881a757d"/>
                <w:id w:val="-277568024"/>
                <w:lock w:val="sdtLocked"/>
              </w:sdtPr>
              <w:sdtEndPr/>
              <w:sdtContent>
                <w:tc>
                  <w:tcPr>
                    <w:tcW w:w="771"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18,347,348.30</w:t>
                    </w:r>
                  </w:p>
                </w:tc>
              </w:sdtContent>
            </w:sdt>
            <w:sdt>
              <w:sdtPr>
                <w:rPr>
                  <w:szCs w:val="21"/>
                </w:rPr>
                <w:alias w:val="原材料跌价准备余额"/>
                <w:tag w:val="_GBC_529abd5d1dc14ebca1bf15a2416440b7"/>
                <w:id w:val="222879194"/>
                <w:lock w:val="sdtLocked"/>
                <w:showingPlcHdr/>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CD24E7" w:rsidP="002F661C">
                    <w:pPr>
                      <w:ind w:right="5"/>
                      <w:jc w:val="right"/>
                      <w:rPr>
                        <w:szCs w:val="21"/>
                      </w:rPr>
                    </w:pPr>
                    <w:r>
                      <w:rPr>
                        <w:szCs w:val="21"/>
                      </w:rPr>
                      <w:t xml:space="preserve">     </w:t>
                    </w:r>
                  </w:p>
                </w:tc>
              </w:sdtContent>
            </w:sdt>
            <w:sdt>
              <w:sdtPr>
                <w:rPr>
                  <w:szCs w:val="21"/>
                </w:rPr>
                <w:alias w:val="原材料帐面净额"/>
                <w:tag w:val="_GBC_8a0665d10514415685f3b95954154865"/>
                <w:id w:val="1605385589"/>
                <w:lock w:val="sdtLocked"/>
              </w:sdtPr>
              <w:sdtEndPr/>
              <w:sdtContent>
                <w:tc>
                  <w:tcPr>
                    <w:tcW w:w="770"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18,347,348.30</w:t>
                    </w:r>
                  </w:p>
                </w:tc>
              </w:sdtContent>
            </w:sdt>
          </w:tr>
          <w:tr w:rsidR="002F661C" w:rsidTr="002F661C">
            <w:trPr>
              <w:cantSplit/>
            </w:trPr>
            <w:tc>
              <w:tcPr>
                <w:tcW w:w="375" w:type="pct"/>
                <w:tcBorders>
                  <w:top w:val="single" w:sz="6" w:space="0" w:color="auto"/>
                  <w:left w:val="single" w:sz="6" w:space="0" w:color="auto"/>
                  <w:bottom w:val="single" w:sz="6" w:space="0" w:color="auto"/>
                  <w:right w:val="single" w:sz="6" w:space="0" w:color="auto"/>
                </w:tcBorders>
              </w:tcPr>
              <w:p w:rsidR="002F661C" w:rsidRDefault="002F661C" w:rsidP="002F661C">
                <w:pPr>
                  <w:ind w:right="5"/>
                  <w:rPr>
                    <w:szCs w:val="21"/>
                  </w:rPr>
                </w:pPr>
                <w:r>
                  <w:rPr>
                    <w:rFonts w:hint="eastAsia"/>
                    <w:szCs w:val="21"/>
                  </w:rPr>
                  <w:t>库存商品</w:t>
                </w:r>
              </w:p>
            </w:tc>
            <w:sdt>
              <w:sdtPr>
                <w:rPr>
                  <w:szCs w:val="21"/>
                </w:rPr>
                <w:alias w:val="库存商品帐面余额"/>
                <w:tag w:val="_GBC_3d180b6294064df19456ed42aae9fc0c"/>
                <w:id w:val="1146084368"/>
                <w:lock w:val="sdtLocked"/>
              </w:sdtPr>
              <w:sdtEndPr/>
              <w:sdtContent>
                <w:tc>
                  <w:tcPr>
                    <w:tcW w:w="827"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37,066,485.35</w:t>
                    </w:r>
                  </w:p>
                </w:tc>
              </w:sdtContent>
            </w:sdt>
            <w:sdt>
              <w:sdtPr>
                <w:rPr>
                  <w:szCs w:val="21"/>
                </w:rPr>
                <w:alias w:val="库存商品跌价准备合计余额"/>
                <w:tag w:val="_GBC_e7d4c3b7f1ba40ce9b99f65ad0f9167a"/>
                <w:id w:val="-1317100662"/>
                <w:lock w:val="sdtLocked"/>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2,032,565.00</w:t>
                    </w:r>
                  </w:p>
                </w:tc>
              </w:sdtContent>
            </w:sdt>
            <w:sdt>
              <w:sdtPr>
                <w:rPr>
                  <w:szCs w:val="21"/>
                </w:rPr>
                <w:alias w:val="库存商品帐面净额"/>
                <w:tag w:val="_GBC_8e807c678faf4c258f59b94de1dbb6fd"/>
                <w:id w:val="1205606337"/>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35,033,920.35</w:t>
                    </w:r>
                  </w:p>
                </w:tc>
              </w:sdtContent>
            </w:sdt>
            <w:sdt>
              <w:sdtPr>
                <w:rPr>
                  <w:szCs w:val="21"/>
                </w:rPr>
                <w:alias w:val="库存商品帐面余额"/>
                <w:tag w:val="_GBC_b26dbe6107f745a0996686d9e8cc523e"/>
                <w:id w:val="-1986545344"/>
                <w:lock w:val="sdtLocked"/>
              </w:sdtPr>
              <w:sdtEndPr/>
              <w:sdtContent>
                <w:tc>
                  <w:tcPr>
                    <w:tcW w:w="771"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45,576,287.39</w:t>
                    </w:r>
                  </w:p>
                </w:tc>
              </w:sdtContent>
            </w:sdt>
            <w:sdt>
              <w:sdtPr>
                <w:rPr>
                  <w:szCs w:val="21"/>
                </w:rPr>
                <w:alias w:val="库存商品跌价准备合计余额"/>
                <w:tag w:val="_GBC_ff55f3cde90e43669728240ccde48770"/>
                <w:id w:val="1136451965"/>
                <w:lock w:val="sdtLocked"/>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2,032,565.00</w:t>
                    </w:r>
                  </w:p>
                </w:tc>
              </w:sdtContent>
            </w:sdt>
            <w:sdt>
              <w:sdtPr>
                <w:rPr>
                  <w:szCs w:val="21"/>
                </w:rPr>
                <w:alias w:val="库存商品帐面净额"/>
                <w:tag w:val="_GBC_f8fb732a321e4cd3b20b92c0e46e8295"/>
                <w:id w:val="-747806780"/>
                <w:lock w:val="sdtLocked"/>
              </w:sdtPr>
              <w:sdtEndPr/>
              <w:sdtContent>
                <w:tc>
                  <w:tcPr>
                    <w:tcW w:w="770"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43,543,722.39</w:t>
                    </w:r>
                  </w:p>
                </w:tc>
              </w:sdtContent>
            </w:sdt>
          </w:tr>
          <w:sdt>
            <w:sdtPr>
              <w:rPr>
                <w:szCs w:val="21"/>
              </w:rPr>
              <w:alias w:val="其他存货"/>
              <w:tag w:val="_GBC_212028d4b6ab4890a5d618312a9f64cc"/>
              <w:id w:val="-583452064"/>
              <w:lock w:val="sdtLocked"/>
            </w:sdtPr>
            <w:sdtEndPr>
              <w:rPr>
                <w:rFonts w:hint="eastAsia"/>
              </w:rPr>
            </w:sdtEndPr>
            <w:sdtContent>
              <w:tr w:rsidR="002F661C" w:rsidTr="00793607">
                <w:trPr>
                  <w:cantSplit/>
                </w:trPr>
                <w:sdt>
                  <w:sdtPr>
                    <w:rPr>
                      <w:szCs w:val="21"/>
                    </w:rPr>
                    <w:alias w:val="其他存货项目"/>
                    <w:tag w:val="_GBC_6b6bf93f6d254f868b35ad978da5f0bc"/>
                    <w:id w:val="-1888328454"/>
                    <w:lock w:val="sdtLocked"/>
                  </w:sdtPr>
                  <w:sdtEndPr/>
                  <w:sdtContent>
                    <w:tc>
                      <w:tcPr>
                        <w:tcW w:w="374" w:type="pct"/>
                        <w:tcBorders>
                          <w:top w:val="single" w:sz="6" w:space="0" w:color="auto"/>
                          <w:left w:val="single" w:sz="6" w:space="0" w:color="auto"/>
                          <w:bottom w:val="single" w:sz="6" w:space="0" w:color="auto"/>
                          <w:right w:val="single" w:sz="6" w:space="0" w:color="auto"/>
                        </w:tcBorders>
                      </w:tcPr>
                      <w:p w:rsidR="002F661C" w:rsidRDefault="002F661C" w:rsidP="002F661C">
                        <w:pPr>
                          <w:ind w:right="5"/>
                          <w:rPr>
                            <w:color w:val="008000"/>
                            <w:szCs w:val="21"/>
                          </w:rPr>
                        </w:pPr>
                        <w:r>
                          <w:rPr>
                            <w:rFonts w:hint="eastAsia"/>
                            <w:szCs w:val="21"/>
                          </w:rPr>
                          <w:t>工程施工</w:t>
                        </w:r>
                      </w:p>
                    </w:tc>
                  </w:sdtContent>
                </w:sdt>
                <w:sdt>
                  <w:sdtPr>
                    <w:rPr>
                      <w:szCs w:val="21"/>
                    </w:rPr>
                    <w:alias w:val="其他存货帐面余额"/>
                    <w:tag w:val="_GBC_7978f13c8b0144b791328efe96a76c99"/>
                    <w:id w:val="483824459"/>
                    <w:lock w:val="sdtLocked"/>
                  </w:sdtPr>
                  <w:sdtEndPr/>
                  <w:sdtContent>
                    <w:tc>
                      <w:tcPr>
                        <w:tcW w:w="827"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163,191,643.53</w:t>
                        </w:r>
                      </w:p>
                    </w:tc>
                  </w:sdtContent>
                </w:sdt>
                <w:sdt>
                  <w:sdtPr>
                    <w:rPr>
                      <w:szCs w:val="21"/>
                    </w:rPr>
                    <w:alias w:val="存货跌价准备其他项余额"/>
                    <w:tag w:val="_GBC_c09487927b1b434ba77067ba8b1ccc18"/>
                    <w:id w:val="75099228"/>
                    <w:lock w:val="sdtLocked"/>
                    <w:showingPlcHdr/>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CD24E7" w:rsidP="002F661C">
                        <w:pPr>
                          <w:ind w:right="5"/>
                          <w:jc w:val="right"/>
                          <w:rPr>
                            <w:color w:val="008000"/>
                            <w:szCs w:val="21"/>
                          </w:rPr>
                        </w:pPr>
                        <w:r>
                          <w:rPr>
                            <w:szCs w:val="21"/>
                          </w:rPr>
                          <w:t xml:space="preserve">     </w:t>
                        </w:r>
                      </w:p>
                    </w:tc>
                  </w:sdtContent>
                </w:sdt>
                <w:sdt>
                  <w:sdtPr>
                    <w:rPr>
                      <w:szCs w:val="21"/>
                    </w:rPr>
                    <w:alias w:val="其他存货帐面净额"/>
                    <w:tag w:val="_GBC_1852b99766094159987d3d872569877a"/>
                    <w:id w:val="-255052654"/>
                    <w:lock w:val="sdtLocked"/>
                  </w:sdtPr>
                  <w:sdtEndPr/>
                  <w:sdtContent>
                    <w:tc>
                      <w:tcPr>
                        <w:tcW w:w="830"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163,191,643.53</w:t>
                        </w:r>
                      </w:p>
                    </w:tc>
                  </w:sdtContent>
                </w:sdt>
                <w:sdt>
                  <w:sdtPr>
                    <w:rPr>
                      <w:szCs w:val="21"/>
                    </w:rPr>
                    <w:alias w:val="其他存货帐面余额"/>
                    <w:tag w:val="_GBC_41165653635a4a6c81bd909e9d9911cc"/>
                    <w:id w:val="443814750"/>
                    <w:lock w:val="sdtLocked"/>
                  </w:sdtPr>
                  <w:sdtEndPr/>
                  <w:sdtContent>
                    <w:tc>
                      <w:tcPr>
                        <w:tcW w:w="771"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99,669,787.48</w:t>
                        </w:r>
                      </w:p>
                    </w:tc>
                  </w:sdtContent>
                </w:sdt>
                <w:sdt>
                  <w:sdtPr>
                    <w:rPr>
                      <w:szCs w:val="21"/>
                    </w:rPr>
                    <w:alias w:val="存货跌价准备其他项余额"/>
                    <w:tag w:val="_GBC_29f5595522fe4e888de3d993ee52bb65"/>
                    <w:id w:val="1333953080"/>
                    <w:lock w:val="sdtLocked"/>
                    <w:showingPlcHdr/>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CD24E7" w:rsidP="002F661C">
                        <w:pPr>
                          <w:ind w:right="5"/>
                          <w:jc w:val="right"/>
                          <w:rPr>
                            <w:color w:val="008000"/>
                            <w:szCs w:val="21"/>
                          </w:rPr>
                        </w:pPr>
                        <w:r>
                          <w:rPr>
                            <w:szCs w:val="21"/>
                          </w:rPr>
                          <w:t xml:space="preserve">     </w:t>
                        </w:r>
                      </w:p>
                    </w:tc>
                  </w:sdtContent>
                </w:sdt>
                <w:sdt>
                  <w:sdtPr>
                    <w:rPr>
                      <w:szCs w:val="21"/>
                    </w:rPr>
                    <w:alias w:val="其他存货帐面净额"/>
                    <w:tag w:val="_GBC_a38bdd62363e4f7db9e0ecccfec4a205"/>
                    <w:id w:val="-67422400"/>
                    <w:lock w:val="sdtLocked"/>
                  </w:sdtPr>
                  <w:sdtEndPr/>
                  <w:sdtContent>
                    <w:tc>
                      <w:tcPr>
                        <w:tcW w:w="769"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99,669,787.48</w:t>
                        </w:r>
                      </w:p>
                    </w:tc>
                  </w:sdtContent>
                </w:sdt>
              </w:tr>
            </w:sdtContent>
          </w:sdt>
          <w:sdt>
            <w:sdtPr>
              <w:rPr>
                <w:szCs w:val="21"/>
              </w:rPr>
              <w:alias w:val="其他存货"/>
              <w:tag w:val="_GBC_212028d4b6ab4890a5d618312a9f64cc"/>
              <w:id w:val="1562447450"/>
              <w:lock w:val="sdtLocked"/>
            </w:sdtPr>
            <w:sdtEndPr>
              <w:rPr>
                <w:rFonts w:hint="eastAsia"/>
              </w:rPr>
            </w:sdtEndPr>
            <w:sdtContent>
              <w:tr w:rsidR="002F661C" w:rsidTr="00793607">
                <w:trPr>
                  <w:cantSplit/>
                </w:trPr>
                <w:sdt>
                  <w:sdtPr>
                    <w:rPr>
                      <w:szCs w:val="21"/>
                    </w:rPr>
                    <w:alias w:val="其他存货项目"/>
                    <w:tag w:val="_GBC_6b6bf93f6d254f868b35ad978da5f0bc"/>
                    <w:id w:val="-752273788"/>
                    <w:lock w:val="sdtLocked"/>
                  </w:sdtPr>
                  <w:sdtEndPr/>
                  <w:sdtContent>
                    <w:tc>
                      <w:tcPr>
                        <w:tcW w:w="374" w:type="pct"/>
                        <w:tcBorders>
                          <w:top w:val="single" w:sz="6" w:space="0" w:color="auto"/>
                          <w:left w:val="single" w:sz="6" w:space="0" w:color="auto"/>
                          <w:bottom w:val="single" w:sz="6" w:space="0" w:color="auto"/>
                          <w:right w:val="single" w:sz="6" w:space="0" w:color="auto"/>
                        </w:tcBorders>
                      </w:tcPr>
                      <w:p w:rsidR="002F661C" w:rsidRDefault="002F661C" w:rsidP="002F661C">
                        <w:pPr>
                          <w:ind w:right="5"/>
                          <w:rPr>
                            <w:szCs w:val="21"/>
                          </w:rPr>
                        </w:pPr>
                        <w:r>
                          <w:rPr>
                            <w:rFonts w:hint="eastAsia"/>
                            <w:szCs w:val="21"/>
                          </w:rPr>
                          <w:t>低值易耗品</w:t>
                        </w:r>
                      </w:p>
                    </w:tc>
                  </w:sdtContent>
                </w:sdt>
                <w:sdt>
                  <w:sdtPr>
                    <w:rPr>
                      <w:szCs w:val="21"/>
                    </w:rPr>
                    <w:alias w:val="其他存货帐面余额"/>
                    <w:tag w:val="_GBC_7978f13c8b0144b791328efe96a76c99"/>
                    <w:id w:val="-1323503711"/>
                    <w:lock w:val="sdtLocked"/>
                  </w:sdtPr>
                  <w:sdtEndPr/>
                  <w:sdtContent>
                    <w:tc>
                      <w:tcPr>
                        <w:tcW w:w="827"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szCs w:val="21"/>
                          </w:rPr>
                        </w:pPr>
                        <w:r>
                          <w:rPr>
                            <w:szCs w:val="21"/>
                          </w:rPr>
                          <w:t>941,575.01</w:t>
                        </w:r>
                      </w:p>
                    </w:tc>
                  </w:sdtContent>
                </w:sdt>
                <w:sdt>
                  <w:sdtPr>
                    <w:rPr>
                      <w:szCs w:val="21"/>
                    </w:rPr>
                    <w:alias w:val="存货跌价准备其他项余额"/>
                    <w:tag w:val="_GBC_c09487927b1b434ba77067ba8b1ccc18"/>
                    <w:id w:val="1332018593"/>
                    <w:lock w:val="sdtLocked"/>
                    <w:showingPlcHdr/>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CD24E7" w:rsidP="002F661C">
                        <w:pPr>
                          <w:ind w:right="5"/>
                          <w:jc w:val="right"/>
                          <w:rPr>
                            <w:szCs w:val="21"/>
                          </w:rPr>
                        </w:pPr>
                        <w:r>
                          <w:rPr>
                            <w:szCs w:val="21"/>
                          </w:rPr>
                          <w:t xml:space="preserve">     </w:t>
                        </w:r>
                      </w:p>
                    </w:tc>
                  </w:sdtContent>
                </w:sdt>
                <w:sdt>
                  <w:sdtPr>
                    <w:rPr>
                      <w:szCs w:val="21"/>
                    </w:rPr>
                    <w:alias w:val="其他存货帐面净额"/>
                    <w:tag w:val="_GBC_1852b99766094159987d3d872569877a"/>
                    <w:id w:val="-2146420227"/>
                    <w:lock w:val="sdtLocked"/>
                  </w:sdtPr>
                  <w:sdtEndPr/>
                  <w:sdtContent>
                    <w:tc>
                      <w:tcPr>
                        <w:tcW w:w="830"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szCs w:val="21"/>
                          </w:rPr>
                        </w:pPr>
                        <w:r>
                          <w:rPr>
                            <w:szCs w:val="21"/>
                          </w:rPr>
                          <w:t>941,575.01</w:t>
                        </w:r>
                      </w:p>
                    </w:tc>
                  </w:sdtContent>
                </w:sdt>
                <w:sdt>
                  <w:sdtPr>
                    <w:rPr>
                      <w:szCs w:val="21"/>
                    </w:rPr>
                    <w:alias w:val="其他存货帐面余额"/>
                    <w:tag w:val="_GBC_41165653635a4a6c81bd909e9d9911cc"/>
                    <w:id w:val="-353726914"/>
                    <w:lock w:val="sdtLocked"/>
                  </w:sdtPr>
                  <w:sdtEndPr/>
                  <w:sdtContent>
                    <w:tc>
                      <w:tcPr>
                        <w:tcW w:w="771"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szCs w:val="21"/>
                          </w:rPr>
                        </w:pPr>
                        <w:r>
                          <w:rPr>
                            <w:szCs w:val="21"/>
                          </w:rPr>
                          <w:t>584,406.15</w:t>
                        </w:r>
                      </w:p>
                    </w:tc>
                  </w:sdtContent>
                </w:sdt>
                <w:sdt>
                  <w:sdtPr>
                    <w:rPr>
                      <w:szCs w:val="21"/>
                    </w:rPr>
                    <w:alias w:val="存货跌价准备其他项余额"/>
                    <w:tag w:val="_GBC_29f5595522fe4e888de3d993ee52bb65"/>
                    <w:id w:val="836272553"/>
                    <w:lock w:val="sdtLocked"/>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CD24E7" w:rsidP="00CD24E7">
                        <w:pPr>
                          <w:wordWrap w:val="0"/>
                          <w:ind w:right="845"/>
                          <w:jc w:val="right"/>
                          <w:rPr>
                            <w:szCs w:val="21"/>
                          </w:rPr>
                        </w:pPr>
                        <w:r>
                          <w:rPr>
                            <w:rFonts w:hint="eastAsia"/>
                            <w:szCs w:val="21"/>
                          </w:rPr>
                          <w:t xml:space="preserve"> </w:t>
                        </w:r>
                      </w:p>
                    </w:tc>
                  </w:sdtContent>
                </w:sdt>
                <w:sdt>
                  <w:sdtPr>
                    <w:rPr>
                      <w:szCs w:val="21"/>
                    </w:rPr>
                    <w:alias w:val="其他存货帐面净额"/>
                    <w:tag w:val="_GBC_a38bdd62363e4f7db9e0ecccfec4a205"/>
                    <w:id w:val="2071378328"/>
                    <w:lock w:val="sdtLocked"/>
                  </w:sdtPr>
                  <w:sdtEndPr/>
                  <w:sdtContent>
                    <w:tc>
                      <w:tcPr>
                        <w:tcW w:w="769"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szCs w:val="21"/>
                          </w:rPr>
                        </w:pPr>
                        <w:r>
                          <w:rPr>
                            <w:szCs w:val="21"/>
                          </w:rPr>
                          <w:t>584,406.15</w:t>
                        </w:r>
                      </w:p>
                    </w:tc>
                  </w:sdtContent>
                </w:sdt>
              </w:tr>
            </w:sdtContent>
          </w:sdt>
          <w:tr w:rsidR="002F661C" w:rsidRPr="00D20F89" w:rsidTr="00793607">
            <w:trPr>
              <w:cantSplit/>
            </w:trPr>
            <w:tc>
              <w:tcPr>
                <w:tcW w:w="374"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center"/>
                  <w:rPr>
                    <w:szCs w:val="21"/>
                  </w:rPr>
                </w:pPr>
                <w:r>
                  <w:rPr>
                    <w:rFonts w:hint="eastAsia"/>
                    <w:szCs w:val="21"/>
                  </w:rPr>
                  <w:t>合计</w:t>
                </w:r>
              </w:p>
            </w:tc>
            <w:sdt>
              <w:sdtPr>
                <w:rPr>
                  <w:szCs w:val="21"/>
                </w:rPr>
                <w:alias w:val="存货帐面余额"/>
                <w:tag w:val="_GBC_89348d6168aa41d988fbdb9948d37d46"/>
                <w:id w:val="-780344216"/>
                <w:lock w:val="sdtLocked"/>
              </w:sdtPr>
              <w:sdtEndPr/>
              <w:sdtContent>
                <w:tc>
                  <w:tcPr>
                    <w:tcW w:w="827"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219,059,258.12</w:t>
                    </w:r>
                  </w:p>
                </w:tc>
              </w:sdtContent>
            </w:sdt>
            <w:sdt>
              <w:sdtPr>
                <w:rPr>
                  <w:szCs w:val="21"/>
                </w:rPr>
                <w:alias w:val="存货跌价准备合计余额"/>
                <w:tag w:val="_GBC_3b1a4117105347de949cfba92cfc1972"/>
                <w:id w:val="-569499300"/>
                <w:lock w:val="sdtLocked"/>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2,032,565.00</w:t>
                    </w:r>
                  </w:p>
                </w:tc>
              </w:sdtContent>
            </w:sdt>
            <w:sdt>
              <w:sdtPr>
                <w:rPr>
                  <w:szCs w:val="21"/>
                </w:rPr>
                <w:alias w:val="存货"/>
                <w:tag w:val="_GBC_b9983b950cb0440790738a14d57ba101"/>
                <w:id w:val="454917153"/>
                <w:lock w:val="sdtLocked"/>
              </w:sdtPr>
              <w:sdtEndPr/>
              <w:sdtContent>
                <w:tc>
                  <w:tcPr>
                    <w:tcW w:w="830"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217,026,693.12</w:t>
                    </w:r>
                  </w:p>
                </w:tc>
              </w:sdtContent>
            </w:sdt>
            <w:sdt>
              <w:sdtPr>
                <w:rPr>
                  <w:szCs w:val="21"/>
                </w:rPr>
                <w:alias w:val="存货帐面余额"/>
                <w:tag w:val="_GBC_272d1ac3729a4800b387e9fa68f26e74"/>
                <w:id w:val="1571849423"/>
                <w:lock w:val="sdtLocked"/>
              </w:sdtPr>
              <w:sdtEndPr/>
              <w:sdtContent>
                <w:tc>
                  <w:tcPr>
                    <w:tcW w:w="771"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164,177,829.32</w:t>
                    </w:r>
                  </w:p>
                </w:tc>
              </w:sdtContent>
            </w:sdt>
            <w:sdt>
              <w:sdtPr>
                <w:rPr>
                  <w:szCs w:val="21"/>
                </w:rPr>
                <w:alias w:val="存货跌价准备合计余额"/>
                <w:tag w:val="_GBC_b9146f6d20854c6ba600b949f07805e1"/>
                <w:id w:val="1696033041"/>
                <w:lock w:val="sdtLocked"/>
              </w:sdtPr>
              <w:sdtEndPr/>
              <w:sdtContent>
                <w:tc>
                  <w:tcPr>
                    <w:tcW w:w="714"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2,032,565.00</w:t>
                    </w:r>
                  </w:p>
                </w:tc>
              </w:sdtContent>
            </w:sdt>
            <w:sdt>
              <w:sdtPr>
                <w:rPr>
                  <w:szCs w:val="21"/>
                </w:rPr>
                <w:alias w:val="存货"/>
                <w:tag w:val="_GBC_f75ee7f8c9bd4c76a51b45aa7a6973ea"/>
                <w:id w:val="272454336"/>
                <w:lock w:val="sdtLocked"/>
              </w:sdtPr>
              <w:sdtEndPr/>
              <w:sdtContent>
                <w:tc>
                  <w:tcPr>
                    <w:tcW w:w="769" w:type="pct"/>
                    <w:tcBorders>
                      <w:top w:val="single" w:sz="6" w:space="0" w:color="auto"/>
                      <w:left w:val="single" w:sz="6" w:space="0" w:color="auto"/>
                      <w:bottom w:val="single" w:sz="6" w:space="0" w:color="auto"/>
                      <w:right w:val="single" w:sz="6" w:space="0" w:color="auto"/>
                    </w:tcBorders>
                  </w:tcPr>
                  <w:p w:rsidR="002F661C" w:rsidRDefault="002F661C" w:rsidP="002F661C">
                    <w:pPr>
                      <w:ind w:right="5"/>
                      <w:jc w:val="right"/>
                      <w:rPr>
                        <w:color w:val="008000"/>
                        <w:szCs w:val="21"/>
                      </w:rPr>
                    </w:pPr>
                    <w:r>
                      <w:rPr>
                        <w:szCs w:val="21"/>
                      </w:rPr>
                      <w:t>162,145,264.32</w:t>
                    </w:r>
                  </w:p>
                </w:tc>
              </w:sdtContent>
            </w:sdt>
          </w:tr>
        </w:tbl>
        <w:p w:rsidR="002F661C" w:rsidRPr="00D20F89" w:rsidRDefault="00833339" w:rsidP="002F661C"/>
      </w:sdtContent>
    </w:sdt>
    <w:p w:rsidR="002F661C" w:rsidRDefault="002F661C">
      <w:pPr>
        <w:snapToGrid w:val="0"/>
        <w:spacing w:line="240" w:lineRule="atLeast"/>
        <w:rPr>
          <w:color w:val="FF6600"/>
          <w:szCs w:val="21"/>
        </w:rPr>
      </w:pPr>
    </w:p>
    <w:sdt>
      <w:sdtPr>
        <w:rPr>
          <w:rFonts w:ascii="宋体" w:hAnsi="宋体" w:cs="宋体" w:hint="eastAsia"/>
          <w:b w:val="0"/>
          <w:bCs w:val="0"/>
          <w:kern w:val="0"/>
          <w:szCs w:val="24"/>
        </w:rPr>
        <w:alias w:val="模块:存货跌价准备"/>
        <w:tag w:val="_GBC_d00b46c41ac84794bd1f7b10e97923a0"/>
        <w:id w:val="-438450180"/>
        <w:lock w:val="sdtLocked"/>
        <w:placeholder>
          <w:docPart w:val="GBC22222222222222222222222222222"/>
        </w:placeholder>
      </w:sdtPr>
      <w:sdtEndPr>
        <w:rPr>
          <w:rFonts w:ascii="Times New Roman" w:hAnsi="Times New Roman"/>
        </w:rPr>
      </w:sdtEndPr>
      <w:sdtContent>
        <w:p w:rsidR="002F661C" w:rsidRDefault="002F661C" w:rsidP="0062116C">
          <w:pPr>
            <w:pStyle w:val="4"/>
            <w:numPr>
              <w:ilvl w:val="0"/>
              <w:numId w:val="49"/>
            </w:numPr>
            <w:tabs>
              <w:tab w:val="left" w:pos="630"/>
            </w:tabs>
          </w:pPr>
          <w:r>
            <w:rPr>
              <w:rFonts w:hint="eastAsia"/>
            </w:rPr>
            <w:t>存货跌价准备</w:t>
          </w:r>
        </w:p>
        <w:p w:rsidR="002F661C" w:rsidRDefault="002F661C">
          <w:pPr>
            <w:jc w:val="right"/>
            <w:rPr>
              <w:szCs w:val="21"/>
            </w:rPr>
          </w:pPr>
          <w:r>
            <w:rPr>
              <w:rFonts w:hint="eastAsia"/>
              <w:szCs w:val="21"/>
            </w:rPr>
            <w:t>单位：</w:t>
          </w:r>
          <w:sdt>
            <w:sdtPr>
              <w:rPr>
                <w:rFonts w:hint="eastAsia"/>
                <w:szCs w:val="21"/>
              </w:rPr>
              <w:alias w:val="单位：存货跌价准备"/>
              <w:tag w:val="_GBC_42225a9505da4f598594afea08f9738b"/>
              <w:id w:val="-14415231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940717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1558"/>
            <w:gridCol w:w="1150"/>
            <w:gridCol w:w="1117"/>
            <w:gridCol w:w="1487"/>
            <w:gridCol w:w="1064"/>
            <w:gridCol w:w="1519"/>
          </w:tblGrid>
          <w:tr w:rsidR="002F661C" w:rsidTr="002F661C">
            <w:trPr>
              <w:trHeight w:val="238"/>
            </w:trPr>
            <w:tc>
              <w:tcPr>
                <w:tcW w:w="992" w:type="pct"/>
                <w:vMerge w:val="restar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项目</w:t>
                </w:r>
              </w:p>
            </w:tc>
            <w:tc>
              <w:tcPr>
                <w:tcW w:w="791" w:type="pct"/>
                <w:vMerge w:val="restar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期初余额</w:t>
                </w:r>
              </w:p>
            </w:tc>
            <w:tc>
              <w:tcPr>
                <w:tcW w:w="1151"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本期增加金额</w:t>
                </w:r>
              </w:p>
            </w:tc>
            <w:tc>
              <w:tcPr>
                <w:tcW w:w="1295"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本期减少金额</w:t>
                </w:r>
              </w:p>
            </w:tc>
            <w:tc>
              <w:tcPr>
                <w:tcW w:w="771" w:type="pct"/>
                <w:vMerge w:val="restar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期末余额</w:t>
                </w:r>
              </w:p>
            </w:tc>
          </w:tr>
          <w:tr w:rsidR="002F661C" w:rsidTr="002F661C">
            <w:trPr>
              <w:trHeight w:val="301"/>
            </w:trPr>
            <w:tc>
              <w:tcPr>
                <w:tcW w:w="992" w:type="pct"/>
                <w:vMerge/>
                <w:tcBorders>
                  <w:top w:val="single" w:sz="4" w:space="0" w:color="auto"/>
                  <w:left w:val="single" w:sz="4" w:space="0" w:color="auto"/>
                  <w:bottom w:val="single" w:sz="4" w:space="0" w:color="auto"/>
                  <w:right w:val="single" w:sz="4" w:space="0" w:color="auto"/>
                </w:tcBorders>
              </w:tcPr>
              <w:p w:rsidR="002F661C" w:rsidRDefault="002F661C">
                <w:pPr>
                  <w:jc w:val="center"/>
                  <w:rPr>
                    <w:szCs w:val="21"/>
                  </w:rPr>
                </w:pPr>
              </w:p>
            </w:tc>
            <w:tc>
              <w:tcPr>
                <w:tcW w:w="791" w:type="pct"/>
                <w:vMerge/>
                <w:tcBorders>
                  <w:top w:val="single" w:sz="4" w:space="0" w:color="auto"/>
                  <w:left w:val="single" w:sz="4" w:space="0" w:color="auto"/>
                  <w:bottom w:val="single" w:sz="4" w:space="0" w:color="auto"/>
                  <w:right w:val="single" w:sz="4" w:space="0" w:color="auto"/>
                </w:tcBorders>
              </w:tcPr>
              <w:p w:rsidR="002F661C" w:rsidRDefault="002F661C">
                <w:pPr>
                  <w:jc w:val="center"/>
                  <w:rPr>
                    <w:szCs w:val="21"/>
                  </w:rPr>
                </w:pPr>
              </w:p>
            </w:tc>
            <w:tc>
              <w:tcPr>
                <w:tcW w:w="584"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计提</w:t>
                </w:r>
              </w:p>
            </w:tc>
            <w:tc>
              <w:tcPr>
                <w:tcW w:w="567"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其他</w:t>
                </w:r>
              </w:p>
            </w:tc>
            <w:tc>
              <w:tcPr>
                <w:tcW w:w="755"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转回或转销</w:t>
                </w:r>
              </w:p>
            </w:tc>
            <w:tc>
              <w:tcPr>
                <w:tcW w:w="540"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其他</w:t>
                </w:r>
              </w:p>
            </w:tc>
            <w:tc>
              <w:tcPr>
                <w:tcW w:w="771" w:type="pct"/>
                <w:vMerge/>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p>
            </w:tc>
          </w:tr>
          <w:tr w:rsidR="002F661C" w:rsidTr="002F661C">
            <w:trPr>
              <w:trHeight w:val="20"/>
            </w:trPr>
            <w:tc>
              <w:tcPr>
                <w:tcW w:w="992" w:type="pct"/>
                <w:tcBorders>
                  <w:top w:val="single" w:sz="4" w:space="0" w:color="auto"/>
                  <w:left w:val="single" w:sz="4" w:space="0" w:color="auto"/>
                  <w:bottom w:val="single" w:sz="4" w:space="0" w:color="auto"/>
                  <w:right w:val="single" w:sz="4" w:space="0" w:color="auto"/>
                </w:tcBorders>
              </w:tcPr>
              <w:p w:rsidR="002F661C" w:rsidRDefault="002F661C">
                <w:pPr>
                  <w:rPr>
                    <w:szCs w:val="21"/>
                  </w:rPr>
                </w:pPr>
                <w:r>
                  <w:rPr>
                    <w:rFonts w:hint="eastAsia"/>
                    <w:szCs w:val="21"/>
                  </w:rPr>
                  <w:t>原材料</w:t>
                </w:r>
              </w:p>
            </w:tc>
            <w:sdt>
              <w:sdtPr>
                <w:rPr>
                  <w:szCs w:val="21"/>
                </w:rPr>
                <w:alias w:val="原材料跌价准备余额"/>
                <w:tag w:val="_GBC_e59267ca92f64ecfa8f52898e05f09ac"/>
                <w:id w:val="-2009286904"/>
                <w:lock w:val="sdtLocked"/>
                <w:showingPlcHdr/>
              </w:sdtPr>
              <w:sdtEndPr/>
              <w:sdtContent>
                <w:tc>
                  <w:tcPr>
                    <w:tcW w:w="791" w:type="pct"/>
                    <w:tcBorders>
                      <w:top w:val="single" w:sz="4" w:space="0" w:color="auto"/>
                      <w:left w:val="single" w:sz="4" w:space="0" w:color="auto"/>
                      <w:bottom w:val="single" w:sz="4" w:space="0" w:color="auto"/>
                      <w:right w:val="single" w:sz="4" w:space="0" w:color="auto"/>
                    </w:tcBorders>
                  </w:tcPr>
                  <w:p w:rsidR="002F661C" w:rsidRDefault="002F661C">
                    <w:pPr>
                      <w:ind w:right="5"/>
                      <w:jc w:val="right"/>
                      <w:rPr>
                        <w:color w:val="008000"/>
                        <w:szCs w:val="21"/>
                      </w:rPr>
                    </w:pPr>
                    <w:r>
                      <w:rPr>
                        <w:rFonts w:hint="eastAsia"/>
                        <w:color w:val="333399"/>
                        <w:szCs w:val="21"/>
                      </w:rPr>
                      <w:t xml:space="preserve">　</w:t>
                    </w:r>
                  </w:p>
                </w:tc>
              </w:sdtContent>
            </w:sdt>
            <w:sdt>
              <w:sdtPr>
                <w:rPr>
                  <w:szCs w:val="21"/>
                </w:rPr>
                <w:alias w:val="原材料跌价准备余额计提数"/>
                <w:tag w:val="_GBC_59b2b3d906cf4133aea86191974f3930"/>
                <w:id w:val="342907567"/>
                <w:lock w:val="sdtLocked"/>
                <w:showingPlcHdr/>
              </w:sdtPr>
              <w:sdtEndPr/>
              <w:sdtContent>
                <w:tc>
                  <w:tcPr>
                    <w:tcW w:w="584" w:type="pct"/>
                    <w:tcBorders>
                      <w:top w:val="single" w:sz="4" w:space="0" w:color="auto"/>
                      <w:left w:val="single" w:sz="4" w:space="0" w:color="auto"/>
                      <w:bottom w:val="single" w:sz="4" w:space="0" w:color="auto"/>
                      <w:right w:val="single" w:sz="4" w:space="0" w:color="auto"/>
                    </w:tcBorders>
                  </w:tcPr>
                  <w:p w:rsidR="002F661C" w:rsidRDefault="002F661C">
                    <w:pPr>
                      <w:jc w:val="right"/>
                      <w:rPr>
                        <w:color w:val="008000"/>
                        <w:szCs w:val="21"/>
                      </w:rPr>
                    </w:pPr>
                    <w:r>
                      <w:rPr>
                        <w:rFonts w:hint="eastAsia"/>
                        <w:color w:val="333399"/>
                        <w:szCs w:val="21"/>
                      </w:rPr>
                      <w:t xml:space="preserve">　</w:t>
                    </w:r>
                  </w:p>
                </w:tc>
              </w:sdtContent>
            </w:sdt>
            <w:sdt>
              <w:sdtPr>
                <w:rPr>
                  <w:szCs w:val="21"/>
                </w:rPr>
                <w:alias w:val="原材料跌价准备本期其他增加额"/>
                <w:tag w:val="_GBC_ed94272fa104411ba268a145f4e30c86"/>
                <w:id w:val="893700995"/>
                <w:lock w:val="sdtLocked"/>
                <w:showingPlcHdr/>
              </w:sdtPr>
              <w:sdtEndPr/>
              <w:sdtContent>
                <w:tc>
                  <w:tcPr>
                    <w:tcW w:w="567" w:type="pct"/>
                    <w:tcBorders>
                      <w:top w:val="single" w:sz="4" w:space="0" w:color="auto"/>
                      <w:left w:val="single" w:sz="4" w:space="0" w:color="auto"/>
                      <w:bottom w:val="single" w:sz="4" w:space="0" w:color="auto"/>
                      <w:right w:val="single" w:sz="4" w:space="0" w:color="auto"/>
                    </w:tcBorders>
                  </w:tcPr>
                  <w:p w:rsidR="002F661C" w:rsidRDefault="002F661C">
                    <w:pPr>
                      <w:jc w:val="right"/>
                      <w:rPr>
                        <w:color w:val="008000"/>
                        <w:szCs w:val="21"/>
                      </w:rPr>
                    </w:pPr>
                    <w:r>
                      <w:rPr>
                        <w:rFonts w:hint="eastAsia"/>
                        <w:color w:val="333399"/>
                      </w:rPr>
                      <w:t xml:space="preserve">　</w:t>
                    </w:r>
                  </w:p>
                </w:tc>
              </w:sdtContent>
            </w:sdt>
            <w:sdt>
              <w:sdtPr>
                <w:rPr>
                  <w:szCs w:val="21"/>
                </w:rPr>
                <w:alias w:val="原材料跌价准备转回或转销数"/>
                <w:tag w:val="_GBC_c4615698171f4504a461390ea0b77b1a"/>
                <w:id w:val="-799764777"/>
                <w:lock w:val="sdtLocked"/>
                <w:showingPlcHdr/>
              </w:sdtPr>
              <w:sdtEndPr/>
              <w:sdtContent>
                <w:tc>
                  <w:tcPr>
                    <w:tcW w:w="755" w:type="pct"/>
                    <w:tcBorders>
                      <w:top w:val="single" w:sz="4" w:space="0" w:color="auto"/>
                      <w:left w:val="single" w:sz="4" w:space="0" w:color="auto"/>
                      <w:bottom w:val="single" w:sz="4" w:space="0" w:color="auto"/>
                      <w:right w:val="single" w:sz="4" w:space="0" w:color="auto"/>
                    </w:tcBorders>
                  </w:tcPr>
                  <w:p w:rsidR="002F661C" w:rsidRDefault="002F661C">
                    <w:pPr>
                      <w:jc w:val="right"/>
                      <w:rPr>
                        <w:color w:val="008000"/>
                        <w:szCs w:val="21"/>
                      </w:rPr>
                    </w:pPr>
                    <w:r>
                      <w:rPr>
                        <w:rFonts w:hint="eastAsia"/>
                        <w:color w:val="333399"/>
                        <w:szCs w:val="21"/>
                      </w:rPr>
                      <w:t xml:space="preserve">　</w:t>
                    </w:r>
                  </w:p>
                </w:tc>
              </w:sdtContent>
            </w:sdt>
            <w:sdt>
              <w:sdtPr>
                <w:rPr>
                  <w:szCs w:val="21"/>
                </w:rPr>
                <w:alias w:val="原材料跌价准备本期其他减少额"/>
                <w:tag w:val="_GBC_0f2d33d9a60a486abd34f977dbaef00a"/>
                <w:id w:val="814066643"/>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2F661C" w:rsidRDefault="002F661C">
                    <w:pPr>
                      <w:jc w:val="right"/>
                      <w:rPr>
                        <w:color w:val="008000"/>
                        <w:szCs w:val="21"/>
                      </w:rPr>
                    </w:pPr>
                    <w:r>
                      <w:rPr>
                        <w:rFonts w:hint="eastAsia"/>
                        <w:color w:val="333399"/>
                      </w:rPr>
                      <w:t xml:space="preserve">　</w:t>
                    </w:r>
                  </w:p>
                </w:tc>
              </w:sdtContent>
            </w:sdt>
            <w:sdt>
              <w:sdtPr>
                <w:rPr>
                  <w:szCs w:val="21"/>
                </w:rPr>
                <w:alias w:val="原材料跌价准备余额"/>
                <w:tag w:val="_GBC_17ace0f8a6364567be1710211479cfef"/>
                <w:id w:val="587206914"/>
                <w:lock w:val="sdtLocked"/>
                <w:showingPlcHdr/>
              </w:sdtPr>
              <w:sdtEndPr/>
              <w:sdtContent>
                <w:tc>
                  <w:tcPr>
                    <w:tcW w:w="771" w:type="pct"/>
                    <w:tcBorders>
                      <w:top w:val="single" w:sz="4" w:space="0" w:color="auto"/>
                      <w:left w:val="single" w:sz="4" w:space="0" w:color="auto"/>
                      <w:bottom w:val="single" w:sz="4" w:space="0" w:color="auto"/>
                      <w:right w:val="single" w:sz="4" w:space="0" w:color="auto"/>
                    </w:tcBorders>
                  </w:tcPr>
                  <w:p w:rsidR="002F661C" w:rsidRDefault="002F661C">
                    <w:pPr>
                      <w:ind w:right="5"/>
                      <w:jc w:val="right"/>
                      <w:rPr>
                        <w:color w:val="008000"/>
                        <w:szCs w:val="21"/>
                      </w:rPr>
                    </w:pPr>
                    <w:r>
                      <w:rPr>
                        <w:rFonts w:hint="eastAsia"/>
                        <w:color w:val="333399"/>
                        <w:szCs w:val="21"/>
                      </w:rPr>
                      <w:t xml:space="preserve">　</w:t>
                    </w:r>
                  </w:p>
                </w:tc>
              </w:sdtContent>
            </w:sdt>
          </w:tr>
          <w:tr w:rsidR="002F661C" w:rsidTr="002F661C">
            <w:trPr>
              <w:trHeight w:val="20"/>
            </w:trPr>
            <w:tc>
              <w:tcPr>
                <w:tcW w:w="992" w:type="pct"/>
                <w:tcBorders>
                  <w:top w:val="single" w:sz="4" w:space="0" w:color="auto"/>
                  <w:left w:val="single" w:sz="4" w:space="0" w:color="auto"/>
                  <w:bottom w:val="single" w:sz="4" w:space="0" w:color="auto"/>
                  <w:right w:val="single" w:sz="4" w:space="0" w:color="auto"/>
                </w:tcBorders>
              </w:tcPr>
              <w:p w:rsidR="002F661C" w:rsidRDefault="002F661C">
                <w:pPr>
                  <w:rPr>
                    <w:szCs w:val="21"/>
                  </w:rPr>
                </w:pPr>
                <w:r>
                  <w:rPr>
                    <w:rFonts w:hint="eastAsia"/>
                    <w:szCs w:val="21"/>
                  </w:rPr>
                  <w:t>在产品</w:t>
                </w:r>
              </w:p>
            </w:tc>
            <w:sdt>
              <w:sdtPr>
                <w:rPr>
                  <w:szCs w:val="21"/>
                </w:rPr>
                <w:alias w:val="在产品跌价准备"/>
                <w:tag w:val="_GBC_b3a617ade78b49f48b410a8c7d346461"/>
                <w:id w:val="-735770523"/>
                <w:lock w:val="sdtLocked"/>
                <w:showingPlcHdr/>
              </w:sdtPr>
              <w:sdtEndPr/>
              <w:sdtContent>
                <w:tc>
                  <w:tcPr>
                    <w:tcW w:w="791" w:type="pct"/>
                    <w:tcBorders>
                      <w:top w:val="single" w:sz="4" w:space="0" w:color="auto"/>
                      <w:left w:val="single" w:sz="4" w:space="0" w:color="auto"/>
                      <w:bottom w:val="single" w:sz="4" w:space="0" w:color="auto"/>
                      <w:right w:val="single" w:sz="4" w:space="0" w:color="auto"/>
                    </w:tcBorders>
                  </w:tcPr>
                  <w:p w:rsidR="002F661C" w:rsidRDefault="002F661C">
                    <w:pPr>
                      <w:ind w:right="5"/>
                      <w:jc w:val="right"/>
                      <w:rPr>
                        <w:color w:val="008000"/>
                        <w:szCs w:val="21"/>
                      </w:rPr>
                    </w:pPr>
                    <w:r>
                      <w:rPr>
                        <w:rFonts w:hint="eastAsia"/>
                        <w:color w:val="333399"/>
                        <w:szCs w:val="21"/>
                      </w:rPr>
                      <w:t xml:space="preserve">　</w:t>
                    </w:r>
                  </w:p>
                </w:tc>
              </w:sdtContent>
            </w:sdt>
            <w:sdt>
              <w:sdtPr>
                <w:rPr>
                  <w:szCs w:val="21"/>
                </w:rPr>
                <w:alias w:val="在产品跌价准备计提数"/>
                <w:tag w:val="_GBC_665bb5864eab4994bcb84f4fac9705c7"/>
                <w:id w:val="1337734849"/>
                <w:lock w:val="sdtLocked"/>
                <w:showingPlcHdr/>
              </w:sdtPr>
              <w:sdtEndPr/>
              <w:sdtContent>
                <w:tc>
                  <w:tcPr>
                    <w:tcW w:w="584" w:type="pct"/>
                    <w:tcBorders>
                      <w:top w:val="single" w:sz="4" w:space="0" w:color="auto"/>
                      <w:left w:val="single" w:sz="4" w:space="0" w:color="auto"/>
                      <w:bottom w:val="single" w:sz="4" w:space="0" w:color="auto"/>
                      <w:right w:val="single" w:sz="4" w:space="0" w:color="auto"/>
                    </w:tcBorders>
                  </w:tcPr>
                  <w:p w:rsidR="002F661C" w:rsidRDefault="002F661C">
                    <w:pPr>
                      <w:jc w:val="right"/>
                      <w:rPr>
                        <w:color w:val="008000"/>
                        <w:szCs w:val="21"/>
                      </w:rPr>
                    </w:pPr>
                    <w:r>
                      <w:rPr>
                        <w:rFonts w:hint="eastAsia"/>
                        <w:color w:val="333399"/>
                        <w:szCs w:val="21"/>
                      </w:rPr>
                      <w:t xml:space="preserve">　</w:t>
                    </w:r>
                  </w:p>
                </w:tc>
              </w:sdtContent>
            </w:sdt>
            <w:sdt>
              <w:sdtPr>
                <w:rPr>
                  <w:szCs w:val="21"/>
                </w:rPr>
                <w:alias w:val="在产品跌价准备本期其他增加额"/>
                <w:tag w:val="_GBC_34175905456d48dd94a272f5954ecc1b"/>
                <w:id w:val="-398984334"/>
                <w:lock w:val="sdtLocked"/>
                <w:showingPlcHdr/>
              </w:sdtPr>
              <w:sdtEndPr/>
              <w:sdtContent>
                <w:tc>
                  <w:tcPr>
                    <w:tcW w:w="567" w:type="pct"/>
                    <w:tcBorders>
                      <w:top w:val="single" w:sz="4" w:space="0" w:color="auto"/>
                      <w:left w:val="single" w:sz="4" w:space="0" w:color="auto"/>
                      <w:bottom w:val="single" w:sz="4" w:space="0" w:color="auto"/>
                      <w:right w:val="single" w:sz="4" w:space="0" w:color="auto"/>
                    </w:tcBorders>
                  </w:tcPr>
                  <w:p w:rsidR="002F661C" w:rsidRDefault="002F661C">
                    <w:pPr>
                      <w:jc w:val="right"/>
                      <w:rPr>
                        <w:color w:val="008000"/>
                        <w:szCs w:val="21"/>
                      </w:rPr>
                    </w:pPr>
                    <w:r>
                      <w:rPr>
                        <w:rFonts w:hint="eastAsia"/>
                        <w:color w:val="333399"/>
                      </w:rPr>
                      <w:t xml:space="preserve">　</w:t>
                    </w:r>
                  </w:p>
                </w:tc>
              </w:sdtContent>
            </w:sdt>
            <w:tc>
              <w:tcPr>
                <w:tcW w:w="755" w:type="pct"/>
                <w:tcBorders>
                  <w:top w:val="single" w:sz="4" w:space="0" w:color="auto"/>
                  <w:left w:val="single" w:sz="4" w:space="0" w:color="auto"/>
                  <w:bottom w:val="single" w:sz="4" w:space="0" w:color="auto"/>
                  <w:right w:val="single" w:sz="4" w:space="0" w:color="auto"/>
                </w:tcBorders>
              </w:tcPr>
              <w:sdt>
                <w:sdtPr>
                  <w:rPr>
                    <w:szCs w:val="21"/>
                  </w:rPr>
                  <w:alias w:val="在产品跌价准备转回或转销数"/>
                  <w:tag w:val="_GBC_added418ca7b4c33824e205f5cd81869"/>
                  <w:id w:val="-995644646"/>
                  <w:lock w:val="sdtLocked"/>
                  <w:showingPlcHdr/>
                </w:sdtPr>
                <w:sdtEndPr/>
                <w:sdtContent>
                  <w:p w:rsidR="002F661C" w:rsidRDefault="002F661C">
                    <w:pPr>
                      <w:jc w:val="right"/>
                      <w:rPr>
                        <w:color w:val="008000"/>
                        <w:szCs w:val="21"/>
                      </w:rPr>
                    </w:pPr>
                    <w:r>
                      <w:rPr>
                        <w:rFonts w:hint="eastAsia"/>
                        <w:color w:val="333399"/>
                        <w:szCs w:val="21"/>
                      </w:rPr>
                      <w:t xml:space="preserve">　</w:t>
                    </w:r>
                  </w:p>
                </w:sdtContent>
              </w:sdt>
            </w:tc>
            <w:sdt>
              <w:sdtPr>
                <w:rPr>
                  <w:szCs w:val="21"/>
                </w:rPr>
                <w:alias w:val="在产品跌价准备本期其他减少额"/>
                <w:tag w:val="_GBC_49a0c72ddceb4ad5b381c72a1a346181"/>
                <w:id w:val="1585108760"/>
                <w:lock w:val="sdtLocked"/>
                <w:showingPlcHdr/>
              </w:sdtPr>
              <w:sdtEndPr/>
              <w:sdtContent>
                <w:tc>
                  <w:tcPr>
                    <w:tcW w:w="540" w:type="pct"/>
                    <w:tcBorders>
                      <w:top w:val="single" w:sz="4" w:space="0" w:color="auto"/>
                      <w:left w:val="single" w:sz="4" w:space="0" w:color="auto"/>
                      <w:right w:val="single" w:sz="4" w:space="0" w:color="auto"/>
                    </w:tcBorders>
                  </w:tcPr>
                  <w:p w:rsidR="002F661C" w:rsidRDefault="002F661C">
                    <w:pPr>
                      <w:jc w:val="right"/>
                      <w:rPr>
                        <w:color w:val="008000"/>
                        <w:szCs w:val="21"/>
                      </w:rPr>
                    </w:pPr>
                    <w:r>
                      <w:rPr>
                        <w:rFonts w:hint="eastAsia"/>
                        <w:color w:val="333399"/>
                      </w:rPr>
                      <w:t xml:space="preserve">　</w:t>
                    </w:r>
                  </w:p>
                </w:tc>
              </w:sdtContent>
            </w:sdt>
            <w:sdt>
              <w:sdtPr>
                <w:rPr>
                  <w:szCs w:val="21"/>
                </w:rPr>
                <w:alias w:val="在产品跌价准备"/>
                <w:tag w:val="_GBC_563d5de3163f47a099e1b2ef61581665"/>
                <w:id w:val="587429109"/>
                <w:lock w:val="sdtLocked"/>
                <w:showingPlcHdr/>
              </w:sdtPr>
              <w:sdtEndPr/>
              <w:sdtContent>
                <w:tc>
                  <w:tcPr>
                    <w:tcW w:w="771" w:type="pct"/>
                    <w:tcBorders>
                      <w:top w:val="single" w:sz="4" w:space="0" w:color="auto"/>
                      <w:left w:val="single" w:sz="4" w:space="0" w:color="auto"/>
                      <w:bottom w:val="single" w:sz="4" w:space="0" w:color="auto"/>
                      <w:right w:val="single" w:sz="4" w:space="0" w:color="auto"/>
                    </w:tcBorders>
                  </w:tcPr>
                  <w:p w:rsidR="002F661C" w:rsidRDefault="002F661C">
                    <w:pPr>
                      <w:ind w:right="5"/>
                      <w:jc w:val="right"/>
                      <w:rPr>
                        <w:color w:val="008000"/>
                        <w:szCs w:val="21"/>
                      </w:rPr>
                    </w:pPr>
                    <w:r>
                      <w:rPr>
                        <w:rFonts w:hint="eastAsia"/>
                        <w:color w:val="333399"/>
                        <w:szCs w:val="21"/>
                      </w:rPr>
                      <w:t xml:space="preserve">　</w:t>
                    </w:r>
                  </w:p>
                </w:tc>
              </w:sdtContent>
            </w:sdt>
          </w:tr>
          <w:tr w:rsidR="002F661C" w:rsidTr="002F661C">
            <w:trPr>
              <w:trHeight w:val="20"/>
            </w:trPr>
            <w:tc>
              <w:tcPr>
                <w:tcW w:w="992" w:type="pct"/>
                <w:tcBorders>
                  <w:top w:val="single" w:sz="4" w:space="0" w:color="auto"/>
                  <w:left w:val="single" w:sz="4" w:space="0" w:color="auto"/>
                  <w:bottom w:val="single" w:sz="4" w:space="0" w:color="auto"/>
                  <w:right w:val="single" w:sz="4" w:space="0" w:color="auto"/>
                </w:tcBorders>
              </w:tcPr>
              <w:p w:rsidR="002F661C" w:rsidRDefault="002F661C">
                <w:pPr>
                  <w:rPr>
                    <w:szCs w:val="21"/>
                  </w:rPr>
                </w:pPr>
                <w:r>
                  <w:rPr>
                    <w:rFonts w:hint="eastAsia"/>
                    <w:szCs w:val="21"/>
                  </w:rPr>
                  <w:t>库存商品</w:t>
                </w:r>
              </w:p>
            </w:tc>
            <w:sdt>
              <w:sdtPr>
                <w:rPr>
                  <w:szCs w:val="21"/>
                </w:rPr>
                <w:alias w:val="库存商品跌价准备合计余额"/>
                <w:tag w:val="_GBC_9a69ba76d8b44c1c8fe91ed78b9e7bac"/>
                <w:id w:val="765812266"/>
                <w:lock w:val="sdtLocked"/>
              </w:sdtPr>
              <w:sdtEndPr/>
              <w:sdtContent>
                <w:tc>
                  <w:tcPr>
                    <w:tcW w:w="791" w:type="pct"/>
                    <w:tcBorders>
                      <w:top w:val="single" w:sz="4" w:space="0" w:color="auto"/>
                      <w:left w:val="single" w:sz="4" w:space="0" w:color="auto"/>
                      <w:bottom w:val="single" w:sz="4" w:space="0" w:color="auto"/>
                      <w:right w:val="single" w:sz="4" w:space="0" w:color="auto"/>
                    </w:tcBorders>
                  </w:tcPr>
                  <w:p w:rsidR="002F661C" w:rsidRDefault="002F661C">
                    <w:pPr>
                      <w:ind w:right="5"/>
                      <w:jc w:val="right"/>
                      <w:rPr>
                        <w:color w:val="008000"/>
                        <w:szCs w:val="21"/>
                      </w:rPr>
                    </w:pPr>
                    <w:r>
                      <w:rPr>
                        <w:szCs w:val="21"/>
                      </w:rPr>
                      <w:t>2,032,565.00</w:t>
                    </w:r>
                  </w:p>
                </w:tc>
              </w:sdtContent>
            </w:sdt>
            <w:sdt>
              <w:sdtPr>
                <w:rPr>
                  <w:szCs w:val="21"/>
                </w:rPr>
                <w:alias w:val="库存商品跌价准备计提数"/>
                <w:tag w:val="_GBC_75578f235ba041b1a8d8715c0a2a4131"/>
                <w:id w:val="-1227372410"/>
                <w:lock w:val="sdtLocked"/>
                <w:showingPlcHdr/>
              </w:sdtPr>
              <w:sdtEndPr/>
              <w:sdtContent>
                <w:tc>
                  <w:tcPr>
                    <w:tcW w:w="584" w:type="pct"/>
                    <w:tcBorders>
                      <w:top w:val="single" w:sz="4" w:space="0" w:color="auto"/>
                      <w:left w:val="single" w:sz="4" w:space="0" w:color="auto"/>
                      <w:bottom w:val="single" w:sz="4" w:space="0" w:color="auto"/>
                      <w:right w:val="single" w:sz="4" w:space="0" w:color="auto"/>
                    </w:tcBorders>
                  </w:tcPr>
                  <w:p w:rsidR="002F661C" w:rsidRDefault="00CD24E7">
                    <w:pPr>
                      <w:jc w:val="right"/>
                      <w:rPr>
                        <w:color w:val="008000"/>
                        <w:szCs w:val="21"/>
                      </w:rPr>
                    </w:pPr>
                    <w:r>
                      <w:rPr>
                        <w:szCs w:val="21"/>
                      </w:rPr>
                      <w:t xml:space="preserve">     </w:t>
                    </w:r>
                  </w:p>
                </w:tc>
              </w:sdtContent>
            </w:sdt>
            <w:sdt>
              <w:sdtPr>
                <w:rPr>
                  <w:szCs w:val="21"/>
                </w:rPr>
                <w:alias w:val="库存商品跌价准备本期其他增加额"/>
                <w:tag w:val="_GBC_eef6f74f3dfa40dcaebff0bff5b95879"/>
                <w:id w:val="513573611"/>
                <w:lock w:val="sdtLocked"/>
                <w:showingPlcHdr/>
              </w:sdtPr>
              <w:sdtEndPr/>
              <w:sdtContent>
                <w:tc>
                  <w:tcPr>
                    <w:tcW w:w="567" w:type="pct"/>
                    <w:tcBorders>
                      <w:top w:val="single" w:sz="4" w:space="0" w:color="auto"/>
                      <w:left w:val="single" w:sz="4" w:space="0" w:color="auto"/>
                      <w:bottom w:val="single" w:sz="4" w:space="0" w:color="auto"/>
                      <w:right w:val="single" w:sz="4" w:space="0" w:color="auto"/>
                    </w:tcBorders>
                  </w:tcPr>
                  <w:p w:rsidR="002F661C" w:rsidRDefault="00CD24E7">
                    <w:pPr>
                      <w:jc w:val="right"/>
                      <w:rPr>
                        <w:color w:val="008000"/>
                        <w:szCs w:val="21"/>
                      </w:rPr>
                    </w:pPr>
                    <w:r>
                      <w:rPr>
                        <w:szCs w:val="21"/>
                      </w:rPr>
                      <w:t xml:space="preserve">     </w:t>
                    </w:r>
                  </w:p>
                </w:tc>
              </w:sdtContent>
            </w:sdt>
            <w:tc>
              <w:tcPr>
                <w:tcW w:w="755" w:type="pct"/>
                <w:tcBorders>
                  <w:top w:val="single" w:sz="4" w:space="0" w:color="auto"/>
                  <w:left w:val="single" w:sz="4" w:space="0" w:color="auto"/>
                  <w:bottom w:val="single" w:sz="4" w:space="0" w:color="auto"/>
                  <w:right w:val="single" w:sz="4" w:space="0" w:color="auto"/>
                </w:tcBorders>
              </w:tcPr>
              <w:sdt>
                <w:sdtPr>
                  <w:rPr>
                    <w:szCs w:val="21"/>
                  </w:rPr>
                  <w:alias w:val="库存商品跌价准备转回或转销数"/>
                  <w:tag w:val="_GBC_3f7ebcd3d9a14cfb80b48ee0500a59b5"/>
                  <w:id w:val="-1142968458"/>
                  <w:lock w:val="sdtLocked"/>
                  <w:showingPlcHdr/>
                </w:sdtPr>
                <w:sdtEndPr/>
                <w:sdtContent>
                  <w:p w:rsidR="002F661C" w:rsidRDefault="00CD24E7">
                    <w:pPr>
                      <w:jc w:val="right"/>
                      <w:rPr>
                        <w:color w:val="008000"/>
                        <w:szCs w:val="21"/>
                      </w:rPr>
                    </w:pPr>
                    <w:r>
                      <w:rPr>
                        <w:szCs w:val="21"/>
                      </w:rPr>
                      <w:t xml:space="preserve">     </w:t>
                    </w:r>
                  </w:p>
                </w:sdtContent>
              </w:sdt>
            </w:tc>
            <w:sdt>
              <w:sdtPr>
                <w:rPr>
                  <w:szCs w:val="21"/>
                </w:rPr>
                <w:alias w:val="库存商品跌价准备本期其他减少额"/>
                <w:tag w:val="_GBC_faa8b041991f452cb5f0ba39e69d2495"/>
                <w:id w:val="-1369898402"/>
                <w:lock w:val="sdtLocked"/>
                <w:showingPlcHdr/>
              </w:sdtPr>
              <w:sdtEndPr/>
              <w:sdtContent>
                <w:tc>
                  <w:tcPr>
                    <w:tcW w:w="540" w:type="pct"/>
                    <w:tcBorders>
                      <w:left w:val="single" w:sz="4" w:space="0" w:color="auto"/>
                      <w:right w:val="single" w:sz="4" w:space="0" w:color="auto"/>
                    </w:tcBorders>
                  </w:tcPr>
                  <w:p w:rsidR="002F661C" w:rsidRDefault="00CD24E7">
                    <w:pPr>
                      <w:jc w:val="right"/>
                      <w:rPr>
                        <w:color w:val="008000"/>
                        <w:szCs w:val="21"/>
                      </w:rPr>
                    </w:pPr>
                    <w:r>
                      <w:rPr>
                        <w:szCs w:val="21"/>
                      </w:rPr>
                      <w:t xml:space="preserve">     </w:t>
                    </w:r>
                  </w:p>
                </w:tc>
              </w:sdtContent>
            </w:sdt>
            <w:sdt>
              <w:sdtPr>
                <w:rPr>
                  <w:szCs w:val="21"/>
                </w:rPr>
                <w:alias w:val="库存商品跌价准备合计余额"/>
                <w:tag w:val="_GBC_0f3520fd178340dbab0a49f616bec9a3"/>
                <w:id w:val="116805136"/>
                <w:lock w:val="sdtLocked"/>
              </w:sdtPr>
              <w:sdtEndPr/>
              <w:sdtContent>
                <w:tc>
                  <w:tcPr>
                    <w:tcW w:w="771" w:type="pct"/>
                    <w:tcBorders>
                      <w:top w:val="single" w:sz="4" w:space="0" w:color="auto"/>
                      <w:left w:val="single" w:sz="4" w:space="0" w:color="auto"/>
                      <w:bottom w:val="single" w:sz="4" w:space="0" w:color="auto"/>
                      <w:right w:val="single" w:sz="4" w:space="0" w:color="auto"/>
                    </w:tcBorders>
                  </w:tcPr>
                  <w:p w:rsidR="002F661C" w:rsidRDefault="002F661C">
                    <w:pPr>
                      <w:ind w:right="5"/>
                      <w:jc w:val="right"/>
                      <w:rPr>
                        <w:color w:val="008000"/>
                        <w:szCs w:val="21"/>
                      </w:rPr>
                    </w:pPr>
                    <w:r>
                      <w:rPr>
                        <w:szCs w:val="21"/>
                      </w:rPr>
                      <w:t>2,032,565.00</w:t>
                    </w:r>
                  </w:p>
                </w:tc>
              </w:sdtContent>
            </w:sdt>
          </w:tr>
          <w:tr w:rsidR="002F661C" w:rsidTr="002F661C">
            <w:trPr>
              <w:trHeight w:val="20"/>
            </w:trPr>
            <w:tc>
              <w:tcPr>
                <w:tcW w:w="992" w:type="pct"/>
                <w:tcBorders>
                  <w:top w:val="single" w:sz="4" w:space="0" w:color="auto"/>
                  <w:left w:val="single" w:sz="4" w:space="0" w:color="auto"/>
                  <w:bottom w:val="single" w:sz="4" w:space="0" w:color="auto"/>
                  <w:right w:val="single" w:sz="4" w:space="0" w:color="auto"/>
                </w:tcBorders>
              </w:tcPr>
              <w:p w:rsidR="002F661C" w:rsidRDefault="002F661C">
                <w:pPr>
                  <w:jc w:val="center"/>
                  <w:rPr>
                    <w:szCs w:val="21"/>
                  </w:rPr>
                </w:pPr>
                <w:r>
                  <w:rPr>
                    <w:rFonts w:hint="eastAsia"/>
                    <w:szCs w:val="21"/>
                  </w:rPr>
                  <w:t>合计</w:t>
                </w:r>
              </w:p>
            </w:tc>
            <w:sdt>
              <w:sdtPr>
                <w:rPr>
                  <w:szCs w:val="21"/>
                </w:rPr>
                <w:alias w:val="存货跌价准备合计余额"/>
                <w:tag w:val="_GBC_eb48858203024f8c9fb2aa6c528c84e4"/>
                <w:id w:val="-1800131014"/>
                <w:lock w:val="sdtLocked"/>
              </w:sdtPr>
              <w:sdtEndPr/>
              <w:sdtContent>
                <w:tc>
                  <w:tcPr>
                    <w:tcW w:w="791" w:type="pct"/>
                    <w:tcBorders>
                      <w:top w:val="single" w:sz="4" w:space="0" w:color="auto"/>
                      <w:left w:val="single" w:sz="4" w:space="0" w:color="auto"/>
                      <w:bottom w:val="single" w:sz="4" w:space="0" w:color="auto"/>
                      <w:right w:val="single" w:sz="4" w:space="0" w:color="auto"/>
                    </w:tcBorders>
                  </w:tcPr>
                  <w:p w:rsidR="002F661C" w:rsidRDefault="002F661C">
                    <w:pPr>
                      <w:ind w:right="5"/>
                      <w:jc w:val="right"/>
                      <w:rPr>
                        <w:color w:val="008000"/>
                        <w:szCs w:val="21"/>
                      </w:rPr>
                    </w:pPr>
                    <w:r>
                      <w:rPr>
                        <w:szCs w:val="21"/>
                      </w:rPr>
                      <w:t>2,032,565.00</w:t>
                    </w:r>
                  </w:p>
                </w:tc>
              </w:sdtContent>
            </w:sdt>
            <w:sdt>
              <w:sdtPr>
                <w:rPr>
                  <w:szCs w:val="21"/>
                </w:rPr>
                <w:alias w:val="存货跌价准备合计余额计提数"/>
                <w:tag w:val="_GBC_ba90aeea0fbb4a1ab37b82a05e74131e"/>
                <w:id w:val="-1347170558"/>
                <w:lock w:val="sdtLocked"/>
                <w:showingPlcHdr/>
              </w:sdtPr>
              <w:sdtEndPr/>
              <w:sdtContent>
                <w:tc>
                  <w:tcPr>
                    <w:tcW w:w="584" w:type="pct"/>
                    <w:tcBorders>
                      <w:top w:val="single" w:sz="4" w:space="0" w:color="auto"/>
                      <w:left w:val="single" w:sz="4" w:space="0" w:color="auto"/>
                      <w:bottom w:val="single" w:sz="4" w:space="0" w:color="auto"/>
                      <w:right w:val="single" w:sz="4" w:space="0" w:color="auto"/>
                    </w:tcBorders>
                  </w:tcPr>
                  <w:p w:rsidR="002F661C" w:rsidRDefault="00CD24E7">
                    <w:pPr>
                      <w:jc w:val="right"/>
                      <w:rPr>
                        <w:color w:val="008000"/>
                        <w:szCs w:val="21"/>
                      </w:rPr>
                    </w:pPr>
                    <w:r>
                      <w:rPr>
                        <w:szCs w:val="21"/>
                      </w:rPr>
                      <w:t xml:space="preserve">     </w:t>
                    </w:r>
                  </w:p>
                </w:tc>
              </w:sdtContent>
            </w:sdt>
            <w:sdt>
              <w:sdtPr>
                <w:alias w:val="存货跌价准备合计余额本期其他增加额"/>
                <w:tag w:val="_GBC_0c1f1a251f5e4937b5b0682da6a428e2"/>
                <w:id w:val="-92009633"/>
                <w:lock w:val="sdtLocked"/>
                <w:showingPlcHdr/>
              </w:sdtPr>
              <w:sdtEndPr>
                <w:rPr>
                  <w:rFonts w:hint="eastAsia"/>
                  <w:kern w:val="2"/>
                </w:rPr>
              </w:sdtEndPr>
              <w:sdtContent>
                <w:tc>
                  <w:tcPr>
                    <w:tcW w:w="567" w:type="pct"/>
                    <w:tcBorders>
                      <w:top w:val="single" w:sz="4" w:space="0" w:color="auto"/>
                      <w:left w:val="single" w:sz="4" w:space="0" w:color="auto"/>
                      <w:bottom w:val="single" w:sz="4" w:space="0" w:color="auto"/>
                      <w:right w:val="single" w:sz="4" w:space="0" w:color="auto"/>
                    </w:tcBorders>
                  </w:tcPr>
                  <w:p w:rsidR="002F661C" w:rsidRDefault="00CD24E7">
                    <w:pPr>
                      <w:jc w:val="right"/>
                      <w:rPr>
                        <w:color w:val="008000"/>
                        <w:szCs w:val="21"/>
                      </w:rPr>
                    </w:pPr>
                    <w:r>
                      <w:t xml:space="preserve">     </w:t>
                    </w:r>
                  </w:p>
                </w:tc>
              </w:sdtContent>
            </w:sdt>
            <w:sdt>
              <w:sdtPr>
                <w:rPr>
                  <w:szCs w:val="21"/>
                </w:rPr>
                <w:alias w:val="存货跌价准备合计余额转回或转销数"/>
                <w:tag w:val="_GBC_0f0bf83f717b4703acc834c4e51af5e2"/>
                <w:id w:val="-2127992474"/>
                <w:lock w:val="sdtLocked"/>
                <w:showingPlcHdr/>
              </w:sdtPr>
              <w:sdtEndPr/>
              <w:sdtContent>
                <w:tc>
                  <w:tcPr>
                    <w:tcW w:w="755" w:type="pct"/>
                    <w:tcBorders>
                      <w:top w:val="single" w:sz="4" w:space="0" w:color="auto"/>
                      <w:left w:val="single" w:sz="4" w:space="0" w:color="auto"/>
                      <w:bottom w:val="single" w:sz="4" w:space="0" w:color="auto"/>
                      <w:right w:val="single" w:sz="4" w:space="0" w:color="auto"/>
                    </w:tcBorders>
                  </w:tcPr>
                  <w:p w:rsidR="002F661C" w:rsidRDefault="00CD24E7">
                    <w:pPr>
                      <w:jc w:val="right"/>
                      <w:rPr>
                        <w:color w:val="008000"/>
                        <w:szCs w:val="21"/>
                      </w:rPr>
                    </w:pPr>
                    <w:r>
                      <w:rPr>
                        <w:szCs w:val="21"/>
                      </w:rPr>
                      <w:t xml:space="preserve">     </w:t>
                    </w:r>
                  </w:p>
                </w:tc>
              </w:sdtContent>
            </w:sdt>
            <w:sdt>
              <w:sdtPr>
                <w:alias w:val="存货跌价准备合计余额本期其他减少额"/>
                <w:tag w:val="_GBC_4c27fd23cf5b4ba18047e5169032d894"/>
                <w:id w:val="-1192296292"/>
                <w:lock w:val="sdtLocked"/>
                <w:showingPlcHdr/>
              </w:sdtPr>
              <w:sdtEndPr>
                <w:rPr>
                  <w:rFonts w:hint="eastAsia"/>
                  <w:kern w:val="2"/>
                </w:rPr>
              </w:sdtEndPr>
              <w:sdtContent>
                <w:tc>
                  <w:tcPr>
                    <w:tcW w:w="540" w:type="pct"/>
                    <w:tcBorders>
                      <w:left w:val="single" w:sz="4" w:space="0" w:color="auto"/>
                      <w:bottom w:val="single" w:sz="4" w:space="0" w:color="auto"/>
                      <w:right w:val="single" w:sz="4" w:space="0" w:color="auto"/>
                    </w:tcBorders>
                  </w:tcPr>
                  <w:p w:rsidR="002F661C" w:rsidRDefault="00CD24E7">
                    <w:pPr>
                      <w:jc w:val="right"/>
                      <w:rPr>
                        <w:color w:val="008000"/>
                        <w:szCs w:val="21"/>
                      </w:rPr>
                    </w:pPr>
                    <w:r>
                      <w:t xml:space="preserve">     </w:t>
                    </w:r>
                  </w:p>
                </w:tc>
              </w:sdtContent>
            </w:sdt>
            <w:sdt>
              <w:sdtPr>
                <w:rPr>
                  <w:szCs w:val="21"/>
                </w:rPr>
                <w:alias w:val="存货跌价准备合计余额"/>
                <w:tag w:val="_GBC_8ee507d7973d42f4b55fced3dc3888fb"/>
                <w:id w:val="-1352796491"/>
                <w:lock w:val="sdtLocked"/>
              </w:sdtPr>
              <w:sdtEndPr/>
              <w:sdtContent>
                <w:tc>
                  <w:tcPr>
                    <w:tcW w:w="771" w:type="pct"/>
                    <w:tcBorders>
                      <w:top w:val="single" w:sz="4" w:space="0" w:color="auto"/>
                      <w:left w:val="single" w:sz="4" w:space="0" w:color="auto"/>
                      <w:bottom w:val="single" w:sz="4" w:space="0" w:color="auto"/>
                      <w:right w:val="single" w:sz="4" w:space="0" w:color="auto"/>
                    </w:tcBorders>
                  </w:tcPr>
                  <w:p w:rsidR="002F661C" w:rsidRDefault="002F661C">
                    <w:pPr>
                      <w:ind w:right="5"/>
                      <w:jc w:val="right"/>
                      <w:rPr>
                        <w:color w:val="008000"/>
                        <w:szCs w:val="21"/>
                      </w:rPr>
                    </w:pPr>
                    <w:r>
                      <w:rPr>
                        <w:szCs w:val="21"/>
                      </w:rPr>
                      <w:t>2,032,565.00</w:t>
                    </w:r>
                  </w:p>
                </w:tc>
              </w:sdtContent>
            </w:sdt>
          </w:tr>
        </w:tbl>
        <w:p w:rsidR="002F661C" w:rsidRDefault="00833339"/>
      </w:sdtContent>
    </w:sdt>
    <w:sdt>
      <w:sdtPr>
        <w:rPr>
          <w:rFonts w:ascii="Times New Roman" w:hAnsi="Times New Roman" w:cs="宋体" w:hint="eastAsia"/>
          <w:b w:val="0"/>
          <w:bCs w:val="0"/>
          <w:kern w:val="0"/>
          <w:szCs w:val="24"/>
        </w:rPr>
        <w:alias w:val="模块:建造合同形成的已完工未结算资产情况："/>
        <w:tag w:val="_GBC_fe30d9ed40ad49329a2ea79b256856e5"/>
        <w:id w:val="-1208870663"/>
        <w:lock w:val="sdtLocked"/>
        <w:placeholder>
          <w:docPart w:val="GBC22222222222222222222222222222"/>
        </w:placeholder>
      </w:sdtPr>
      <w:sdtEndPr>
        <w:rPr>
          <w:rFonts w:ascii="宋体" w:hAnsi="宋体"/>
        </w:rPr>
      </w:sdtEndPr>
      <w:sdtContent>
        <w:p w:rsidR="002F661C" w:rsidRDefault="002F661C" w:rsidP="0062116C">
          <w:pPr>
            <w:pStyle w:val="4"/>
            <w:numPr>
              <w:ilvl w:val="0"/>
              <w:numId w:val="49"/>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2141455066"/>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49320B" w:rsidRDefault="00833339" w:rsidP="002F661C"/>
      </w:sdtContent>
    </w:sdt>
    <w:sdt>
      <w:sdtPr>
        <w:rPr>
          <w:rFonts w:ascii="宋体" w:hAnsi="宋体" w:cs="宋体" w:hint="eastAsia"/>
          <w:b w:val="0"/>
          <w:bCs w:val="0"/>
          <w:kern w:val="0"/>
          <w:szCs w:val="24"/>
        </w:rPr>
        <w:alias w:val="模块:划分为持有待售的资产"/>
        <w:tag w:val="_GBC_b8017c342539428893a6ec198dd061b3"/>
        <w:id w:val="-1698691745"/>
        <w:lock w:val="sdtLocked"/>
        <w:placeholder>
          <w:docPart w:val="GBC22222222222222222222222222222"/>
        </w:placeholder>
      </w:sdtPr>
      <w:sdtEndPr>
        <w:rPr>
          <w:rFonts w:hint="default"/>
        </w:rPr>
      </w:sdtEndPr>
      <w:sdtContent>
        <w:p w:rsidR="002F661C" w:rsidRDefault="002F661C" w:rsidP="0062116C">
          <w:pPr>
            <w:pStyle w:val="3"/>
            <w:numPr>
              <w:ilvl w:val="0"/>
              <w:numId w:val="44"/>
            </w:numPr>
            <w:tabs>
              <w:tab w:val="left" w:pos="504"/>
            </w:tabs>
          </w:pPr>
          <w:r>
            <w:rPr>
              <w:rFonts w:hint="eastAsia"/>
            </w:rPr>
            <w:t>划分为持有待售的资产</w:t>
          </w:r>
        </w:p>
        <w:sdt>
          <w:sdtPr>
            <w:alias w:val="是否适用：划分为持有待售的资产[双击切换]"/>
            <w:tag w:val="_GBC_a6517e0f93e04b1caa2e45201c8133b1"/>
            <w:id w:val="1151485012"/>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49320B" w:rsidRDefault="00833339" w:rsidP="002F661C"/>
      </w:sdtContent>
    </w:sdt>
    <w:sdt>
      <w:sdtPr>
        <w:rPr>
          <w:rFonts w:ascii="宋体" w:hAnsi="宋体" w:cs="宋体" w:hint="eastAsia"/>
          <w:b w:val="0"/>
          <w:bCs w:val="0"/>
          <w:kern w:val="0"/>
          <w:szCs w:val="24"/>
        </w:rPr>
        <w:alias w:val="模块:一年内到期的非流动资产"/>
        <w:tag w:val="_GBC_73afc3711ce24918b57d8c069abaf5c5"/>
        <w:id w:val="-1300770792"/>
        <w:lock w:val="sdtLocked"/>
        <w:placeholder>
          <w:docPart w:val="GBC22222222222222222222222222222"/>
        </w:placeholder>
      </w:sdtPr>
      <w:sdtEndPr>
        <w:rPr>
          <w:rFonts w:asciiTheme="minorEastAsia" w:eastAsiaTheme="minorEastAsia" w:hAnsiTheme="minorEastAsia"/>
          <w:szCs w:val="21"/>
        </w:rPr>
      </w:sdtEndPr>
      <w:sdtContent>
        <w:p w:rsidR="002F661C" w:rsidRDefault="002F661C" w:rsidP="0062116C">
          <w:pPr>
            <w:pStyle w:val="3"/>
            <w:numPr>
              <w:ilvl w:val="0"/>
              <w:numId w:val="44"/>
            </w:numPr>
            <w:tabs>
              <w:tab w:val="left" w:pos="504"/>
            </w:tabs>
          </w:pPr>
          <w:r>
            <w:rPr>
              <w:rFonts w:hint="eastAsia"/>
            </w:rPr>
            <w:t>一年内到期的非流动资产</w:t>
          </w:r>
        </w:p>
        <w:p w:rsidR="002F661C" w:rsidRDefault="002F661C">
          <w:pPr>
            <w:ind w:right="210"/>
            <w:jc w:val="right"/>
          </w:pPr>
          <w:r>
            <w:rPr>
              <w:rFonts w:hint="eastAsia"/>
            </w:rPr>
            <w:t>单位：</w:t>
          </w:r>
          <w:sdt>
            <w:sdtPr>
              <w:rPr>
                <w:rFonts w:hint="eastAsia"/>
              </w:rPr>
              <w:alias w:val="单位：财务附注：一年内到期的非流动资产"/>
              <w:tag w:val="_GBC_14922dae03f44c28ac9ffa1215012f9c"/>
              <w:id w:val="17836112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一年内到期的非流动资产"/>
              <w:tag w:val="_GBC_82f0c618fc25413492c788e363214691"/>
              <w:id w:val="-127702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7"/>
            <w:gridCol w:w="3153"/>
            <w:gridCol w:w="3118"/>
          </w:tblGrid>
          <w:tr w:rsidR="002F661C" w:rsidTr="00F96B30">
            <w:tc>
              <w:tcPr>
                <w:tcW w:w="1816" w:type="pct"/>
                <w:shd w:val="clear" w:color="auto" w:fill="auto"/>
                <w:vAlign w:val="center"/>
              </w:tcPr>
              <w:p w:rsidR="002F661C" w:rsidRDefault="002F661C">
                <w:pPr>
                  <w:jc w:val="center"/>
                  <w:rPr>
                    <w:szCs w:val="21"/>
                  </w:rPr>
                </w:pPr>
                <w:r>
                  <w:rPr>
                    <w:rFonts w:hint="eastAsia"/>
                    <w:szCs w:val="21"/>
                  </w:rPr>
                  <w:t>项目</w:t>
                </w:r>
              </w:p>
            </w:tc>
            <w:tc>
              <w:tcPr>
                <w:tcW w:w="1601" w:type="pct"/>
                <w:shd w:val="clear" w:color="auto" w:fill="auto"/>
                <w:vAlign w:val="center"/>
              </w:tcPr>
              <w:p w:rsidR="002F661C" w:rsidRDefault="002F661C">
                <w:pPr>
                  <w:jc w:val="center"/>
                  <w:rPr>
                    <w:szCs w:val="21"/>
                  </w:rPr>
                </w:pPr>
                <w:r>
                  <w:rPr>
                    <w:rFonts w:hint="eastAsia"/>
                    <w:szCs w:val="21"/>
                  </w:rPr>
                  <w:t>期末余额</w:t>
                </w:r>
              </w:p>
            </w:tc>
            <w:tc>
              <w:tcPr>
                <w:tcW w:w="1583" w:type="pct"/>
                <w:shd w:val="clear" w:color="auto" w:fill="auto"/>
                <w:vAlign w:val="center"/>
              </w:tcPr>
              <w:p w:rsidR="002F661C" w:rsidRDefault="002F661C">
                <w:pPr>
                  <w:jc w:val="center"/>
                  <w:rPr>
                    <w:szCs w:val="21"/>
                  </w:rPr>
                </w:pPr>
                <w:r>
                  <w:rPr>
                    <w:rFonts w:hint="eastAsia"/>
                    <w:szCs w:val="21"/>
                  </w:rPr>
                  <w:t>期初余额</w:t>
                </w:r>
              </w:p>
            </w:tc>
          </w:tr>
          <w:sdt>
            <w:sdtPr>
              <w:rPr>
                <w:rFonts w:hint="eastAsia"/>
                <w:szCs w:val="21"/>
              </w:rPr>
              <w:alias w:val="一年内到期的非流动资产明细"/>
              <w:tag w:val="_GBC_28cb8da7835241e682eaaa567efa24ff"/>
              <w:id w:val="1166126323"/>
              <w:lock w:val="sdtLocked"/>
            </w:sdtPr>
            <w:sdtEndPr/>
            <w:sdtContent>
              <w:tr w:rsidR="002F661C" w:rsidTr="000231DC">
                <w:sdt>
                  <w:sdtPr>
                    <w:rPr>
                      <w:rFonts w:hint="eastAsia"/>
                      <w:szCs w:val="21"/>
                    </w:rPr>
                    <w:alias w:val="一年内到期的非流动资产明细-项目"/>
                    <w:tag w:val="_GBC_834d1b5d7ca745de984b695d1b581d3c"/>
                    <w:id w:val="119725363"/>
                    <w:lock w:val="sdtLocked"/>
                  </w:sdtPr>
                  <w:sdtEndPr/>
                  <w:sdtContent>
                    <w:tc>
                      <w:tcPr>
                        <w:tcW w:w="1816" w:type="pct"/>
                        <w:shd w:val="clear" w:color="auto" w:fill="auto"/>
                      </w:tcPr>
                      <w:p w:rsidR="002F661C" w:rsidRDefault="002F661C">
                        <w:pPr>
                          <w:snapToGrid w:val="0"/>
                          <w:ind w:leftChars="-51" w:left="-107"/>
                          <w:rPr>
                            <w:szCs w:val="21"/>
                          </w:rPr>
                        </w:pPr>
                        <w:r>
                          <w:rPr>
                            <w:rFonts w:hint="eastAsia"/>
                            <w:szCs w:val="21"/>
                          </w:rPr>
                          <w:t>一年内到期的长期应收款</w:t>
                        </w:r>
                      </w:p>
                    </w:tc>
                  </w:sdtContent>
                </w:sdt>
                <w:sdt>
                  <w:sdtPr>
                    <w:rPr>
                      <w:rFonts w:hint="eastAsia"/>
                      <w:szCs w:val="21"/>
                    </w:rPr>
                    <w:alias w:val="一年内到期的非流动资产明细-金额"/>
                    <w:tag w:val="_GBC_696b768a04724f2e9a236b844794bc26"/>
                    <w:id w:val="1385067320"/>
                    <w:lock w:val="sdtLocked"/>
                    <w:showingPlcHdr/>
                  </w:sdtPr>
                  <w:sdtEndPr/>
                  <w:sdtContent>
                    <w:tc>
                      <w:tcPr>
                        <w:tcW w:w="1601" w:type="pct"/>
                        <w:shd w:val="clear" w:color="auto" w:fill="auto"/>
                      </w:tcPr>
                      <w:p w:rsidR="002F661C" w:rsidRDefault="00CD24E7">
                        <w:pPr>
                          <w:snapToGrid w:val="0"/>
                          <w:jc w:val="right"/>
                          <w:rPr>
                            <w:szCs w:val="21"/>
                          </w:rPr>
                        </w:pPr>
                        <w:r>
                          <w:rPr>
                            <w:szCs w:val="21"/>
                          </w:rPr>
                          <w:t xml:space="preserve">     </w:t>
                        </w:r>
                      </w:p>
                    </w:tc>
                  </w:sdtContent>
                </w:sdt>
                <w:sdt>
                  <w:sdtPr>
                    <w:rPr>
                      <w:rFonts w:hint="eastAsia"/>
                      <w:szCs w:val="21"/>
                    </w:rPr>
                    <w:alias w:val="一年内到期的非流动资产明细-金额"/>
                    <w:tag w:val="_GBC_78ee308ca0da4ad88fe397ccad182f99"/>
                    <w:id w:val="-1768147694"/>
                    <w:lock w:val="sdtLocked"/>
                  </w:sdtPr>
                  <w:sdtEndPr/>
                  <w:sdtContent>
                    <w:tc>
                      <w:tcPr>
                        <w:tcW w:w="1583" w:type="pct"/>
                        <w:shd w:val="clear" w:color="auto" w:fill="auto"/>
                      </w:tcPr>
                      <w:p w:rsidR="002F661C" w:rsidRDefault="002F661C">
                        <w:pPr>
                          <w:snapToGrid w:val="0"/>
                          <w:jc w:val="right"/>
                          <w:rPr>
                            <w:szCs w:val="21"/>
                          </w:rPr>
                        </w:pPr>
                        <w:r>
                          <w:rPr>
                            <w:szCs w:val="21"/>
                          </w:rPr>
                          <w:t>18,923,636.39</w:t>
                        </w:r>
                      </w:p>
                    </w:tc>
                  </w:sdtContent>
                </w:sdt>
              </w:tr>
            </w:sdtContent>
          </w:sdt>
          <w:tr w:rsidR="002F661C" w:rsidTr="00F96B30">
            <w:tc>
              <w:tcPr>
                <w:tcW w:w="1816" w:type="pct"/>
                <w:shd w:val="clear" w:color="auto" w:fill="auto"/>
                <w:vAlign w:val="bottom"/>
              </w:tcPr>
              <w:p w:rsidR="002F661C" w:rsidRDefault="002F661C">
                <w:pPr>
                  <w:snapToGrid w:val="0"/>
                  <w:ind w:leftChars="-51" w:left="-107"/>
                  <w:jc w:val="center"/>
                  <w:rPr>
                    <w:szCs w:val="21"/>
                  </w:rPr>
                </w:pPr>
                <w:r>
                  <w:rPr>
                    <w:rFonts w:hint="eastAsia"/>
                    <w:szCs w:val="21"/>
                  </w:rPr>
                  <w:t>合计</w:t>
                </w:r>
              </w:p>
            </w:tc>
            <w:sdt>
              <w:sdtPr>
                <w:rPr>
                  <w:rFonts w:hint="eastAsia"/>
                  <w:szCs w:val="21"/>
                </w:rPr>
                <w:alias w:val="一年内到期的非流动资产"/>
                <w:tag w:val="_GBC_71a8f7efe69040f5a7c6ea67dd8365f5"/>
                <w:id w:val="1239984038"/>
                <w:lock w:val="sdtLocked"/>
                <w:showingPlcHdr/>
              </w:sdtPr>
              <w:sdtEndPr/>
              <w:sdtContent>
                <w:tc>
                  <w:tcPr>
                    <w:tcW w:w="1601" w:type="pct"/>
                    <w:shd w:val="clear" w:color="auto" w:fill="auto"/>
                  </w:tcPr>
                  <w:p w:rsidR="002F661C" w:rsidRDefault="00CD24E7">
                    <w:pPr>
                      <w:snapToGrid w:val="0"/>
                      <w:jc w:val="right"/>
                      <w:rPr>
                        <w:szCs w:val="21"/>
                      </w:rPr>
                    </w:pPr>
                    <w:r>
                      <w:rPr>
                        <w:szCs w:val="21"/>
                      </w:rPr>
                      <w:t xml:space="preserve">     </w:t>
                    </w:r>
                  </w:p>
                </w:tc>
              </w:sdtContent>
            </w:sdt>
            <w:sdt>
              <w:sdtPr>
                <w:rPr>
                  <w:rFonts w:hint="eastAsia"/>
                  <w:szCs w:val="21"/>
                </w:rPr>
                <w:alias w:val="一年内到期的非流动资产"/>
                <w:tag w:val="_GBC_a8e9421368f94f748501d5b9c71f27dc"/>
                <w:id w:val="-606964207"/>
                <w:lock w:val="sdtLocked"/>
              </w:sdtPr>
              <w:sdtEndPr/>
              <w:sdtContent>
                <w:tc>
                  <w:tcPr>
                    <w:tcW w:w="1583" w:type="pct"/>
                    <w:shd w:val="clear" w:color="auto" w:fill="auto"/>
                  </w:tcPr>
                  <w:p w:rsidR="002F661C" w:rsidRDefault="002F661C">
                    <w:pPr>
                      <w:snapToGrid w:val="0"/>
                      <w:jc w:val="right"/>
                      <w:rPr>
                        <w:szCs w:val="21"/>
                      </w:rPr>
                    </w:pPr>
                    <w:r>
                      <w:rPr>
                        <w:szCs w:val="21"/>
                      </w:rPr>
                      <w:t>18,923,636.39</w:t>
                    </w:r>
                  </w:p>
                </w:tc>
              </w:sdtContent>
            </w:sdt>
          </w:tr>
        </w:tbl>
        <w:p w:rsidR="002F661C" w:rsidRDefault="002F661C">
          <w:pPr>
            <w:ind w:right="210"/>
            <w:rPr>
              <w:szCs w:val="21"/>
            </w:rPr>
          </w:pPr>
          <w:r>
            <w:rPr>
              <w:rFonts w:hint="eastAsia"/>
            </w:rPr>
            <w:t>其他</w:t>
          </w:r>
          <w:r>
            <w:rPr>
              <w:rFonts w:hint="eastAsia"/>
              <w:szCs w:val="21"/>
            </w:rPr>
            <w:t>说明</w:t>
          </w:r>
        </w:p>
        <w:sdt>
          <w:sdtPr>
            <w:alias w:val="一年内到期的非流动资产其他说明"/>
            <w:tag w:val="_GBC_b46cca262d82450dafd7a3161c7d790e"/>
            <w:id w:val="-1126231433"/>
            <w:lock w:val="sdtLocked"/>
            <w:placeholder>
              <w:docPart w:val="GBC22222222222222222222222222222"/>
            </w:placeholder>
          </w:sdtPr>
          <w:sdtEndPr>
            <w:rPr>
              <w:rFonts w:asciiTheme="minorEastAsia" w:eastAsiaTheme="minorEastAsia" w:hAnsiTheme="minorEastAsia"/>
              <w:szCs w:val="21"/>
            </w:rPr>
          </w:sdtEndPr>
          <w:sdtContent>
            <w:p w:rsidR="002F661C" w:rsidRPr="0049320B" w:rsidRDefault="002F661C" w:rsidP="002F661C">
              <w:pPr>
                <w:spacing w:beforeLines="50" w:before="120" w:afterLines="90" w:after="216"/>
                <w:rPr>
                  <w:rFonts w:asciiTheme="minorEastAsia" w:eastAsiaTheme="minorEastAsia" w:hAnsiTheme="minorEastAsia"/>
                  <w:szCs w:val="21"/>
                </w:rPr>
              </w:pPr>
              <w:r w:rsidRPr="0049320B">
                <w:rPr>
                  <w:rFonts w:asciiTheme="minorEastAsia" w:eastAsiaTheme="minorEastAsia" w:hAnsiTheme="minorEastAsia" w:cs="仿宋_GB2312"/>
                  <w:szCs w:val="21"/>
                </w:rPr>
                <w:t>其中：一年内到期的长期应收款</w:t>
              </w:r>
            </w:p>
            <w:tbl>
              <w:tblPr>
                <w:tblStyle w:val="g1"/>
                <w:tblW w:w="9498" w:type="dxa"/>
                <w:tblInd w:w="-142"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111"/>
                <w:gridCol w:w="2552"/>
                <w:gridCol w:w="2835"/>
              </w:tblGrid>
              <w:tr w:rsidR="002F661C" w:rsidRPr="0049320B" w:rsidTr="002F661C">
                <w:trPr>
                  <w:trHeight w:hRule="exact" w:val="397"/>
                </w:trPr>
                <w:tc>
                  <w:tcPr>
                    <w:tcW w:w="4111" w:type="dxa"/>
                    <w:tcBorders>
                      <w:top w:val="single" w:sz="8" w:space="0" w:color="auto"/>
                      <w:bottom w:val="single" w:sz="4" w:space="0" w:color="auto"/>
                    </w:tcBorders>
                    <w:vAlign w:val="center"/>
                  </w:tcPr>
                  <w:p w:rsidR="002F661C" w:rsidRPr="0049320B" w:rsidRDefault="002F661C" w:rsidP="002F661C">
                    <w:pPr>
                      <w:ind w:left="122" w:hangingChars="58" w:hanging="122"/>
                      <w:rPr>
                        <w:rFonts w:asciiTheme="minorEastAsia" w:eastAsiaTheme="minorEastAsia" w:hAnsiTheme="minorEastAsia"/>
                        <w:bCs/>
                        <w:szCs w:val="21"/>
                      </w:rPr>
                    </w:pPr>
                    <w:r w:rsidRPr="0049320B">
                      <w:rPr>
                        <w:rFonts w:asciiTheme="minorEastAsia" w:eastAsiaTheme="minorEastAsia" w:hAnsiTheme="minorEastAsia"/>
                        <w:bCs/>
                        <w:szCs w:val="21"/>
                      </w:rPr>
                      <w:t>项目</w:t>
                    </w:r>
                  </w:p>
                </w:tc>
                <w:tc>
                  <w:tcPr>
                    <w:tcW w:w="2552" w:type="dxa"/>
                    <w:tcBorders>
                      <w:top w:val="single" w:sz="8" w:space="0" w:color="auto"/>
                      <w:bottom w:val="single" w:sz="4" w:space="0" w:color="auto"/>
                    </w:tcBorders>
                    <w:vAlign w:val="center"/>
                  </w:tcPr>
                  <w:p w:rsidR="002F661C" w:rsidRPr="0049320B" w:rsidRDefault="002F661C" w:rsidP="002F661C">
                    <w:pPr>
                      <w:ind w:right="120"/>
                      <w:jc w:val="right"/>
                      <w:rPr>
                        <w:rFonts w:asciiTheme="minorEastAsia" w:eastAsiaTheme="minorEastAsia" w:hAnsiTheme="minorEastAsia"/>
                        <w:szCs w:val="21"/>
                      </w:rPr>
                    </w:pPr>
                    <w:r w:rsidRPr="0049320B">
                      <w:rPr>
                        <w:rFonts w:asciiTheme="minorEastAsia" w:eastAsiaTheme="minorEastAsia" w:hAnsiTheme="minorEastAsia"/>
                        <w:szCs w:val="21"/>
                      </w:rPr>
                      <w:t>期末数</w:t>
                    </w:r>
                  </w:p>
                </w:tc>
                <w:tc>
                  <w:tcPr>
                    <w:tcW w:w="2835" w:type="dxa"/>
                    <w:tcBorders>
                      <w:top w:val="single" w:sz="8" w:space="0" w:color="auto"/>
                      <w:bottom w:val="single" w:sz="4" w:space="0" w:color="auto"/>
                    </w:tcBorders>
                    <w:vAlign w:val="center"/>
                  </w:tcPr>
                  <w:p w:rsidR="002F661C" w:rsidRPr="0049320B" w:rsidRDefault="002F661C" w:rsidP="002F661C">
                    <w:pPr>
                      <w:ind w:right="120"/>
                      <w:jc w:val="right"/>
                      <w:rPr>
                        <w:rFonts w:asciiTheme="minorEastAsia" w:eastAsiaTheme="minorEastAsia" w:hAnsiTheme="minorEastAsia"/>
                        <w:szCs w:val="21"/>
                      </w:rPr>
                    </w:pPr>
                    <w:r w:rsidRPr="0049320B">
                      <w:rPr>
                        <w:rFonts w:asciiTheme="minorEastAsia" w:eastAsiaTheme="minorEastAsia" w:hAnsiTheme="minorEastAsia"/>
                        <w:szCs w:val="21"/>
                      </w:rPr>
                      <w:t>期初数</w:t>
                    </w:r>
                  </w:p>
                </w:tc>
              </w:tr>
              <w:tr w:rsidR="002F661C" w:rsidRPr="0049320B" w:rsidTr="002F661C">
                <w:trPr>
                  <w:trHeight w:hRule="exact" w:val="397"/>
                </w:trPr>
                <w:tc>
                  <w:tcPr>
                    <w:tcW w:w="4111" w:type="dxa"/>
                    <w:tcBorders>
                      <w:top w:val="single" w:sz="4" w:space="0" w:color="auto"/>
                      <w:bottom w:val="nil"/>
                    </w:tcBorders>
                    <w:vAlign w:val="center"/>
                  </w:tcPr>
                  <w:p w:rsidR="002F661C" w:rsidRPr="0049320B" w:rsidRDefault="002F661C" w:rsidP="002F661C">
                    <w:pPr>
                      <w:rPr>
                        <w:rFonts w:asciiTheme="minorEastAsia" w:eastAsiaTheme="minorEastAsia" w:hAnsiTheme="minorEastAsia"/>
                        <w:szCs w:val="21"/>
                      </w:rPr>
                    </w:pPr>
                    <w:r w:rsidRPr="0049320B">
                      <w:rPr>
                        <w:rFonts w:asciiTheme="minorEastAsia" w:eastAsiaTheme="minorEastAsia" w:hAnsiTheme="minorEastAsia"/>
                        <w:szCs w:val="21"/>
                      </w:rPr>
                      <w:t>分期收款提供劳务</w:t>
                    </w:r>
                  </w:p>
                </w:tc>
                <w:tc>
                  <w:tcPr>
                    <w:tcW w:w="2552" w:type="dxa"/>
                    <w:tcBorders>
                      <w:top w:val="single" w:sz="4" w:space="0" w:color="auto"/>
                      <w:bottom w:val="nil"/>
                    </w:tcBorders>
                    <w:vAlign w:val="center"/>
                  </w:tcPr>
                  <w:p w:rsidR="002F661C" w:rsidRPr="004A740D" w:rsidRDefault="002F661C" w:rsidP="002F661C">
                    <w:pPr>
                      <w:pStyle w:val="Default"/>
                      <w:ind w:rightChars="40" w:right="84" w:firstLineChars="200" w:firstLine="420"/>
                      <w:jc w:val="right"/>
                      <w:rPr>
                        <w:rFonts w:asciiTheme="minorEastAsia" w:eastAsiaTheme="minorEastAsia" w:hAnsiTheme="minorEastAsia" w:cs="华文楷体"/>
                        <w:color w:val="auto"/>
                        <w:sz w:val="21"/>
                        <w:szCs w:val="21"/>
                      </w:rPr>
                    </w:pPr>
                    <w:r w:rsidRPr="004A740D">
                      <w:rPr>
                        <w:rFonts w:asciiTheme="minorEastAsia" w:eastAsiaTheme="minorEastAsia" w:hAnsiTheme="minorEastAsia" w:cs="华文楷体" w:hint="eastAsia"/>
                        <w:color w:val="auto"/>
                        <w:sz w:val="21"/>
                        <w:szCs w:val="21"/>
                      </w:rPr>
                      <w:t>-</w:t>
                    </w:r>
                  </w:p>
                </w:tc>
                <w:tc>
                  <w:tcPr>
                    <w:tcW w:w="2835" w:type="dxa"/>
                    <w:tcBorders>
                      <w:top w:val="single" w:sz="4" w:space="0" w:color="auto"/>
                      <w:bottom w:val="nil"/>
                    </w:tcBorders>
                    <w:vAlign w:val="center"/>
                  </w:tcPr>
                  <w:p w:rsidR="002F661C" w:rsidRPr="0049320B" w:rsidRDefault="002F661C" w:rsidP="002F661C">
                    <w:pPr>
                      <w:pStyle w:val="Default"/>
                      <w:ind w:rightChars="40" w:right="84" w:firstLineChars="200" w:firstLine="420"/>
                      <w:jc w:val="right"/>
                      <w:rPr>
                        <w:rFonts w:asciiTheme="minorEastAsia" w:eastAsiaTheme="minorEastAsia" w:hAnsiTheme="minorEastAsia" w:cs="华文楷体"/>
                        <w:color w:val="auto"/>
                        <w:sz w:val="21"/>
                        <w:szCs w:val="21"/>
                      </w:rPr>
                    </w:pPr>
                    <w:r w:rsidRPr="0049320B">
                      <w:rPr>
                        <w:rFonts w:asciiTheme="minorEastAsia" w:eastAsiaTheme="minorEastAsia" w:hAnsiTheme="minorEastAsia" w:cs="华文楷体"/>
                        <w:color w:val="auto"/>
                        <w:sz w:val="21"/>
                        <w:szCs w:val="21"/>
                      </w:rPr>
                      <w:t>22,824,910.00</w:t>
                    </w:r>
                  </w:p>
                </w:tc>
              </w:tr>
              <w:tr w:rsidR="002F661C" w:rsidRPr="0049320B" w:rsidTr="002F661C">
                <w:trPr>
                  <w:trHeight w:hRule="exact" w:val="397"/>
                </w:trPr>
                <w:tc>
                  <w:tcPr>
                    <w:tcW w:w="4111" w:type="dxa"/>
                    <w:tcBorders>
                      <w:top w:val="nil"/>
                      <w:bottom w:val="single" w:sz="4" w:space="0" w:color="auto"/>
                    </w:tcBorders>
                    <w:vAlign w:val="center"/>
                  </w:tcPr>
                  <w:p w:rsidR="002F661C" w:rsidRPr="0049320B" w:rsidRDefault="002F661C" w:rsidP="002F661C">
                    <w:pPr>
                      <w:rPr>
                        <w:rFonts w:asciiTheme="minorEastAsia" w:eastAsiaTheme="minorEastAsia" w:hAnsiTheme="minorEastAsia"/>
                        <w:szCs w:val="21"/>
                      </w:rPr>
                    </w:pPr>
                    <w:r w:rsidRPr="0049320B">
                      <w:rPr>
                        <w:rFonts w:asciiTheme="minorEastAsia" w:eastAsiaTheme="minorEastAsia" w:hAnsiTheme="minorEastAsia"/>
                        <w:szCs w:val="21"/>
                      </w:rPr>
                      <w:t>减：未实现融资收益</w:t>
                    </w:r>
                  </w:p>
                </w:tc>
                <w:tc>
                  <w:tcPr>
                    <w:tcW w:w="2552" w:type="dxa"/>
                    <w:tcBorders>
                      <w:top w:val="nil"/>
                      <w:bottom w:val="single" w:sz="4" w:space="0" w:color="auto"/>
                    </w:tcBorders>
                    <w:vAlign w:val="center"/>
                  </w:tcPr>
                  <w:p w:rsidR="002F661C" w:rsidRPr="004A740D" w:rsidRDefault="002F661C" w:rsidP="002F661C">
                    <w:pPr>
                      <w:pStyle w:val="Default"/>
                      <w:ind w:rightChars="40" w:right="84" w:firstLineChars="200" w:firstLine="420"/>
                      <w:jc w:val="right"/>
                      <w:rPr>
                        <w:rFonts w:asciiTheme="minorEastAsia" w:eastAsiaTheme="minorEastAsia" w:hAnsiTheme="minorEastAsia" w:cs="华文楷体"/>
                        <w:color w:val="auto"/>
                        <w:sz w:val="21"/>
                        <w:szCs w:val="21"/>
                      </w:rPr>
                    </w:pPr>
                    <w:r w:rsidRPr="004A740D">
                      <w:rPr>
                        <w:rFonts w:asciiTheme="minorEastAsia" w:eastAsiaTheme="minorEastAsia" w:hAnsiTheme="minorEastAsia" w:cs="华文楷体" w:hint="eastAsia"/>
                        <w:color w:val="auto"/>
                        <w:sz w:val="21"/>
                        <w:szCs w:val="21"/>
                      </w:rPr>
                      <w:t>-</w:t>
                    </w:r>
                  </w:p>
                </w:tc>
                <w:tc>
                  <w:tcPr>
                    <w:tcW w:w="2835" w:type="dxa"/>
                    <w:tcBorders>
                      <w:top w:val="nil"/>
                      <w:bottom w:val="single" w:sz="4" w:space="0" w:color="auto"/>
                    </w:tcBorders>
                    <w:vAlign w:val="center"/>
                  </w:tcPr>
                  <w:p w:rsidR="002F661C" w:rsidRPr="0049320B" w:rsidRDefault="0073412F" w:rsidP="002F661C">
                    <w:pPr>
                      <w:pStyle w:val="Default"/>
                      <w:ind w:rightChars="40" w:right="84" w:firstLineChars="200" w:firstLine="420"/>
                      <w:jc w:val="right"/>
                      <w:rPr>
                        <w:rFonts w:asciiTheme="minorEastAsia" w:eastAsiaTheme="minorEastAsia" w:hAnsiTheme="minorEastAsia" w:cs="华文楷体"/>
                        <w:color w:val="auto"/>
                        <w:sz w:val="21"/>
                        <w:szCs w:val="21"/>
                      </w:rPr>
                    </w:pPr>
                    <w:r>
                      <w:rPr>
                        <w:rFonts w:asciiTheme="minorEastAsia" w:eastAsiaTheme="minorEastAsia" w:hAnsiTheme="minorEastAsia" w:cs="华文楷体"/>
                        <w:color w:val="auto"/>
                        <w:sz w:val="21"/>
                        <w:szCs w:val="21"/>
                      </w:rPr>
                      <w:t>-</w:t>
                    </w:r>
                    <w:r w:rsidR="002F661C" w:rsidRPr="0049320B">
                      <w:rPr>
                        <w:rFonts w:asciiTheme="minorEastAsia" w:eastAsiaTheme="minorEastAsia" w:hAnsiTheme="minorEastAsia" w:cs="华文楷体"/>
                        <w:color w:val="auto"/>
                        <w:sz w:val="21"/>
                        <w:szCs w:val="21"/>
                      </w:rPr>
                      <w:t>3,901,273.61</w:t>
                    </w:r>
                  </w:p>
                </w:tc>
              </w:tr>
              <w:tr w:rsidR="002F661C" w:rsidRPr="0049320B" w:rsidTr="002F661C">
                <w:trPr>
                  <w:trHeight w:hRule="exact" w:val="397"/>
                </w:trPr>
                <w:tc>
                  <w:tcPr>
                    <w:tcW w:w="4111" w:type="dxa"/>
                    <w:tcBorders>
                      <w:top w:val="single" w:sz="4" w:space="0" w:color="auto"/>
                      <w:bottom w:val="single" w:sz="8" w:space="0" w:color="auto"/>
                    </w:tcBorders>
                    <w:shd w:val="clear" w:color="auto" w:fill="auto"/>
                    <w:vAlign w:val="center"/>
                  </w:tcPr>
                  <w:p w:rsidR="002F661C" w:rsidRPr="0049320B" w:rsidRDefault="002F661C" w:rsidP="002F661C">
                    <w:pPr>
                      <w:rPr>
                        <w:rFonts w:asciiTheme="minorEastAsia" w:eastAsiaTheme="minorEastAsia" w:hAnsiTheme="minorEastAsia"/>
                        <w:szCs w:val="21"/>
                      </w:rPr>
                    </w:pPr>
                    <w:r w:rsidRPr="0049320B">
                      <w:rPr>
                        <w:rFonts w:asciiTheme="minorEastAsia" w:eastAsiaTheme="minorEastAsia" w:hAnsiTheme="minorEastAsia" w:hint="eastAsia"/>
                        <w:szCs w:val="21"/>
                      </w:rPr>
                      <w:t>合计</w:t>
                    </w:r>
                  </w:p>
                </w:tc>
                <w:tc>
                  <w:tcPr>
                    <w:tcW w:w="2552" w:type="dxa"/>
                    <w:tcBorders>
                      <w:top w:val="single" w:sz="4" w:space="0" w:color="auto"/>
                      <w:bottom w:val="single" w:sz="8" w:space="0" w:color="auto"/>
                    </w:tcBorders>
                    <w:shd w:val="clear" w:color="auto" w:fill="auto"/>
                    <w:vAlign w:val="center"/>
                  </w:tcPr>
                  <w:p w:rsidR="002F661C" w:rsidRPr="004A740D" w:rsidRDefault="002F661C" w:rsidP="002F661C">
                    <w:pPr>
                      <w:pStyle w:val="Default"/>
                      <w:ind w:rightChars="40" w:right="84" w:firstLineChars="200" w:firstLine="420"/>
                      <w:jc w:val="right"/>
                      <w:rPr>
                        <w:rFonts w:asciiTheme="minorEastAsia" w:eastAsiaTheme="minorEastAsia" w:hAnsiTheme="minorEastAsia" w:cs="华文楷体"/>
                        <w:color w:val="auto"/>
                        <w:sz w:val="21"/>
                        <w:szCs w:val="21"/>
                      </w:rPr>
                    </w:pPr>
                    <w:r w:rsidRPr="004A740D">
                      <w:rPr>
                        <w:rFonts w:asciiTheme="minorEastAsia" w:eastAsiaTheme="minorEastAsia" w:hAnsiTheme="minorEastAsia" w:cs="华文楷体" w:hint="eastAsia"/>
                        <w:color w:val="auto"/>
                        <w:sz w:val="21"/>
                        <w:szCs w:val="21"/>
                      </w:rPr>
                      <w:t>-</w:t>
                    </w:r>
                  </w:p>
                </w:tc>
                <w:tc>
                  <w:tcPr>
                    <w:tcW w:w="2835" w:type="dxa"/>
                    <w:tcBorders>
                      <w:top w:val="single" w:sz="4" w:space="0" w:color="auto"/>
                      <w:bottom w:val="single" w:sz="8" w:space="0" w:color="auto"/>
                    </w:tcBorders>
                    <w:shd w:val="clear" w:color="auto" w:fill="auto"/>
                    <w:vAlign w:val="center"/>
                  </w:tcPr>
                  <w:p w:rsidR="002F661C" w:rsidRPr="0049320B" w:rsidRDefault="002F661C" w:rsidP="002F661C">
                    <w:pPr>
                      <w:pStyle w:val="Default"/>
                      <w:ind w:rightChars="40" w:right="84" w:firstLineChars="200" w:firstLine="420"/>
                      <w:jc w:val="right"/>
                      <w:rPr>
                        <w:rFonts w:asciiTheme="minorEastAsia" w:eastAsiaTheme="minorEastAsia" w:hAnsiTheme="minorEastAsia" w:cs="华文楷体"/>
                        <w:color w:val="auto"/>
                        <w:sz w:val="21"/>
                        <w:szCs w:val="21"/>
                      </w:rPr>
                    </w:pPr>
                    <w:r w:rsidRPr="0049320B">
                      <w:rPr>
                        <w:rFonts w:asciiTheme="minorEastAsia" w:eastAsiaTheme="minorEastAsia" w:hAnsiTheme="minorEastAsia" w:cs="华文楷体"/>
                        <w:color w:val="auto"/>
                        <w:sz w:val="21"/>
                        <w:szCs w:val="21"/>
                      </w:rPr>
                      <w:t>18,923,636.39</w:t>
                    </w:r>
                  </w:p>
                </w:tc>
              </w:tr>
            </w:tbl>
            <w:p w:rsidR="002F661C" w:rsidRPr="0049320B" w:rsidRDefault="00833339">
              <w:pPr>
                <w:ind w:right="210"/>
                <w:rPr>
                  <w:rFonts w:asciiTheme="minorEastAsia" w:eastAsiaTheme="minorEastAsia" w:hAnsiTheme="minorEastAsia"/>
                  <w:szCs w:val="21"/>
                </w:rPr>
              </w:pPr>
            </w:p>
          </w:sdtContent>
        </w:sdt>
      </w:sdtContent>
    </w:sdt>
    <w:p w:rsidR="002F661C" w:rsidRDefault="002F661C">
      <w:pPr>
        <w:ind w:right="210"/>
      </w:pPr>
    </w:p>
    <w:sdt>
      <w:sdtPr>
        <w:rPr>
          <w:rFonts w:ascii="宋体" w:hAnsi="宋体" w:cs="宋体" w:hint="eastAsia"/>
          <w:b w:val="0"/>
          <w:bCs w:val="0"/>
          <w:kern w:val="0"/>
          <w:szCs w:val="24"/>
        </w:rPr>
        <w:alias w:val="模块:其他流动资产"/>
        <w:tag w:val="_GBC_e29fd29bee934fc3ab8325cf3625b905"/>
        <w:id w:val="-1029942501"/>
        <w:lock w:val="sdtLocked"/>
        <w:placeholder>
          <w:docPart w:val="GBC22222222222222222222222222222"/>
        </w:placeholder>
      </w:sdtPr>
      <w:sdtEndPr>
        <w:rPr>
          <w:rFonts w:asciiTheme="minorEastAsia" w:eastAsiaTheme="minorEastAsia" w:hAnsiTheme="minorEastAsia"/>
          <w:szCs w:val="21"/>
        </w:rPr>
      </w:sdtEndPr>
      <w:sdtContent>
        <w:p w:rsidR="002F661C" w:rsidRDefault="002F661C" w:rsidP="0062116C">
          <w:pPr>
            <w:pStyle w:val="3"/>
            <w:numPr>
              <w:ilvl w:val="0"/>
              <w:numId w:val="44"/>
            </w:numPr>
            <w:tabs>
              <w:tab w:val="left" w:pos="504"/>
            </w:tabs>
          </w:pPr>
          <w:r>
            <w:rPr>
              <w:rFonts w:hint="eastAsia"/>
            </w:rPr>
            <w:t>其他流动资产</w:t>
          </w:r>
        </w:p>
        <w:p w:rsidR="002F661C" w:rsidRDefault="002F661C">
          <w:pPr>
            <w:jc w:val="right"/>
          </w:pPr>
          <w:r>
            <w:rPr>
              <w:rFonts w:hint="eastAsia"/>
            </w:rPr>
            <w:t>单位：</w:t>
          </w:r>
          <w:sdt>
            <w:sdtPr>
              <w:rPr>
                <w:rFonts w:hint="eastAsia"/>
              </w:rPr>
              <w:alias w:val="单位：其他流动资产"/>
              <w:tag w:val="_GBC_d0c62fc75d164678ad203d9ddb106538"/>
              <w:id w:val="-17075601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1686129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7"/>
            <w:gridCol w:w="3175"/>
            <w:gridCol w:w="3096"/>
          </w:tblGrid>
          <w:tr w:rsidR="002F661C" w:rsidTr="002F661C">
            <w:tc>
              <w:tcPr>
                <w:tcW w:w="1816" w:type="pct"/>
                <w:shd w:val="clear" w:color="auto" w:fill="auto"/>
                <w:vAlign w:val="center"/>
              </w:tcPr>
              <w:p w:rsidR="002F661C" w:rsidRDefault="002F661C" w:rsidP="002F661C">
                <w:pPr>
                  <w:jc w:val="center"/>
                  <w:rPr>
                    <w:szCs w:val="21"/>
                  </w:rPr>
                </w:pPr>
                <w:r>
                  <w:rPr>
                    <w:rFonts w:hint="eastAsia"/>
                    <w:szCs w:val="21"/>
                  </w:rPr>
                  <w:t>项目</w:t>
                </w:r>
              </w:p>
            </w:tc>
            <w:tc>
              <w:tcPr>
                <w:tcW w:w="1612" w:type="pct"/>
                <w:shd w:val="clear" w:color="auto" w:fill="auto"/>
                <w:vAlign w:val="center"/>
              </w:tcPr>
              <w:p w:rsidR="002F661C" w:rsidRDefault="002F661C" w:rsidP="002F661C">
                <w:pPr>
                  <w:jc w:val="center"/>
                  <w:rPr>
                    <w:szCs w:val="21"/>
                  </w:rPr>
                </w:pPr>
                <w:r>
                  <w:rPr>
                    <w:rFonts w:hint="eastAsia"/>
                    <w:szCs w:val="21"/>
                  </w:rPr>
                  <w:t>期末余额</w:t>
                </w:r>
              </w:p>
            </w:tc>
            <w:tc>
              <w:tcPr>
                <w:tcW w:w="1572" w:type="pct"/>
                <w:shd w:val="clear" w:color="auto" w:fill="auto"/>
                <w:vAlign w:val="center"/>
              </w:tcPr>
              <w:p w:rsidR="002F661C" w:rsidRDefault="002F661C" w:rsidP="002F661C">
                <w:pPr>
                  <w:jc w:val="center"/>
                  <w:rPr>
                    <w:szCs w:val="21"/>
                  </w:rPr>
                </w:pPr>
                <w:r>
                  <w:rPr>
                    <w:rFonts w:hint="eastAsia"/>
                    <w:szCs w:val="21"/>
                  </w:rPr>
                  <w:t>期初余额</w:t>
                </w:r>
              </w:p>
            </w:tc>
          </w:tr>
          <w:sdt>
            <w:sdtPr>
              <w:rPr>
                <w:rFonts w:hint="eastAsia"/>
                <w:szCs w:val="21"/>
              </w:rPr>
              <w:alias w:val="其他流动资产明细"/>
              <w:tag w:val="_GBC_82015f9c1bbc43889ec00141a14ae1f8"/>
              <w:id w:val="662126502"/>
              <w:lock w:val="sdtLocked"/>
            </w:sdtPr>
            <w:sdtEndPr/>
            <w:sdtContent>
              <w:tr w:rsidR="002F661C" w:rsidTr="002F661C">
                <w:sdt>
                  <w:sdtPr>
                    <w:rPr>
                      <w:rFonts w:hint="eastAsia"/>
                      <w:szCs w:val="21"/>
                    </w:rPr>
                    <w:alias w:val="其他流动资产明细-项目"/>
                    <w:tag w:val="_GBC_998c60dcbe63472eba2eeadde101097a"/>
                    <w:id w:val="-2095543709"/>
                    <w:lock w:val="sdtLocked"/>
                  </w:sdtPr>
                  <w:sdtEndPr/>
                  <w:sdtContent>
                    <w:tc>
                      <w:tcPr>
                        <w:tcW w:w="1816" w:type="pct"/>
                        <w:shd w:val="clear" w:color="auto" w:fill="auto"/>
                      </w:tcPr>
                      <w:p w:rsidR="002F661C" w:rsidRDefault="002F661C" w:rsidP="002F661C">
                        <w:pPr>
                          <w:snapToGrid w:val="0"/>
                          <w:ind w:leftChars="-51" w:left="-107"/>
                          <w:rPr>
                            <w:szCs w:val="21"/>
                          </w:rPr>
                        </w:pPr>
                        <w:r>
                          <w:rPr>
                            <w:rFonts w:hint="eastAsia"/>
                            <w:szCs w:val="21"/>
                          </w:rPr>
                          <w:t>预缴营业税</w:t>
                        </w:r>
                      </w:p>
                    </w:tc>
                  </w:sdtContent>
                </w:sdt>
                <w:sdt>
                  <w:sdtPr>
                    <w:rPr>
                      <w:rFonts w:hint="eastAsia"/>
                      <w:szCs w:val="21"/>
                    </w:rPr>
                    <w:alias w:val="其他流动资产明细-金额"/>
                    <w:tag w:val="_GBC_00b33b619ad3476796c37172a9c7345d"/>
                    <w:id w:val="1376281975"/>
                    <w:lock w:val="sdtLocked"/>
                  </w:sdtPr>
                  <w:sdtEndPr/>
                  <w:sdtContent>
                    <w:tc>
                      <w:tcPr>
                        <w:tcW w:w="1612" w:type="pct"/>
                        <w:shd w:val="clear" w:color="auto" w:fill="auto"/>
                      </w:tcPr>
                      <w:p w:rsidR="002F661C" w:rsidRDefault="002F661C" w:rsidP="002F661C">
                        <w:pPr>
                          <w:snapToGrid w:val="0"/>
                          <w:jc w:val="right"/>
                          <w:rPr>
                            <w:szCs w:val="21"/>
                          </w:rPr>
                        </w:pPr>
                        <w:r>
                          <w:rPr>
                            <w:rFonts w:hint="eastAsia"/>
                            <w:szCs w:val="21"/>
                          </w:rPr>
                          <w:t>3,935,358.27</w:t>
                        </w:r>
                      </w:p>
                    </w:tc>
                  </w:sdtContent>
                </w:sdt>
                <w:sdt>
                  <w:sdtPr>
                    <w:rPr>
                      <w:rFonts w:hint="eastAsia"/>
                      <w:szCs w:val="21"/>
                    </w:rPr>
                    <w:alias w:val="其他流动资产明细-金额"/>
                    <w:tag w:val="_GBC_5002a5e2c0404db8bae6e7d32bccda04"/>
                    <w:id w:val="-674101982"/>
                    <w:lock w:val="sdtLocked"/>
                  </w:sdtPr>
                  <w:sdtEndPr/>
                  <w:sdtContent>
                    <w:tc>
                      <w:tcPr>
                        <w:tcW w:w="1572" w:type="pct"/>
                        <w:shd w:val="clear" w:color="auto" w:fill="auto"/>
                      </w:tcPr>
                      <w:p w:rsidR="002F661C" w:rsidRDefault="002F661C" w:rsidP="002F661C">
                        <w:pPr>
                          <w:snapToGrid w:val="0"/>
                          <w:jc w:val="right"/>
                          <w:rPr>
                            <w:szCs w:val="21"/>
                          </w:rPr>
                        </w:pPr>
                        <w:r>
                          <w:rPr>
                            <w:rFonts w:hint="eastAsia"/>
                            <w:szCs w:val="21"/>
                          </w:rPr>
                          <w:t>8,908,199.02</w:t>
                        </w:r>
                      </w:p>
                    </w:tc>
                  </w:sdtContent>
                </w:sdt>
              </w:tr>
            </w:sdtContent>
          </w:sdt>
          <w:sdt>
            <w:sdtPr>
              <w:rPr>
                <w:rFonts w:hint="eastAsia"/>
                <w:szCs w:val="21"/>
              </w:rPr>
              <w:alias w:val="其他流动资产明细"/>
              <w:tag w:val="_GBC_82015f9c1bbc43889ec00141a14ae1f8"/>
              <w:id w:val="-471906484"/>
              <w:lock w:val="sdtLocked"/>
            </w:sdtPr>
            <w:sdtEndPr/>
            <w:sdtContent>
              <w:tr w:rsidR="002F661C" w:rsidTr="002F661C">
                <w:sdt>
                  <w:sdtPr>
                    <w:rPr>
                      <w:rFonts w:hint="eastAsia"/>
                      <w:szCs w:val="21"/>
                    </w:rPr>
                    <w:alias w:val="其他流动资产明细-项目"/>
                    <w:tag w:val="_GBC_998c60dcbe63472eba2eeadde101097a"/>
                    <w:id w:val="397876224"/>
                    <w:lock w:val="sdtLocked"/>
                  </w:sdtPr>
                  <w:sdtEndPr/>
                  <w:sdtContent>
                    <w:tc>
                      <w:tcPr>
                        <w:tcW w:w="1816" w:type="pct"/>
                        <w:shd w:val="clear" w:color="auto" w:fill="auto"/>
                      </w:tcPr>
                      <w:p w:rsidR="002F661C" w:rsidRDefault="002F661C" w:rsidP="002F661C">
                        <w:pPr>
                          <w:snapToGrid w:val="0"/>
                          <w:ind w:leftChars="-51" w:left="-107"/>
                          <w:rPr>
                            <w:szCs w:val="21"/>
                          </w:rPr>
                        </w:pPr>
                        <w:r>
                          <w:rPr>
                            <w:rFonts w:hint="eastAsia"/>
                            <w:szCs w:val="21"/>
                          </w:rPr>
                          <w:t>预缴增值税</w:t>
                        </w:r>
                      </w:p>
                    </w:tc>
                  </w:sdtContent>
                </w:sdt>
                <w:sdt>
                  <w:sdtPr>
                    <w:rPr>
                      <w:rFonts w:hint="eastAsia"/>
                      <w:szCs w:val="21"/>
                    </w:rPr>
                    <w:alias w:val="其他流动资产明细-金额"/>
                    <w:tag w:val="_GBC_00b33b619ad3476796c37172a9c7345d"/>
                    <w:id w:val="2038151763"/>
                    <w:lock w:val="sdtLocked"/>
                  </w:sdtPr>
                  <w:sdtEndPr/>
                  <w:sdtContent>
                    <w:tc>
                      <w:tcPr>
                        <w:tcW w:w="1612" w:type="pct"/>
                        <w:shd w:val="clear" w:color="auto" w:fill="auto"/>
                      </w:tcPr>
                      <w:p w:rsidR="002F661C" w:rsidRDefault="002F661C" w:rsidP="002F661C">
                        <w:pPr>
                          <w:snapToGrid w:val="0"/>
                          <w:jc w:val="right"/>
                          <w:rPr>
                            <w:szCs w:val="21"/>
                          </w:rPr>
                        </w:pPr>
                        <w:r>
                          <w:rPr>
                            <w:rFonts w:hint="eastAsia"/>
                            <w:szCs w:val="21"/>
                          </w:rPr>
                          <w:t>503,652.28</w:t>
                        </w:r>
                      </w:p>
                    </w:tc>
                  </w:sdtContent>
                </w:sdt>
                <w:sdt>
                  <w:sdtPr>
                    <w:rPr>
                      <w:rFonts w:hint="eastAsia"/>
                      <w:szCs w:val="21"/>
                    </w:rPr>
                    <w:alias w:val="其他流动资产明细-金额"/>
                    <w:tag w:val="_GBC_5002a5e2c0404db8bae6e7d32bccda04"/>
                    <w:id w:val="1156730690"/>
                    <w:lock w:val="sdtLocked"/>
                  </w:sdtPr>
                  <w:sdtEndPr/>
                  <w:sdtContent>
                    <w:tc>
                      <w:tcPr>
                        <w:tcW w:w="1572" w:type="pct"/>
                        <w:shd w:val="clear" w:color="auto" w:fill="auto"/>
                      </w:tcPr>
                      <w:p w:rsidR="002F661C" w:rsidRDefault="002F661C" w:rsidP="002F661C">
                        <w:pPr>
                          <w:snapToGrid w:val="0"/>
                          <w:jc w:val="right"/>
                          <w:rPr>
                            <w:szCs w:val="21"/>
                          </w:rPr>
                        </w:pPr>
                        <w:r>
                          <w:rPr>
                            <w:rFonts w:hint="eastAsia"/>
                            <w:szCs w:val="21"/>
                          </w:rPr>
                          <w:t>2,753,180.65</w:t>
                        </w:r>
                      </w:p>
                    </w:tc>
                  </w:sdtContent>
                </w:sdt>
              </w:tr>
            </w:sdtContent>
          </w:sdt>
          <w:sdt>
            <w:sdtPr>
              <w:rPr>
                <w:rFonts w:hint="eastAsia"/>
                <w:szCs w:val="21"/>
              </w:rPr>
              <w:alias w:val="其他流动资产明细"/>
              <w:tag w:val="_GBC_82015f9c1bbc43889ec00141a14ae1f8"/>
              <w:id w:val="936182372"/>
              <w:lock w:val="sdtLocked"/>
            </w:sdtPr>
            <w:sdtEndPr/>
            <w:sdtContent>
              <w:tr w:rsidR="002F661C" w:rsidTr="002F661C">
                <w:sdt>
                  <w:sdtPr>
                    <w:rPr>
                      <w:rFonts w:hint="eastAsia"/>
                      <w:szCs w:val="21"/>
                    </w:rPr>
                    <w:alias w:val="其他流动资产明细-项目"/>
                    <w:tag w:val="_GBC_998c60dcbe63472eba2eeadde101097a"/>
                    <w:id w:val="1960068013"/>
                    <w:lock w:val="sdtLocked"/>
                  </w:sdtPr>
                  <w:sdtEndPr/>
                  <w:sdtContent>
                    <w:tc>
                      <w:tcPr>
                        <w:tcW w:w="1816" w:type="pct"/>
                        <w:shd w:val="clear" w:color="auto" w:fill="auto"/>
                      </w:tcPr>
                      <w:p w:rsidR="002F661C" w:rsidRDefault="002F661C" w:rsidP="002F661C">
                        <w:pPr>
                          <w:snapToGrid w:val="0"/>
                          <w:ind w:leftChars="-51" w:left="-107"/>
                          <w:rPr>
                            <w:szCs w:val="21"/>
                          </w:rPr>
                        </w:pPr>
                        <w:r>
                          <w:rPr>
                            <w:rFonts w:hint="eastAsia"/>
                            <w:szCs w:val="21"/>
                          </w:rPr>
                          <w:t>预缴城市维护建设税</w:t>
                        </w:r>
                      </w:p>
                    </w:tc>
                  </w:sdtContent>
                </w:sdt>
                <w:sdt>
                  <w:sdtPr>
                    <w:rPr>
                      <w:rFonts w:hint="eastAsia"/>
                      <w:szCs w:val="21"/>
                    </w:rPr>
                    <w:alias w:val="其他流动资产明细-金额"/>
                    <w:tag w:val="_GBC_00b33b619ad3476796c37172a9c7345d"/>
                    <w:id w:val="-1525482009"/>
                    <w:lock w:val="sdtLocked"/>
                  </w:sdtPr>
                  <w:sdtEndPr/>
                  <w:sdtContent>
                    <w:tc>
                      <w:tcPr>
                        <w:tcW w:w="1612" w:type="pct"/>
                        <w:shd w:val="clear" w:color="auto" w:fill="auto"/>
                      </w:tcPr>
                      <w:p w:rsidR="002F661C" w:rsidRDefault="002F661C" w:rsidP="002F661C">
                        <w:pPr>
                          <w:snapToGrid w:val="0"/>
                          <w:jc w:val="right"/>
                          <w:rPr>
                            <w:szCs w:val="21"/>
                          </w:rPr>
                        </w:pPr>
                        <w:r>
                          <w:rPr>
                            <w:rFonts w:hint="eastAsia"/>
                            <w:szCs w:val="21"/>
                          </w:rPr>
                          <w:t>267,375.39</w:t>
                        </w:r>
                      </w:p>
                    </w:tc>
                  </w:sdtContent>
                </w:sdt>
                <w:sdt>
                  <w:sdtPr>
                    <w:rPr>
                      <w:rFonts w:hint="eastAsia"/>
                      <w:szCs w:val="21"/>
                    </w:rPr>
                    <w:alias w:val="其他流动资产明细-金额"/>
                    <w:tag w:val="_GBC_5002a5e2c0404db8bae6e7d32bccda04"/>
                    <w:id w:val="55210833"/>
                    <w:lock w:val="sdtLocked"/>
                  </w:sdtPr>
                  <w:sdtEndPr/>
                  <w:sdtContent>
                    <w:tc>
                      <w:tcPr>
                        <w:tcW w:w="1572" w:type="pct"/>
                        <w:shd w:val="clear" w:color="auto" w:fill="auto"/>
                      </w:tcPr>
                      <w:p w:rsidR="002F661C" w:rsidRDefault="002F661C" w:rsidP="002F661C">
                        <w:pPr>
                          <w:snapToGrid w:val="0"/>
                          <w:jc w:val="right"/>
                          <w:rPr>
                            <w:szCs w:val="21"/>
                          </w:rPr>
                        </w:pPr>
                        <w:r>
                          <w:rPr>
                            <w:rFonts w:hint="eastAsia"/>
                            <w:szCs w:val="21"/>
                          </w:rPr>
                          <w:t>465,195.84</w:t>
                        </w:r>
                      </w:p>
                    </w:tc>
                  </w:sdtContent>
                </w:sdt>
              </w:tr>
            </w:sdtContent>
          </w:sdt>
          <w:sdt>
            <w:sdtPr>
              <w:rPr>
                <w:rFonts w:hint="eastAsia"/>
                <w:szCs w:val="21"/>
              </w:rPr>
              <w:alias w:val="其他流动资产明细"/>
              <w:tag w:val="_GBC_82015f9c1bbc43889ec00141a14ae1f8"/>
              <w:id w:val="-1077440169"/>
              <w:lock w:val="sdtLocked"/>
            </w:sdtPr>
            <w:sdtEndPr/>
            <w:sdtContent>
              <w:tr w:rsidR="002F661C" w:rsidTr="002F661C">
                <w:sdt>
                  <w:sdtPr>
                    <w:rPr>
                      <w:rFonts w:hint="eastAsia"/>
                      <w:szCs w:val="21"/>
                    </w:rPr>
                    <w:alias w:val="其他流动资产明细-项目"/>
                    <w:tag w:val="_GBC_998c60dcbe63472eba2eeadde101097a"/>
                    <w:id w:val="295105257"/>
                    <w:lock w:val="sdtLocked"/>
                  </w:sdtPr>
                  <w:sdtEndPr/>
                  <w:sdtContent>
                    <w:tc>
                      <w:tcPr>
                        <w:tcW w:w="1816" w:type="pct"/>
                        <w:shd w:val="clear" w:color="auto" w:fill="auto"/>
                      </w:tcPr>
                      <w:p w:rsidR="002F661C" w:rsidRDefault="002F661C" w:rsidP="002F661C">
                        <w:pPr>
                          <w:snapToGrid w:val="0"/>
                          <w:ind w:leftChars="-51" w:left="-107"/>
                          <w:rPr>
                            <w:szCs w:val="21"/>
                          </w:rPr>
                        </w:pPr>
                        <w:r>
                          <w:rPr>
                            <w:rFonts w:hint="eastAsia"/>
                            <w:szCs w:val="21"/>
                          </w:rPr>
                          <w:t>预缴教育费附加</w:t>
                        </w:r>
                      </w:p>
                    </w:tc>
                  </w:sdtContent>
                </w:sdt>
                <w:sdt>
                  <w:sdtPr>
                    <w:rPr>
                      <w:rFonts w:hint="eastAsia"/>
                      <w:szCs w:val="21"/>
                    </w:rPr>
                    <w:alias w:val="其他流动资产明细-金额"/>
                    <w:tag w:val="_GBC_00b33b619ad3476796c37172a9c7345d"/>
                    <w:id w:val="887690382"/>
                    <w:lock w:val="sdtLocked"/>
                  </w:sdtPr>
                  <w:sdtEndPr/>
                  <w:sdtContent>
                    <w:tc>
                      <w:tcPr>
                        <w:tcW w:w="1612" w:type="pct"/>
                        <w:shd w:val="clear" w:color="auto" w:fill="auto"/>
                      </w:tcPr>
                      <w:p w:rsidR="002F661C" w:rsidRDefault="002F661C" w:rsidP="002F661C">
                        <w:pPr>
                          <w:snapToGrid w:val="0"/>
                          <w:jc w:val="right"/>
                          <w:rPr>
                            <w:szCs w:val="21"/>
                          </w:rPr>
                        </w:pPr>
                        <w:r>
                          <w:rPr>
                            <w:rFonts w:hint="eastAsia"/>
                            <w:szCs w:val="21"/>
                          </w:rPr>
                          <w:t>109,716.51</w:t>
                        </w:r>
                      </w:p>
                    </w:tc>
                  </w:sdtContent>
                </w:sdt>
                <w:sdt>
                  <w:sdtPr>
                    <w:rPr>
                      <w:rFonts w:hint="eastAsia"/>
                      <w:szCs w:val="21"/>
                    </w:rPr>
                    <w:alias w:val="其他流动资产明细-金额"/>
                    <w:tag w:val="_GBC_5002a5e2c0404db8bae6e7d32bccda04"/>
                    <w:id w:val="-564797614"/>
                    <w:lock w:val="sdtLocked"/>
                  </w:sdtPr>
                  <w:sdtEndPr/>
                  <w:sdtContent>
                    <w:tc>
                      <w:tcPr>
                        <w:tcW w:w="1572" w:type="pct"/>
                        <w:shd w:val="clear" w:color="auto" w:fill="auto"/>
                      </w:tcPr>
                      <w:p w:rsidR="002F661C" w:rsidRDefault="002F661C" w:rsidP="002F661C">
                        <w:pPr>
                          <w:snapToGrid w:val="0"/>
                          <w:jc w:val="right"/>
                          <w:rPr>
                            <w:szCs w:val="21"/>
                          </w:rPr>
                        </w:pPr>
                        <w:r>
                          <w:rPr>
                            <w:rFonts w:hint="eastAsia"/>
                            <w:szCs w:val="21"/>
                          </w:rPr>
                          <w:t>223,889.19</w:t>
                        </w:r>
                      </w:p>
                    </w:tc>
                  </w:sdtContent>
                </w:sdt>
              </w:tr>
            </w:sdtContent>
          </w:sdt>
          <w:sdt>
            <w:sdtPr>
              <w:rPr>
                <w:rFonts w:hint="eastAsia"/>
                <w:szCs w:val="21"/>
              </w:rPr>
              <w:alias w:val="其他流动资产明细"/>
              <w:tag w:val="_GBC_82015f9c1bbc43889ec00141a14ae1f8"/>
              <w:id w:val="-1475289625"/>
              <w:lock w:val="sdtLocked"/>
            </w:sdtPr>
            <w:sdtEndPr/>
            <w:sdtContent>
              <w:tr w:rsidR="002F661C" w:rsidTr="002F661C">
                <w:sdt>
                  <w:sdtPr>
                    <w:rPr>
                      <w:rFonts w:hint="eastAsia"/>
                      <w:szCs w:val="21"/>
                    </w:rPr>
                    <w:alias w:val="其他流动资产明细-项目"/>
                    <w:tag w:val="_GBC_998c60dcbe63472eba2eeadde101097a"/>
                    <w:id w:val="274912376"/>
                    <w:lock w:val="sdtLocked"/>
                  </w:sdtPr>
                  <w:sdtEndPr/>
                  <w:sdtContent>
                    <w:tc>
                      <w:tcPr>
                        <w:tcW w:w="1816" w:type="pct"/>
                        <w:shd w:val="clear" w:color="auto" w:fill="auto"/>
                      </w:tcPr>
                      <w:p w:rsidR="002F661C" w:rsidRDefault="002F661C" w:rsidP="002F661C">
                        <w:pPr>
                          <w:snapToGrid w:val="0"/>
                          <w:ind w:leftChars="-51" w:left="-107"/>
                          <w:rPr>
                            <w:szCs w:val="21"/>
                          </w:rPr>
                        </w:pPr>
                        <w:r>
                          <w:rPr>
                            <w:rFonts w:hint="eastAsia"/>
                            <w:szCs w:val="21"/>
                          </w:rPr>
                          <w:t>预缴所得税</w:t>
                        </w:r>
                      </w:p>
                    </w:tc>
                  </w:sdtContent>
                </w:sdt>
                <w:sdt>
                  <w:sdtPr>
                    <w:rPr>
                      <w:rFonts w:hint="eastAsia"/>
                      <w:szCs w:val="21"/>
                    </w:rPr>
                    <w:alias w:val="其他流动资产明细-金额"/>
                    <w:tag w:val="_GBC_00b33b619ad3476796c37172a9c7345d"/>
                    <w:id w:val="1593510335"/>
                    <w:lock w:val="sdtLocked"/>
                  </w:sdtPr>
                  <w:sdtEndPr/>
                  <w:sdtContent>
                    <w:tc>
                      <w:tcPr>
                        <w:tcW w:w="1612" w:type="pct"/>
                        <w:shd w:val="clear" w:color="auto" w:fill="auto"/>
                      </w:tcPr>
                      <w:p w:rsidR="002F661C" w:rsidRDefault="002F661C" w:rsidP="002F661C">
                        <w:pPr>
                          <w:snapToGrid w:val="0"/>
                          <w:jc w:val="right"/>
                          <w:rPr>
                            <w:szCs w:val="21"/>
                          </w:rPr>
                        </w:pPr>
                        <w:r>
                          <w:rPr>
                            <w:rFonts w:hint="eastAsia"/>
                            <w:szCs w:val="21"/>
                          </w:rPr>
                          <w:t>22,873.26</w:t>
                        </w:r>
                      </w:p>
                    </w:tc>
                  </w:sdtContent>
                </w:sdt>
                <w:sdt>
                  <w:sdtPr>
                    <w:rPr>
                      <w:rFonts w:hint="eastAsia"/>
                      <w:szCs w:val="21"/>
                    </w:rPr>
                    <w:alias w:val="其他流动资产明细-金额"/>
                    <w:tag w:val="_GBC_5002a5e2c0404db8bae6e7d32bccda04"/>
                    <w:id w:val="888848014"/>
                    <w:lock w:val="sdtLocked"/>
                  </w:sdtPr>
                  <w:sdtEndPr/>
                  <w:sdtContent>
                    <w:tc>
                      <w:tcPr>
                        <w:tcW w:w="1572" w:type="pct"/>
                        <w:shd w:val="clear" w:color="auto" w:fill="auto"/>
                      </w:tcPr>
                      <w:p w:rsidR="002F661C" w:rsidRDefault="002F661C" w:rsidP="002F661C">
                        <w:pPr>
                          <w:snapToGrid w:val="0"/>
                          <w:jc w:val="right"/>
                          <w:rPr>
                            <w:szCs w:val="21"/>
                          </w:rPr>
                        </w:pPr>
                        <w:r>
                          <w:rPr>
                            <w:rFonts w:hint="eastAsia"/>
                            <w:szCs w:val="21"/>
                          </w:rPr>
                          <w:t>22,873.26</w:t>
                        </w:r>
                      </w:p>
                    </w:tc>
                  </w:sdtContent>
                </w:sdt>
              </w:tr>
            </w:sdtContent>
          </w:sdt>
          <w:sdt>
            <w:sdtPr>
              <w:rPr>
                <w:rFonts w:hint="eastAsia"/>
                <w:szCs w:val="21"/>
              </w:rPr>
              <w:alias w:val="其他流动资产明细"/>
              <w:tag w:val="_GBC_82015f9c1bbc43889ec00141a14ae1f8"/>
              <w:id w:val="1657806172"/>
              <w:lock w:val="sdtLocked"/>
            </w:sdtPr>
            <w:sdtEndPr/>
            <w:sdtContent>
              <w:tr w:rsidR="002F661C" w:rsidTr="002F661C">
                <w:sdt>
                  <w:sdtPr>
                    <w:rPr>
                      <w:rFonts w:hint="eastAsia"/>
                      <w:szCs w:val="21"/>
                    </w:rPr>
                    <w:alias w:val="其他流动资产明细-项目"/>
                    <w:tag w:val="_GBC_998c60dcbe63472eba2eeadde101097a"/>
                    <w:id w:val="1386762270"/>
                    <w:lock w:val="sdtLocked"/>
                  </w:sdtPr>
                  <w:sdtEndPr/>
                  <w:sdtContent>
                    <w:tc>
                      <w:tcPr>
                        <w:tcW w:w="1816" w:type="pct"/>
                        <w:shd w:val="clear" w:color="auto" w:fill="auto"/>
                      </w:tcPr>
                      <w:p w:rsidR="002F661C" w:rsidRDefault="002F661C" w:rsidP="002F661C">
                        <w:pPr>
                          <w:snapToGrid w:val="0"/>
                          <w:ind w:leftChars="-51" w:left="-107"/>
                          <w:rPr>
                            <w:szCs w:val="21"/>
                          </w:rPr>
                        </w:pPr>
                        <w:r>
                          <w:rPr>
                            <w:rFonts w:hint="eastAsia"/>
                            <w:szCs w:val="21"/>
                          </w:rPr>
                          <w:t>理财产品</w:t>
                        </w:r>
                      </w:p>
                    </w:tc>
                  </w:sdtContent>
                </w:sdt>
                <w:sdt>
                  <w:sdtPr>
                    <w:rPr>
                      <w:rFonts w:hint="eastAsia"/>
                      <w:szCs w:val="21"/>
                    </w:rPr>
                    <w:alias w:val="其他流动资产明细-金额"/>
                    <w:tag w:val="_GBC_00b33b619ad3476796c37172a9c7345d"/>
                    <w:id w:val="-500741429"/>
                    <w:lock w:val="sdtLocked"/>
                  </w:sdtPr>
                  <w:sdtEndPr/>
                  <w:sdtContent>
                    <w:tc>
                      <w:tcPr>
                        <w:tcW w:w="1612" w:type="pct"/>
                        <w:shd w:val="clear" w:color="auto" w:fill="auto"/>
                      </w:tcPr>
                      <w:p w:rsidR="002F661C" w:rsidRDefault="002F661C" w:rsidP="002F661C">
                        <w:pPr>
                          <w:snapToGrid w:val="0"/>
                          <w:jc w:val="right"/>
                          <w:rPr>
                            <w:szCs w:val="21"/>
                          </w:rPr>
                        </w:pPr>
                        <w:r>
                          <w:rPr>
                            <w:rFonts w:hint="eastAsia"/>
                            <w:szCs w:val="21"/>
                          </w:rPr>
                          <w:t>2,632,000,000.00</w:t>
                        </w:r>
                      </w:p>
                    </w:tc>
                  </w:sdtContent>
                </w:sdt>
                <w:sdt>
                  <w:sdtPr>
                    <w:rPr>
                      <w:rFonts w:hint="eastAsia"/>
                      <w:szCs w:val="21"/>
                    </w:rPr>
                    <w:alias w:val="其他流动资产明细-金额"/>
                    <w:tag w:val="_GBC_5002a5e2c0404db8bae6e7d32bccda04"/>
                    <w:id w:val="-1555614225"/>
                    <w:lock w:val="sdtLocked"/>
                  </w:sdtPr>
                  <w:sdtEndPr/>
                  <w:sdtContent>
                    <w:tc>
                      <w:tcPr>
                        <w:tcW w:w="1572" w:type="pct"/>
                        <w:shd w:val="clear" w:color="auto" w:fill="auto"/>
                      </w:tcPr>
                      <w:p w:rsidR="002F661C" w:rsidRDefault="002F661C" w:rsidP="002F661C">
                        <w:pPr>
                          <w:snapToGrid w:val="0"/>
                          <w:jc w:val="right"/>
                          <w:rPr>
                            <w:szCs w:val="21"/>
                          </w:rPr>
                        </w:pPr>
                        <w:r>
                          <w:rPr>
                            <w:rFonts w:hint="eastAsia"/>
                            <w:szCs w:val="21"/>
                          </w:rPr>
                          <w:t>780,000,000.00</w:t>
                        </w:r>
                      </w:p>
                    </w:tc>
                  </w:sdtContent>
                </w:sdt>
              </w:tr>
            </w:sdtContent>
          </w:sdt>
          <w:tr w:rsidR="002F661C" w:rsidTr="002F661C">
            <w:tc>
              <w:tcPr>
                <w:tcW w:w="1816" w:type="pct"/>
                <w:shd w:val="clear" w:color="auto" w:fill="auto"/>
                <w:vAlign w:val="center"/>
              </w:tcPr>
              <w:p w:rsidR="002F661C" w:rsidRDefault="002F661C" w:rsidP="002F661C">
                <w:pPr>
                  <w:snapToGrid w:val="0"/>
                  <w:ind w:leftChars="-51" w:left="-107"/>
                  <w:jc w:val="center"/>
                  <w:rPr>
                    <w:szCs w:val="21"/>
                  </w:rPr>
                </w:pPr>
                <w:r>
                  <w:rPr>
                    <w:rFonts w:hint="eastAsia"/>
                    <w:szCs w:val="21"/>
                  </w:rPr>
                  <w:t>合计</w:t>
                </w:r>
              </w:p>
            </w:tc>
            <w:sdt>
              <w:sdtPr>
                <w:rPr>
                  <w:rFonts w:hint="eastAsia"/>
                  <w:szCs w:val="21"/>
                </w:rPr>
                <w:alias w:val="其他流动资产"/>
                <w:tag w:val="_GBC_c7663430d1644f7295df6b1d7aaad9de"/>
                <w:id w:val="-1564327025"/>
                <w:lock w:val="sdtLocked"/>
              </w:sdtPr>
              <w:sdtEndPr/>
              <w:sdtContent>
                <w:tc>
                  <w:tcPr>
                    <w:tcW w:w="1612" w:type="pct"/>
                    <w:shd w:val="clear" w:color="auto" w:fill="auto"/>
                  </w:tcPr>
                  <w:p w:rsidR="002F661C" w:rsidRDefault="002F661C" w:rsidP="002F661C">
                    <w:pPr>
                      <w:snapToGrid w:val="0"/>
                      <w:jc w:val="right"/>
                      <w:rPr>
                        <w:szCs w:val="21"/>
                      </w:rPr>
                    </w:pPr>
                    <w:r>
                      <w:rPr>
                        <w:szCs w:val="21"/>
                      </w:rPr>
                      <w:t>2,636,838,975.71</w:t>
                    </w:r>
                  </w:p>
                </w:tc>
              </w:sdtContent>
            </w:sdt>
            <w:sdt>
              <w:sdtPr>
                <w:rPr>
                  <w:rFonts w:hint="eastAsia"/>
                  <w:szCs w:val="21"/>
                </w:rPr>
                <w:alias w:val="其他流动资产"/>
                <w:tag w:val="_GBC_e898498333a14c0da1f58dc2e044e873"/>
                <w:id w:val="211316900"/>
                <w:lock w:val="sdtLocked"/>
              </w:sdtPr>
              <w:sdtEndPr/>
              <w:sdtContent>
                <w:tc>
                  <w:tcPr>
                    <w:tcW w:w="1572" w:type="pct"/>
                    <w:shd w:val="clear" w:color="auto" w:fill="auto"/>
                  </w:tcPr>
                  <w:p w:rsidR="002F661C" w:rsidRDefault="002F661C" w:rsidP="002F661C">
                    <w:pPr>
                      <w:snapToGrid w:val="0"/>
                      <w:jc w:val="right"/>
                      <w:rPr>
                        <w:szCs w:val="21"/>
                      </w:rPr>
                    </w:pPr>
                    <w:r>
                      <w:rPr>
                        <w:szCs w:val="21"/>
                      </w:rPr>
                      <w:t>792,373,337.96</w:t>
                    </w:r>
                  </w:p>
                </w:tc>
              </w:sdtContent>
            </w:sdt>
          </w:tr>
        </w:tbl>
        <w:p w:rsidR="002F661C" w:rsidRDefault="002F661C"/>
        <w:p w:rsidR="002F661C" w:rsidRPr="0049320B" w:rsidRDefault="002F661C">
          <w:pPr>
            <w:rPr>
              <w:rFonts w:asciiTheme="minorEastAsia" w:eastAsiaTheme="minorEastAsia" w:hAnsiTheme="minorEastAsia"/>
              <w:szCs w:val="21"/>
            </w:rPr>
          </w:pPr>
          <w:r w:rsidRPr="0049320B">
            <w:rPr>
              <w:rFonts w:asciiTheme="minorEastAsia" w:eastAsiaTheme="minorEastAsia" w:hAnsiTheme="minorEastAsia" w:hint="eastAsia"/>
              <w:szCs w:val="21"/>
            </w:rPr>
            <w:t>其他说明</w:t>
          </w:r>
        </w:p>
        <w:sdt>
          <w:sdtPr>
            <w:rPr>
              <w:rFonts w:asciiTheme="minorEastAsia" w:eastAsiaTheme="minorEastAsia" w:hAnsiTheme="minorEastAsia" w:hint="eastAsia"/>
              <w:szCs w:val="21"/>
            </w:rPr>
            <w:alias w:val="其他流动资产说明"/>
            <w:tag w:val="_GBC_7955e529151148f394eed0e26977270b"/>
            <w:id w:val="-1782722321"/>
            <w:lock w:val="sdtLocked"/>
            <w:placeholder>
              <w:docPart w:val="GBC22222222222222222222222222222"/>
            </w:placeholder>
          </w:sdtPr>
          <w:sdtEndPr/>
          <w:sdtContent>
            <w:p w:rsidR="002F661C" w:rsidRPr="0049320B" w:rsidRDefault="002F661C" w:rsidP="002F661C">
              <w:pPr>
                <w:snapToGrid w:val="0"/>
                <w:spacing w:afterLines="90" w:after="216"/>
                <w:ind w:leftChars="-200" w:left="-420" w:firstLineChars="200" w:firstLine="420"/>
                <w:outlineLvl w:val="1"/>
                <w:rPr>
                  <w:rFonts w:asciiTheme="minorEastAsia" w:eastAsiaTheme="minorEastAsia" w:hAnsiTheme="minorEastAsia"/>
                  <w:szCs w:val="21"/>
                </w:rPr>
              </w:pPr>
              <w:r w:rsidRPr="0049320B">
                <w:rPr>
                  <w:rFonts w:asciiTheme="minorEastAsia" w:eastAsiaTheme="minorEastAsia" w:hAnsiTheme="minorEastAsia" w:hint="eastAsia"/>
                  <w:szCs w:val="21"/>
                </w:rPr>
                <w:t>本公司期末总计</w:t>
              </w:r>
              <w:r w:rsidRPr="0049320B">
                <w:rPr>
                  <w:rFonts w:asciiTheme="minorEastAsia" w:eastAsiaTheme="minorEastAsia" w:hAnsiTheme="minorEastAsia"/>
                  <w:szCs w:val="21"/>
                </w:rPr>
                <w:t>2,632,000,000.00</w:t>
              </w:r>
              <w:r w:rsidRPr="0049320B">
                <w:rPr>
                  <w:rFonts w:asciiTheme="minorEastAsia" w:eastAsiaTheme="minorEastAsia" w:hAnsiTheme="minorEastAsia" w:hint="eastAsia"/>
                  <w:szCs w:val="21"/>
                </w:rPr>
                <w:t>元的理财产品具体如下：</w:t>
              </w:r>
            </w:p>
            <w:p w:rsidR="002F661C" w:rsidRPr="0049320B" w:rsidRDefault="002F661C" w:rsidP="002F661C">
              <w:pPr>
                <w:snapToGrid w:val="0"/>
                <w:spacing w:afterLines="90" w:after="216"/>
                <w:ind w:leftChars="-200" w:left="-420" w:firstLineChars="200" w:firstLine="420"/>
                <w:outlineLvl w:val="1"/>
                <w:rPr>
                  <w:rFonts w:asciiTheme="minorEastAsia" w:eastAsiaTheme="minorEastAsia" w:hAnsiTheme="minorEastAsia"/>
                  <w:szCs w:val="21"/>
                </w:rPr>
              </w:pPr>
              <w:r w:rsidRPr="0049320B">
                <w:rPr>
                  <w:rFonts w:asciiTheme="minorEastAsia" w:eastAsiaTheme="minorEastAsia" w:hAnsiTheme="minorEastAsia" w:hint="eastAsia"/>
                  <w:szCs w:val="21"/>
                </w:rPr>
                <w:t>（1）2015年12月25日购买的北京银行“稳健系列人民币275天期限银行间保证收益”理财产品，认购金额为人民币200,000,000.00元，该理财产品类型为保本保证收益型；</w:t>
              </w:r>
            </w:p>
            <w:p w:rsidR="002F661C" w:rsidRPr="0049320B" w:rsidRDefault="002F661C" w:rsidP="002F661C">
              <w:pPr>
                <w:snapToGrid w:val="0"/>
                <w:spacing w:afterLines="90" w:after="216"/>
                <w:ind w:leftChars="-200" w:left="-420" w:firstLineChars="200" w:firstLine="420"/>
                <w:outlineLvl w:val="1"/>
                <w:rPr>
                  <w:rFonts w:asciiTheme="minorEastAsia" w:eastAsiaTheme="minorEastAsia" w:hAnsiTheme="minorEastAsia"/>
                  <w:szCs w:val="21"/>
                </w:rPr>
              </w:pPr>
              <w:r w:rsidRPr="0049320B">
                <w:rPr>
                  <w:rFonts w:asciiTheme="minorEastAsia" w:eastAsiaTheme="minorEastAsia" w:hAnsiTheme="minorEastAsia" w:hint="eastAsia"/>
                  <w:szCs w:val="21"/>
                </w:rPr>
                <w:t>（2）2016年3月25日购买的北京银行“稳健系列人民币138天期限银行间保证收益”理财产品，认购金额为人民币450,000,000.00元，该理财产品类型为保本保证收益型；2016年3月25日购买的北京银行“稳健系列人民币275天期限银行间保证收益”理财产品，认购金额为人民币352,000,000.00元，该理财产品类型为保本保证收益型；</w:t>
              </w:r>
            </w:p>
            <w:p w:rsidR="002F661C" w:rsidRPr="0049320B" w:rsidRDefault="002F661C" w:rsidP="002F661C">
              <w:pPr>
                <w:snapToGrid w:val="0"/>
                <w:spacing w:afterLines="90" w:after="216"/>
                <w:ind w:leftChars="-200" w:left="-420" w:firstLineChars="200" w:firstLine="420"/>
                <w:outlineLvl w:val="1"/>
                <w:rPr>
                  <w:rFonts w:asciiTheme="minorEastAsia" w:eastAsiaTheme="minorEastAsia" w:hAnsiTheme="minorEastAsia"/>
                  <w:szCs w:val="21"/>
                </w:rPr>
              </w:pPr>
              <w:r w:rsidRPr="0049320B">
                <w:rPr>
                  <w:rFonts w:asciiTheme="minorEastAsia" w:eastAsiaTheme="minorEastAsia" w:hAnsiTheme="minorEastAsia" w:hint="eastAsia"/>
                  <w:szCs w:val="21"/>
                </w:rPr>
                <w:t>（3）2016年3月28日购买的交通银行“蕴通财富·日增利179天”理财产品，认购金额为人民币450,000,000.00元，该理财产品类型为保证收益型；</w:t>
              </w:r>
            </w:p>
            <w:p w:rsidR="002F661C" w:rsidRDefault="002F661C" w:rsidP="002F661C">
              <w:r w:rsidRPr="0049320B">
                <w:rPr>
                  <w:rFonts w:asciiTheme="minorEastAsia" w:eastAsiaTheme="minorEastAsia" w:hAnsiTheme="minorEastAsia" w:hint="eastAsia"/>
                  <w:szCs w:val="21"/>
                </w:rPr>
                <w:t>（4）2016年6月24日购买的广发银行“薪加薪16号”人民币理财计划产品，认购金额为人民币300,000,000.00元，该理财产品类型为保本浮动收益型；2016年6月24日购买的北京银行“稳健系列人民币171天期限银行间保证收益”理财产品，认购金额为人民币280,000,000.00元，该理财产品类型为保本保证收益型；2016年6月24日购买的广发银行“薪加薪16号”人民币理财计划产品，认购金额为人民币50,000,000.00元，该理财产品类型为保本浮动收益型；2016年6月24日购买的中国光大银行阳光理财“T计划”同业定制产品，认购金额为人民币550,000,000.00元，该理财产品类型为到期本金保护型。</w:t>
              </w:r>
            </w:p>
          </w:sdtContent>
        </w:sdt>
      </w:sdtContent>
    </w:sd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可供出售金融资产</w:t>
      </w:r>
    </w:p>
    <w:sdt>
      <w:sdtPr>
        <w:alias w:val="是否适用：可供出售金融资产[双击切换]"/>
        <w:tag w:val="_GBC_b3463f0082cf496596b0eef14ed83a5a"/>
        <w:id w:val="2040544290"/>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1"/>
        </w:rPr>
        <w:alias w:val="模块:可供出售金融资产情况"/>
        <w:tag w:val="_GBC_2f69616d9c724f45896f506b4cfb462d"/>
        <w:id w:val="-961421263"/>
        <w:lock w:val="sdtLocked"/>
        <w:placeholder>
          <w:docPart w:val="GBC22222222222222222222222222222"/>
        </w:placeholder>
      </w:sdtPr>
      <w:sdtEndPr>
        <w:rPr>
          <w:rFonts w:cstheme="minorBidi" w:hint="default"/>
          <w:kern w:val="2"/>
        </w:rPr>
      </w:sdtEndPr>
      <w:sdtContent>
        <w:p w:rsidR="002F661C" w:rsidRDefault="002F661C" w:rsidP="0062116C">
          <w:pPr>
            <w:pStyle w:val="4"/>
            <w:numPr>
              <w:ilvl w:val="0"/>
              <w:numId w:val="50"/>
            </w:numPr>
            <w:tabs>
              <w:tab w:val="left" w:pos="644"/>
            </w:tabs>
            <w:rPr>
              <w:rFonts w:ascii="宋体" w:hAnsi="宋体"/>
              <w:szCs w:val="21"/>
            </w:rPr>
          </w:pPr>
          <w:r>
            <w:rPr>
              <w:rFonts w:ascii="宋体" w:hAnsi="宋体" w:hint="eastAsia"/>
              <w:szCs w:val="21"/>
            </w:rPr>
            <w:t>可供出售金融资产情况</w:t>
          </w:r>
        </w:p>
        <w:p w:rsidR="002F661C" w:rsidRDefault="002F661C">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11911046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5417988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651"/>
            <w:gridCol w:w="1532"/>
            <w:gridCol w:w="1427"/>
            <w:gridCol w:w="1532"/>
            <w:gridCol w:w="1532"/>
            <w:gridCol w:w="488"/>
            <w:gridCol w:w="1532"/>
          </w:tblGrid>
          <w:tr w:rsidR="002F661C" w:rsidTr="002F661C">
            <w:trPr>
              <w:cantSplit/>
            </w:trPr>
            <w:tc>
              <w:tcPr>
                <w:tcW w:w="879" w:type="pct"/>
                <w:vMerge w:val="restart"/>
                <w:shd w:val="clear" w:color="auto" w:fill="auto"/>
                <w:vAlign w:val="center"/>
              </w:tcPr>
              <w:p w:rsidR="002F661C" w:rsidRDefault="002F661C" w:rsidP="002F661C">
                <w:pPr>
                  <w:jc w:val="center"/>
                  <w:rPr>
                    <w:szCs w:val="21"/>
                  </w:rPr>
                </w:pPr>
                <w:r>
                  <w:rPr>
                    <w:rFonts w:hint="eastAsia"/>
                    <w:szCs w:val="21"/>
                  </w:rPr>
                  <w:t>项目</w:t>
                </w:r>
              </w:p>
            </w:tc>
            <w:tc>
              <w:tcPr>
                <w:tcW w:w="2262" w:type="pct"/>
                <w:gridSpan w:val="3"/>
                <w:shd w:val="clear" w:color="auto" w:fill="auto"/>
                <w:vAlign w:val="center"/>
              </w:tcPr>
              <w:p w:rsidR="002F661C" w:rsidRDefault="002F661C" w:rsidP="002F661C">
                <w:pPr>
                  <w:jc w:val="center"/>
                  <w:rPr>
                    <w:szCs w:val="21"/>
                  </w:rPr>
                </w:pPr>
                <w:r>
                  <w:rPr>
                    <w:rFonts w:hint="eastAsia"/>
                    <w:szCs w:val="21"/>
                  </w:rPr>
                  <w:t>期末余额</w:t>
                </w:r>
              </w:p>
            </w:tc>
            <w:tc>
              <w:tcPr>
                <w:tcW w:w="1859" w:type="pct"/>
                <w:gridSpan w:val="3"/>
                <w:shd w:val="clear" w:color="auto" w:fill="auto"/>
                <w:vAlign w:val="center"/>
              </w:tcPr>
              <w:p w:rsidR="002F661C" w:rsidRDefault="002F661C" w:rsidP="002F661C">
                <w:pPr>
                  <w:jc w:val="center"/>
                  <w:rPr>
                    <w:szCs w:val="21"/>
                  </w:rPr>
                </w:pPr>
                <w:r>
                  <w:rPr>
                    <w:rFonts w:hint="eastAsia"/>
                    <w:szCs w:val="21"/>
                  </w:rPr>
                  <w:t>期初余额</w:t>
                </w:r>
              </w:p>
            </w:tc>
          </w:tr>
          <w:tr w:rsidR="002F661C" w:rsidTr="002F661C">
            <w:trPr>
              <w:cantSplit/>
            </w:trPr>
            <w:tc>
              <w:tcPr>
                <w:tcW w:w="879" w:type="pct"/>
                <w:vMerge/>
                <w:tcBorders>
                  <w:bottom w:val="single" w:sz="6" w:space="0" w:color="auto"/>
                </w:tcBorders>
                <w:shd w:val="clear" w:color="auto" w:fill="auto"/>
                <w:vAlign w:val="center"/>
              </w:tcPr>
              <w:p w:rsidR="002F661C" w:rsidRDefault="002F661C" w:rsidP="002F661C">
                <w:pPr>
                  <w:jc w:val="center"/>
                  <w:rPr>
                    <w:szCs w:val="21"/>
                  </w:rPr>
                </w:pPr>
              </w:p>
            </w:tc>
            <w:tc>
              <w:tcPr>
                <w:tcW w:w="790"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账面余额</w:t>
                </w:r>
              </w:p>
            </w:tc>
            <w:tc>
              <w:tcPr>
                <w:tcW w:w="682"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减值准备</w:t>
                </w:r>
              </w:p>
            </w:tc>
            <w:tc>
              <w:tcPr>
                <w:tcW w:w="790"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账面价值</w:t>
                </w:r>
              </w:p>
            </w:tc>
            <w:tc>
              <w:tcPr>
                <w:tcW w:w="790"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账面余额</w:t>
                </w:r>
              </w:p>
            </w:tc>
            <w:tc>
              <w:tcPr>
                <w:tcW w:w="279"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减值准备</w:t>
                </w:r>
              </w:p>
            </w:tc>
            <w:tc>
              <w:tcPr>
                <w:tcW w:w="790"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账面价值</w:t>
                </w:r>
              </w:p>
            </w:tc>
          </w:tr>
          <w:tr w:rsidR="002F661C" w:rsidTr="002F661C">
            <w:trPr>
              <w:cantSplit/>
            </w:trPr>
            <w:tc>
              <w:tcPr>
                <w:tcW w:w="879" w:type="pct"/>
                <w:shd w:val="clear" w:color="auto" w:fill="auto"/>
              </w:tcPr>
              <w:p w:rsidR="002F661C" w:rsidRDefault="002F661C" w:rsidP="002F661C">
                <w:pPr>
                  <w:rPr>
                    <w:szCs w:val="21"/>
                  </w:rPr>
                </w:pPr>
                <w:r>
                  <w:rPr>
                    <w:rFonts w:hint="eastAsia"/>
                    <w:szCs w:val="21"/>
                  </w:rPr>
                  <w:t>可供出售债务工具：</w:t>
                </w:r>
              </w:p>
            </w:tc>
            <w:tc>
              <w:tcPr>
                <w:tcW w:w="790" w:type="pct"/>
                <w:shd w:val="clear" w:color="auto" w:fill="auto"/>
              </w:tcPr>
              <w:p w:rsidR="002F661C" w:rsidRDefault="00833339" w:rsidP="002F661C">
                <w:pPr>
                  <w:jc w:val="right"/>
                  <w:rPr>
                    <w:szCs w:val="21"/>
                  </w:rPr>
                </w:pPr>
                <w:sdt>
                  <w:sdtPr>
                    <w:rPr>
                      <w:szCs w:val="21"/>
                    </w:rPr>
                    <w:alias w:val="可供出售债务工具账面余额"/>
                    <w:tag w:val="_GBC_9f6334efda094d73899b15a6b5ebcd43"/>
                    <w:id w:val="770979114"/>
                    <w:lock w:val="sdtLocked"/>
                  </w:sdtPr>
                  <w:sdtEndPr/>
                  <w:sdtContent>
                    <w:r w:rsidR="002F661C">
                      <w:rPr>
                        <w:szCs w:val="21"/>
                      </w:rPr>
                      <w:t>35,000,000.00</w:t>
                    </w:r>
                  </w:sdtContent>
                </w:sdt>
              </w:p>
            </w:tc>
            <w:tc>
              <w:tcPr>
                <w:tcW w:w="682" w:type="pct"/>
                <w:shd w:val="clear" w:color="auto" w:fill="auto"/>
              </w:tcPr>
              <w:p w:rsidR="002F661C" w:rsidRDefault="00833339" w:rsidP="002F661C">
                <w:pPr>
                  <w:jc w:val="right"/>
                  <w:rPr>
                    <w:szCs w:val="21"/>
                  </w:rPr>
                </w:pPr>
                <w:sdt>
                  <w:sdtPr>
                    <w:rPr>
                      <w:szCs w:val="21"/>
                    </w:rPr>
                    <w:alias w:val="可供出售债务工具减值准备"/>
                    <w:tag w:val="_GBC_65471817d49344f8ab6c6367ea9a6f16"/>
                    <w:id w:val="-687758066"/>
                    <w:lock w:val="sdtLocked"/>
                    <w:showingPlcHdr/>
                  </w:sdtPr>
                  <w:sdtEndPr/>
                  <w:sdtContent>
                    <w:r w:rsidR="00CD24E7">
                      <w:rPr>
                        <w:szCs w:val="21"/>
                      </w:rPr>
                      <w:t xml:space="preserve">     </w:t>
                    </w:r>
                  </w:sdtContent>
                </w:sdt>
              </w:p>
            </w:tc>
            <w:tc>
              <w:tcPr>
                <w:tcW w:w="790" w:type="pct"/>
                <w:shd w:val="clear" w:color="auto" w:fill="auto"/>
              </w:tcPr>
              <w:p w:rsidR="002F661C" w:rsidRDefault="00833339" w:rsidP="002F661C">
                <w:pPr>
                  <w:jc w:val="right"/>
                  <w:rPr>
                    <w:szCs w:val="21"/>
                  </w:rPr>
                </w:pPr>
                <w:sdt>
                  <w:sdtPr>
                    <w:rPr>
                      <w:szCs w:val="21"/>
                    </w:rPr>
                    <w:alias w:val="可供出售债务工具账面价值"/>
                    <w:tag w:val="_GBC_37f255f1d193464e99000dd7d804d3f3"/>
                    <w:id w:val="1584874844"/>
                    <w:lock w:val="sdtLocked"/>
                  </w:sdtPr>
                  <w:sdtEndPr/>
                  <w:sdtContent>
                    <w:r w:rsidR="002F661C">
                      <w:rPr>
                        <w:szCs w:val="21"/>
                      </w:rPr>
                      <w:t>35,000,000.00</w:t>
                    </w:r>
                  </w:sdtContent>
                </w:sdt>
              </w:p>
            </w:tc>
            <w:tc>
              <w:tcPr>
                <w:tcW w:w="790" w:type="pct"/>
                <w:shd w:val="clear" w:color="auto" w:fill="auto"/>
              </w:tcPr>
              <w:p w:rsidR="002F661C" w:rsidRDefault="00833339" w:rsidP="002F661C">
                <w:pPr>
                  <w:jc w:val="right"/>
                  <w:rPr>
                    <w:szCs w:val="21"/>
                  </w:rPr>
                </w:pPr>
                <w:sdt>
                  <w:sdtPr>
                    <w:rPr>
                      <w:szCs w:val="21"/>
                    </w:rPr>
                    <w:alias w:val="可供出售债务工具账面余额"/>
                    <w:tag w:val="_GBC_935a211db7a748618ee6f676f51877ec"/>
                    <w:id w:val="1007636110"/>
                    <w:lock w:val="sdtLocked"/>
                  </w:sdtPr>
                  <w:sdtEndPr/>
                  <w:sdtContent>
                    <w:r w:rsidR="002F661C">
                      <w:rPr>
                        <w:szCs w:val="21"/>
                      </w:rPr>
                      <w:t>35,000,000.00</w:t>
                    </w:r>
                  </w:sdtContent>
                </w:sdt>
              </w:p>
            </w:tc>
            <w:tc>
              <w:tcPr>
                <w:tcW w:w="279" w:type="pct"/>
                <w:shd w:val="clear" w:color="auto" w:fill="auto"/>
              </w:tcPr>
              <w:p w:rsidR="002F661C" w:rsidRDefault="00833339" w:rsidP="002F661C">
                <w:pPr>
                  <w:jc w:val="right"/>
                  <w:rPr>
                    <w:szCs w:val="21"/>
                  </w:rPr>
                </w:pPr>
                <w:sdt>
                  <w:sdtPr>
                    <w:rPr>
                      <w:szCs w:val="21"/>
                    </w:rPr>
                    <w:alias w:val="可供出售债务工具减值准备"/>
                    <w:tag w:val="_GBC_0c187af4be284610b072c7aa1b4e1b3f"/>
                    <w:id w:val="-149597700"/>
                    <w:lock w:val="sdtLocked"/>
                    <w:showingPlcHdr/>
                  </w:sdtPr>
                  <w:sdtEndPr/>
                  <w:sdtContent>
                    <w:r w:rsidR="00CD24E7">
                      <w:rPr>
                        <w:szCs w:val="21"/>
                      </w:rPr>
                      <w:t xml:space="preserve">     </w:t>
                    </w:r>
                  </w:sdtContent>
                </w:sdt>
              </w:p>
            </w:tc>
            <w:tc>
              <w:tcPr>
                <w:tcW w:w="790" w:type="pct"/>
                <w:shd w:val="clear" w:color="auto" w:fill="auto"/>
              </w:tcPr>
              <w:p w:rsidR="002F661C" w:rsidRDefault="00833339" w:rsidP="002F661C">
                <w:pPr>
                  <w:jc w:val="right"/>
                  <w:rPr>
                    <w:szCs w:val="21"/>
                  </w:rPr>
                </w:pPr>
                <w:sdt>
                  <w:sdtPr>
                    <w:rPr>
                      <w:szCs w:val="21"/>
                    </w:rPr>
                    <w:alias w:val="可供出售债务工具账面价值"/>
                    <w:tag w:val="_GBC_01da806665aa41ea9a78cc949ee48a9b"/>
                    <w:id w:val="-1725816792"/>
                    <w:lock w:val="sdtLocked"/>
                  </w:sdtPr>
                  <w:sdtEndPr/>
                  <w:sdtContent>
                    <w:r w:rsidR="002F661C">
                      <w:rPr>
                        <w:szCs w:val="21"/>
                      </w:rPr>
                      <w:t>35,000,000.00</w:t>
                    </w:r>
                  </w:sdtContent>
                </w:sdt>
              </w:p>
            </w:tc>
          </w:tr>
          <w:tr w:rsidR="002F661C" w:rsidTr="002F661C">
            <w:trPr>
              <w:cantSplit/>
            </w:trPr>
            <w:tc>
              <w:tcPr>
                <w:tcW w:w="879" w:type="pct"/>
                <w:shd w:val="clear" w:color="auto" w:fill="auto"/>
              </w:tcPr>
              <w:p w:rsidR="002F661C" w:rsidRDefault="002F661C" w:rsidP="002F661C">
                <w:pPr>
                  <w:rPr>
                    <w:szCs w:val="21"/>
                  </w:rPr>
                </w:pPr>
                <w:r>
                  <w:rPr>
                    <w:rFonts w:hint="eastAsia"/>
                    <w:szCs w:val="21"/>
                  </w:rPr>
                  <w:t>可供出售权益工具：</w:t>
                </w:r>
              </w:p>
            </w:tc>
            <w:tc>
              <w:tcPr>
                <w:tcW w:w="790" w:type="pct"/>
                <w:shd w:val="clear" w:color="auto" w:fill="auto"/>
              </w:tcPr>
              <w:p w:rsidR="002F661C" w:rsidRDefault="00833339" w:rsidP="002F661C">
                <w:pPr>
                  <w:jc w:val="right"/>
                  <w:rPr>
                    <w:szCs w:val="21"/>
                  </w:rPr>
                </w:pPr>
                <w:sdt>
                  <w:sdtPr>
                    <w:rPr>
                      <w:szCs w:val="21"/>
                    </w:rPr>
                    <w:alias w:val="可供出售权益工具账面余额"/>
                    <w:tag w:val="_GBC_8cc1a5d2e8284fffa964ab8ba04f3854"/>
                    <w:id w:val="-257064250"/>
                    <w:lock w:val="sdtLocked"/>
                  </w:sdtPr>
                  <w:sdtEndPr/>
                  <w:sdtContent>
                    <w:r w:rsidR="002F661C">
                      <w:rPr>
                        <w:szCs w:val="21"/>
                      </w:rPr>
                      <w:t>564,803,311.38</w:t>
                    </w:r>
                  </w:sdtContent>
                </w:sdt>
              </w:p>
            </w:tc>
            <w:tc>
              <w:tcPr>
                <w:tcW w:w="682" w:type="pct"/>
                <w:shd w:val="clear" w:color="auto" w:fill="auto"/>
              </w:tcPr>
              <w:p w:rsidR="002F661C" w:rsidRDefault="00833339" w:rsidP="002F661C">
                <w:pPr>
                  <w:jc w:val="right"/>
                  <w:rPr>
                    <w:szCs w:val="21"/>
                  </w:rPr>
                </w:pPr>
                <w:sdt>
                  <w:sdtPr>
                    <w:rPr>
                      <w:szCs w:val="21"/>
                    </w:rPr>
                    <w:alias w:val="可供出售权益工具减值准备"/>
                    <w:tag w:val="_GBC_82325ced367d46a38ef79d0b1b652343"/>
                    <w:id w:val="891000214"/>
                    <w:lock w:val="sdtLocked"/>
                  </w:sdtPr>
                  <w:sdtEndPr/>
                  <w:sdtContent>
                    <w:r w:rsidR="002F661C">
                      <w:rPr>
                        <w:szCs w:val="21"/>
                      </w:rPr>
                      <w:t>11,000,000.00</w:t>
                    </w:r>
                  </w:sdtContent>
                </w:sdt>
              </w:p>
            </w:tc>
            <w:tc>
              <w:tcPr>
                <w:tcW w:w="790" w:type="pct"/>
                <w:shd w:val="clear" w:color="auto" w:fill="auto"/>
              </w:tcPr>
              <w:p w:rsidR="002F661C" w:rsidRDefault="00833339" w:rsidP="002F661C">
                <w:pPr>
                  <w:jc w:val="right"/>
                  <w:rPr>
                    <w:szCs w:val="21"/>
                  </w:rPr>
                </w:pPr>
                <w:sdt>
                  <w:sdtPr>
                    <w:rPr>
                      <w:szCs w:val="21"/>
                    </w:rPr>
                    <w:alias w:val="可供出售权益工具账面价值"/>
                    <w:tag w:val="_GBC_76ef353fc79a4783b2b80e49b8080101"/>
                    <w:id w:val="7569564"/>
                    <w:lock w:val="sdtLocked"/>
                  </w:sdtPr>
                  <w:sdtEndPr/>
                  <w:sdtContent>
                    <w:r w:rsidR="002F661C">
                      <w:rPr>
                        <w:szCs w:val="21"/>
                      </w:rPr>
                      <w:t>553,803,311.38</w:t>
                    </w:r>
                  </w:sdtContent>
                </w:sdt>
              </w:p>
            </w:tc>
            <w:tc>
              <w:tcPr>
                <w:tcW w:w="790" w:type="pct"/>
                <w:shd w:val="clear" w:color="auto" w:fill="auto"/>
              </w:tcPr>
              <w:p w:rsidR="002F661C" w:rsidRDefault="00833339" w:rsidP="002F661C">
                <w:pPr>
                  <w:jc w:val="right"/>
                  <w:rPr>
                    <w:szCs w:val="21"/>
                  </w:rPr>
                </w:pPr>
                <w:sdt>
                  <w:sdtPr>
                    <w:rPr>
                      <w:szCs w:val="21"/>
                    </w:rPr>
                    <w:alias w:val="可供出售权益工具账面余额"/>
                    <w:tag w:val="_GBC_e9f19d0eb216494996e5840bca7965e6"/>
                    <w:id w:val="864181489"/>
                    <w:lock w:val="sdtLocked"/>
                  </w:sdtPr>
                  <w:sdtEndPr/>
                  <w:sdtContent>
                    <w:r w:rsidR="002F661C">
                      <w:rPr>
                        <w:szCs w:val="21"/>
                      </w:rPr>
                      <w:t>533,903,311.38</w:t>
                    </w:r>
                  </w:sdtContent>
                </w:sdt>
              </w:p>
            </w:tc>
            <w:tc>
              <w:tcPr>
                <w:tcW w:w="279" w:type="pct"/>
                <w:shd w:val="clear" w:color="auto" w:fill="auto"/>
              </w:tcPr>
              <w:p w:rsidR="002F661C" w:rsidRDefault="00833339" w:rsidP="002F661C">
                <w:pPr>
                  <w:jc w:val="right"/>
                  <w:rPr>
                    <w:szCs w:val="21"/>
                  </w:rPr>
                </w:pPr>
                <w:sdt>
                  <w:sdtPr>
                    <w:rPr>
                      <w:szCs w:val="21"/>
                    </w:rPr>
                    <w:alias w:val="可供出售权益工具减值准备"/>
                    <w:tag w:val="_GBC_b9dff8e9ecea41178d12858ab998c850"/>
                    <w:id w:val="-262765548"/>
                    <w:lock w:val="sdtLocked"/>
                    <w:showingPlcHdr/>
                  </w:sdtPr>
                  <w:sdtEndPr/>
                  <w:sdtContent>
                    <w:r w:rsidR="00CD24E7">
                      <w:rPr>
                        <w:szCs w:val="21"/>
                      </w:rPr>
                      <w:t xml:space="preserve">     </w:t>
                    </w:r>
                  </w:sdtContent>
                </w:sdt>
              </w:p>
            </w:tc>
            <w:tc>
              <w:tcPr>
                <w:tcW w:w="790" w:type="pct"/>
                <w:shd w:val="clear" w:color="auto" w:fill="auto"/>
              </w:tcPr>
              <w:p w:rsidR="002F661C" w:rsidRDefault="00833339" w:rsidP="002F661C">
                <w:pPr>
                  <w:jc w:val="right"/>
                  <w:rPr>
                    <w:szCs w:val="21"/>
                  </w:rPr>
                </w:pPr>
                <w:sdt>
                  <w:sdtPr>
                    <w:rPr>
                      <w:szCs w:val="21"/>
                    </w:rPr>
                    <w:alias w:val="可供出售权益工具账面价值"/>
                    <w:tag w:val="_GBC_aa086aab35d04ca2bf06dbd6eccd6035"/>
                    <w:id w:val="1339821625"/>
                    <w:lock w:val="sdtLocked"/>
                  </w:sdtPr>
                  <w:sdtEndPr/>
                  <w:sdtContent>
                    <w:r w:rsidR="002F661C">
                      <w:rPr>
                        <w:szCs w:val="21"/>
                      </w:rPr>
                      <w:t>533,903,311.38</w:t>
                    </w:r>
                  </w:sdtContent>
                </w:sdt>
              </w:p>
            </w:tc>
          </w:tr>
          <w:tr w:rsidR="002F661C" w:rsidTr="002F661C">
            <w:trPr>
              <w:cantSplit/>
            </w:trPr>
            <w:tc>
              <w:tcPr>
                <w:tcW w:w="879" w:type="pct"/>
                <w:shd w:val="clear" w:color="auto" w:fill="auto"/>
              </w:tcPr>
              <w:p w:rsidR="002F661C" w:rsidRDefault="002F661C" w:rsidP="002F661C">
                <w:pPr>
                  <w:rPr>
                    <w:szCs w:val="21"/>
                  </w:rPr>
                </w:pPr>
                <w:r>
                  <w:rPr>
                    <w:rFonts w:hint="eastAsia"/>
                    <w:szCs w:val="21"/>
                  </w:rPr>
                  <w:t xml:space="preserve">   按公允价值计量的</w:t>
                </w:r>
              </w:p>
            </w:tc>
            <w:tc>
              <w:tcPr>
                <w:tcW w:w="790" w:type="pct"/>
                <w:shd w:val="clear" w:color="auto" w:fill="auto"/>
              </w:tcPr>
              <w:p w:rsidR="002F661C" w:rsidRDefault="00833339" w:rsidP="002F661C">
                <w:pPr>
                  <w:jc w:val="right"/>
                  <w:rPr>
                    <w:szCs w:val="21"/>
                  </w:rPr>
                </w:pPr>
                <w:sdt>
                  <w:sdtPr>
                    <w:rPr>
                      <w:szCs w:val="21"/>
                    </w:rPr>
                    <w:alias w:val="按公允价值计量的可供出售权益工具账面余额"/>
                    <w:tag w:val="_GBC_57e30d3101794dedab8bb9738d4212c5"/>
                    <w:id w:val="-540286608"/>
                    <w:lock w:val="sdtLocked"/>
                    <w:showingPlcHdr/>
                  </w:sdtPr>
                  <w:sdtEndPr/>
                  <w:sdtContent>
                    <w:r w:rsidR="002F661C">
                      <w:rPr>
                        <w:rFonts w:hint="eastAsia"/>
                        <w:color w:val="333399"/>
                        <w:szCs w:val="21"/>
                      </w:rPr>
                      <w:t xml:space="preserve">　</w:t>
                    </w:r>
                  </w:sdtContent>
                </w:sdt>
              </w:p>
            </w:tc>
            <w:tc>
              <w:tcPr>
                <w:tcW w:w="682" w:type="pct"/>
                <w:shd w:val="clear" w:color="auto" w:fill="auto"/>
              </w:tcPr>
              <w:p w:rsidR="002F661C" w:rsidRDefault="00833339" w:rsidP="002F661C">
                <w:pPr>
                  <w:jc w:val="right"/>
                  <w:rPr>
                    <w:szCs w:val="21"/>
                  </w:rPr>
                </w:pPr>
                <w:sdt>
                  <w:sdtPr>
                    <w:rPr>
                      <w:szCs w:val="21"/>
                    </w:rPr>
                    <w:alias w:val="按公允价值计量的可供出售权益工具减值准备"/>
                    <w:tag w:val="_GBC_c19b1347d9ac4ab588f7eff2389054ef"/>
                    <w:id w:val="-365379128"/>
                    <w:lock w:val="sdtLocked"/>
                    <w:showingPlcHdr/>
                  </w:sdtPr>
                  <w:sdtEndPr/>
                  <w:sdtContent>
                    <w:r w:rsidR="002F661C">
                      <w:rPr>
                        <w:rFonts w:hint="eastAsia"/>
                        <w:color w:val="333399"/>
                        <w:szCs w:val="21"/>
                      </w:rPr>
                      <w:t xml:space="preserve">　</w:t>
                    </w:r>
                  </w:sdtContent>
                </w:sdt>
              </w:p>
            </w:tc>
            <w:tc>
              <w:tcPr>
                <w:tcW w:w="790" w:type="pct"/>
                <w:shd w:val="clear" w:color="auto" w:fill="auto"/>
              </w:tcPr>
              <w:p w:rsidR="002F661C" w:rsidRDefault="00833339" w:rsidP="002F661C">
                <w:pPr>
                  <w:jc w:val="right"/>
                  <w:rPr>
                    <w:szCs w:val="21"/>
                  </w:rPr>
                </w:pPr>
                <w:sdt>
                  <w:sdtPr>
                    <w:rPr>
                      <w:szCs w:val="21"/>
                    </w:rPr>
                    <w:alias w:val="按公允价值计量的可供出售权益工具账面价值"/>
                    <w:tag w:val="_GBC_2b0ac9f0f6524d8eb6147e0a4394a9a0"/>
                    <w:id w:val="-2144732701"/>
                    <w:lock w:val="sdtLocked"/>
                    <w:showingPlcHdr/>
                  </w:sdtPr>
                  <w:sdtEndPr/>
                  <w:sdtContent>
                    <w:r w:rsidR="002F661C">
                      <w:rPr>
                        <w:rFonts w:hint="eastAsia"/>
                        <w:color w:val="333399"/>
                        <w:szCs w:val="21"/>
                      </w:rPr>
                      <w:t xml:space="preserve">　</w:t>
                    </w:r>
                  </w:sdtContent>
                </w:sdt>
              </w:p>
            </w:tc>
            <w:tc>
              <w:tcPr>
                <w:tcW w:w="790" w:type="pct"/>
                <w:shd w:val="clear" w:color="auto" w:fill="auto"/>
              </w:tcPr>
              <w:p w:rsidR="002F661C" w:rsidRDefault="00833339" w:rsidP="002F661C">
                <w:pPr>
                  <w:jc w:val="right"/>
                  <w:rPr>
                    <w:szCs w:val="21"/>
                  </w:rPr>
                </w:pPr>
                <w:sdt>
                  <w:sdtPr>
                    <w:rPr>
                      <w:szCs w:val="21"/>
                    </w:rPr>
                    <w:alias w:val="按公允价值计量的可供出售权益工具账面余额"/>
                    <w:tag w:val="_GBC_0967f7ef64dc4a389b92fc09fbd50633"/>
                    <w:id w:val="-314187571"/>
                    <w:lock w:val="sdtLocked"/>
                    <w:showingPlcHdr/>
                  </w:sdtPr>
                  <w:sdtEndPr/>
                  <w:sdtContent>
                    <w:r w:rsidR="002F661C">
                      <w:rPr>
                        <w:rFonts w:hint="eastAsia"/>
                        <w:color w:val="333399"/>
                        <w:szCs w:val="21"/>
                      </w:rPr>
                      <w:t xml:space="preserve">　</w:t>
                    </w:r>
                  </w:sdtContent>
                </w:sdt>
              </w:p>
            </w:tc>
            <w:tc>
              <w:tcPr>
                <w:tcW w:w="279" w:type="pct"/>
                <w:shd w:val="clear" w:color="auto" w:fill="auto"/>
              </w:tcPr>
              <w:p w:rsidR="002F661C" w:rsidRDefault="00833339" w:rsidP="002F661C">
                <w:pPr>
                  <w:jc w:val="right"/>
                  <w:rPr>
                    <w:szCs w:val="21"/>
                  </w:rPr>
                </w:pPr>
                <w:sdt>
                  <w:sdtPr>
                    <w:rPr>
                      <w:szCs w:val="21"/>
                    </w:rPr>
                    <w:alias w:val="按公允价值计量的可供出售权益工具减值准备"/>
                    <w:tag w:val="_GBC_90c73b67baf44d4a81b0ee623b189e3f"/>
                    <w:id w:val="2133137505"/>
                    <w:lock w:val="sdtLocked"/>
                    <w:showingPlcHdr/>
                  </w:sdtPr>
                  <w:sdtEndPr/>
                  <w:sdtContent>
                    <w:r w:rsidR="002F661C">
                      <w:rPr>
                        <w:rFonts w:hint="eastAsia"/>
                        <w:color w:val="333399"/>
                        <w:szCs w:val="21"/>
                      </w:rPr>
                      <w:t xml:space="preserve">　</w:t>
                    </w:r>
                  </w:sdtContent>
                </w:sdt>
              </w:p>
            </w:tc>
            <w:tc>
              <w:tcPr>
                <w:tcW w:w="790" w:type="pct"/>
                <w:shd w:val="clear" w:color="auto" w:fill="auto"/>
              </w:tcPr>
              <w:p w:rsidR="002F661C" w:rsidRDefault="00833339" w:rsidP="002F661C">
                <w:pPr>
                  <w:jc w:val="right"/>
                  <w:rPr>
                    <w:szCs w:val="21"/>
                  </w:rPr>
                </w:pPr>
                <w:sdt>
                  <w:sdtPr>
                    <w:rPr>
                      <w:szCs w:val="21"/>
                    </w:rPr>
                    <w:alias w:val="按公允价值计量的可供出售权益工具账面价值"/>
                    <w:tag w:val="_GBC_1270eb25648441d68b5d835eef29f266"/>
                    <w:id w:val="-2055688673"/>
                    <w:lock w:val="sdtLocked"/>
                    <w:showingPlcHdr/>
                  </w:sdtPr>
                  <w:sdtEndPr/>
                  <w:sdtContent>
                    <w:r w:rsidR="002F661C">
                      <w:rPr>
                        <w:rFonts w:hint="eastAsia"/>
                        <w:color w:val="333399"/>
                        <w:szCs w:val="21"/>
                      </w:rPr>
                      <w:t xml:space="preserve">　</w:t>
                    </w:r>
                  </w:sdtContent>
                </w:sdt>
              </w:p>
            </w:tc>
          </w:tr>
          <w:tr w:rsidR="002F661C" w:rsidTr="002F661C">
            <w:trPr>
              <w:cantSplit/>
            </w:trPr>
            <w:tc>
              <w:tcPr>
                <w:tcW w:w="879" w:type="pct"/>
                <w:tcBorders>
                  <w:bottom w:val="single" w:sz="6" w:space="0" w:color="auto"/>
                </w:tcBorders>
                <w:shd w:val="clear" w:color="auto" w:fill="auto"/>
              </w:tcPr>
              <w:p w:rsidR="002F661C" w:rsidRDefault="002F661C" w:rsidP="002F661C">
                <w:pPr>
                  <w:ind w:firstLineChars="150" w:firstLine="315"/>
                  <w:rPr>
                    <w:szCs w:val="21"/>
                  </w:rPr>
                </w:pPr>
                <w:r>
                  <w:rPr>
                    <w:rFonts w:hint="eastAsia"/>
                    <w:szCs w:val="21"/>
                  </w:rPr>
                  <w:t>按成本计量的</w:t>
                </w:r>
              </w:p>
            </w:tc>
            <w:tc>
              <w:tcPr>
                <w:tcW w:w="790" w:type="pct"/>
                <w:shd w:val="clear" w:color="auto" w:fill="auto"/>
              </w:tcPr>
              <w:p w:rsidR="002F661C" w:rsidRDefault="00833339" w:rsidP="002F661C">
                <w:pPr>
                  <w:jc w:val="right"/>
                  <w:rPr>
                    <w:szCs w:val="21"/>
                  </w:rPr>
                </w:pPr>
                <w:sdt>
                  <w:sdtPr>
                    <w:rPr>
                      <w:szCs w:val="21"/>
                    </w:rPr>
                    <w:alias w:val="按成本计量的可供出售权益工具账面余额"/>
                    <w:tag w:val="_GBC_04e8f97e4a1542ecac30e385c2b5128f"/>
                    <w:id w:val="997228230"/>
                    <w:lock w:val="sdtLocked"/>
                  </w:sdtPr>
                  <w:sdtEndPr/>
                  <w:sdtContent>
                    <w:r w:rsidR="002F661C">
                      <w:rPr>
                        <w:szCs w:val="21"/>
                      </w:rPr>
                      <w:t>564,803,311.38</w:t>
                    </w:r>
                  </w:sdtContent>
                </w:sdt>
              </w:p>
            </w:tc>
            <w:tc>
              <w:tcPr>
                <w:tcW w:w="682" w:type="pct"/>
                <w:shd w:val="clear" w:color="auto" w:fill="auto"/>
              </w:tcPr>
              <w:p w:rsidR="002F661C" w:rsidRDefault="00833339" w:rsidP="002F661C">
                <w:pPr>
                  <w:jc w:val="right"/>
                  <w:rPr>
                    <w:szCs w:val="21"/>
                  </w:rPr>
                </w:pPr>
                <w:sdt>
                  <w:sdtPr>
                    <w:rPr>
                      <w:szCs w:val="21"/>
                    </w:rPr>
                    <w:alias w:val="按成本计量的可供出售权益工具减值准备"/>
                    <w:tag w:val="_GBC_61608330596d4ab18a3803c0645d9845"/>
                    <w:id w:val="-822043473"/>
                    <w:lock w:val="sdtLocked"/>
                  </w:sdtPr>
                  <w:sdtEndPr/>
                  <w:sdtContent>
                    <w:r w:rsidR="002F661C">
                      <w:rPr>
                        <w:szCs w:val="21"/>
                      </w:rPr>
                      <w:t>11,000,000.00</w:t>
                    </w:r>
                  </w:sdtContent>
                </w:sdt>
              </w:p>
            </w:tc>
            <w:tc>
              <w:tcPr>
                <w:tcW w:w="790" w:type="pct"/>
                <w:shd w:val="clear" w:color="auto" w:fill="auto"/>
              </w:tcPr>
              <w:p w:rsidR="002F661C" w:rsidRDefault="00833339" w:rsidP="002F661C">
                <w:pPr>
                  <w:jc w:val="right"/>
                  <w:rPr>
                    <w:szCs w:val="21"/>
                  </w:rPr>
                </w:pPr>
                <w:sdt>
                  <w:sdtPr>
                    <w:rPr>
                      <w:szCs w:val="21"/>
                    </w:rPr>
                    <w:alias w:val="按成本计量的可供出售权益工具账面价值"/>
                    <w:tag w:val="_GBC_2a463f3bfce241eb976ceb5852c65076"/>
                    <w:id w:val="1188792680"/>
                    <w:lock w:val="sdtLocked"/>
                  </w:sdtPr>
                  <w:sdtEndPr/>
                  <w:sdtContent>
                    <w:r w:rsidR="002F661C">
                      <w:rPr>
                        <w:szCs w:val="21"/>
                      </w:rPr>
                      <w:t>553,803,311.38</w:t>
                    </w:r>
                  </w:sdtContent>
                </w:sdt>
              </w:p>
            </w:tc>
            <w:tc>
              <w:tcPr>
                <w:tcW w:w="790" w:type="pct"/>
                <w:shd w:val="clear" w:color="auto" w:fill="auto"/>
              </w:tcPr>
              <w:p w:rsidR="002F661C" w:rsidRDefault="00833339" w:rsidP="002F661C">
                <w:pPr>
                  <w:jc w:val="right"/>
                  <w:rPr>
                    <w:szCs w:val="21"/>
                  </w:rPr>
                </w:pPr>
                <w:sdt>
                  <w:sdtPr>
                    <w:rPr>
                      <w:szCs w:val="21"/>
                    </w:rPr>
                    <w:alias w:val="按成本计量的可供出售权益工具账面余额"/>
                    <w:tag w:val="_GBC_b761bbdd9ed14d82bcf2f4d7b6a5df36"/>
                    <w:id w:val="-940754762"/>
                    <w:lock w:val="sdtLocked"/>
                  </w:sdtPr>
                  <w:sdtEndPr/>
                  <w:sdtContent>
                    <w:r w:rsidR="002F661C">
                      <w:rPr>
                        <w:szCs w:val="21"/>
                      </w:rPr>
                      <w:t>533,903,311.38</w:t>
                    </w:r>
                  </w:sdtContent>
                </w:sdt>
              </w:p>
            </w:tc>
            <w:tc>
              <w:tcPr>
                <w:tcW w:w="279" w:type="pct"/>
                <w:shd w:val="clear" w:color="auto" w:fill="auto"/>
              </w:tcPr>
              <w:p w:rsidR="002F661C" w:rsidRDefault="00833339" w:rsidP="002F661C">
                <w:pPr>
                  <w:jc w:val="right"/>
                  <w:rPr>
                    <w:szCs w:val="21"/>
                  </w:rPr>
                </w:pPr>
                <w:sdt>
                  <w:sdtPr>
                    <w:rPr>
                      <w:szCs w:val="21"/>
                    </w:rPr>
                    <w:alias w:val="按成本计量的可供出售权益工具减值准备"/>
                    <w:tag w:val="_GBC_b4bd44e5ffdc4dc99d0dd1b9f3de7c4e"/>
                    <w:id w:val="-311020729"/>
                    <w:lock w:val="sdtLocked"/>
                    <w:showingPlcHdr/>
                  </w:sdtPr>
                  <w:sdtEndPr/>
                  <w:sdtContent>
                    <w:r w:rsidR="00CD24E7">
                      <w:rPr>
                        <w:szCs w:val="21"/>
                      </w:rPr>
                      <w:t xml:space="preserve">     </w:t>
                    </w:r>
                  </w:sdtContent>
                </w:sdt>
              </w:p>
            </w:tc>
            <w:tc>
              <w:tcPr>
                <w:tcW w:w="790" w:type="pct"/>
                <w:shd w:val="clear" w:color="auto" w:fill="auto"/>
              </w:tcPr>
              <w:p w:rsidR="002F661C" w:rsidRDefault="00833339" w:rsidP="002F661C">
                <w:pPr>
                  <w:jc w:val="right"/>
                  <w:rPr>
                    <w:szCs w:val="21"/>
                  </w:rPr>
                </w:pPr>
                <w:sdt>
                  <w:sdtPr>
                    <w:rPr>
                      <w:szCs w:val="21"/>
                    </w:rPr>
                    <w:alias w:val="按成本计量的可供出售权益工具账面价值"/>
                    <w:tag w:val="_GBC_7a64f5f1abff4b3cbfd1b1e5da575ea4"/>
                    <w:id w:val="2073234891"/>
                    <w:lock w:val="sdtLocked"/>
                  </w:sdtPr>
                  <w:sdtEndPr/>
                  <w:sdtContent>
                    <w:r w:rsidR="002F661C">
                      <w:rPr>
                        <w:szCs w:val="21"/>
                      </w:rPr>
                      <w:t>533,903,311.38</w:t>
                    </w:r>
                  </w:sdtContent>
                </w:sdt>
              </w:p>
            </w:tc>
          </w:tr>
          <w:tr w:rsidR="002F661C" w:rsidTr="002F661C">
            <w:trPr>
              <w:cantSplit/>
            </w:trPr>
            <w:tc>
              <w:tcPr>
                <w:tcW w:w="879" w:type="pct"/>
                <w:shd w:val="clear" w:color="auto" w:fill="auto"/>
                <w:vAlign w:val="center"/>
              </w:tcPr>
              <w:p w:rsidR="002F661C" w:rsidRDefault="002F661C" w:rsidP="002F661C">
                <w:pPr>
                  <w:jc w:val="center"/>
                  <w:rPr>
                    <w:szCs w:val="21"/>
                  </w:rPr>
                </w:pPr>
                <w:r>
                  <w:rPr>
                    <w:rFonts w:hint="eastAsia"/>
                    <w:szCs w:val="21"/>
                  </w:rPr>
                  <w:t>合计</w:t>
                </w:r>
              </w:p>
            </w:tc>
            <w:sdt>
              <w:sdtPr>
                <w:rPr>
                  <w:szCs w:val="21"/>
                </w:rPr>
                <w:alias w:val="可供出售金融资产账面余额"/>
                <w:tag w:val="_GBC_c22098db623a4f70be5da5ecccf92a1a"/>
                <w:id w:val="1961764337"/>
                <w:lock w:val="sdtLocked"/>
              </w:sdtPr>
              <w:sdtEndPr/>
              <w:sdtContent>
                <w:tc>
                  <w:tcPr>
                    <w:tcW w:w="790" w:type="pct"/>
                    <w:shd w:val="clear" w:color="auto" w:fill="auto"/>
                  </w:tcPr>
                  <w:p w:rsidR="002F661C" w:rsidRDefault="002F661C" w:rsidP="002F661C">
                    <w:pPr>
                      <w:jc w:val="right"/>
                      <w:rPr>
                        <w:szCs w:val="21"/>
                      </w:rPr>
                    </w:pPr>
                    <w:r>
                      <w:rPr>
                        <w:szCs w:val="21"/>
                      </w:rPr>
                      <w:t>599,803,311.38</w:t>
                    </w:r>
                  </w:p>
                </w:tc>
              </w:sdtContent>
            </w:sdt>
            <w:sdt>
              <w:sdtPr>
                <w:rPr>
                  <w:szCs w:val="21"/>
                </w:rPr>
                <w:alias w:val="可供出售金融资产减值准备余额合计"/>
                <w:tag w:val="_GBC_b02e0934d92549388bd45d9222ec0b88"/>
                <w:id w:val="-832753171"/>
                <w:lock w:val="sdtLocked"/>
              </w:sdtPr>
              <w:sdtEndPr/>
              <w:sdtContent>
                <w:tc>
                  <w:tcPr>
                    <w:tcW w:w="682" w:type="pct"/>
                    <w:shd w:val="clear" w:color="auto" w:fill="auto"/>
                  </w:tcPr>
                  <w:p w:rsidR="002F661C" w:rsidRDefault="002F661C" w:rsidP="002F661C">
                    <w:pPr>
                      <w:jc w:val="right"/>
                      <w:rPr>
                        <w:szCs w:val="21"/>
                      </w:rPr>
                    </w:pPr>
                    <w:r>
                      <w:rPr>
                        <w:szCs w:val="21"/>
                      </w:rPr>
                      <w:t>11,000,000.00</w:t>
                    </w:r>
                  </w:p>
                </w:tc>
              </w:sdtContent>
            </w:sdt>
            <w:tc>
              <w:tcPr>
                <w:tcW w:w="790" w:type="pct"/>
                <w:shd w:val="clear" w:color="auto" w:fill="auto"/>
              </w:tcPr>
              <w:p w:rsidR="002F661C" w:rsidRDefault="00833339" w:rsidP="002F661C">
                <w:pPr>
                  <w:jc w:val="right"/>
                  <w:rPr>
                    <w:szCs w:val="21"/>
                  </w:rPr>
                </w:pPr>
                <w:sdt>
                  <w:sdtPr>
                    <w:rPr>
                      <w:szCs w:val="21"/>
                    </w:rPr>
                    <w:alias w:val="可供出售金融资产"/>
                    <w:tag w:val="_GBC_459205587fc940e0a02cacc7894d8491"/>
                    <w:id w:val="-1724137698"/>
                    <w:lock w:val="sdtLocked"/>
                  </w:sdtPr>
                  <w:sdtEndPr/>
                  <w:sdtContent>
                    <w:r w:rsidR="002F661C">
                      <w:rPr>
                        <w:szCs w:val="21"/>
                      </w:rPr>
                      <w:t>588,803,311.38</w:t>
                    </w:r>
                  </w:sdtContent>
                </w:sdt>
              </w:p>
            </w:tc>
            <w:sdt>
              <w:sdtPr>
                <w:rPr>
                  <w:szCs w:val="21"/>
                </w:rPr>
                <w:alias w:val="可供出售金融资产账面余额"/>
                <w:tag w:val="_GBC_40cdb29760b640d589b71dc174b746b2"/>
                <w:id w:val="1525899271"/>
                <w:lock w:val="sdtLocked"/>
              </w:sdtPr>
              <w:sdtEndPr/>
              <w:sdtContent>
                <w:tc>
                  <w:tcPr>
                    <w:tcW w:w="790" w:type="pct"/>
                    <w:shd w:val="clear" w:color="auto" w:fill="auto"/>
                  </w:tcPr>
                  <w:p w:rsidR="002F661C" w:rsidRDefault="002F661C" w:rsidP="002F661C">
                    <w:pPr>
                      <w:jc w:val="right"/>
                      <w:rPr>
                        <w:szCs w:val="21"/>
                      </w:rPr>
                    </w:pPr>
                    <w:r>
                      <w:rPr>
                        <w:szCs w:val="21"/>
                      </w:rPr>
                      <w:t>568,903,311.38</w:t>
                    </w:r>
                  </w:p>
                </w:tc>
              </w:sdtContent>
            </w:sdt>
            <w:sdt>
              <w:sdtPr>
                <w:rPr>
                  <w:szCs w:val="21"/>
                </w:rPr>
                <w:alias w:val="可供出售金融资产减值准备余额合计"/>
                <w:tag w:val="_GBC_89575d70d534489d8398e3af4e083a4a"/>
                <w:id w:val="1403640916"/>
                <w:lock w:val="sdtLocked"/>
                <w:showingPlcHdr/>
              </w:sdtPr>
              <w:sdtEndPr/>
              <w:sdtContent>
                <w:tc>
                  <w:tcPr>
                    <w:tcW w:w="279" w:type="pct"/>
                    <w:shd w:val="clear" w:color="auto" w:fill="auto"/>
                  </w:tcPr>
                  <w:p w:rsidR="002F661C" w:rsidRDefault="00CD24E7" w:rsidP="002F661C">
                    <w:pPr>
                      <w:jc w:val="right"/>
                      <w:rPr>
                        <w:szCs w:val="21"/>
                      </w:rPr>
                    </w:pPr>
                    <w:r>
                      <w:rPr>
                        <w:szCs w:val="21"/>
                      </w:rPr>
                      <w:t xml:space="preserve">     </w:t>
                    </w:r>
                  </w:p>
                </w:tc>
              </w:sdtContent>
            </w:sdt>
            <w:tc>
              <w:tcPr>
                <w:tcW w:w="790" w:type="pct"/>
                <w:shd w:val="clear" w:color="auto" w:fill="auto"/>
              </w:tcPr>
              <w:p w:rsidR="002F661C" w:rsidRDefault="00833339" w:rsidP="002F661C">
                <w:pPr>
                  <w:jc w:val="right"/>
                  <w:rPr>
                    <w:szCs w:val="21"/>
                  </w:rPr>
                </w:pPr>
                <w:sdt>
                  <w:sdtPr>
                    <w:rPr>
                      <w:szCs w:val="21"/>
                    </w:rPr>
                    <w:alias w:val="可供出售金融资产"/>
                    <w:tag w:val="_GBC_47e2523df44a4dd0ac33ca79f053a7b1"/>
                    <w:id w:val="-255213370"/>
                    <w:lock w:val="sdtLocked"/>
                  </w:sdtPr>
                  <w:sdtEndPr/>
                  <w:sdtContent>
                    <w:r w:rsidR="002F661C">
                      <w:rPr>
                        <w:szCs w:val="21"/>
                      </w:rPr>
                      <w:t>568,903,311.38</w:t>
                    </w:r>
                  </w:sdtContent>
                </w:sdt>
              </w:p>
            </w:tc>
          </w:tr>
        </w:tbl>
        <w:p w:rsidR="002F661C" w:rsidRDefault="00833339">
          <w:pPr>
            <w:rPr>
              <w:szCs w:val="21"/>
            </w:rPr>
          </w:pPr>
        </w:p>
      </w:sdtContent>
    </w:sdt>
    <w:sdt>
      <w:sdtPr>
        <w:rPr>
          <w:rFonts w:ascii="宋体" w:hAnsi="宋体" w:cs="宋体" w:hint="eastAsia"/>
          <w:b w:val="0"/>
          <w:bCs w:val="0"/>
          <w:kern w:val="0"/>
          <w:szCs w:val="21"/>
        </w:rPr>
        <w:alias w:val="模块:截至报告期末可供出售金融资产的成本公允价值等金额"/>
        <w:tag w:val="_GBC_96fb15c5e2bf447ba4129d5212539044"/>
        <w:id w:val="1213696324"/>
        <w:lock w:val="sdtLocked"/>
        <w:placeholder>
          <w:docPart w:val="GBC22222222222222222222222222222"/>
        </w:placeholder>
      </w:sdtPr>
      <w:sdtEndPr>
        <w:rPr>
          <w:szCs w:val="24"/>
        </w:rPr>
      </w:sdtEndPr>
      <w:sdtContent>
        <w:p w:rsidR="002F661C" w:rsidRDefault="002F661C" w:rsidP="0062116C">
          <w:pPr>
            <w:pStyle w:val="4"/>
            <w:numPr>
              <w:ilvl w:val="0"/>
              <w:numId w:val="50"/>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844d18ee76424ecfad258159e274ec07"/>
            <w:id w:val="880218052"/>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82e78e30cee74ef29bce252bca2fca1a"/>
              <w:id w:val="388851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370f91cdd9be4aa197fe22f38577bcf8"/>
              <w:id w:val="-1886895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5"/>
            <w:gridCol w:w="2199"/>
            <w:gridCol w:w="2143"/>
            <w:gridCol w:w="2121"/>
          </w:tblGrid>
          <w:tr w:rsidR="002F661C" w:rsidTr="002F661C">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可供出售金融资产分类</w:t>
                </w:r>
              </w:p>
            </w:tc>
            <w:tc>
              <w:tcPr>
                <w:tcW w:w="111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可供出售权益工具</w:t>
                </w:r>
              </w:p>
            </w:tc>
            <w:tc>
              <w:tcPr>
                <w:tcW w:w="108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可供出售债务工具</w:t>
                </w:r>
              </w:p>
            </w:tc>
            <w:tc>
              <w:tcPr>
                <w:tcW w:w="1077"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合计</w:t>
                </w:r>
              </w:p>
            </w:tc>
          </w:tr>
          <w:tr w:rsidR="002F661C" w:rsidTr="002F661C">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rFonts w:hint="eastAsia"/>
                    <w:szCs w:val="21"/>
                  </w:rPr>
                  <w:t>权益工具的成本/债务工具的摊余</w:t>
                </w:r>
                <w:r>
                  <w:rPr>
                    <w:rFonts w:hint="eastAsia"/>
                    <w:szCs w:val="21"/>
                  </w:rPr>
                  <w:lastRenderedPageBreak/>
                  <w:t>成本</w:t>
                </w:r>
              </w:p>
            </w:tc>
            <w:sdt>
              <w:sdtPr>
                <w:rPr>
                  <w:szCs w:val="21"/>
                </w:rPr>
                <w:alias w:val="可供出售金融资产中权益工具的成本"/>
                <w:tag w:val="_GBC_0beb246da7344d598ed5ca244c0cd16f"/>
                <w:id w:val="-1079212761"/>
                <w:lock w:val="sdtLocked"/>
                <w:showingPlcHdr/>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2F661C" w:rsidRDefault="00CD24E7" w:rsidP="002F661C">
                    <w:pPr>
                      <w:jc w:val="right"/>
                      <w:rPr>
                        <w:szCs w:val="21"/>
                      </w:rPr>
                    </w:pPr>
                    <w:r>
                      <w:rPr>
                        <w:szCs w:val="21"/>
                      </w:rPr>
                      <w:t xml:space="preserve">     </w:t>
                    </w:r>
                  </w:p>
                </w:tc>
              </w:sdtContent>
            </w:sdt>
            <w:sdt>
              <w:sdtPr>
                <w:rPr>
                  <w:szCs w:val="21"/>
                </w:rPr>
                <w:alias w:val="可供出售金融资产中债务工具的摊余成本"/>
                <w:tag w:val="_GBC_a7abcb0aab594371bfae36ce5e523e34"/>
                <w:id w:val="-2088217896"/>
                <w:lock w:val="sdtLocked"/>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right"/>
                      <w:rPr>
                        <w:szCs w:val="21"/>
                      </w:rPr>
                    </w:pPr>
                    <w:r>
                      <w:rPr>
                        <w:szCs w:val="21"/>
                      </w:rPr>
                      <w:t>35,000,000.00</w:t>
                    </w:r>
                  </w:p>
                </w:tc>
              </w:sdtContent>
            </w:sdt>
            <w:sdt>
              <w:sdtPr>
                <w:rPr>
                  <w:szCs w:val="21"/>
                </w:rPr>
                <w:alias w:val="可供出售金融资产的成本（摊余成本）合计"/>
                <w:tag w:val="_GBC_584d30e021be4aac8eda3c9152c64bae"/>
                <w:id w:val="2021960977"/>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right"/>
                      <w:rPr>
                        <w:szCs w:val="21"/>
                      </w:rPr>
                    </w:pPr>
                    <w:r>
                      <w:rPr>
                        <w:szCs w:val="21"/>
                      </w:rPr>
                      <w:t>35,000,000.00</w:t>
                    </w:r>
                  </w:p>
                </w:tc>
              </w:sdtContent>
            </w:sdt>
          </w:tr>
          <w:tr w:rsidR="002F661C" w:rsidTr="002F661C">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rFonts w:hint="eastAsia"/>
                    <w:szCs w:val="21"/>
                  </w:rPr>
                  <w:lastRenderedPageBreak/>
                  <w:t>公允价值</w:t>
                </w:r>
              </w:p>
            </w:tc>
            <w:tc>
              <w:tcPr>
                <w:tcW w:w="1116" w:type="pct"/>
                <w:tcBorders>
                  <w:top w:val="single" w:sz="4" w:space="0" w:color="auto"/>
                  <w:left w:val="single" w:sz="4" w:space="0" w:color="auto"/>
                  <w:bottom w:val="single" w:sz="4" w:space="0" w:color="auto"/>
                  <w:right w:val="single" w:sz="4" w:space="0" w:color="auto"/>
                </w:tcBorders>
                <w:vAlign w:val="center"/>
              </w:tcPr>
              <w:p w:rsidR="002F661C" w:rsidRDefault="00833339" w:rsidP="002F661C">
                <w:pPr>
                  <w:jc w:val="right"/>
                  <w:rPr>
                    <w:szCs w:val="21"/>
                  </w:rPr>
                </w:pPr>
                <w:sdt>
                  <w:sdtPr>
                    <w:rPr>
                      <w:rFonts w:hint="eastAsia"/>
                      <w:szCs w:val="21"/>
                    </w:rPr>
                    <w:alias w:val="可供出售金融资产中权益工具金额"/>
                    <w:tag w:val="_GBC_51e86c0b4009460fb47f72f4f461774d"/>
                    <w:id w:val="-963030415"/>
                    <w:lock w:val="sdtLocked"/>
                    <w:showingPlcHdr/>
                  </w:sdtPr>
                  <w:sdtEndPr/>
                  <w:sdtContent>
                    <w:r w:rsidR="00CD24E7">
                      <w:rPr>
                        <w:szCs w:val="21"/>
                      </w:rPr>
                      <w:t xml:space="preserve">     </w:t>
                    </w:r>
                  </w:sdtContent>
                </w:sdt>
              </w:p>
            </w:tc>
            <w:sdt>
              <w:sdtPr>
                <w:rPr>
                  <w:szCs w:val="21"/>
                </w:rPr>
                <w:alias w:val="可供出售金融资产中债务工具金额"/>
                <w:tag w:val="_GBC_6eddb3f5235249b9bf167335c7225a7e"/>
                <w:id w:val="54674702"/>
                <w:lock w:val="sdtLocked"/>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right"/>
                      <w:rPr>
                        <w:szCs w:val="21"/>
                      </w:rPr>
                    </w:pPr>
                    <w:r>
                      <w:rPr>
                        <w:szCs w:val="21"/>
                      </w:rPr>
                      <w:t>35,000,000.00</w:t>
                    </w:r>
                  </w:p>
                </w:tc>
              </w:sdtContent>
            </w:sdt>
            <w:sdt>
              <w:sdtPr>
                <w:rPr>
                  <w:szCs w:val="21"/>
                </w:rPr>
                <w:alias w:val="可供出售金融资产的公允价值"/>
                <w:tag w:val="_GBC_e9e6d100a6bd4f1d98270d0c078f510d"/>
                <w:id w:val="2018577015"/>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right"/>
                      <w:rPr>
                        <w:szCs w:val="21"/>
                      </w:rPr>
                    </w:pPr>
                    <w:r>
                      <w:rPr>
                        <w:szCs w:val="21"/>
                      </w:rPr>
                      <w:t>35,000,000.00</w:t>
                    </w:r>
                  </w:p>
                </w:tc>
              </w:sdtContent>
            </w:sdt>
          </w:tr>
          <w:tr w:rsidR="002F661C" w:rsidTr="002F661C">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7f734a2f40024c21beb3fe03eee0dd48"/>
                <w:id w:val="-1245023051"/>
                <w:lock w:val="sdtLocked"/>
                <w:showingPlcHdr/>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2F661C" w:rsidRDefault="00CD24E7" w:rsidP="002F661C">
                    <w:pPr>
                      <w:jc w:val="right"/>
                      <w:rPr>
                        <w:szCs w:val="21"/>
                      </w:rPr>
                    </w:pPr>
                    <w:r>
                      <w:rPr>
                        <w:szCs w:val="21"/>
                      </w:rPr>
                      <w:t xml:space="preserve">     </w:t>
                    </w:r>
                  </w:p>
                </w:tc>
              </w:sdtContent>
            </w:sdt>
            <w:sdt>
              <w:sdtPr>
                <w:rPr>
                  <w:szCs w:val="21"/>
                </w:rPr>
                <w:alias w:val="可供出售金融资产中债务工具累计计入其他综合收益的公允价值变动金额"/>
                <w:tag w:val="_GBC_e56467fca10a4de5937460e686e77dbc"/>
                <w:id w:val="-1500029683"/>
                <w:lock w:val="sdtLocked"/>
                <w:showingPlcHdr/>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2F661C" w:rsidRDefault="00CD24E7" w:rsidP="002F661C">
                    <w:pPr>
                      <w:jc w:val="right"/>
                      <w:rPr>
                        <w:szCs w:val="21"/>
                      </w:rPr>
                    </w:pPr>
                    <w:r>
                      <w:rPr>
                        <w:szCs w:val="21"/>
                      </w:rPr>
                      <w:t xml:space="preserve">     </w:t>
                    </w:r>
                  </w:p>
                </w:tc>
              </w:sdtContent>
            </w:sdt>
            <w:sdt>
              <w:sdtPr>
                <w:rPr>
                  <w:szCs w:val="21"/>
                </w:rPr>
                <w:alias w:val="可供出售金融资产累计计入其他综合收益的公允价值变动金额合计"/>
                <w:tag w:val="_GBC_4014c47cb3b741498fd2a76c069b6294"/>
                <w:id w:val="633298275"/>
                <w:lock w:val="sdtLocked"/>
                <w:showingPlcHdr/>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2F661C" w:rsidRDefault="00CD24E7" w:rsidP="002F661C">
                    <w:pPr>
                      <w:jc w:val="right"/>
                      <w:rPr>
                        <w:szCs w:val="21"/>
                      </w:rPr>
                    </w:pPr>
                    <w:r>
                      <w:rPr>
                        <w:szCs w:val="21"/>
                      </w:rPr>
                      <w:t xml:space="preserve">     </w:t>
                    </w:r>
                  </w:p>
                </w:tc>
              </w:sdtContent>
            </w:sdt>
          </w:tr>
          <w:tr w:rsidR="002F661C" w:rsidRPr="0049320B" w:rsidTr="002F661C">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rFonts w:hint="eastAsia"/>
                    <w:szCs w:val="21"/>
                  </w:rPr>
                  <w:t>已计提减值金额</w:t>
                </w:r>
              </w:p>
            </w:tc>
            <w:sdt>
              <w:sdtPr>
                <w:rPr>
                  <w:szCs w:val="21"/>
                </w:rPr>
                <w:alias w:val="公允价值计量的可供出售金融资产中权益工具已计提减值金额"/>
                <w:tag w:val="_GBC_c519e09dd6cb4937b5304e820f8bb236"/>
                <w:id w:val="-388420799"/>
                <w:lock w:val="sdtLocked"/>
                <w:showingPlcHdr/>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2F661C" w:rsidRDefault="00CD24E7" w:rsidP="002F661C">
                    <w:pPr>
                      <w:jc w:val="right"/>
                      <w:rPr>
                        <w:szCs w:val="21"/>
                      </w:rPr>
                    </w:pPr>
                    <w:r>
                      <w:rPr>
                        <w:szCs w:val="21"/>
                      </w:rPr>
                      <w:t xml:space="preserve">     </w:t>
                    </w:r>
                  </w:p>
                </w:tc>
              </w:sdtContent>
            </w:sdt>
            <w:sdt>
              <w:sdtPr>
                <w:rPr>
                  <w:szCs w:val="21"/>
                </w:rPr>
                <w:alias w:val="公允价值计量的可供出售金融资产中债务工具已计提减值金额"/>
                <w:tag w:val="_GBC_cc13af3d3ee0489b8ab48160686f2a9c"/>
                <w:id w:val="-1369289741"/>
                <w:lock w:val="sdtLocked"/>
                <w:showingPlcHdr/>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2F661C" w:rsidRDefault="00CD24E7" w:rsidP="002F661C">
                    <w:pPr>
                      <w:jc w:val="right"/>
                      <w:rPr>
                        <w:szCs w:val="21"/>
                      </w:rPr>
                    </w:pPr>
                    <w:r>
                      <w:rPr>
                        <w:szCs w:val="21"/>
                      </w:rPr>
                      <w:t xml:space="preserve">     </w:t>
                    </w:r>
                  </w:p>
                </w:tc>
              </w:sdtContent>
            </w:sdt>
            <w:sdt>
              <w:sdtPr>
                <w:rPr>
                  <w:szCs w:val="21"/>
                </w:rPr>
                <w:alias w:val="公允价值计量的可供出售金融资产已计提减值金额合计"/>
                <w:tag w:val="_GBC_37e961ff51284e29bc5876291cd03ef1"/>
                <w:id w:val="-13003595"/>
                <w:lock w:val="sdtLocked"/>
                <w:showingPlcHdr/>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2F661C" w:rsidRDefault="00CD24E7" w:rsidP="002F661C">
                    <w:pPr>
                      <w:jc w:val="right"/>
                      <w:rPr>
                        <w:szCs w:val="21"/>
                      </w:rPr>
                    </w:pPr>
                    <w:r>
                      <w:rPr>
                        <w:szCs w:val="21"/>
                      </w:rPr>
                      <w:t xml:space="preserve">     </w:t>
                    </w:r>
                  </w:p>
                </w:tc>
              </w:sdtContent>
            </w:sdt>
          </w:tr>
        </w:tbl>
        <w:p w:rsidR="002F661C" w:rsidRPr="0049320B" w:rsidRDefault="00833339" w:rsidP="002F661C"/>
      </w:sdtContent>
    </w:sdt>
    <w:p w:rsidR="002F661C" w:rsidRPr="0049320B" w:rsidRDefault="002F661C">
      <w:pPr>
        <w:rPr>
          <w:rFonts w:asciiTheme="minorEastAsia" w:eastAsiaTheme="minorEastAsia" w:hAnsiTheme="minorEastAsia"/>
          <w:szCs w:val="21"/>
        </w:rPr>
      </w:pPr>
      <w:r w:rsidRPr="0049320B">
        <w:rPr>
          <w:rFonts w:asciiTheme="minorEastAsia" w:eastAsiaTheme="minorEastAsia" w:hAnsiTheme="minorEastAsia" w:hint="eastAsia"/>
          <w:szCs w:val="21"/>
        </w:rPr>
        <w:t>说明：可供出售债务工具为联合摄制电影《中国推销员》投资款1,000万元、电影《北京时间》投资款1,000万元、电视剧《铁血军歌》投资款1,500万元。</w:t>
      </w:r>
    </w:p>
    <w:p w:rsidR="002F661C" w:rsidRDefault="002F661C">
      <w:pPr>
        <w:rPr>
          <w:szCs w:val="21"/>
        </w:rPr>
      </w:pPr>
    </w:p>
    <w:sdt>
      <w:sdtPr>
        <w:rPr>
          <w:rFonts w:ascii="宋体" w:hAnsi="宋体" w:cstheme="minorBidi"/>
          <w:b w:val="0"/>
          <w:bCs w:val="0"/>
          <w:kern w:val="0"/>
          <w:szCs w:val="21"/>
        </w:rPr>
        <w:alias w:val="模块:期末按成本计量的可供出售金融资产"/>
        <w:tag w:val="_GBC_5ec0cf5370fe4489aad1b71d05aaee33"/>
        <w:id w:val="-105347332"/>
        <w:lock w:val="sdtLocked"/>
        <w:placeholder>
          <w:docPart w:val="GBC22222222222222222222222222222"/>
        </w:placeholder>
      </w:sdtPr>
      <w:sdtEndPr>
        <w:rPr>
          <w:rFonts w:cs="宋体"/>
          <w:szCs w:val="24"/>
        </w:rPr>
      </w:sdtEndPr>
      <w:sdtContent>
        <w:p w:rsidR="002F661C" w:rsidRDefault="002F661C" w:rsidP="0062116C">
          <w:pPr>
            <w:pStyle w:val="4"/>
            <w:numPr>
              <w:ilvl w:val="0"/>
              <w:numId w:val="50"/>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1617568295"/>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pPr>
          <w:r>
            <w:rPr>
              <w:rFonts w:hint="eastAsia"/>
            </w:rPr>
            <w:t>单位:</w:t>
          </w:r>
          <w:sdt>
            <w:sdtPr>
              <w:rPr>
                <w:rFonts w:hint="eastAsia"/>
              </w:rPr>
              <w:alias w:val="单位：财务附注：期末按成本计量的可供出售金融资产"/>
              <w:tag w:val="_GBC_d3fa13b2b7db43ddb841279a82e64708"/>
              <w:id w:val="18470490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b051b874816f4dc1b6607d5676af5465"/>
              <w:id w:val="1117642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57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1419"/>
            <w:gridCol w:w="1274"/>
            <w:gridCol w:w="426"/>
            <w:gridCol w:w="1416"/>
            <w:gridCol w:w="426"/>
            <w:gridCol w:w="1276"/>
            <w:gridCol w:w="426"/>
            <w:gridCol w:w="1276"/>
            <w:gridCol w:w="848"/>
            <w:gridCol w:w="1339"/>
          </w:tblGrid>
          <w:tr w:rsidR="002F661C" w:rsidTr="002F661C">
            <w:trPr>
              <w:trHeight w:val="708"/>
            </w:trPr>
            <w:tc>
              <w:tcPr>
                <w:tcW w:w="388"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被投资</w:t>
                </w:r>
              </w:p>
              <w:p w:rsidR="002F661C" w:rsidRDefault="002F661C" w:rsidP="002F661C">
                <w:pPr>
                  <w:jc w:val="center"/>
                  <w:rPr>
                    <w:szCs w:val="21"/>
                  </w:rPr>
                </w:pPr>
                <w:r>
                  <w:rPr>
                    <w:rFonts w:hint="eastAsia"/>
                    <w:szCs w:val="21"/>
                  </w:rPr>
                  <w:t>单位</w:t>
                </w:r>
              </w:p>
            </w:tc>
            <w:tc>
              <w:tcPr>
                <w:tcW w:w="206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账面余额</w:t>
                </w:r>
              </w:p>
            </w:tc>
            <w:tc>
              <w:tcPr>
                <w:tcW w:w="15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ind w:firstLineChars="100" w:firstLine="210"/>
                  <w:jc w:val="center"/>
                  <w:rPr>
                    <w:szCs w:val="21"/>
                  </w:rPr>
                </w:pPr>
                <w:r>
                  <w:rPr>
                    <w:rFonts w:hint="eastAsia"/>
                    <w:szCs w:val="21"/>
                  </w:rPr>
                  <w:t>减值准备</w:t>
                </w:r>
              </w:p>
            </w:tc>
            <w:tc>
              <w:tcPr>
                <w:tcW w:w="386"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在被投资单位持股比例(%)</w:t>
                </w:r>
              </w:p>
            </w:tc>
            <w:tc>
              <w:tcPr>
                <w:tcW w:w="610"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本期现金红利</w:t>
                </w:r>
              </w:p>
            </w:tc>
          </w:tr>
          <w:tr w:rsidR="002F661C" w:rsidTr="002F661C">
            <w:trPr>
              <w:trHeight w:val="922"/>
            </w:trPr>
            <w:tc>
              <w:tcPr>
                <w:tcW w:w="388" w:type="pct"/>
                <w:vMerge/>
                <w:tcBorders>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期初</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本期</w:t>
                </w:r>
              </w:p>
              <w:p w:rsidR="002F661C" w:rsidRDefault="002F661C" w:rsidP="002F661C">
                <w:pPr>
                  <w:jc w:val="center"/>
                  <w:rPr>
                    <w:szCs w:val="21"/>
                  </w:rPr>
                </w:pPr>
                <w:r>
                  <w:rPr>
                    <w:rFonts w:hint="eastAsia"/>
                    <w:szCs w:val="21"/>
                  </w:rPr>
                  <w:t>增加</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本期</w:t>
                </w:r>
              </w:p>
              <w:p w:rsidR="002F661C" w:rsidRDefault="002F661C" w:rsidP="002F661C">
                <w:pPr>
                  <w:jc w:val="center"/>
                  <w:rPr>
                    <w:szCs w:val="21"/>
                  </w:rPr>
                </w:pPr>
                <w:r>
                  <w:rPr>
                    <w:rFonts w:hint="eastAsia"/>
                    <w:szCs w:val="21"/>
                  </w:rPr>
                  <w:t>减少</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期末</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期初</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本期</w:t>
                </w:r>
              </w:p>
              <w:p w:rsidR="002F661C" w:rsidRDefault="002F661C" w:rsidP="002F661C">
                <w:pPr>
                  <w:jc w:val="center"/>
                  <w:rPr>
                    <w:szCs w:val="21"/>
                  </w:rPr>
                </w:pPr>
                <w:r>
                  <w:rPr>
                    <w:rFonts w:hint="eastAsia"/>
                    <w:szCs w:val="21"/>
                  </w:rPr>
                  <w:t>增加</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本期</w:t>
                </w:r>
              </w:p>
              <w:p w:rsidR="002F661C" w:rsidRDefault="002F661C" w:rsidP="002F661C">
                <w:pPr>
                  <w:jc w:val="center"/>
                  <w:rPr>
                    <w:szCs w:val="21"/>
                  </w:rPr>
                </w:pPr>
                <w:r>
                  <w:rPr>
                    <w:rFonts w:hint="eastAsia"/>
                    <w:szCs w:val="21"/>
                  </w:rPr>
                  <w:t>减少</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期末</w:t>
                </w:r>
              </w:p>
            </w:tc>
            <w:tc>
              <w:tcPr>
                <w:tcW w:w="386" w:type="pct"/>
                <w:vMerge/>
                <w:tcBorders>
                  <w:left w:val="single" w:sz="4" w:space="0" w:color="auto"/>
                  <w:bottom w:val="single" w:sz="4" w:space="0" w:color="auto"/>
                  <w:right w:val="single" w:sz="4" w:space="0" w:color="auto"/>
                </w:tcBorders>
                <w:shd w:val="clear" w:color="auto" w:fill="auto"/>
              </w:tcPr>
              <w:p w:rsidR="002F661C" w:rsidRDefault="002F661C" w:rsidP="002F661C">
                <w:pPr>
                  <w:jc w:val="center"/>
                  <w:rPr>
                    <w:szCs w:val="21"/>
                  </w:rPr>
                </w:pPr>
              </w:p>
            </w:tc>
            <w:tc>
              <w:tcPr>
                <w:tcW w:w="610" w:type="pct"/>
                <w:vMerge/>
                <w:tcBorders>
                  <w:left w:val="single" w:sz="4" w:space="0" w:color="auto"/>
                  <w:bottom w:val="single" w:sz="4" w:space="0" w:color="auto"/>
                  <w:right w:val="single" w:sz="4" w:space="0" w:color="auto"/>
                </w:tcBorders>
                <w:shd w:val="clear" w:color="auto" w:fill="auto"/>
              </w:tcPr>
              <w:p w:rsidR="002F661C" w:rsidRDefault="002F661C" w:rsidP="002F661C">
                <w:pPr>
                  <w:jc w:val="center"/>
                  <w:rPr>
                    <w:szCs w:val="21"/>
                  </w:rPr>
                </w:pPr>
              </w:p>
            </w:tc>
          </w:tr>
          <w:sdt>
            <w:sdtPr>
              <w:rPr>
                <w:sz w:val="18"/>
                <w:szCs w:val="18"/>
              </w:rPr>
              <w:alias w:val="按成本计量的可供出售金融资产明细"/>
              <w:tag w:val="_GBC_0fe240ed13db4400aa9b5f19f3d5ef28"/>
              <w:id w:val="-1784793847"/>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1440685900"/>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贵州省广播电视信息网络股份有限公司</w:t>
                        </w:r>
                      </w:p>
                    </w:tc>
                  </w:sdtContent>
                </w:sdt>
                <w:sdt>
                  <w:sdtPr>
                    <w:rPr>
                      <w:w w:val="90"/>
                      <w:sz w:val="18"/>
                      <w:szCs w:val="18"/>
                    </w:rPr>
                    <w:alias w:val="按成本计量的可供出售金融资产明细-原值"/>
                    <w:tag w:val="_GBC_50f0d61e232846a3b317735292da647a"/>
                    <w:id w:val="-990941141"/>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139,871,498.00</w:t>
                        </w:r>
                      </w:p>
                    </w:tc>
                  </w:sdtContent>
                </w:sdt>
                <w:sdt>
                  <w:sdtPr>
                    <w:rPr>
                      <w:w w:val="90"/>
                      <w:sz w:val="18"/>
                      <w:szCs w:val="18"/>
                    </w:rPr>
                    <w:alias w:val="按成本计量的可供出售金融资产明细-本期增加"/>
                    <w:tag w:val="_GBC_92f7392abd7444398a37ddfb15e720a7"/>
                    <w:id w:val="1947722943"/>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676036485"/>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1451280710"/>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139,871,498.00</w:t>
                        </w:r>
                      </w:p>
                    </w:tc>
                  </w:sdtContent>
                </w:sdt>
                <w:sdt>
                  <w:sdtPr>
                    <w:rPr>
                      <w:w w:val="90"/>
                      <w:sz w:val="18"/>
                      <w:szCs w:val="18"/>
                    </w:rPr>
                    <w:alias w:val="按成本计量的可供出售金融资产明细-减值准备"/>
                    <w:tag w:val="_GBC_d4635b3a99af4b63b732c895379b37d1"/>
                    <w:id w:val="-77070534"/>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1017691960"/>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2110391613"/>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965315168"/>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429970352"/>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4.8</w:t>
                        </w:r>
                      </w:p>
                    </w:tc>
                  </w:sdtContent>
                </w:sdt>
                <w:sdt>
                  <w:sdtPr>
                    <w:rPr>
                      <w:w w:val="90"/>
                      <w:sz w:val="18"/>
                      <w:szCs w:val="18"/>
                    </w:rPr>
                    <w:alias w:val="按成本计量的可供出售金融资产明细-本期现金红利"/>
                    <w:tag w:val="_GBC_302d5177fbf14c6f8c010192e87f2417"/>
                    <w:id w:val="1227416498"/>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1684197528"/>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256983655"/>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绵阳科技城产业投资基金（有限合伙）</w:t>
                        </w:r>
                      </w:p>
                    </w:tc>
                  </w:sdtContent>
                </w:sdt>
                <w:sdt>
                  <w:sdtPr>
                    <w:rPr>
                      <w:w w:val="90"/>
                      <w:sz w:val="18"/>
                      <w:szCs w:val="18"/>
                    </w:rPr>
                    <w:alias w:val="按成本计量的可供出售金融资产明细-原值"/>
                    <w:tag w:val="_GBC_50f0d61e232846a3b317735292da647a"/>
                    <w:id w:val="-91100523"/>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100,000,000.00</w:t>
                        </w:r>
                      </w:p>
                    </w:tc>
                  </w:sdtContent>
                </w:sdt>
                <w:sdt>
                  <w:sdtPr>
                    <w:rPr>
                      <w:w w:val="90"/>
                      <w:sz w:val="18"/>
                      <w:szCs w:val="18"/>
                    </w:rPr>
                    <w:alias w:val="按成本计量的可供出售金融资产明细-本期增加"/>
                    <w:tag w:val="_GBC_92f7392abd7444398a37ddfb15e720a7"/>
                    <w:id w:val="-723527781"/>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1090076664"/>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1323616039"/>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100,000,000.00</w:t>
                        </w:r>
                      </w:p>
                    </w:tc>
                  </w:sdtContent>
                </w:sdt>
                <w:sdt>
                  <w:sdtPr>
                    <w:rPr>
                      <w:w w:val="90"/>
                      <w:sz w:val="18"/>
                      <w:szCs w:val="18"/>
                    </w:rPr>
                    <w:alias w:val="按成本计量的可供出售金融资产明细-减值准备"/>
                    <w:tag w:val="_GBC_d4635b3a99af4b63b732c895379b37d1"/>
                    <w:id w:val="-2125912865"/>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1009444180"/>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2104381840"/>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1406881696"/>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174156916"/>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1.11</w:t>
                        </w:r>
                      </w:p>
                    </w:tc>
                  </w:sdtContent>
                </w:sdt>
                <w:sdt>
                  <w:sdtPr>
                    <w:rPr>
                      <w:w w:val="90"/>
                      <w:sz w:val="18"/>
                      <w:szCs w:val="18"/>
                    </w:rPr>
                    <w:alias w:val="按成本计量的可供出售金融资产明细-本期现金红利"/>
                    <w:tag w:val="_GBC_302d5177fbf14c6f8c010192e87f2417"/>
                    <w:id w:val="-203482178"/>
                    <w:lock w:val="sdtLocked"/>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26,496,813.98</w:t>
                        </w:r>
                      </w:p>
                    </w:tc>
                  </w:sdtContent>
                </w:sdt>
              </w:tr>
            </w:sdtContent>
          </w:sdt>
          <w:sdt>
            <w:sdtPr>
              <w:rPr>
                <w:sz w:val="18"/>
                <w:szCs w:val="18"/>
              </w:rPr>
              <w:alias w:val="按成本计量的可供出售金融资产明细"/>
              <w:tag w:val="_GBC_0fe240ed13db4400aa9b5f19f3d5ef28"/>
              <w:id w:val="-1165396867"/>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169402628"/>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北京北广文资歌华创业投资中心(有限合伙)</w:t>
                        </w:r>
                      </w:p>
                    </w:tc>
                  </w:sdtContent>
                </w:sdt>
                <w:sdt>
                  <w:sdtPr>
                    <w:rPr>
                      <w:w w:val="90"/>
                      <w:sz w:val="18"/>
                      <w:szCs w:val="18"/>
                    </w:rPr>
                    <w:alias w:val="按成本计量的可供出售金融资产明细-原值"/>
                    <w:tag w:val="_GBC_50f0d61e232846a3b317735292da647a"/>
                    <w:id w:val="1372030954"/>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100,000,000.00</w:t>
                        </w:r>
                      </w:p>
                    </w:tc>
                  </w:sdtContent>
                </w:sdt>
                <w:sdt>
                  <w:sdtPr>
                    <w:rPr>
                      <w:w w:val="90"/>
                      <w:sz w:val="18"/>
                      <w:szCs w:val="18"/>
                    </w:rPr>
                    <w:alias w:val="按成本计量的可供出售金融资产明细-本期增加"/>
                    <w:tag w:val="_GBC_92f7392abd7444398a37ddfb15e720a7"/>
                    <w:id w:val="2118477844"/>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218335558"/>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1721886839"/>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100,000,000.00</w:t>
                        </w:r>
                      </w:p>
                    </w:tc>
                  </w:sdtContent>
                </w:sdt>
                <w:sdt>
                  <w:sdtPr>
                    <w:rPr>
                      <w:w w:val="90"/>
                      <w:sz w:val="18"/>
                      <w:szCs w:val="18"/>
                    </w:rPr>
                    <w:alias w:val="按成本计量的可供出售金融资产明细-减值准备"/>
                    <w:tag w:val="_GBC_d4635b3a99af4b63b732c895379b37d1"/>
                    <w:id w:val="782003462"/>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860508315"/>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409508957"/>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212094154"/>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1211690323"/>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75.46</w:t>
                        </w:r>
                      </w:p>
                    </w:tc>
                  </w:sdtContent>
                </w:sdt>
                <w:sdt>
                  <w:sdtPr>
                    <w:rPr>
                      <w:w w:val="90"/>
                      <w:sz w:val="18"/>
                      <w:szCs w:val="18"/>
                    </w:rPr>
                    <w:alias w:val="按成本计量的可供出售金融资产明细-本期现金红利"/>
                    <w:tag w:val="_GBC_302d5177fbf14c6f8c010192e87f2417"/>
                    <w:id w:val="58602706"/>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1797875856"/>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1296717986"/>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上海沁朴股权投资基金合伙企业（有限合伙）</w:t>
                        </w:r>
                      </w:p>
                    </w:tc>
                  </w:sdtContent>
                </w:sdt>
                <w:sdt>
                  <w:sdtPr>
                    <w:rPr>
                      <w:w w:val="90"/>
                      <w:sz w:val="18"/>
                      <w:szCs w:val="18"/>
                    </w:rPr>
                    <w:alias w:val="按成本计量的可供出售金融资产明细-原值"/>
                    <w:tag w:val="_GBC_50f0d61e232846a3b317735292da647a"/>
                    <w:id w:val="-2075720959"/>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25,000,000.00</w:t>
                        </w:r>
                      </w:p>
                    </w:tc>
                  </w:sdtContent>
                </w:sdt>
                <w:sdt>
                  <w:sdtPr>
                    <w:rPr>
                      <w:w w:val="90"/>
                      <w:sz w:val="18"/>
                      <w:szCs w:val="18"/>
                    </w:rPr>
                    <w:alias w:val="按成本计量的可供出售金融资产明细-本期增加"/>
                    <w:tag w:val="_GBC_92f7392abd7444398a37ddfb15e720a7"/>
                    <w:id w:val="-1870899678"/>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25,000,000.00</w:t>
                        </w:r>
                      </w:p>
                    </w:tc>
                  </w:sdtContent>
                </w:sdt>
                <w:sdt>
                  <w:sdtPr>
                    <w:rPr>
                      <w:w w:val="90"/>
                      <w:sz w:val="18"/>
                      <w:szCs w:val="18"/>
                    </w:rPr>
                    <w:alias w:val="按成本计量的可供出售金融资产明细-本期减少"/>
                    <w:tag w:val="_GBC_c58e50cb3c724f27bcd50505e1232dcc"/>
                    <w:id w:val="-1518528363"/>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1522434939"/>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50,000,000.00</w:t>
                        </w:r>
                      </w:p>
                    </w:tc>
                  </w:sdtContent>
                </w:sdt>
                <w:sdt>
                  <w:sdtPr>
                    <w:rPr>
                      <w:w w:val="90"/>
                      <w:sz w:val="18"/>
                      <w:szCs w:val="18"/>
                    </w:rPr>
                    <w:alias w:val="按成本计量的可供出售金融资产明细-减值准备"/>
                    <w:tag w:val="_GBC_d4635b3a99af4b63b732c895379b37d1"/>
                    <w:id w:val="1845668895"/>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1834280382"/>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1427575957"/>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805158055"/>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177095003"/>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7.39</w:t>
                        </w:r>
                      </w:p>
                    </w:tc>
                  </w:sdtContent>
                </w:sdt>
                <w:sdt>
                  <w:sdtPr>
                    <w:rPr>
                      <w:w w:val="90"/>
                      <w:sz w:val="18"/>
                      <w:szCs w:val="18"/>
                    </w:rPr>
                    <w:alias w:val="按成本计量的可供出售金融资产明细-本期现金红利"/>
                    <w:tag w:val="_GBC_302d5177fbf14c6f8c010192e87f2417"/>
                    <w:id w:val="-1593228359"/>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1525781684"/>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975682282"/>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深圳市茁壮网络股份有限公司</w:t>
                        </w:r>
                      </w:p>
                    </w:tc>
                  </w:sdtContent>
                </w:sdt>
                <w:sdt>
                  <w:sdtPr>
                    <w:rPr>
                      <w:w w:val="90"/>
                      <w:sz w:val="18"/>
                      <w:szCs w:val="18"/>
                    </w:rPr>
                    <w:alias w:val="按成本计量的可供出售金融资产明细-原值"/>
                    <w:tag w:val="_GBC_50f0d61e232846a3b317735292da647a"/>
                    <w:id w:val="-1117057537"/>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28,515,021.38</w:t>
                        </w:r>
                      </w:p>
                    </w:tc>
                  </w:sdtContent>
                </w:sdt>
                <w:sdt>
                  <w:sdtPr>
                    <w:rPr>
                      <w:w w:val="90"/>
                      <w:sz w:val="18"/>
                      <w:szCs w:val="18"/>
                    </w:rPr>
                    <w:alias w:val="按成本计量的可供出售金融资产明细-本期增加"/>
                    <w:tag w:val="_GBC_92f7392abd7444398a37ddfb15e720a7"/>
                    <w:id w:val="1022980826"/>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2101597821"/>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550536707"/>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28,515,021.38</w:t>
                        </w:r>
                      </w:p>
                    </w:tc>
                  </w:sdtContent>
                </w:sdt>
                <w:sdt>
                  <w:sdtPr>
                    <w:rPr>
                      <w:w w:val="90"/>
                      <w:sz w:val="18"/>
                      <w:szCs w:val="18"/>
                    </w:rPr>
                    <w:alias w:val="按成本计量的可供出售金融资产明细-减值准备"/>
                    <w:tag w:val="_GBC_d4635b3a99af4b63b732c895379b37d1"/>
                    <w:id w:val="679321944"/>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557825791"/>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1827356082"/>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2031102318"/>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264423590"/>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6.7295</w:t>
                        </w:r>
                      </w:p>
                    </w:tc>
                  </w:sdtContent>
                </w:sdt>
                <w:sdt>
                  <w:sdtPr>
                    <w:rPr>
                      <w:w w:val="90"/>
                      <w:sz w:val="18"/>
                      <w:szCs w:val="18"/>
                    </w:rPr>
                    <w:alias w:val="按成本计量的可供出售金融资产明细-本期现金红利"/>
                    <w:tag w:val="_GBC_302d5177fbf14c6f8c010192e87f2417"/>
                    <w:id w:val="-230151192"/>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1971978263"/>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1940137010"/>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上海文广互动电视有限公司</w:t>
                        </w:r>
                      </w:p>
                    </w:tc>
                  </w:sdtContent>
                </w:sdt>
                <w:sdt>
                  <w:sdtPr>
                    <w:rPr>
                      <w:w w:val="90"/>
                      <w:sz w:val="18"/>
                      <w:szCs w:val="18"/>
                    </w:rPr>
                    <w:alias w:val="按成本计量的可供出售金融资产明细-原值"/>
                    <w:tag w:val="_GBC_50f0d61e232846a3b317735292da647a"/>
                    <w:id w:val="-607198009"/>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25,000,000.00</w:t>
                        </w:r>
                      </w:p>
                    </w:tc>
                  </w:sdtContent>
                </w:sdt>
                <w:sdt>
                  <w:sdtPr>
                    <w:rPr>
                      <w:w w:val="90"/>
                      <w:sz w:val="18"/>
                      <w:szCs w:val="18"/>
                    </w:rPr>
                    <w:alias w:val="按成本计量的可供出售金融资产明细-本期增加"/>
                    <w:tag w:val="_GBC_92f7392abd7444398a37ddfb15e720a7"/>
                    <w:id w:val="447820617"/>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1167624433"/>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907994374"/>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25,000,000.00</w:t>
                        </w:r>
                      </w:p>
                    </w:tc>
                  </w:sdtContent>
                </w:sdt>
                <w:sdt>
                  <w:sdtPr>
                    <w:rPr>
                      <w:w w:val="90"/>
                      <w:sz w:val="18"/>
                      <w:szCs w:val="18"/>
                    </w:rPr>
                    <w:alias w:val="按成本计量的可供出售金融资产明细-减值准备"/>
                    <w:tag w:val="_GBC_d4635b3a99af4b63b732c895379b37d1"/>
                    <w:id w:val="722338908"/>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1961769667"/>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1694826317"/>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196829245"/>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CD24E7"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1324392741"/>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15.9664</w:t>
                        </w:r>
                      </w:p>
                    </w:tc>
                  </w:sdtContent>
                </w:sdt>
                <w:sdt>
                  <w:sdtPr>
                    <w:rPr>
                      <w:w w:val="90"/>
                      <w:sz w:val="18"/>
                      <w:szCs w:val="18"/>
                    </w:rPr>
                    <w:alias w:val="按成本计量的可供出售金融资产明细-本期现金红利"/>
                    <w:tag w:val="_GBC_302d5177fbf14c6f8c010192e87f2417"/>
                    <w:id w:val="1764338726"/>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916781313"/>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65263961"/>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上海异瀚数码科技有</w:t>
                        </w:r>
                        <w:r w:rsidRPr="005C12A1">
                          <w:rPr>
                            <w:sz w:val="18"/>
                            <w:szCs w:val="18"/>
                          </w:rPr>
                          <w:lastRenderedPageBreak/>
                          <w:t>限公司</w:t>
                        </w:r>
                      </w:p>
                    </w:tc>
                  </w:sdtContent>
                </w:sdt>
                <w:sdt>
                  <w:sdtPr>
                    <w:rPr>
                      <w:w w:val="90"/>
                      <w:sz w:val="18"/>
                      <w:szCs w:val="18"/>
                    </w:rPr>
                    <w:alias w:val="按成本计量的可供出售金融资产明细-原值"/>
                    <w:tag w:val="_GBC_50f0d61e232846a3b317735292da647a"/>
                    <w:id w:val="549589460"/>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22,500,000.00</w:t>
                        </w:r>
                      </w:p>
                    </w:tc>
                  </w:sdtContent>
                </w:sdt>
                <w:sdt>
                  <w:sdtPr>
                    <w:rPr>
                      <w:w w:val="90"/>
                      <w:sz w:val="18"/>
                      <w:szCs w:val="18"/>
                    </w:rPr>
                    <w:alias w:val="按成本计量的可供出售金融资产明细-本期增加"/>
                    <w:tag w:val="_GBC_92f7392abd7444398a37ddfb15e720a7"/>
                    <w:id w:val="1150713559"/>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1835411722"/>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1590381324"/>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22,500,000.00</w:t>
                        </w:r>
                      </w:p>
                    </w:tc>
                  </w:sdtContent>
                </w:sdt>
                <w:sdt>
                  <w:sdtPr>
                    <w:rPr>
                      <w:w w:val="90"/>
                      <w:sz w:val="18"/>
                      <w:szCs w:val="18"/>
                    </w:rPr>
                    <w:alias w:val="按成本计量的可供出售金融资产明细-减值准备"/>
                    <w:tag w:val="_GBC_d4635b3a99af4b63b732c895379b37d1"/>
                    <w:id w:val="1363705847"/>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2017113818"/>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513036987"/>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781150262"/>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759095474"/>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15.00</w:t>
                        </w:r>
                      </w:p>
                    </w:tc>
                  </w:sdtContent>
                </w:sdt>
                <w:sdt>
                  <w:sdtPr>
                    <w:rPr>
                      <w:w w:val="90"/>
                      <w:sz w:val="18"/>
                      <w:szCs w:val="18"/>
                    </w:rPr>
                    <w:alias w:val="按成本计量的可供出售金融资产明细-本期现金红利"/>
                    <w:tag w:val="_GBC_302d5177fbf14c6f8c010192e87f2417"/>
                    <w:id w:val="1740434069"/>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1739986561"/>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1207405339"/>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北京环球国广媒体科技有限公司</w:t>
                        </w:r>
                      </w:p>
                    </w:tc>
                  </w:sdtContent>
                </w:sdt>
                <w:sdt>
                  <w:sdtPr>
                    <w:rPr>
                      <w:w w:val="90"/>
                      <w:sz w:val="18"/>
                      <w:szCs w:val="18"/>
                    </w:rPr>
                    <w:alias w:val="按成本计量的可供出售金融资产明细-原值"/>
                    <w:tag w:val="_GBC_50f0d61e232846a3b317735292da647a"/>
                    <w:id w:val="-840462075"/>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22,220,000.00</w:t>
                        </w:r>
                      </w:p>
                    </w:tc>
                  </w:sdtContent>
                </w:sdt>
                <w:sdt>
                  <w:sdtPr>
                    <w:rPr>
                      <w:w w:val="90"/>
                      <w:sz w:val="18"/>
                      <w:szCs w:val="18"/>
                    </w:rPr>
                    <w:alias w:val="按成本计量的可供出售金融资产明细-本期增加"/>
                    <w:tag w:val="_GBC_92f7392abd7444398a37ddfb15e720a7"/>
                    <w:id w:val="-1176954654"/>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199174046"/>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2063555608"/>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22,220,000.00</w:t>
                        </w:r>
                      </w:p>
                    </w:tc>
                  </w:sdtContent>
                </w:sdt>
                <w:sdt>
                  <w:sdtPr>
                    <w:rPr>
                      <w:w w:val="90"/>
                      <w:sz w:val="18"/>
                      <w:szCs w:val="18"/>
                    </w:rPr>
                    <w:alias w:val="按成本计量的可供出售金融资产明细-减值准备"/>
                    <w:tag w:val="_GBC_d4635b3a99af4b63b732c895379b37d1"/>
                    <w:id w:val="1740675159"/>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1741939131"/>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2022666159"/>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205716967"/>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1220818611"/>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10.00</w:t>
                        </w:r>
                      </w:p>
                    </w:tc>
                  </w:sdtContent>
                </w:sdt>
                <w:sdt>
                  <w:sdtPr>
                    <w:rPr>
                      <w:w w:val="90"/>
                      <w:sz w:val="18"/>
                      <w:szCs w:val="18"/>
                    </w:rPr>
                    <w:alias w:val="按成本计量的可供出售金融资产明细-本期现金红利"/>
                    <w:tag w:val="_GBC_302d5177fbf14c6f8c010192e87f2417"/>
                    <w:id w:val="145016254"/>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674928551"/>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1603340214"/>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中国电影股份有限公司</w:t>
                        </w:r>
                      </w:p>
                    </w:tc>
                  </w:sdtContent>
                </w:sdt>
                <w:sdt>
                  <w:sdtPr>
                    <w:rPr>
                      <w:w w:val="90"/>
                      <w:sz w:val="18"/>
                      <w:szCs w:val="18"/>
                    </w:rPr>
                    <w:alias w:val="按成本计量的可供出售金融资产明细-原值"/>
                    <w:tag w:val="_GBC_50f0d61e232846a3b317735292da647a"/>
                    <w:id w:val="-1505434938"/>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21,307,903.00</w:t>
                        </w:r>
                      </w:p>
                    </w:tc>
                  </w:sdtContent>
                </w:sdt>
                <w:sdt>
                  <w:sdtPr>
                    <w:rPr>
                      <w:w w:val="90"/>
                      <w:sz w:val="18"/>
                      <w:szCs w:val="18"/>
                    </w:rPr>
                    <w:alias w:val="按成本计量的可供出售金融资产明细-本期增加"/>
                    <w:tag w:val="_GBC_92f7392abd7444398a37ddfb15e720a7"/>
                    <w:id w:val="624438380"/>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1955000389"/>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962887194"/>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21,307,903.00</w:t>
                        </w:r>
                      </w:p>
                    </w:tc>
                  </w:sdtContent>
                </w:sdt>
                <w:sdt>
                  <w:sdtPr>
                    <w:rPr>
                      <w:w w:val="90"/>
                      <w:sz w:val="18"/>
                      <w:szCs w:val="18"/>
                    </w:rPr>
                    <w:alias w:val="按成本计量的可供出售金融资产明细-减值准备"/>
                    <w:tag w:val="_GBC_d4635b3a99af4b63b732c895379b37d1"/>
                    <w:id w:val="-1503199384"/>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1664920868"/>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281235898"/>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1522013242"/>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1978677499"/>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2420D" w:rsidP="002F661C">
                        <w:pPr>
                          <w:jc w:val="right"/>
                          <w:rPr>
                            <w:w w:val="90"/>
                            <w:sz w:val="18"/>
                            <w:szCs w:val="18"/>
                          </w:rPr>
                        </w:pPr>
                        <w:r>
                          <w:rPr>
                            <w:rFonts w:hint="eastAsia"/>
                            <w:w w:val="90"/>
                            <w:sz w:val="18"/>
                            <w:szCs w:val="18"/>
                          </w:rPr>
                          <w:t>0.75</w:t>
                        </w:r>
                      </w:p>
                    </w:tc>
                  </w:sdtContent>
                </w:sdt>
                <w:sdt>
                  <w:sdtPr>
                    <w:rPr>
                      <w:w w:val="90"/>
                      <w:sz w:val="18"/>
                      <w:szCs w:val="18"/>
                    </w:rPr>
                    <w:alias w:val="按成本计量的可供出售金融资产明细-本期现金红利"/>
                    <w:tag w:val="_GBC_302d5177fbf14c6f8c010192e87f2417"/>
                    <w:id w:val="1641839674"/>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1644036900"/>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840352070"/>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电影《我的战争》联合制作</w:t>
                        </w:r>
                      </w:p>
                    </w:tc>
                  </w:sdtContent>
                </w:sdt>
                <w:sdt>
                  <w:sdtPr>
                    <w:rPr>
                      <w:w w:val="90"/>
                      <w:sz w:val="18"/>
                      <w:szCs w:val="18"/>
                    </w:rPr>
                    <w:alias w:val="按成本计量的可供出售金融资产明细-原值"/>
                    <w:tag w:val="_GBC_50f0d61e232846a3b317735292da647a"/>
                    <w:id w:val="163988956"/>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15,600,000.00</w:t>
                        </w:r>
                      </w:p>
                    </w:tc>
                  </w:sdtContent>
                </w:sdt>
                <w:sdt>
                  <w:sdtPr>
                    <w:rPr>
                      <w:w w:val="90"/>
                      <w:sz w:val="18"/>
                      <w:szCs w:val="18"/>
                    </w:rPr>
                    <w:alias w:val="按成本计量的可供出售金融资产明细-本期增加"/>
                    <w:tag w:val="_GBC_92f7392abd7444398a37ddfb15e720a7"/>
                    <w:id w:val="1606538027"/>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3,900,000.00</w:t>
                        </w:r>
                      </w:p>
                    </w:tc>
                  </w:sdtContent>
                </w:sdt>
                <w:sdt>
                  <w:sdtPr>
                    <w:rPr>
                      <w:w w:val="90"/>
                      <w:sz w:val="18"/>
                      <w:szCs w:val="18"/>
                    </w:rPr>
                    <w:alias w:val="按成本计量的可供出售金融资产明细-本期减少"/>
                    <w:tag w:val="_GBC_c58e50cb3c724f27bcd50505e1232dcc"/>
                    <w:id w:val="-2141799610"/>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A93769">
                        <w:pPr>
                          <w:ind w:right="162"/>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549687192"/>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19,500,000.00</w:t>
                        </w:r>
                      </w:p>
                    </w:tc>
                  </w:sdtContent>
                </w:sdt>
                <w:sdt>
                  <w:sdtPr>
                    <w:rPr>
                      <w:w w:val="90"/>
                      <w:sz w:val="18"/>
                      <w:szCs w:val="18"/>
                    </w:rPr>
                    <w:alias w:val="按成本计量的可供出售金融资产明细-减值准备"/>
                    <w:tag w:val="_GBC_d4635b3a99af4b63b732c895379b37d1"/>
                    <w:id w:val="-1623761222"/>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1847047357"/>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193199518"/>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383925210"/>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1958296222"/>
                    <w:lock w:val="sdtLocked"/>
                    <w:showingPlcHdr/>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现金红利"/>
                    <w:tag w:val="_GBC_302d5177fbf14c6f8c010192e87f2417"/>
                    <w:id w:val="339277691"/>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1062020668"/>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404220515"/>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北京视博云科技有限公司</w:t>
                        </w:r>
                      </w:p>
                    </w:tc>
                  </w:sdtContent>
                </w:sdt>
                <w:sdt>
                  <w:sdtPr>
                    <w:rPr>
                      <w:w w:val="90"/>
                      <w:sz w:val="18"/>
                      <w:szCs w:val="18"/>
                    </w:rPr>
                    <w:alias w:val="按成本计量的可供出售金融资产明细-原值"/>
                    <w:tag w:val="_GBC_50f0d61e232846a3b317735292da647a"/>
                    <w:id w:val="2072302837"/>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13,888,889.00</w:t>
                        </w:r>
                      </w:p>
                    </w:tc>
                  </w:sdtContent>
                </w:sdt>
                <w:sdt>
                  <w:sdtPr>
                    <w:rPr>
                      <w:w w:val="90"/>
                      <w:sz w:val="18"/>
                      <w:szCs w:val="18"/>
                    </w:rPr>
                    <w:alias w:val="按成本计量的可供出售金融资产明细-本期增加"/>
                    <w:tag w:val="_GBC_92f7392abd7444398a37ddfb15e720a7"/>
                    <w:id w:val="535081097"/>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2,000,000.00</w:t>
                        </w:r>
                      </w:p>
                    </w:tc>
                  </w:sdtContent>
                </w:sdt>
                <w:sdt>
                  <w:sdtPr>
                    <w:rPr>
                      <w:w w:val="90"/>
                      <w:sz w:val="18"/>
                      <w:szCs w:val="18"/>
                    </w:rPr>
                    <w:alias w:val="按成本计量的可供出售金融资产明细-本期减少"/>
                    <w:tag w:val="_GBC_c58e50cb3c724f27bcd50505e1232dcc"/>
                    <w:id w:val="-790588062"/>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625047794"/>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15,888,889.00</w:t>
                        </w:r>
                      </w:p>
                    </w:tc>
                  </w:sdtContent>
                </w:sdt>
                <w:sdt>
                  <w:sdtPr>
                    <w:rPr>
                      <w:w w:val="90"/>
                      <w:sz w:val="18"/>
                      <w:szCs w:val="18"/>
                    </w:rPr>
                    <w:alias w:val="按成本计量的可供出售金融资产明细-减值准备"/>
                    <w:tag w:val="_GBC_d4635b3a99af4b63b732c895379b37d1"/>
                    <w:id w:val="917527792"/>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1068109361"/>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161707913"/>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1823962461"/>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522257117"/>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10.00</w:t>
                        </w:r>
                      </w:p>
                    </w:tc>
                  </w:sdtContent>
                </w:sdt>
                <w:sdt>
                  <w:sdtPr>
                    <w:rPr>
                      <w:w w:val="90"/>
                      <w:sz w:val="18"/>
                      <w:szCs w:val="18"/>
                    </w:rPr>
                    <w:alias w:val="按成本计量的可供出售金融资产明细-本期现金红利"/>
                    <w:tag w:val="_GBC_302d5177fbf14c6f8c010192e87f2417"/>
                    <w:id w:val="-1605338283"/>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945310028"/>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1546137527"/>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电影《大唐玄奘》联合制作</w:t>
                        </w:r>
                      </w:p>
                    </w:tc>
                  </w:sdtContent>
                </w:sdt>
                <w:sdt>
                  <w:sdtPr>
                    <w:rPr>
                      <w:w w:val="90"/>
                      <w:sz w:val="18"/>
                      <w:szCs w:val="18"/>
                    </w:rPr>
                    <w:alias w:val="按成本计量的可供出售金融资产明细-原值"/>
                    <w:tag w:val="_GBC_50f0d61e232846a3b317735292da647a"/>
                    <w:id w:val="-682437738"/>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12,000,000.00</w:t>
                        </w:r>
                      </w:p>
                    </w:tc>
                  </w:sdtContent>
                </w:sdt>
                <w:sdt>
                  <w:sdtPr>
                    <w:rPr>
                      <w:w w:val="90"/>
                      <w:sz w:val="18"/>
                      <w:szCs w:val="18"/>
                    </w:rPr>
                    <w:alias w:val="按成本计量的可供出售金融资产明细-本期增加"/>
                    <w:tag w:val="_GBC_92f7392abd7444398a37ddfb15e720a7"/>
                    <w:id w:val="-1784034654"/>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A93769">
                        <w:pPr>
                          <w:ind w:right="162"/>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50668424"/>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2020888318"/>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12,000,000.00</w:t>
                        </w:r>
                      </w:p>
                    </w:tc>
                  </w:sdtContent>
                </w:sdt>
                <w:sdt>
                  <w:sdtPr>
                    <w:rPr>
                      <w:w w:val="90"/>
                      <w:sz w:val="18"/>
                      <w:szCs w:val="18"/>
                    </w:rPr>
                    <w:alias w:val="按成本计量的可供出售金融资产明细-减值准备"/>
                    <w:tag w:val="_GBC_d4635b3a99af4b63b732c895379b37d1"/>
                    <w:id w:val="-1224592828"/>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rFonts w:asciiTheme="minorEastAsia" w:eastAsiaTheme="minorEastAsia" w:hAnsiTheme="minorEastAsia"/>
                      <w:w w:val="90"/>
                      <w:sz w:val="18"/>
                      <w:szCs w:val="18"/>
                    </w:rPr>
                    <w:alias w:val="按成本计量的可供出售金融资产明细-减值准备本期增加"/>
                    <w:tag w:val="_GBC_928627178f824030b4043977bed8411a"/>
                    <w:id w:val="-1685115943"/>
                    <w:lock w:val="sdtLocked"/>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C718DC" w:rsidRDefault="002F661C" w:rsidP="002F661C">
                        <w:pPr>
                          <w:jc w:val="right"/>
                          <w:rPr>
                            <w:rFonts w:asciiTheme="minorEastAsia" w:eastAsiaTheme="minorEastAsia" w:hAnsiTheme="minorEastAsia"/>
                            <w:w w:val="90"/>
                            <w:sz w:val="18"/>
                            <w:szCs w:val="18"/>
                          </w:rPr>
                        </w:pPr>
                        <w:r w:rsidRPr="00C718DC">
                          <w:rPr>
                            <w:rFonts w:asciiTheme="minorEastAsia" w:eastAsiaTheme="minorEastAsia" w:hAnsiTheme="minorEastAsia"/>
                            <w:bCs/>
                            <w:w w:val="90"/>
                            <w:sz w:val="18"/>
                            <w:szCs w:val="18"/>
                          </w:rPr>
                          <w:t>11,000,000.00</w:t>
                        </w:r>
                      </w:p>
                    </w:tc>
                  </w:sdtContent>
                </w:sdt>
                <w:sdt>
                  <w:sdtPr>
                    <w:rPr>
                      <w:rFonts w:asciiTheme="minorEastAsia" w:eastAsiaTheme="minorEastAsia" w:hAnsiTheme="minorEastAsia"/>
                      <w:w w:val="90"/>
                      <w:sz w:val="18"/>
                      <w:szCs w:val="18"/>
                    </w:rPr>
                    <w:alias w:val="按成本计量的可供出售金融资产明细-减值准备本期减少"/>
                    <w:tag w:val="_GBC_0995c256e97a4f0e9d1e8f02bdcc782d"/>
                    <w:id w:val="1994905210"/>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C718DC"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按成本计量的可供出售金融资产明细-减值准备"/>
                    <w:tag w:val="_GBC_7eeed85ac5374d1da90b42d5ee714627"/>
                    <w:id w:val="1563444518"/>
                    <w:lock w:val="sdtLocked"/>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C718DC" w:rsidRDefault="002F661C" w:rsidP="002F661C">
                        <w:pPr>
                          <w:jc w:val="right"/>
                          <w:rPr>
                            <w:rFonts w:asciiTheme="minorEastAsia" w:eastAsiaTheme="minorEastAsia" w:hAnsiTheme="minorEastAsia"/>
                            <w:w w:val="90"/>
                            <w:sz w:val="18"/>
                            <w:szCs w:val="18"/>
                          </w:rPr>
                        </w:pPr>
                        <w:r w:rsidRPr="00C718DC">
                          <w:rPr>
                            <w:rFonts w:asciiTheme="minorEastAsia" w:eastAsiaTheme="minorEastAsia" w:hAnsiTheme="minorEastAsia"/>
                            <w:bCs/>
                            <w:w w:val="90"/>
                            <w:sz w:val="18"/>
                            <w:szCs w:val="18"/>
                          </w:rPr>
                          <w:t>11,000,000.00</w:t>
                        </w:r>
                      </w:p>
                    </w:tc>
                  </w:sdtContent>
                </w:sdt>
                <w:sdt>
                  <w:sdtPr>
                    <w:rPr>
                      <w:w w:val="90"/>
                      <w:sz w:val="18"/>
                      <w:szCs w:val="18"/>
                    </w:rPr>
                    <w:alias w:val="按成本计量的可供出售金融资产明细-在被投资单位持股比例"/>
                    <w:tag w:val="_GBC_b8c3820dc6e14fadb0130030276a1927"/>
                    <w:id w:val="138309555"/>
                    <w:lock w:val="sdtLocked"/>
                    <w:showingPlcHdr/>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现金红利"/>
                    <w:tag w:val="_GBC_302d5177fbf14c6f8c010192e87f2417"/>
                    <w:id w:val="2124727604"/>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229042458"/>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2115441701"/>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北京京视传媒有限责任公司</w:t>
                        </w:r>
                      </w:p>
                    </w:tc>
                  </w:sdtContent>
                </w:sdt>
                <w:sdt>
                  <w:sdtPr>
                    <w:rPr>
                      <w:w w:val="90"/>
                      <w:sz w:val="18"/>
                      <w:szCs w:val="18"/>
                    </w:rPr>
                    <w:alias w:val="按成本计量的可供出售金融资产明细-原值"/>
                    <w:tag w:val="_GBC_50f0d61e232846a3b317735292da647a"/>
                    <w:id w:val="-1511136679"/>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6,000,000.00</w:t>
                        </w:r>
                      </w:p>
                    </w:tc>
                  </w:sdtContent>
                </w:sdt>
                <w:sdt>
                  <w:sdtPr>
                    <w:rPr>
                      <w:w w:val="90"/>
                      <w:sz w:val="18"/>
                      <w:szCs w:val="18"/>
                    </w:rPr>
                    <w:alias w:val="按成本计量的可供出售金融资产明细-本期增加"/>
                    <w:tag w:val="_GBC_92f7392abd7444398a37ddfb15e720a7"/>
                    <w:id w:val="-360055885"/>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2088960662"/>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2144792806"/>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6,000,000.00</w:t>
                        </w:r>
                      </w:p>
                    </w:tc>
                  </w:sdtContent>
                </w:sdt>
                <w:sdt>
                  <w:sdtPr>
                    <w:rPr>
                      <w:w w:val="90"/>
                      <w:sz w:val="18"/>
                      <w:szCs w:val="18"/>
                    </w:rPr>
                    <w:alias w:val="按成本计量的可供出售金融资产明细-减值准备"/>
                    <w:tag w:val="_GBC_d4635b3a99af4b63b732c895379b37d1"/>
                    <w:id w:val="-1316954294"/>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2010893948"/>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738332685"/>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1533805829"/>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283425217"/>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7.87</w:t>
                        </w:r>
                      </w:p>
                    </w:tc>
                  </w:sdtContent>
                </w:sdt>
                <w:sdt>
                  <w:sdtPr>
                    <w:rPr>
                      <w:w w:val="90"/>
                      <w:sz w:val="18"/>
                      <w:szCs w:val="18"/>
                    </w:rPr>
                    <w:alias w:val="按成本计量的可供出售金融资产明细-本期现金红利"/>
                    <w:tag w:val="_GBC_302d5177fbf14c6f8c010192e87f2417"/>
                    <w:id w:val="608158563"/>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332958692"/>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102727299"/>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北京市北广文资歌华投资管理中心（有限合伙）</w:t>
                        </w:r>
                      </w:p>
                    </w:tc>
                  </w:sdtContent>
                </w:sdt>
                <w:sdt>
                  <w:sdtPr>
                    <w:rPr>
                      <w:w w:val="90"/>
                      <w:sz w:val="18"/>
                      <w:szCs w:val="18"/>
                    </w:rPr>
                    <w:alias w:val="按成本计量的可供出售金融资产明细-原值"/>
                    <w:tag w:val="_GBC_50f0d61e232846a3b317735292da647a"/>
                    <w:id w:val="79801920"/>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1,600,000.00</w:t>
                        </w:r>
                      </w:p>
                    </w:tc>
                  </w:sdtContent>
                </w:sdt>
                <w:sdt>
                  <w:sdtPr>
                    <w:rPr>
                      <w:w w:val="90"/>
                      <w:sz w:val="18"/>
                      <w:szCs w:val="18"/>
                    </w:rPr>
                    <w:alias w:val="按成本计量的可供出售金融资产明细-本期增加"/>
                    <w:tag w:val="_GBC_92f7392abd7444398a37ddfb15e720a7"/>
                    <w:id w:val="682637999"/>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1763209892"/>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1429311273"/>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1,600,000.00</w:t>
                        </w:r>
                      </w:p>
                    </w:tc>
                  </w:sdtContent>
                </w:sdt>
                <w:sdt>
                  <w:sdtPr>
                    <w:rPr>
                      <w:w w:val="90"/>
                      <w:sz w:val="18"/>
                      <w:szCs w:val="18"/>
                    </w:rPr>
                    <w:alias w:val="按成本计量的可供出售金融资产明细-减值准备"/>
                    <w:tag w:val="_GBC_d4635b3a99af4b63b732c895379b37d1"/>
                    <w:id w:val="-2056684705"/>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1195274080"/>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213936335"/>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A93769">
                        <w:pPr>
                          <w:ind w:right="162"/>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449357184"/>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1953897304"/>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32.00</w:t>
                        </w:r>
                      </w:p>
                    </w:tc>
                  </w:sdtContent>
                </w:sdt>
                <w:sdt>
                  <w:sdtPr>
                    <w:rPr>
                      <w:w w:val="90"/>
                      <w:sz w:val="18"/>
                      <w:szCs w:val="18"/>
                    </w:rPr>
                    <w:alias w:val="按成本计量的可供出售金融资产明细-本期现金红利"/>
                    <w:tag w:val="_GBC_302d5177fbf14c6f8c010192e87f2417"/>
                    <w:id w:val="1074405851"/>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sdt>
            <w:sdtPr>
              <w:rPr>
                <w:sz w:val="18"/>
                <w:szCs w:val="18"/>
              </w:rPr>
              <w:alias w:val="按成本计量的可供出售金融资产明细"/>
              <w:tag w:val="_GBC_0fe240ed13db4400aa9b5f19f3d5ef28"/>
              <w:id w:val="1112024210"/>
              <w:lock w:val="sdtLocked"/>
            </w:sdtPr>
            <w:sdtEndPr>
              <w:rPr>
                <w:w w:val="90"/>
              </w:rPr>
            </w:sdtEndPr>
            <w:sdtContent>
              <w:tr w:rsidR="002F661C" w:rsidTr="002F661C">
                <w:trPr>
                  <w:trHeight w:val="423"/>
                </w:trPr>
                <w:sdt>
                  <w:sdtPr>
                    <w:rPr>
                      <w:sz w:val="18"/>
                      <w:szCs w:val="18"/>
                    </w:rPr>
                    <w:alias w:val="按成本计量的可供出售金融资产明细-被投资单位"/>
                    <w:tag w:val="_GBC_42665bafb02c40a6ba8a31cf1328a5f3"/>
                    <w:id w:val="-24724342"/>
                    <w:lock w:val="sdtLocked"/>
                  </w:sdtPr>
                  <w:sdtEndPr/>
                  <w:sdtContent>
                    <w:tc>
                      <w:tcPr>
                        <w:tcW w:w="388"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rPr>
                            <w:sz w:val="18"/>
                            <w:szCs w:val="18"/>
                          </w:rPr>
                        </w:pPr>
                        <w:r w:rsidRPr="005C12A1">
                          <w:rPr>
                            <w:sz w:val="18"/>
                            <w:szCs w:val="18"/>
                          </w:rPr>
                          <w:t>中信建投并购投资管理有限公司</w:t>
                        </w:r>
                      </w:p>
                    </w:tc>
                  </w:sdtContent>
                </w:sdt>
                <w:sdt>
                  <w:sdtPr>
                    <w:rPr>
                      <w:w w:val="90"/>
                      <w:sz w:val="18"/>
                      <w:szCs w:val="18"/>
                    </w:rPr>
                    <w:alias w:val="按成本计量的可供出售金融资产明细-原值"/>
                    <w:tag w:val="_GBC_50f0d61e232846a3b317735292da647a"/>
                    <w:id w:val="1460302470"/>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400,000.00</w:t>
                        </w:r>
                      </w:p>
                    </w:tc>
                  </w:sdtContent>
                </w:sdt>
                <w:sdt>
                  <w:sdtPr>
                    <w:rPr>
                      <w:w w:val="90"/>
                      <w:sz w:val="18"/>
                      <w:szCs w:val="18"/>
                    </w:rPr>
                    <w:alias w:val="按成本计量的可供出售金融资产明细-本期增加"/>
                    <w:tag w:val="_GBC_92f7392abd7444398a37ddfb15e720a7"/>
                    <w:id w:val="-832064601"/>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本期减少"/>
                    <w:tag w:val="_GBC_c58e50cb3c724f27bcd50505e1232dcc"/>
                    <w:id w:val="2035994272"/>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原值"/>
                    <w:tag w:val="_GBC_2895c59952fe4cf79335733d9a508a25"/>
                    <w:id w:val="748698069"/>
                    <w:lock w:val="sdtLocked"/>
                  </w:sdtPr>
                  <w:sdtEndPr/>
                  <w:sdtContent>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400,000.00</w:t>
                        </w:r>
                      </w:p>
                    </w:tc>
                  </w:sdtContent>
                </w:sdt>
                <w:sdt>
                  <w:sdtPr>
                    <w:rPr>
                      <w:w w:val="90"/>
                      <w:sz w:val="18"/>
                      <w:szCs w:val="18"/>
                    </w:rPr>
                    <w:alias w:val="按成本计量的可供出售金融资产明细-减值准备"/>
                    <w:tag w:val="_GBC_d4635b3a99af4b63b732c895379b37d1"/>
                    <w:id w:val="-323589279"/>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增加"/>
                    <w:tag w:val="_GBC_928627178f824030b4043977bed8411a"/>
                    <w:id w:val="-811789662"/>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本期减少"/>
                    <w:tag w:val="_GBC_0995c256e97a4f0e9d1e8f02bdcc782d"/>
                    <w:id w:val="740138833"/>
                    <w:lock w:val="sdtLocked"/>
                    <w:showingPlcHdr/>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减值准备"/>
                    <w:tag w:val="_GBC_7eeed85ac5374d1da90b42d5ee714627"/>
                    <w:id w:val="1380749142"/>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sdt>
                  <w:sdtPr>
                    <w:rPr>
                      <w:w w:val="90"/>
                      <w:sz w:val="18"/>
                      <w:szCs w:val="18"/>
                    </w:rPr>
                    <w:alias w:val="按成本计量的可供出售金融资产明细-在被投资单位持股比例"/>
                    <w:tag w:val="_GBC_b8c3820dc6e14fadb0130030276a1927"/>
                    <w:id w:val="810374199"/>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right"/>
                          <w:rPr>
                            <w:w w:val="90"/>
                            <w:sz w:val="18"/>
                            <w:szCs w:val="18"/>
                          </w:rPr>
                        </w:pPr>
                        <w:r w:rsidRPr="005C12A1">
                          <w:rPr>
                            <w:w w:val="90"/>
                            <w:sz w:val="18"/>
                            <w:szCs w:val="18"/>
                          </w:rPr>
                          <w:t>4.00</w:t>
                        </w:r>
                      </w:p>
                    </w:tc>
                  </w:sdtContent>
                </w:sdt>
                <w:sdt>
                  <w:sdtPr>
                    <w:rPr>
                      <w:w w:val="90"/>
                      <w:sz w:val="18"/>
                      <w:szCs w:val="18"/>
                    </w:rPr>
                    <w:alias w:val="按成本计量的可供出售金融资产明细-本期现金红利"/>
                    <w:tag w:val="_GBC_302d5177fbf14c6f8c010192e87f2417"/>
                    <w:id w:val="712007560"/>
                    <w:lock w:val="sdtLocked"/>
                    <w:showingPlcHdr/>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A93769" w:rsidP="002F661C">
                        <w:pPr>
                          <w:jc w:val="right"/>
                          <w:rPr>
                            <w:w w:val="90"/>
                            <w:sz w:val="18"/>
                            <w:szCs w:val="18"/>
                          </w:rPr>
                        </w:pPr>
                        <w:r>
                          <w:rPr>
                            <w:w w:val="90"/>
                            <w:sz w:val="18"/>
                            <w:szCs w:val="18"/>
                          </w:rPr>
                          <w:t xml:space="preserve">     </w:t>
                        </w:r>
                      </w:p>
                    </w:tc>
                  </w:sdtContent>
                </w:sdt>
              </w:tr>
            </w:sdtContent>
          </w:sdt>
          <w:tr w:rsidR="002F661C" w:rsidRPr="005C12A1" w:rsidTr="002F661C">
            <w:trPr>
              <w:trHeight w:val="279"/>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Pr="005C12A1" w:rsidRDefault="002F661C" w:rsidP="002F661C">
                <w:pPr>
                  <w:jc w:val="center"/>
                  <w:rPr>
                    <w:sz w:val="18"/>
                    <w:szCs w:val="18"/>
                  </w:rPr>
                </w:pPr>
                <w:r w:rsidRPr="005C12A1">
                  <w:rPr>
                    <w:rFonts w:hint="eastAsia"/>
                    <w:sz w:val="18"/>
                    <w:szCs w:val="18"/>
                  </w:rPr>
                  <w:t>合计</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833339" w:rsidP="002F661C">
                <w:pPr>
                  <w:jc w:val="right"/>
                  <w:rPr>
                    <w:w w:val="90"/>
                    <w:sz w:val="18"/>
                    <w:szCs w:val="18"/>
                  </w:rPr>
                </w:pPr>
                <w:sdt>
                  <w:sdtPr>
                    <w:rPr>
                      <w:w w:val="90"/>
                      <w:sz w:val="18"/>
                      <w:szCs w:val="18"/>
                    </w:rPr>
                    <w:alias w:val="按成本计量的可供出售金融资产原值合计"/>
                    <w:tag w:val="_GBC_5958098ea612460a9c02cd34e797985e"/>
                    <w:id w:val="1198581108"/>
                    <w:lock w:val="sdtLocked"/>
                  </w:sdtPr>
                  <w:sdtEndPr/>
                  <w:sdtContent>
                    <w:r w:rsidR="002F661C">
                      <w:rPr>
                        <w:w w:val="90"/>
                        <w:sz w:val="18"/>
                        <w:szCs w:val="18"/>
                      </w:rPr>
                      <w:t>533,903,311.38</w:t>
                    </w:r>
                  </w:sdtContent>
                </w:sdt>
              </w:p>
            </w:tc>
            <w:tc>
              <w:tcPr>
                <w:tcW w:w="58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833339" w:rsidP="002F661C">
                <w:pPr>
                  <w:jc w:val="right"/>
                  <w:rPr>
                    <w:w w:val="90"/>
                    <w:sz w:val="18"/>
                    <w:szCs w:val="18"/>
                  </w:rPr>
                </w:pPr>
                <w:sdt>
                  <w:sdtPr>
                    <w:rPr>
                      <w:w w:val="90"/>
                      <w:sz w:val="18"/>
                      <w:szCs w:val="18"/>
                    </w:rPr>
                    <w:alias w:val="按成本计量的可供出售金融资产原值本期增加额合计"/>
                    <w:tag w:val="_GBC_b102560b647e4b60aa89eab0955eea42"/>
                    <w:id w:val="285396101"/>
                    <w:lock w:val="sdtLocked"/>
                  </w:sdtPr>
                  <w:sdtEndPr/>
                  <w:sdtContent>
                    <w:r w:rsidR="002F661C">
                      <w:rPr>
                        <w:w w:val="90"/>
                        <w:sz w:val="18"/>
                        <w:szCs w:val="18"/>
                      </w:rPr>
                      <w:t>30,900,000.00</w:t>
                    </w:r>
                  </w:sdtContent>
                </w:sdt>
              </w:p>
            </w:tc>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833339" w:rsidP="002F661C">
                <w:pPr>
                  <w:jc w:val="right"/>
                  <w:rPr>
                    <w:w w:val="90"/>
                    <w:sz w:val="18"/>
                    <w:szCs w:val="18"/>
                  </w:rPr>
                </w:pPr>
                <w:sdt>
                  <w:sdtPr>
                    <w:rPr>
                      <w:w w:val="90"/>
                      <w:sz w:val="18"/>
                      <w:szCs w:val="18"/>
                    </w:rPr>
                    <w:alias w:val="按成本计量的可供出售金融资产原值本期减少额合计"/>
                    <w:tag w:val="_GBC_d0f5ded1cbe444139d490a8510da997d"/>
                    <w:id w:val="2013562319"/>
                    <w:lock w:val="sdtLocked"/>
                    <w:showingPlcHdr/>
                  </w:sdtPr>
                  <w:sdtEndPr/>
                  <w:sdtContent>
                    <w:r w:rsidR="00A93769">
                      <w:rPr>
                        <w:w w:val="90"/>
                        <w:sz w:val="18"/>
                        <w:szCs w:val="18"/>
                      </w:rPr>
                      <w:t xml:space="preserve">     </w:t>
                    </w:r>
                  </w:sdtContent>
                </w:sdt>
              </w:p>
            </w:tc>
            <w:tc>
              <w:tcPr>
                <w:tcW w:w="645"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833339" w:rsidP="002F661C">
                <w:pPr>
                  <w:jc w:val="right"/>
                  <w:rPr>
                    <w:w w:val="90"/>
                    <w:sz w:val="18"/>
                    <w:szCs w:val="18"/>
                  </w:rPr>
                </w:pPr>
                <w:sdt>
                  <w:sdtPr>
                    <w:rPr>
                      <w:w w:val="90"/>
                      <w:sz w:val="18"/>
                      <w:szCs w:val="18"/>
                    </w:rPr>
                    <w:alias w:val="按成本计量的可供出售金融资产原值合计"/>
                    <w:tag w:val="_GBC_d54b2a887b0e4bee8e4eefb15124a031"/>
                    <w:id w:val="-1604410018"/>
                    <w:lock w:val="sdtLocked"/>
                  </w:sdtPr>
                  <w:sdtEndPr/>
                  <w:sdtContent>
                    <w:r w:rsidR="002F661C">
                      <w:rPr>
                        <w:w w:val="90"/>
                        <w:sz w:val="18"/>
                        <w:szCs w:val="18"/>
                      </w:rPr>
                      <w:t>564,803,311.38</w:t>
                    </w:r>
                  </w:sdtContent>
                </w:sdt>
              </w:p>
            </w:tc>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833339" w:rsidP="002F661C">
                <w:pPr>
                  <w:jc w:val="right"/>
                  <w:rPr>
                    <w:w w:val="90"/>
                    <w:sz w:val="18"/>
                    <w:szCs w:val="18"/>
                  </w:rPr>
                </w:pPr>
                <w:sdt>
                  <w:sdtPr>
                    <w:rPr>
                      <w:w w:val="90"/>
                      <w:sz w:val="18"/>
                      <w:szCs w:val="18"/>
                    </w:rPr>
                    <w:alias w:val="按成本计量的可供出售金融资产减值准备合计"/>
                    <w:tag w:val="_GBC_2b8ffa7e6d3f416d91edbcaa98c9464d"/>
                    <w:id w:val="1972322169"/>
                    <w:lock w:val="sdtLocked"/>
                    <w:showingPlcHdr/>
                  </w:sdtPr>
                  <w:sdtEndPr/>
                  <w:sdtContent>
                    <w:r w:rsidR="00A93769">
                      <w:rPr>
                        <w:w w:val="90"/>
                        <w:sz w:val="18"/>
                        <w:szCs w:val="18"/>
                      </w:rPr>
                      <w:t xml:space="preserve">     </w:t>
                    </w:r>
                  </w:sdtContent>
                </w:sdt>
              </w:p>
            </w:tc>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833339" w:rsidP="002F661C">
                <w:pPr>
                  <w:jc w:val="right"/>
                  <w:rPr>
                    <w:w w:val="90"/>
                    <w:sz w:val="18"/>
                    <w:szCs w:val="18"/>
                  </w:rPr>
                </w:pPr>
                <w:sdt>
                  <w:sdtPr>
                    <w:rPr>
                      <w:w w:val="90"/>
                      <w:sz w:val="18"/>
                      <w:szCs w:val="18"/>
                    </w:rPr>
                    <w:alias w:val="按成本计量的可供出售金融资产减值准备本期增加额合计"/>
                    <w:tag w:val="_GBC_ecd776982b4b4b949978afd387b73254"/>
                    <w:id w:val="1354146808"/>
                    <w:lock w:val="sdtLocked"/>
                  </w:sdtPr>
                  <w:sdtEndPr/>
                  <w:sdtContent>
                    <w:r w:rsidR="002F661C">
                      <w:rPr>
                        <w:w w:val="90"/>
                        <w:sz w:val="18"/>
                        <w:szCs w:val="18"/>
                      </w:rPr>
                      <w:t>11,000,000.00</w:t>
                    </w:r>
                  </w:sdtContent>
                </w:sdt>
              </w:p>
            </w:tc>
            <w:tc>
              <w:tcPr>
                <w:tcW w:w="194"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833339" w:rsidP="002F661C">
                <w:pPr>
                  <w:jc w:val="right"/>
                  <w:rPr>
                    <w:w w:val="90"/>
                    <w:sz w:val="18"/>
                    <w:szCs w:val="18"/>
                  </w:rPr>
                </w:pPr>
                <w:sdt>
                  <w:sdtPr>
                    <w:rPr>
                      <w:w w:val="90"/>
                      <w:sz w:val="18"/>
                      <w:szCs w:val="18"/>
                    </w:rPr>
                    <w:alias w:val="按成本计量的可供出售金融资产减值准备本期减少额合计"/>
                    <w:tag w:val="_GBC_975ab552bb5c4dd188277069375c31e9"/>
                    <w:id w:val="-976372717"/>
                    <w:lock w:val="sdtLocked"/>
                    <w:showingPlcHdr/>
                  </w:sdtPr>
                  <w:sdtEndPr/>
                  <w:sdtContent>
                    <w:r w:rsidR="00A93769">
                      <w:rPr>
                        <w:w w:val="90"/>
                        <w:sz w:val="18"/>
                        <w:szCs w:val="18"/>
                      </w:rPr>
                      <w:t xml:space="preserve">     </w:t>
                    </w:r>
                  </w:sdtContent>
                </w:sdt>
              </w:p>
            </w:tc>
            <w:tc>
              <w:tcPr>
                <w:tcW w:w="581"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833339" w:rsidP="002F661C">
                <w:pPr>
                  <w:jc w:val="right"/>
                  <w:rPr>
                    <w:w w:val="90"/>
                    <w:sz w:val="18"/>
                    <w:szCs w:val="18"/>
                  </w:rPr>
                </w:pPr>
                <w:sdt>
                  <w:sdtPr>
                    <w:rPr>
                      <w:w w:val="90"/>
                      <w:sz w:val="18"/>
                      <w:szCs w:val="18"/>
                    </w:rPr>
                    <w:alias w:val="按成本计量的可供出售金融资产减值准备合计"/>
                    <w:tag w:val="_GBC_bbd0459682614b9ca788185b2bda18a3"/>
                    <w:id w:val="-1864828129"/>
                    <w:lock w:val="sdtLocked"/>
                  </w:sdtPr>
                  <w:sdtEndPr/>
                  <w:sdtContent>
                    <w:r w:rsidR="002F661C">
                      <w:rPr>
                        <w:w w:val="90"/>
                        <w:sz w:val="18"/>
                        <w:szCs w:val="18"/>
                      </w:rPr>
                      <w:t>11,000,000.00</w:t>
                    </w:r>
                  </w:sdtContent>
                </w:sdt>
              </w:p>
            </w:tc>
            <w:tc>
              <w:tcPr>
                <w:tcW w:w="386"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2F661C" w:rsidP="002F661C">
                <w:pPr>
                  <w:jc w:val="center"/>
                  <w:rPr>
                    <w:w w:val="90"/>
                    <w:sz w:val="18"/>
                    <w:szCs w:val="18"/>
                  </w:rPr>
                </w:pPr>
                <w:r w:rsidRPr="005C12A1">
                  <w:rPr>
                    <w:rFonts w:hint="eastAsia"/>
                    <w:w w:val="90"/>
                    <w:sz w:val="18"/>
                    <w:szCs w:val="18"/>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2F661C" w:rsidRPr="005C12A1" w:rsidRDefault="00833339" w:rsidP="002F661C">
                <w:pPr>
                  <w:jc w:val="right"/>
                  <w:rPr>
                    <w:w w:val="90"/>
                    <w:sz w:val="18"/>
                    <w:szCs w:val="18"/>
                  </w:rPr>
                </w:pPr>
                <w:sdt>
                  <w:sdtPr>
                    <w:rPr>
                      <w:w w:val="90"/>
                      <w:sz w:val="18"/>
                      <w:szCs w:val="18"/>
                    </w:rPr>
                    <w:alias w:val="按成本计量的可供出售金融资产本期红利合计"/>
                    <w:tag w:val="_GBC_dae2bf046b43485fbee6f27d238012e4"/>
                    <w:id w:val="861010904"/>
                    <w:lock w:val="sdtLocked"/>
                  </w:sdtPr>
                  <w:sdtEndPr/>
                  <w:sdtContent>
                    <w:r w:rsidR="002F661C">
                      <w:rPr>
                        <w:w w:val="90"/>
                        <w:sz w:val="18"/>
                        <w:szCs w:val="18"/>
                      </w:rPr>
                      <w:t>26,496,813.98</w:t>
                    </w:r>
                  </w:sdtContent>
                </w:sdt>
              </w:p>
            </w:tc>
          </w:tr>
        </w:tbl>
        <w:p w:rsidR="002F661C" w:rsidRDefault="002F661C"/>
        <w:p w:rsidR="002F661C" w:rsidRPr="005C12A1" w:rsidRDefault="00833339" w:rsidP="002F661C"/>
      </w:sdtContent>
    </w:sdt>
    <w:sdt>
      <w:sdtPr>
        <w:rPr>
          <w:rFonts w:ascii="宋体" w:hAnsi="宋体" w:cs="宋体" w:hint="eastAsia"/>
          <w:b w:val="0"/>
          <w:bCs w:val="0"/>
          <w:kern w:val="0"/>
          <w:szCs w:val="21"/>
        </w:rPr>
        <w:alias w:val="模块:报告期内可供出售金融资产减值的变动情况"/>
        <w:tag w:val="_GBC_571afc6f1136492bbe0a3ac029602917"/>
        <w:id w:val="-2083140178"/>
        <w:lock w:val="sdtLocked"/>
        <w:placeholder>
          <w:docPart w:val="GBC22222222222222222222222222222"/>
        </w:placeholder>
      </w:sdtPr>
      <w:sdtEndPr>
        <w:rPr>
          <w:szCs w:val="24"/>
        </w:rPr>
      </w:sdtEndPr>
      <w:sdtContent>
        <w:p w:rsidR="002F661C" w:rsidRDefault="002F661C" w:rsidP="0062116C">
          <w:pPr>
            <w:pStyle w:val="4"/>
            <w:numPr>
              <w:ilvl w:val="0"/>
              <w:numId w:val="50"/>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a6d0c32b2b7d46b6a8e0e7ecc134cf63"/>
            <w:id w:val="-553236353"/>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报告期内可供出售金融资产减值的变动情况"/>
              <w:tag w:val="_GBC_371ccce5242f4e3999b750aec1d8eb0d"/>
              <w:id w:val="2141151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ab1bb1f09c0541e887653948e59066a9"/>
              <w:id w:val="6676826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2273"/>
            <w:gridCol w:w="2304"/>
            <w:gridCol w:w="2176"/>
          </w:tblGrid>
          <w:tr w:rsidR="002F661C" w:rsidTr="002F661C">
            <w:trPr>
              <w:jc w:val="center"/>
            </w:trPr>
            <w:tc>
              <w:tcPr>
                <w:tcW w:w="157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可供出售金融资产分类</w:t>
                </w:r>
              </w:p>
            </w:tc>
            <w:tc>
              <w:tcPr>
                <w:tcW w:w="1153"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可供出售权益</w:t>
                </w:r>
              </w:p>
              <w:p w:rsidR="002F661C" w:rsidRDefault="002F661C" w:rsidP="002F661C">
                <w:pPr>
                  <w:jc w:val="center"/>
                  <w:rPr>
                    <w:szCs w:val="21"/>
                  </w:rPr>
                </w:pPr>
                <w:r>
                  <w:rPr>
                    <w:rFonts w:hint="eastAsia"/>
                    <w:szCs w:val="21"/>
                  </w:rPr>
                  <w:t>工具</w:t>
                </w:r>
              </w:p>
            </w:tc>
            <w:tc>
              <w:tcPr>
                <w:tcW w:w="1169"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可供出售债务</w:t>
                </w:r>
              </w:p>
              <w:p w:rsidR="002F661C" w:rsidRDefault="002F661C" w:rsidP="002F661C">
                <w:pPr>
                  <w:jc w:val="center"/>
                  <w:rPr>
                    <w:szCs w:val="21"/>
                  </w:rPr>
                </w:pPr>
                <w:r>
                  <w:rPr>
                    <w:rFonts w:hint="eastAsia"/>
                    <w:szCs w:val="21"/>
                  </w:rPr>
                  <w:t>工具</w:t>
                </w:r>
              </w:p>
            </w:tc>
            <w:tc>
              <w:tcPr>
                <w:tcW w:w="1104"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合计</w:t>
                </w:r>
              </w:p>
            </w:tc>
          </w:tr>
          <w:tr w:rsidR="002F661C" w:rsidTr="002F661C">
            <w:trPr>
              <w:jc w:val="center"/>
            </w:trPr>
            <w:tc>
              <w:tcPr>
                <w:tcW w:w="157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期初已计提减值余额</w:t>
                </w:r>
              </w:p>
            </w:tc>
            <w:sdt>
              <w:sdtPr>
                <w:rPr>
                  <w:szCs w:val="21"/>
                </w:rPr>
                <w:alias w:val="可供出售金融资产中权益工具已计提减值金额"/>
                <w:tag w:val="_GBC_0d3d1c5ffcc94a3c81c314d86271ad08"/>
                <w:id w:val="-1483764886"/>
                <w:lock w:val="sdtLocked"/>
                <w:showingPlcHdr/>
              </w:sdtPr>
              <w:sdtEndPr/>
              <w:sdtContent>
                <w:tc>
                  <w:tcPr>
                    <w:tcW w:w="1153" w:type="pct"/>
                    <w:tcBorders>
                      <w:top w:val="single" w:sz="4" w:space="0" w:color="auto"/>
                      <w:left w:val="single" w:sz="4" w:space="0" w:color="auto"/>
                      <w:bottom w:val="single" w:sz="4" w:space="0" w:color="auto"/>
                      <w:right w:val="single" w:sz="4" w:space="0" w:color="auto"/>
                    </w:tcBorders>
                    <w:vAlign w:val="center"/>
                  </w:tcPr>
                  <w:p w:rsidR="002F661C" w:rsidRDefault="00A93769" w:rsidP="002F661C">
                    <w:pPr>
                      <w:jc w:val="right"/>
                      <w:rPr>
                        <w:szCs w:val="21"/>
                      </w:rPr>
                    </w:pPr>
                    <w:r>
                      <w:rPr>
                        <w:szCs w:val="21"/>
                      </w:rPr>
                      <w:t xml:space="preserve">     </w:t>
                    </w:r>
                  </w:p>
                </w:tc>
              </w:sdtContent>
            </w:sdt>
            <w:sdt>
              <w:sdtPr>
                <w:rPr>
                  <w:szCs w:val="21"/>
                </w:rPr>
                <w:alias w:val="可供出售金融资产中债务工具已计提减值金额"/>
                <w:tag w:val="_GBC_f1df7dd88d4f425a99b821cd0160fffb"/>
                <w:id w:val="-894273183"/>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vAlign w:val="center"/>
                  </w:tcPr>
                  <w:p w:rsidR="002F661C" w:rsidRDefault="00A93769" w:rsidP="002F661C">
                    <w:pPr>
                      <w:jc w:val="right"/>
                      <w:rPr>
                        <w:szCs w:val="21"/>
                      </w:rPr>
                    </w:pPr>
                    <w:r>
                      <w:rPr>
                        <w:szCs w:val="21"/>
                      </w:rPr>
                      <w:t xml:space="preserve">     </w:t>
                    </w:r>
                  </w:p>
                </w:tc>
              </w:sdtContent>
            </w:sdt>
            <w:sdt>
              <w:sdtPr>
                <w:rPr>
                  <w:szCs w:val="21"/>
                </w:rPr>
                <w:alias w:val="可供出售金融资产已计提减值金额合计"/>
                <w:tag w:val="_GBC_b425aa53be9d475ba56eb662befebfb6"/>
                <w:id w:val="-759762070"/>
                <w:lock w:val="sdtLocked"/>
                <w:showingPlcHdr/>
              </w:sdtPr>
              <w:sdtEndPr/>
              <w:sdtContent>
                <w:tc>
                  <w:tcPr>
                    <w:tcW w:w="1104" w:type="pct"/>
                    <w:tcBorders>
                      <w:top w:val="single" w:sz="4" w:space="0" w:color="auto"/>
                      <w:left w:val="single" w:sz="4" w:space="0" w:color="auto"/>
                      <w:bottom w:val="single" w:sz="4" w:space="0" w:color="auto"/>
                      <w:right w:val="single" w:sz="4" w:space="0" w:color="auto"/>
                    </w:tcBorders>
                    <w:vAlign w:val="center"/>
                  </w:tcPr>
                  <w:p w:rsidR="002F661C" w:rsidRDefault="00A93769" w:rsidP="002F661C">
                    <w:pPr>
                      <w:jc w:val="right"/>
                      <w:rPr>
                        <w:szCs w:val="21"/>
                      </w:rPr>
                    </w:pPr>
                    <w:r>
                      <w:rPr>
                        <w:szCs w:val="21"/>
                      </w:rPr>
                      <w:t xml:space="preserve">     </w:t>
                    </w:r>
                  </w:p>
                </w:tc>
              </w:sdtContent>
            </w:sdt>
          </w:tr>
          <w:tr w:rsidR="002F661C" w:rsidTr="002F661C">
            <w:trPr>
              <w:jc w:val="center"/>
            </w:trPr>
            <w:tc>
              <w:tcPr>
                <w:tcW w:w="157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本期计提</w:t>
                </w:r>
              </w:p>
            </w:tc>
            <w:sdt>
              <w:sdtPr>
                <w:rPr>
                  <w:szCs w:val="21"/>
                </w:rPr>
                <w:alias w:val="可供出售金融资产中权益工具减值金额增加数"/>
                <w:tag w:val="_GBC_db2505f415e94208b2fa0e6bf367e03b"/>
                <w:id w:val="-1674947799"/>
                <w:lock w:val="sdtLocked"/>
              </w:sdtPr>
              <w:sdtEndPr/>
              <w:sdtContent>
                <w:tc>
                  <w:tcPr>
                    <w:tcW w:w="1153" w:type="pct"/>
                    <w:tcBorders>
                      <w:top w:val="single" w:sz="4" w:space="0" w:color="auto"/>
                      <w:left w:val="single" w:sz="4" w:space="0" w:color="auto"/>
                      <w:bottom w:val="single" w:sz="4" w:space="0" w:color="auto"/>
                      <w:right w:val="single" w:sz="4" w:space="0" w:color="auto"/>
                    </w:tcBorders>
                    <w:vAlign w:val="center"/>
                  </w:tcPr>
                  <w:p w:rsidR="002F661C" w:rsidRDefault="00A2420D" w:rsidP="00A2420D">
                    <w:pPr>
                      <w:jc w:val="right"/>
                      <w:rPr>
                        <w:szCs w:val="21"/>
                      </w:rPr>
                    </w:pPr>
                    <w:r>
                      <w:rPr>
                        <w:rFonts w:hint="eastAsia"/>
                        <w:szCs w:val="21"/>
                      </w:rPr>
                      <w:t>11</w:t>
                    </w:r>
                    <w:r w:rsidR="002F661C">
                      <w:rPr>
                        <w:szCs w:val="21"/>
                      </w:rPr>
                      <w:t>,</w:t>
                    </w:r>
                    <w:r>
                      <w:rPr>
                        <w:rFonts w:hint="eastAsia"/>
                        <w:szCs w:val="21"/>
                      </w:rPr>
                      <w:t>0</w:t>
                    </w:r>
                    <w:r w:rsidR="002F661C">
                      <w:rPr>
                        <w:szCs w:val="21"/>
                      </w:rPr>
                      <w:t>00,000.00</w:t>
                    </w:r>
                  </w:p>
                </w:tc>
              </w:sdtContent>
            </w:sdt>
            <w:sdt>
              <w:sdtPr>
                <w:rPr>
                  <w:szCs w:val="21"/>
                </w:rPr>
                <w:alias w:val="可供出售金融资产中债务工具减值金额增加数"/>
                <w:tag w:val="_GBC_c6b5cfafe10e494bb8afe2dc05878fb8"/>
                <w:id w:val="-1698149115"/>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vAlign w:val="center"/>
                  </w:tcPr>
                  <w:p w:rsidR="002F661C" w:rsidRDefault="00A93769" w:rsidP="002F661C">
                    <w:pPr>
                      <w:jc w:val="right"/>
                      <w:rPr>
                        <w:szCs w:val="21"/>
                      </w:rPr>
                    </w:pPr>
                    <w:r>
                      <w:rPr>
                        <w:szCs w:val="21"/>
                      </w:rPr>
                      <w:t xml:space="preserve">     </w:t>
                    </w:r>
                  </w:p>
                </w:tc>
              </w:sdtContent>
            </w:sdt>
            <w:sdt>
              <w:sdtPr>
                <w:rPr>
                  <w:szCs w:val="21"/>
                </w:rPr>
                <w:alias w:val="可供出售金融资产减值金额增加数合计"/>
                <w:tag w:val="_GBC_37364fb7c4544492af4449b07e32338a"/>
                <w:id w:val="63607751"/>
                <w:lock w:val="sdtLocked"/>
              </w:sdtPr>
              <w:sdtEndPr/>
              <w:sdtContent>
                <w:tc>
                  <w:tcPr>
                    <w:tcW w:w="1104" w:type="pct"/>
                    <w:tcBorders>
                      <w:top w:val="single" w:sz="4" w:space="0" w:color="auto"/>
                      <w:left w:val="single" w:sz="4" w:space="0" w:color="auto"/>
                      <w:bottom w:val="single" w:sz="4" w:space="0" w:color="auto"/>
                      <w:right w:val="single" w:sz="4" w:space="0" w:color="auto"/>
                    </w:tcBorders>
                    <w:vAlign w:val="center"/>
                  </w:tcPr>
                  <w:p w:rsidR="002F661C" w:rsidRDefault="00A2420D" w:rsidP="00A2420D">
                    <w:pPr>
                      <w:jc w:val="right"/>
                      <w:rPr>
                        <w:szCs w:val="21"/>
                      </w:rPr>
                    </w:pPr>
                    <w:r>
                      <w:rPr>
                        <w:rFonts w:hint="eastAsia"/>
                        <w:szCs w:val="21"/>
                      </w:rPr>
                      <w:t>11</w:t>
                    </w:r>
                    <w:r>
                      <w:rPr>
                        <w:szCs w:val="21"/>
                      </w:rPr>
                      <w:t>,</w:t>
                    </w:r>
                    <w:r>
                      <w:rPr>
                        <w:rFonts w:hint="eastAsia"/>
                        <w:szCs w:val="21"/>
                      </w:rPr>
                      <w:t>0</w:t>
                    </w:r>
                    <w:r>
                      <w:rPr>
                        <w:szCs w:val="21"/>
                      </w:rPr>
                      <w:t>00,000.00</w:t>
                    </w:r>
                  </w:p>
                </w:tc>
              </w:sdtContent>
            </w:sdt>
          </w:tr>
          <w:tr w:rsidR="002F661C" w:rsidTr="002F661C">
            <w:trPr>
              <w:trHeight w:val="283"/>
              <w:jc w:val="center"/>
            </w:trPr>
            <w:tc>
              <w:tcPr>
                <w:tcW w:w="157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其中：从其他综合收益转入</w:t>
                </w:r>
              </w:p>
            </w:tc>
            <w:sdt>
              <w:sdtPr>
                <w:rPr>
                  <w:szCs w:val="21"/>
                </w:rPr>
                <w:alias w:val="可供出售金融资产中权益工具减值金额从其他综合收益转入增加数"/>
                <w:tag w:val="_GBC_49b3f20b01674d3581500aa6dfd9df3e"/>
                <w:id w:val="-1509359025"/>
                <w:lock w:val="sdtLocked"/>
                <w:showingPlcHdr/>
              </w:sdtPr>
              <w:sdtEndPr/>
              <w:sdtContent>
                <w:tc>
                  <w:tcPr>
                    <w:tcW w:w="1153" w:type="pct"/>
                    <w:tcBorders>
                      <w:top w:val="single" w:sz="4" w:space="0" w:color="auto"/>
                      <w:left w:val="single" w:sz="4" w:space="0" w:color="auto"/>
                      <w:bottom w:val="single" w:sz="4" w:space="0" w:color="auto"/>
                      <w:right w:val="single" w:sz="4" w:space="0" w:color="auto"/>
                    </w:tcBorders>
                  </w:tcPr>
                  <w:p w:rsidR="002F661C" w:rsidRDefault="00A93769" w:rsidP="002F661C">
                    <w:pPr>
                      <w:jc w:val="right"/>
                      <w:rPr>
                        <w:szCs w:val="21"/>
                      </w:rPr>
                    </w:pPr>
                    <w:r>
                      <w:rPr>
                        <w:szCs w:val="21"/>
                      </w:rPr>
                      <w:t xml:space="preserve">     </w:t>
                    </w:r>
                  </w:p>
                </w:tc>
              </w:sdtContent>
            </w:sdt>
            <w:sdt>
              <w:sdtPr>
                <w:rPr>
                  <w:szCs w:val="21"/>
                </w:rPr>
                <w:alias w:val="可供出售金融资产中债务工具减值金额从其他综合收益转入增加数"/>
                <w:tag w:val="_GBC_4f7fdea0c78546a5bf8619ea36b55341"/>
                <w:id w:val="-785125930"/>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tcPr>
                  <w:p w:rsidR="002F661C" w:rsidRDefault="00A93769" w:rsidP="002F661C">
                    <w:pPr>
                      <w:jc w:val="right"/>
                      <w:rPr>
                        <w:szCs w:val="21"/>
                      </w:rPr>
                    </w:pPr>
                    <w:r>
                      <w:rPr>
                        <w:szCs w:val="21"/>
                      </w:rPr>
                      <w:t xml:space="preserve">     </w:t>
                    </w:r>
                  </w:p>
                </w:tc>
              </w:sdtContent>
            </w:sdt>
            <w:sdt>
              <w:sdtPr>
                <w:rPr>
                  <w:szCs w:val="21"/>
                </w:rPr>
                <w:alias w:val="可供出售金融资产减值金额从其他综合收益转入增加数合计"/>
                <w:tag w:val="_GBC_ebd81fae1dca48c1939a9a05c4618974"/>
                <w:id w:val="-1764604328"/>
                <w:lock w:val="sdtLocked"/>
                <w:showingPlcHdr/>
              </w:sdtPr>
              <w:sdtEndPr/>
              <w:sdtContent>
                <w:tc>
                  <w:tcPr>
                    <w:tcW w:w="1104" w:type="pct"/>
                    <w:tcBorders>
                      <w:top w:val="single" w:sz="4" w:space="0" w:color="auto"/>
                      <w:left w:val="single" w:sz="4" w:space="0" w:color="auto"/>
                      <w:bottom w:val="single" w:sz="4" w:space="0" w:color="auto"/>
                      <w:right w:val="single" w:sz="4" w:space="0" w:color="auto"/>
                    </w:tcBorders>
                  </w:tcPr>
                  <w:p w:rsidR="002F661C" w:rsidRDefault="00A93769" w:rsidP="002F661C">
                    <w:pPr>
                      <w:jc w:val="right"/>
                      <w:rPr>
                        <w:szCs w:val="21"/>
                      </w:rPr>
                    </w:pPr>
                    <w:r>
                      <w:rPr>
                        <w:szCs w:val="21"/>
                      </w:rPr>
                      <w:t xml:space="preserve">     </w:t>
                    </w:r>
                  </w:p>
                </w:tc>
              </w:sdtContent>
            </w:sdt>
          </w:tr>
          <w:tr w:rsidR="002F661C" w:rsidTr="002F661C">
            <w:trPr>
              <w:jc w:val="center"/>
            </w:trPr>
            <w:tc>
              <w:tcPr>
                <w:tcW w:w="157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本期减少</w:t>
                </w:r>
              </w:p>
            </w:tc>
            <w:sdt>
              <w:sdtPr>
                <w:rPr>
                  <w:szCs w:val="21"/>
                </w:rPr>
                <w:alias w:val="可供出售金融资产中权益工具减值金额减少额"/>
                <w:tag w:val="_GBC_a98c38b391d84be5b0e85af9f77a8d86"/>
                <w:id w:val="-90468782"/>
                <w:lock w:val="sdtLocked"/>
                <w:showingPlcHdr/>
              </w:sdtPr>
              <w:sdtEndPr/>
              <w:sdtContent>
                <w:tc>
                  <w:tcPr>
                    <w:tcW w:w="1153" w:type="pct"/>
                    <w:tcBorders>
                      <w:top w:val="single" w:sz="4" w:space="0" w:color="auto"/>
                      <w:left w:val="single" w:sz="4" w:space="0" w:color="auto"/>
                      <w:bottom w:val="single" w:sz="4" w:space="0" w:color="auto"/>
                      <w:right w:val="single" w:sz="4" w:space="0" w:color="auto"/>
                    </w:tcBorders>
                    <w:vAlign w:val="center"/>
                  </w:tcPr>
                  <w:p w:rsidR="002F661C" w:rsidRDefault="00A93769" w:rsidP="002F661C">
                    <w:pPr>
                      <w:jc w:val="right"/>
                      <w:rPr>
                        <w:szCs w:val="21"/>
                      </w:rPr>
                    </w:pPr>
                    <w:r>
                      <w:rPr>
                        <w:szCs w:val="21"/>
                      </w:rPr>
                      <w:t xml:space="preserve">     </w:t>
                    </w:r>
                  </w:p>
                </w:tc>
              </w:sdtContent>
            </w:sdt>
            <w:sdt>
              <w:sdtPr>
                <w:rPr>
                  <w:szCs w:val="21"/>
                </w:rPr>
                <w:alias w:val="可供出售金融资产中债务工具减值金额减少额"/>
                <w:tag w:val="_GBC_e3138fed69b94ebb9e35651a5baea61c"/>
                <w:id w:val="1085883322"/>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vAlign w:val="center"/>
                  </w:tcPr>
                  <w:p w:rsidR="002F661C" w:rsidRDefault="00A93769" w:rsidP="002F661C">
                    <w:pPr>
                      <w:jc w:val="right"/>
                      <w:rPr>
                        <w:szCs w:val="21"/>
                      </w:rPr>
                    </w:pPr>
                    <w:r>
                      <w:rPr>
                        <w:szCs w:val="21"/>
                      </w:rPr>
                      <w:t xml:space="preserve">     </w:t>
                    </w:r>
                  </w:p>
                </w:tc>
              </w:sdtContent>
            </w:sdt>
            <w:sdt>
              <w:sdtPr>
                <w:rPr>
                  <w:szCs w:val="21"/>
                </w:rPr>
                <w:alias w:val="可供出售金融资产减值金额减少额合计"/>
                <w:tag w:val="_GBC_7ef38e455440472b8d8ae81426a23cad"/>
                <w:id w:val="1995987554"/>
                <w:lock w:val="sdtLocked"/>
                <w:showingPlcHdr/>
              </w:sdtPr>
              <w:sdtEndPr/>
              <w:sdtContent>
                <w:tc>
                  <w:tcPr>
                    <w:tcW w:w="1104" w:type="pct"/>
                    <w:tcBorders>
                      <w:top w:val="single" w:sz="4" w:space="0" w:color="auto"/>
                      <w:left w:val="single" w:sz="4" w:space="0" w:color="auto"/>
                      <w:bottom w:val="single" w:sz="4" w:space="0" w:color="auto"/>
                      <w:right w:val="single" w:sz="4" w:space="0" w:color="auto"/>
                    </w:tcBorders>
                    <w:vAlign w:val="center"/>
                  </w:tcPr>
                  <w:p w:rsidR="002F661C" w:rsidRDefault="00A93769" w:rsidP="002F661C">
                    <w:pPr>
                      <w:jc w:val="right"/>
                      <w:rPr>
                        <w:szCs w:val="21"/>
                      </w:rPr>
                    </w:pPr>
                    <w:r>
                      <w:rPr>
                        <w:szCs w:val="21"/>
                      </w:rPr>
                      <w:t xml:space="preserve">     </w:t>
                    </w:r>
                  </w:p>
                </w:tc>
              </w:sdtContent>
            </w:sdt>
          </w:tr>
          <w:tr w:rsidR="002F661C" w:rsidTr="002F661C">
            <w:trPr>
              <w:trHeight w:val="210"/>
              <w:jc w:val="center"/>
            </w:trPr>
            <w:tc>
              <w:tcPr>
                <w:tcW w:w="157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其中：期后公允价值回升转回</w:t>
                </w:r>
              </w:p>
            </w:tc>
            <w:tc>
              <w:tcPr>
                <w:tcW w:w="115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rFonts w:hint="eastAsia"/>
                    <w:szCs w:val="21"/>
                  </w:rPr>
                  <w:t>/</w:t>
                </w:r>
              </w:p>
            </w:tc>
            <w:sdt>
              <w:sdtPr>
                <w:rPr>
                  <w:szCs w:val="21"/>
                </w:rPr>
                <w:alias w:val="可供出售金融资产中债务工具减值金额期后公允价值回升转回减少数"/>
                <w:tag w:val="_GBC_9695a57204e04edcb665f0f74bb6b403"/>
                <w:id w:val="-955790939"/>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tcPr>
                  <w:p w:rsidR="002F661C" w:rsidRDefault="00A93769" w:rsidP="002F661C">
                    <w:pPr>
                      <w:jc w:val="right"/>
                      <w:rPr>
                        <w:szCs w:val="21"/>
                      </w:rPr>
                    </w:pPr>
                    <w:r>
                      <w:rPr>
                        <w:szCs w:val="21"/>
                      </w:rPr>
                      <w:t xml:space="preserve">     </w:t>
                    </w:r>
                  </w:p>
                </w:tc>
              </w:sdtContent>
            </w:sdt>
            <w:sdt>
              <w:sdtPr>
                <w:rPr>
                  <w:szCs w:val="21"/>
                </w:rPr>
                <w:alias w:val="可供出售金融资产减值金额期后公允价值回升转回减少数合计"/>
                <w:tag w:val="_GBC_a24849dbbd604903a1a8beed1595c3f3"/>
                <w:id w:val="841289612"/>
                <w:lock w:val="sdtLocked"/>
                <w:showingPlcHdr/>
              </w:sdtPr>
              <w:sdtEndPr/>
              <w:sdtContent>
                <w:tc>
                  <w:tcPr>
                    <w:tcW w:w="1104" w:type="pct"/>
                    <w:tcBorders>
                      <w:top w:val="single" w:sz="4" w:space="0" w:color="auto"/>
                      <w:left w:val="single" w:sz="4" w:space="0" w:color="auto"/>
                      <w:bottom w:val="single" w:sz="4" w:space="0" w:color="auto"/>
                      <w:right w:val="single" w:sz="4" w:space="0" w:color="auto"/>
                    </w:tcBorders>
                  </w:tcPr>
                  <w:p w:rsidR="002F661C" w:rsidRDefault="00A93769" w:rsidP="002F661C">
                    <w:pPr>
                      <w:jc w:val="right"/>
                      <w:rPr>
                        <w:szCs w:val="21"/>
                      </w:rPr>
                    </w:pPr>
                    <w:r>
                      <w:rPr>
                        <w:szCs w:val="21"/>
                      </w:rPr>
                      <w:t xml:space="preserve">     </w:t>
                    </w:r>
                  </w:p>
                </w:tc>
              </w:sdtContent>
            </w:sdt>
          </w:tr>
          <w:tr w:rsidR="002F661C" w:rsidRPr="00990E2C" w:rsidTr="002F661C">
            <w:trPr>
              <w:trHeight w:val="96"/>
              <w:jc w:val="center"/>
            </w:trPr>
            <w:tc>
              <w:tcPr>
                <w:tcW w:w="157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期末已计提减值金余额</w:t>
                </w:r>
              </w:p>
            </w:tc>
            <w:sdt>
              <w:sdtPr>
                <w:rPr>
                  <w:szCs w:val="21"/>
                </w:rPr>
                <w:alias w:val="可供出售金融资产中权益工具已计提减值金额"/>
                <w:tag w:val="_GBC_4fe4eee6202948ce99d8e5e5ad5fd8ce"/>
                <w:id w:val="-1166320704"/>
                <w:lock w:val="sdtLocked"/>
              </w:sdtPr>
              <w:sdtEndPr/>
              <w:sdtContent>
                <w:tc>
                  <w:tcPr>
                    <w:tcW w:w="1153" w:type="pct"/>
                    <w:tcBorders>
                      <w:top w:val="single" w:sz="4" w:space="0" w:color="auto"/>
                      <w:left w:val="single" w:sz="4" w:space="0" w:color="auto"/>
                      <w:bottom w:val="single" w:sz="4" w:space="0" w:color="auto"/>
                      <w:right w:val="single" w:sz="4" w:space="0" w:color="auto"/>
                    </w:tcBorders>
                    <w:vAlign w:val="center"/>
                  </w:tcPr>
                  <w:p w:rsidR="002F661C" w:rsidRDefault="00A2420D" w:rsidP="002F661C">
                    <w:pPr>
                      <w:jc w:val="right"/>
                      <w:rPr>
                        <w:szCs w:val="21"/>
                      </w:rPr>
                    </w:pPr>
                    <w:r>
                      <w:rPr>
                        <w:szCs w:val="21"/>
                      </w:rPr>
                      <w:t>11,000,000.00</w:t>
                    </w:r>
                  </w:p>
                </w:tc>
              </w:sdtContent>
            </w:sdt>
            <w:sdt>
              <w:sdtPr>
                <w:rPr>
                  <w:szCs w:val="21"/>
                </w:rPr>
                <w:alias w:val="可供出售金融资产中债务工具已计提减值金额"/>
                <w:tag w:val="_GBC_c5ad526198784d819304515720b0b3c2"/>
                <w:id w:val="632299755"/>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vAlign w:val="center"/>
                  </w:tcPr>
                  <w:p w:rsidR="002F661C" w:rsidRDefault="00A2420D" w:rsidP="002F661C">
                    <w:pPr>
                      <w:jc w:val="right"/>
                      <w:rPr>
                        <w:szCs w:val="21"/>
                      </w:rPr>
                    </w:pPr>
                    <w:r>
                      <w:rPr>
                        <w:szCs w:val="21"/>
                      </w:rPr>
                      <w:t xml:space="preserve">     </w:t>
                    </w:r>
                  </w:p>
                </w:tc>
              </w:sdtContent>
            </w:sdt>
            <w:sdt>
              <w:sdtPr>
                <w:rPr>
                  <w:szCs w:val="21"/>
                </w:rPr>
                <w:alias w:val="可供出售金融资产已计提减值金额合计"/>
                <w:tag w:val="_GBC_f01ed2c1aaaf4636b87f02104f56947d"/>
                <w:id w:val="530778715"/>
                <w:lock w:val="sdtLocked"/>
              </w:sdtPr>
              <w:sdtEndPr/>
              <w:sdtContent>
                <w:tc>
                  <w:tcPr>
                    <w:tcW w:w="1104" w:type="pct"/>
                    <w:tcBorders>
                      <w:top w:val="single" w:sz="4" w:space="0" w:color="auto"/>
                      <w:left w:val="single" w:sz="4" w:space="0" w:color="auto"/>
                      <w:bottom w:val="single" w:sz="4" w:space="0" w:color="auto"/>
                      <w:right w:val="single" w:sz="4" w:space="0" w:color="auto"/>
                    </w:tcBorders>
                    <w:vAlign w:val="center"/>
                  </w:tcPr>
                  <w:p w:rsidR="002F661C" w:rsidRDefault="00A2420D" w:rsidP="002F661C">
                    <w:pPr>
                      <w:jc w:val="right"/>
                      <w:rPr>
                        <w:szCs w:val="21"/>
                      </w:rPr>
                    </w:pPr>
                    <w:r>
                      <w:rPr>
                        <w:szCs w:val="21"/>
                      </w:rPr>
                      <w:t>11,000,000.00</w:t>
                    </w:r>
                  </w:p>
                </w:tc>
              </w:sdtContent>
            </w:sdt>
          </w:tr>
        </w:tbl>
        <w:p w:rsidR="002F661C" w:rsidRDefault="002F661C"/>
        <w:p w:rsidR="002F661C" w:rsidRPr="004A740D" w:rsidRDefault="00833339"/>
      </w:sdtContent>
    </w:sdt>
    <w:sdt>
      <w:sdtPr>
        <w:rPr>
          <w:rFonts w:ascii="宋体" w:hAnsi="宋体" w:cstheme="minorBidi" w:hint="eastAsia"/>
          <w:b w:val="0"/>
          <w:bCs w:val="0"/>
          <w:kern w:val="0"/>
          <w:szCs w:val="21"/>
        </w:rPr>
        <w:alias w:val="模块:可供出售权益工具期末公允价值大幅下跌或持续下跌相关说明"/>
        <w:tag w:val="_GBC_1f955512f79241d7b3b3b6ec3997bc5a"/>
        <w:id w:val="526074923"/>
        <w:lock w:val="sdtLocked"/>
        <w:placeholder>
          <w:docPart w:val="GBC22222222222222222222222222222"/>
        </w:placeholder>
      </w:sdtPr>
      <w:sdtEndPr/>
      <w:sdtContent>
        <w:p w:rsidR="002F661C" w:rsidRDefault="002F661C" w:rsidP="0062116C">
          <w:pPr>
            <w:pStyle w:val="4"/>
            <w:numPr>
              <w:ilvl w:val="0"/>
              <w:numId w:val="50"/>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29573360"/>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ind w:right="210"/>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持有至到期投资</w:t>
      </w:r>
    </w:p>
    <w:sdt>
      <w:sdtPr>
        <w:alias w:val="是否适用：持有至到期投资[双击切换]"/>
        <w:tag w:val="_GBC_da226cc43e9d4776979fc005965a977d"/>
        <w:id w:val="-2090300669"/>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长期应收款</w:t>
      </w:r>
    </w:p>
    <w:sdt>
      <w:sdtPr>
        <w:alias w:val="是否适用：长期应收款[双击切换]"/>
        <w:tag w:val="_GBC_99585b28e46748b8950ec3aeb9a9762f"/>
        <w:id w:val="1661354112"/>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长期应收款"/>
        <w:tag w:val="_GBC_2642a454002a499399e1b643b91ef1ad"/>
        <w:id w:val="328882337"/>
        <w:lock w:val="sdtLocked"/>
        <w:placeholder>
          <w:docPart w:val="GBC22222222222222222222222222222"/>
        </w:placeholder>
      </w:sdtPr>
      <w:sdtEndPr>
        <w:rPr>
          <w:rFonts w:asciiTheme="minorEastAsia" w:eastAsiaTheme="minorEastAsia" w:hAnsiTheme="minorEastAsia" w:hint="default"/>
          <w:color w:val="FF0000"/>
          <w:szCs w:val="21"/>
        </w:rPr>
      </w:sdtEndPr>
      <w:sdtContent>
        <w:p w:rsidR="002F661C" w:rsidRDefault="002F661C" w:rsidP="0062116C">
          <w:pPr>
            <w:pStyle w:val="4"/>
            <w:numPr>
              <w:ilvl w:val="0"/>
              <w:numId w:val="51"/>
            </w:numPr>
          </w:pPr>
          <w:r>
            <w:rPr>
              <w:rFonts w:hint="eastAsia"/>
            </w:rPr>
            <w:t>长期应收款情况：</w:t>
          </w:r>
        </w:p>
        <w:p w:rsidR="002F661C" w:rsidRDefault="002F661C">
          <w:pPr>
            <w:jc w:val="right"/>
            <w:rPr>
              <w:szCs w:val="21"/>
            </w:rPr>
          </w:pPr>
          <w:r>
            <w:rPr>
              <w:rFonts w:hint="eastAsia"/>
              <w:szCs w:val="21"/>
            </w:rPr>
            <w:t>单位：</w:t>
          </w:r>
          <w:sdt>
            <w:sdtPr>
              <w:rPr>
                <w:rFonts w:hint="eastAsia"/>
                <w:szCs w:val="21"/>
              </w:rPr>
              <w:alias w:val="单位：财务附注：长期应收款"/>
              <w:tag w:val="_GBC_95baf3ea634a4a60970b09906c240d55"/>
              <w:id w:val="-9054523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fe21d7e81e5548d09e30637bd81155e1"/>
              <w:id w:val="7552522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1427"/>
            <w:gridCol w:w="697"/>
            <w:gridCol w:w="1427"/>
            <w:gridCol w:w="1532"/>
            <w:gridCol w:w="699"/>
            <w:gridCol w:w="1532"/>
            <w:gridCol w:w="649"/>
          </w:tblGrid>
          <w:tr w:rsidR="002F661C" w:rsidTr="00FC1A5C">
            <w:tc>
              <w:tcPr>
                <w:tcW w:w="975"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项目</w:t>
                </w:r>
              </w:p>
            </w:tc>
            <w:tc>
              <w:tcPr>
                <w:tcW w:w="18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期末余额</w:t>
                </w:r>
              </w:p>
            </w:tc>
            <w:tc>
              <w:tcPr>
                <w:tcW w:w="18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期初余额</w:t>
                </w:r>
              </w:p>
            </w:tc>
            <w:tc>
              <w:tcPr>
                <w:tcW w:w="347"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折现率区间</w:t>
                </w:r>
              </w:p>
            </w:tc>
          </w:tr>
          <w:tr w:rsidR="002F661C" w:rsidTr="00FC1A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75" w:type="pct"/>
                <w:vMerge/>
                <w:tcBorders>
                  <w:left w:val="single" w:sz="4" w:space="0" w:color="auto"/>
                  <w:bottom w:val="single" w:sz="6" w:space="0" w:color="auto"/>
                  <w:right w:val="single" w:sz="4" w:space="0" w:color="auto"/>
                </w:tcBorders>
                <w:shd w:val="clear" w:color="auto" w:fill="auto"/>
                <w:vAlign w:val="center"/>
              </w:tcPr>
              <w:p w:rsidR="002F661C" w:rsidRDefault="002F661C" w:rsidP="002F661C">
                <w:pPr>
                  <w:jc w:val="center"/>
                  <w:rPr>
                    <w:szCs w:val="21"/>
                  </w:rPr>
                </w:pPr>
              </w:p>
            </w:tc>
            <w:tc>
              <w:tcPr>
                <w:tcW w:w="725" w:type="pct"/>
                <w:tcBorders>
                  <w:left w:val="single" w:sz="4" w:space="0" w:color="auto"/>
                  <w:bottom w:val="single" w:sz="6" w:space="0" w:color="auto"/>
                </w:tcBorders>
                <w:shd w:val="clear" w:color="auto" w:fill="auto"/>
                <w:vAlign w:val="center"/>
              </w:tcPr>
              <w:p w:rsidR="002F661C" w:rsidRDefault="002F661C" w:rsidP="002F661C">
                <w:pPr>
                  <w:jc w:val="center"/>
                  <w:rPr>
                    <w:szCs w:val="21"/>
                  </w:rPr>
                </w:pPr>
                <w:r>
                  <w:rPr>
                    <w:rFonts w:hint="eastAsia"/>
                    <w:szCs w:val="21"/>
                  </w:rPr>
                  <w:t>账面余额</w:t>
                </w:r>
              </w:p>
            </w:tc>
            <w:tc>
              <w:tcPr>
                <w:tcW w:w="389"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坏账准备</w:t>
                </w:r>
              </w:p>
            </w:tc>
            <w:tc>
              <w:tcPr>
                <w:tcW w:w="725"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账面价值</w:t>
                </w:r>
              </w:p>
            </w:tc>
            <w:tc>
              <w:tcPr>
                <w:tcW w:w="725"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账面余额</w:t>
                </w:r>
              </w:p>
            </w:tc>
            <w:tc>
              <w:tcPr>
                <w:tcW w:w="389" w:type="pct"/>
                <w:tcBorders>
                  <w:bottom w:val="single" w:sz="6" w:space="0" w:color="auto"/>
                </w:tcBorders>
                <w:shd w:val="clear" w:color="auto" w:fill="auto"/>
                <w:vAlign w:val="center"/>
              </w:tcPr>
              <w:p w:rsidR="002F661C" w:rsidRDefault="002F661C" w:rsidP="002F661C">
                <w:pPr>
                  <w:jc w:val="center"/>
                  <w:rPr>
                    <w:szCs w:val="21"/>
                  </w:rPr>
                </w:pPr>
                <w:r>
                  <w:rPr>
                    <w:rFonts w:hint="eastAsia"/>
                    <w:szCs w:val="21"/>
                  </w:rPr>
                  <w:t>坏账准备</w:t>
                </w:r>
              </w:p>
            </w:tc>
            <w:tc>
              <w:tcPr>
                <w:tcW w:w="725" w:type="pct"/>
                <w:tcBorders>
                  <w:bottom w:val="single" w:sz="6"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账面价值</w:t>
                </w:r>
              </w:p>
            </w:tc>
            <w:tc>
              <w:tcPr>
                <w:tcW w:w="347" w:type="pct"/>
                <w:vMerge/>
                <w:tcBorders>
                  <w:left w:val="single" w:sz="4" w:space="0" w:color="auto"/>
                  <w:bottom w:val="single" w:sz="6" w:space="0" w:color="auto"/>
                  <w:right w:val="single" w:sz="4" w:space="0" w:color="auto"/>
                </w:tcBorders>
                <w:shd w:val="clear" w:color="auto" w:fill="auto"/>
              </w:tcPr>
              <w:p w:rsidR="002F661C" w:rsidRDefault="002F661C" w:rsidP="002F661C">
                <w:pPr>
                  <w:jc w:val="center"/>
                  <w:rPr>
                    <w:szCs w:val="21"/>
                  </w:rPr>
                </w:pPr>
              </w:p>
            </w:tc>
          </w:tr>
          <w:tr w:rsidR="002F661C" w:rsidTr="00FC1A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75" w:type="pct"/>
                <w:shd w:val="clear" w:color="auto" w:fill="auto"/>
              </w:tcPr>
              <w:p w:rsidR="002F661C" w:rsidRDefault="002F661C" w:rsidP="002F661C">
                <w:pPr>
                  <w:rPr>
                    <w:szCs w:val="21"/>
                  </w:rPr>
                </w:pPr>
                <w:r>
                  <w:rPr>
                    <w:rFonts w:hint="eastAsia"/>
                    <w:szCs w:val="21"/>
                  </w:rPr>
                  <w:t>融资租赁款</w:t>
                </w:r>
              </w:p>
            </w:tc>
            <w:sdt>
              <w:sdtPr>
                <w:rPr>
                  <w:szCs w:val="21"/>
                </w:rPr>
                <w:alias w:val="长期应收款中融资租赁金额"/>
                <w:tag w:val="_GBC_5399cd42908b4a468dd6fadb144c65d6"/>
                <w:id w:val="453679188"/>
                <w:lock w:val="sdtLocked"/>
                <w:showingPlcHdr/>
              </w:sdtPr>
              <w:sdtEndPr/>
              <w:sdtContent>
                <w:tc>
                  <w:tcPr>
                    <w:tcW w:w="725" w:type="pct"/>
                    <w:shd w:val="clear" w:color="auto" w:fill="auto"/>
                  </w:tcPr>
                  <w:p w:rsidR="002F661C" w:rsidRDefault="002F661C" w:rsidP="002F661C">
                    <w:pPr>
                      <w:jc w:val="right"/>
                      <w:rPr>
                        <w:szCs w:val="21"/>
                      </w:rPr>
                    </w:pPr>
                    <w:r>
                      <w:rPr>
                        <w:rFonts w:hint="eastAsia"/>
                        <w:color w:val="333399"/>
                        <w:szCs w:val="21"/>
                      </w:rPr>
                      <w:t xml:space="preserve">　</w:t>
                    </w:r>
                  </w:p>
                </w:tc>
              </w:sdtContent>
            </w:sdt>
            <w:tc>
              <w:tcPr>
                <w:tcW w:w="389" w:type="pct"/>
                <w:shd w:val="clear" w:color="auto" w:fill="auto"/>
              </w:tcPr>
              <w:p w:rsidR="002F661C" w:rsidRDefault="00833339" w:rsidP="002F661C">
                <w:pPr>
                  <w:jc w:val="right"/>
                  <w:rPr>
                    <w:szCs w:val="21"/>
                  </w:rPr>
                </w:pPr>
                <w:sdt>
                  <w:sdtPr>
                    <w:rPr>
                      <w:szCs w:val="21"/>
                    </w:rPr>
                    <w:alias w:val="长期应收款中融资租赁坏账准备"/>
                    <w:tag w:val="_GBC_8760a220b0ef44cfabf4bee5a89991aa"/>
                    <w:id w:val="524678142"/>
                    <w:lock w:val="sdtLocked"/>
                    <w:showingPlcHdr/>
                  </w:sdtPr>
                  <w:sdtEndPr/>
                  <w:sdtContent>
                    <w:r w:rsidR="002F661C">
                      <w:rPr>
                        <w:rFonts w:hint="eastAsia"/>
                        <w:color w:val="333399"/>
                        <w:szCs w:val="21"/>
                      </w:rPr>
                      <w:t xml:space="preserve">　</w:t>
                    </w:r>
                  </w:sdtContent>
                </w:sdt>
              </w:p>
            </w:tc>
            <w:tc>
              <w:tcPr>
                <w:tcW w:w="725" w:type="pct"/>
                <w:shd w:val="clear" w:color="auto" w:fill="auto"/>
              </w:tcPr>
              <w:p w:rsidR="002F661C" w:rsidRDefault="00833339" w:rsidP="002F661C">
                <w:pPr>
                  <w:jc w:val="right"/>
                  <w:rPr>
                    <w:szCs w:val="21"/>
                  </w:rPr>
                </w:pPr>
                <w:sdt>
                  <w:sdtPr>
                    <w:rPr>
                      <w:szCs w:val="21"/>
                    </w:rPr>
                    <w:alias w:val="长期应收款中融资租赁账面价值"/>
                    <w:tag w:val="_GBC_b40439808652435bbabec59ea2eb39b0"/>
                    <w:id w:val="-701715305"/>
                    <w:lock w:val="sdtLocked"/>
                    <w:showingPlcHdr/>
                  </w:sdtPr>
                  <w:sdtEndPr/>
                  <w:sdtContent>
                    <w:r w:rsidR="002F661C">
                      <w:rPr>
                        <w:rFonts w:hint="eastAsia"/>
                        <w:color w:val="333399"/>
                        <w:szCs w:val="21"/>
                      </w:rPr>
                      <w:t xml:space="preserve">　</w:t>
                    </w:r>
                  </w:sdtContent>
                </w:sdt>
              </w:p>
            </w:tc>
            <w:sdt>
              <w:sdtPr>
                <w:rPr>
                  <w:szCs w:val="21"/>
                </w:rPr>
                <w:alias w:val="长期应收款中融资租赁金额"/>
                <w:tag w:val="_GBC_406a73b4a413408ab1d99f9591844593"/>
                <w:id w:val="-2024238555"/>
                <w:lock w:val="sdtLocked"/>
                <w:showingPlcHdr/>
              </w:sdtPr>
              <w:sdtEndPr/>
              <w:sdtContent>
                <w:tc>
                  <w:tcPr>
                    <w:tcW w:w="725" w:type="pct"/>
                    <w:shd w:val="clear" w:color="auto" w:fill="auto"/>
                  </w:tcPr>
                  <w:p w:rsidR="002F661C" w:rsidRDefault="002F661C" w:rsidP="002F661C">
                    <w:pPr>
                      <w:jc w:val="right"/>
                      <w:rPr>
                        <w:szCs w:val="21"/>
                      </w:rPr>
                    </w:pPr>
                    <w:r>
                      <w:rPr>
                        <w:rFonts w:hint="eastAsia"/>
                        <w:color w:val="333399"/>
                        <w:szCs w:val="21"/>
                      </w:rPr>
                      <w:t xml:space="preserve">　</w:t>
                    </w:r>
                  </w:p>
                </w:tc>
              </w:sdtContent>
            </w:sdt>
            <w:tc>
              <w:tcPr>
                <w:tcW w:w="389" w:type="pct"/>
                <w:shd w:val="clear" w:color="auto" w:fill="auto"/>
              </w:tcPr>
              <w:p w:rsidR="002F661C" w:rsidRDefault="00833339" w:rsidP="002F661C">
                <w:pPr>
                  <w:jc w:val="right"/>
                  <w:rPr>
                    <w:szCs w:val="21"/>
                  </w:rPr>
                </w:pPr>
                <w:sdt>
                  <w:sdtPr>
                    <w:rPr>
                      <w:szCs w:val="21"/>
                    </w:rPr>
                    <w:alias w:val="长期应收款中融资租赁坏账准备"/>
                    <w:tag w:val="_GBC_cf446e3d18b44cad92ea3af073e1afe4"/>
                    <w:id w:val="30231760"/>
                    <w:lock w:val="sdtLocked"/>
                    <w:showingPlcHdr/>
                  </w:sdtPr>
                  <w:sdtEndPr/>
                  <w:sdtContent>
                    <w:r w:rsidR="002F661C">
                      <w:rPr>
                        <w:rFonts w:hint="eastAsia"/>
                        <w:color w:val="333399"/>
                        <w:szCs w:val="21"/>
                      </w:rPr>
                      <w:t xml:space="preserve">　</w:t>
                    </w:r>
                  </w:sdtContent>
                </w:sdt>
              </w:p>
            </w:tc>
            <w:tc>
              <w:tcPr>
                <w:tcW w:w="725" w:type="pct"/>
                <w:tcBorders>
                  <w:right w:val="single" w:sz="4" w:space="0" w:color="auto"/>
                </w:tcBorders>
                <w:shd w:val="clear" w:color="auto" w:fill="auto"/>
              </w:tcPr>
              <w:p w:rsidR="002F661C" w:rsidRDefault="00833339" w:rsidP="002F661C">
                <w:pPr>
                  <w:jc w:val="right"/>
                  <w:rPr>
                    <w:szCs w:val="21"/>
                  </w:rPr>
                </w:pPr>
                <w:sdt>
                  <w:sdtPr>
                    <w:rPr>
                      <w:szCs w:val="21"/>
                    </w:rPr>
                    <w:alias w:val="长期应收款中融资租赁账面价值"/>
                    <w:tag w:val="_GBC_008ca7c650b14305ac6b0a618988572a"/>
                    <w:id w:val="343757956"/>
                    <w:lock w:val="sdtLocked"/>
                    <w:showingPlcHdr/>
                  </w:sdtPr>
                  <w:sdtEndPr/>
                  <w:sdtContent>
                    <w:r w:rsidR="002F661C">
                      <w:rPr>
                        <w:rFonts w:hint="eastAsia"/>
                        <w:color w:val="333399"/>
                        <w:szCs w:val="21"/>
                      </w:rPr>
                      <w:t xml:space="preserve">　</w:t>
                    </w:r>
                  </w:sdtContent>
                </w:sdt>
              </w:p>
            </w:tc>
            <w:sdt>
              <w:sdtPr>
                <w:rPr>
                  <w:szCs w:val="21"/>
                </w:rPr>
                <w:alias w:val="融资租赁款折现率区间"/>
                <w:tag w:val="_GBC_e42a718917074d3c9e3a9e44aa9164c4"/>
                <w:id w:val="-1514522772"/>
                <w:lock w:val="sdtLocked"/>
                <w:showingPlcHdr/>
              </w:sdtPr>
              <w:sdtEndPr/>
              <w:sdtContent>
                <w:tc>
                  <w:tcPr>
                    <w:tcW w:w="347" w:type="pct"/>
                    <w:tcBorders>
                      <w:left w:val="single" w:sz="4" w:space="0" w:color="auto"/>
                    </w:tcBorders>
                    <w:shd w:val="clear" w:color="auto" w:fill="auto"/>
                  </w:tcPr>
                  <w:p w:rsidR="002F661C" w:rsidRDefault="002F661C" w:rsidP="002F661C">
                    <w:pPr>
                      <w:rPr>
                        <w:szCs w:val="21"/>
                      </w:rPr>
                    </w:pPr>
                    <w:r>
                      <w:rPr>
                        <w:rFonts w:hint="eastAsia"/>
                        <w:color w:val="333399"/>
                        <w:szCs w:val="21"/>
                      </w:rPr>
                      <w:t xml:space="preserve">　</w:t>
                    </w:r>
                  </w:p>
                </w:tc>
              </w:sdtContent>
            </w:sdt>
          </w:tr>
          <w:tr w:rsidR="002F661C" w:rsidTr="00FC1A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75" w:type="pct"/>
                <w:shd w:val="clear" w:color="auto" w:fill="auto"/>
              </w:tcPr>
              <w:p w:rsidR="002F661C" w:rsidRDefault="002F661C" w:rsidP="002F661C">
                <w:pPr>
                  <w:ind w:firstLineChars="200" w:firstLine="420"/>
                  <w:rPr>
                    <w:szCs w:val="21"/>
                  </w:rPr>
                </w:pPr>
                <w:r>
                  <w:rPr>
                    <w:rFonts w:hint="eastAsia"/>
                    <w:szCs w:val="21"/>
                  </w:rPr>
                  <w:t>其中：未实现融资收益</w:t>
                </w:r>
              </w:p>
            </w:tc>
            <w:sdt>
              <w:sdtPr>
                <w:rPr>
                  <w:szCs w:val="21"/>
                </w:rPr>
                <w:alias w:val="长期应收款中未实现融资收益金额"/>
                <w:tag w:val="_GBC_45f524856203460e996ece332531417f"/>
                <w:id w:val="-2119984532"/>
                <w:lock w:val="sdtLocked"/>
              </w:sdtPr>
              <w:sdtEndPr/>
              <w:sdtContent>
                <w:tc>
                  <w:tcPr>
                    <w:tcW w:w="725" w:type="pct"/>
                    <w:shd w:val="clear" w:color="auto" w:fill="auto"/>
                  </w:tcPr>
                  <w:p w:rsidR="002F661C" w:rsidRDefault="002F661C" w:rsidP="002F661C">
                    <w:pPr>
                      <w:jc w:val="right"/>
                      <w:rPr>
                        <w:szCs w:val="21"/>
                      </w:rPr>
                    </w:pPr>
                    <w:r>
                      <w:rPr>
                        <w:rFonts w:hint="eastAsia"/>
                        <w:szCs w:val="21"/>
                      </w:rPr>
                      <w:t xml:space="preserve"> </w:t>
                    </w:r>
                  </w:p>
                </w:tc>
              </w:sdtContent>
            </w:sdt>
            <w:tc>
              <w:tcPr>
                <w:tcW w:w="389" w:type="pct"/>
                <w:shd w:val="clear" w:color="auto" w:fill="auto"/>
              </w:tcPr>
              <w:p w:rsidR="002F661C" w:rsidRDefault="00833339" w:rsidP="002F661C">
                <w:pPr>
                  <w:jc w:val="right"/>
                  <w:rPr>
                    <w:szCs w:val="21"/>
                  </w:rPr>
                </w:pPr>
                <w:sdt>
                  <w:sdtPr>
                    <w:rPr>
                      <w:szCs w:val="21"/>
                    </w:rPr>
                    <w:alias w:val="长期应收款中未实现融资收益坏账准备"/>
                    <w:tag w:val="_GBC_ea4176f8a3ed4323bafffbbad410a3ac"/>
                    <w:id w:val="-1106652389"/>
                    <w:lock w:val="sdtLocked"/>
                  </w:sdtPr>
                  <w:sdtEndPr/>
                  <w:sdtContent>
                    <w:r w:rsidR="002F661C">
                      <w:rPr>
                        <w:rFonts w:hint="eastAsia"/>
                        <w:szCs w:val="21"/>
                      </w:rPr>
                      <w:t xml:space="preserve"> </w:t>
                    </w:r>
                  </w:sdtContent>
                </w:sdt>
              </w:p>
            </w:tc>
            <w:tc>
              <w:tcPr>
                <w:tcW w:w="725" w:type="pct"/>
                <w:shd w:val="clear" w:color="auto" w:fill="auto"/>
              </w:tcPr>
              <w:p w:rsidR="002F661C" w:rsidRDefault="00833339" w:rsidP="002F661C">
                <w:pPr>
                  <w:jc w:val="right"/>
                  <w:rPr>
                    <w:szCs w:val="21"/>
                  </w:rPr>
                </w:pPr>
                <w:sdt>
                  <w:sdtPr>
                    <w:rPr>
                      <w:szCs w:val="21"/>
                    </w:rPr>
                    <w:alias w:val="长期应收款中未实现融资收益账面价值"/>
                    <w:tag w:val="_GBC_1c4e8a0a7a7547c191de60e81955aa50"/>
                    <w:id w:val="360719822"/>
                    <w:lock w:val="sdtLocked"/>
                  </w:sdtPr>
                  <w:sdtEndPr/>
                  <w:sdtContent>
                    <w:r w:rsidR="002F661C">
                      <w:rPr>
                        <w:rFonts w:hint="eastAsia"/>
                        <w:szCs w:val="21"/>
                      </w:rPr>
                      <w:t xml:space="preserve"> </w:t>
                    </w:r>
                  </w:sdtContent>
                </w:sdt>
              </w:p>
            </w:tc>
            <w:sdt>
              <w:sdtPr>
                <w:rPr>
                  <w:szCs w:val="21"/>
                </w:rPr>
                <w:alias w:val="长期应收款中未实现融资收益金额"/>
                <w:tag w:val="_GBC_986bb88ec4c34f4e92a4b9f47593ee6b"/>
                <w:id w:val="-1378389903"/>
                <w:lock w:val="sdtLocked"/>
              </w:sdtPr>
              <w:sdtEndPr/>
              <w:sdtContent>
                <w:tc>
                  <w:tcPr>
                    <w:tcW w:w="725" w:type="pct"/>
                    <w:shd w:val="clear" w:color="auto" w:fill="auto"/>
                  </w:tcPr>
                  <w:p w:rsidR="002F661C" w:rsidRDefault="002F661C" w:rsidP="002F661C">
                    <w:pPr>
                      <w:jc w:val="right"/>
                      <w:rPr>
                        <w:szCs w:val="21"/>
                      </w:rPr>
                    </w:pPr>
                    <w:r>
                      <w:rPr>
                        <w:rFonts w:hint="eastAsia"/>
                        <w:szCs w:val="21"/>
                      </w:rPr>
                      <w:t xml:space="preserve"> </w:t>
                    </w:r>
                  </w:p>
                </w:tc>
              </w:sdtContent>
            </w:sdt>
            <w:tc>
              <w:tcPr>
                <w:tcW w:w="389" w:type="pct"/>
                <w:shd w:val="clear" w:color="auto" w:fill="auto"/>
              </w:tcPr>
              <w:p w:rsidR="002F661C" w:rsidRDefault="00833339" w:rsidP="002F661C">
                <w:pPr>
                  <w:jc w:val="right"/>
                  <w:rPr>
                    <w:szCs w:val="21"/>
                  </w:rPr>
                </w:pPr>
                <w:sdt>
                  <w:sdtPr>
                    <w:rPr>
                      <w:szCs w:val="21"/>
                    </w:rPr>
                    <w:alias w:val="长期应收款中未实现融资收益坏账准备"/>
                    <w:tag w:val="_GBC_6c11e6f70f3b453b8ca9374cc1f58831"/>
                    <w:id w:val="136003592"/>
                    <w:lock w:val="sdtLocked"/>
                  </w:sdtPr>
                  <w:sdtEndPr/>
                  <w:sdtContent>
                    <w:r w:rsidR="002F661C">
                      <w:rPr>
                        <w:rFonts w:hint="eastAsia"/>
                        <w:szCs w:val="21"/>
                      </w:rPr>
                      <w:t xml:space="preserve"> </w:t>
                    </w:r>
                  </w:sdtContent>
                </w:sdt>
              </w:p>
            </w:tc>
            <w:tc>
              <w:tcPr>
                <w:tcW w:w="725" w:type="pct"/>
                <w:tcBorders>
                  <w:right w:val="single" w:sz="4" w:space="0" w:color="auto"/>
                </w:tcBorders>
                <w:shd w:val="clear" w:color="auto" w:fill="auto"/>
              </w:tcPr>
              <w:p w:rsidR="002F661C" w:rsidRDefault="00833339" w:rsidP="002F661C">
                <w:pPr>
                  <w:jc w:val="right"/>
                  <w:rPr>
                    <w:szCs w:val="21"/>
                  </w:rPr>
                </w:pPr>
                <w:sdt>
                  <w:sdtPr>
                    <w:rPr>
                      <w:szCs w:val="21"/>
                    </w:rPr>
                    <w:alias w:val="长期应收款中未实现融资收益账面价值"/>
                    <w:tag w:val="_GBC_4655253df111437eb9aeee47f39d934b"/>
                    <w:id w:val="-914083546"/>
                    <w:lock w:val="sdtLocked"/>
                  </w:sdtPr>
                  <w:sdtEndPr/>
                  <w:sdtContent>
                    <w:r w:rsidR="002F661C">
                      <w:rPr>
                        <w:rFonts w:hint="eastAsia"/>
                        <w:szCs w:val="21"/>
                      </w:rPr>
                      <w:t xml:space="preserve"> </w:t>
                    </w:r>
                  </w:sdtContent>
                </w:sdt>
              </w:p>
            </w:tc>
            <w:sdt>
              <w:sdtPr>
                <w:rPr>
                  <w:szCs w:val="21"/>
                </w:rPr>
                <w:alias w:val="未实现融资收益折现率区间"/>
                <w:tag w:val="_GBC_56f61b39244a4480882ee60694ace5bd"/>
                <w:id w:val="-990256838"/>
                <w:lock w:val="sdtLocked"/>
                <w:showingPlcHdr/>
              </w:sdtPr>
              <w:sdtEndPr/>
              <w:sdtContent>
                <w:tc>
                  <w:tcPr>
                    <w:tcW w:w="347" w:type="pct"/>
                    <w:tcBorders>
                      <w:left w:val="single" w:sz="4" w:space="0" w:color="auto"/>
                    </w:tcBorders>
                    <w:shd w:val="clear" w:color="auto" w:fill="auto"/>
                  </w:tcPr>
                  <w:p w:rsidR="002F661C" w:rsidRDefault="002F661C" w:rsidP="002F661C">
                    <w:pPr>
                      <w:rPr>
                        <w:szCs w:val="21"/>
                      </w:rPr>
                    </w:pPr>
                    <w:r>
                      <w:rPr>
                        <w:szCs w:val="21"/>
                      </w:rPr>
                      <w:t xml:space="preserve">     </w:t>
                    </w:r>
                  </w:p>
                </w:tc>
              </w:sdtContent>
            </w:sdt>
          </w:tr>
          <w:tr w:rsidR="002F661C" w:rsidTr="00FC1A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75" w:type="pct"/>
                <w:shd w:val="clear" w:color="auto" w:fill="auto"/>
              </w:tcPr>
              <w:p w:rsidR="002F661C" w:rsidRDefault="002F661C" w:rsidP="002F661C">
                <w:pPr>
                  <w:rPr>
                    <w:szCs w:val="21"/>
                  </w:rPr>
                </w:pPr>
                <w:r>
                  <w:rPr>
                    <w:rFonts w:hint="eastAsia"/>
                    <w:szCs w:val="21"/>
                  </w:rPr>
                  <w:t>分期收款销售商品</w:t>
                </w:r>
              </w:p>
            </w:tc>
            <w:sdt>
              <w:sdtPr>
                <w:rPr>
                  <w:szCs w:val="21"/>
                </w:rPr>
                <w:alias w:val="长期应收款中分期收款销售商品金额"/>
                <w:tag w:val="_GBC_b1398e360c5f4d8ba3fbebd8965c1b46"/>
                <w:id w:val="-918170991"/>
                <w:lock w:val="sdtLocked"/>
                <w:showingPlcHdr/>
              </w:sdtPr>
              <w:sdtEndPr/>
              <w:sdtContent>
                <w:tc>
                  <w:tcPr>
                    <w:tcW w:w="725" w:type="pct"/>
                    <w:shd w:val="clear" w:color="auto" w:fill="auto"/>
                  </w:tcPr>
                  <w:p w:rsidR="002F661C" w:rsidRDefault="002F661C" w:rsidP="002F661C">
                    <w:pPr>
                      <w:jc w:val="right"/>
                      <w:rPr>
                        <w:szCs w:val="21"/>
                      </w:rPr>
                    </w:pPr>
                    <w:r>
                      <w:rPr>
                        <w:rFonts w:hint="eastAsia"/>
                        <w:color w:val="333399"/>
                        <w:szCs w:val="21"/>
                      </w:rPr>
                      <w:t xml:space="preserve">　</w:t>
                    </w:r>
                  </w:p>
                </w:tc>
              </w:sdtContent>
            </w:sdt>
            <w:tc>
              <w:tcPr>
                <w:tcW w:w="389" w:type="pct"/>
                <w:shd w:val="clear" w:color="auto" w:fill="auto"/>
              </w:tcPr>
              <w:p w:rsidR="002F661C" w:rsidRDefault="00833339" w:rsidP="002F661C">
                <w:pPr>
                  <w:jc w:val="right"/>
                  <w:rPr>
                    <w:szCs w:val="21"/>
                  </w:rPr>
                </w:pPr>
                <w:sdt>
                  <w:sdtPr>
                    <w:rPr>
                      <w:szCs w:val="21"/>
                    </w:rPr>
                    <w:alias w:val="长期应收款中分期收款销售商品坏账准备"/>
                    <w:tag w:val="_GBC_39d9eeae6e2e46d3b7ad2fd0c6a95e7d"/>
                    <w:id w:val="1984504553"/>
                    <w:lock w:val="sdtLocked"/>
                    <w:showingPlcHdr/>
                  </w:sdtPr>
                  <w:sdtEndPr/>
                  <w:sdtContent>
                    <w:r w:rsidR="002F661C">
                      <w:rPr>
                        <w:rFonts w:hint="eastAsia"/>
                        <w:color w:val="333399"/>
                        <w:szCs w:val="21"/>
                      </w:rPr>
                      <w:t xml:space="preserve">　</w:t>
                    </w:r>
                  </w:sdtContent>
                </w:sdt>
              </w:p>
            </w:tc>
            <w:tc>
              <w:tcPr>
                <w:tcW w:w="725" w:type="pct"/>
                <w:shd w:val="clear" w:color="auto" w:fill="auto"/>
              </w:tcPr>
              <w:p w:rsidR="002F661C" w:rsidRDefault="00833339" w:rsidP="002F661C">
                <w:pPr>
                  <w:jc w:val="right"/>
                  <w:rPr>
                    <w:szCs w:val="21"/>
                  </w:rPr>
                </w:pPr>
                <w:sdt>
                  <w:sdtPr>
                    <w:rPr>
                      <w:szCs w:val="21"/>
                    </w:rPr>
                    <w:alias w:val="长期应收款中分期收款销售商品账面价值"/>
                    <w:tag w:val="_GBC_9d39b1de217b4797a4950417fe23f8b2"/>
                    <w:id w:val="-2042350332"/>
                    <w:lock w:val="sdtLocked"/>
                    <w:showingPlcHdr/>
                  </w:sdtPr>
                  <w:sdtEndPr/>
                  <w:sdtContent>
                    <w:r w:rsidR="002F661C">
                      <w:rPr>
                        <w:rFonts w:hint="eastAsia"/>
                        <w:color w:val="333399"/>
                        <w:szCs w:val="21"/>
                      </w:rPr>
                      <w:t xml:space="preserve">　</w:t>
                    </w:r>
                  </w:sdtContent>
                </w:sdt>
              </w:p>
            </w:tc>
            <w:sdt>
              <w:sdtPr>
                <w:rPr>
                  <w:szCs w:val="21"/>
                </w:rPr>
                <w:alias w:val="长期应收款中分期收款销售商品金额"/>
                <w:tag w:val="_GBC_07165a07b58c48248a0f894669b095d3"/>
                <w:id w:val="642237030"/>
                <w:lock w:val="sdtLocked"/>
                <w:showingPlcHdr/>
              </w:sdtPr>
              <w:sdtEndPr/>
              <w:sdtContent>
                <w:tc>
                  <w:tcPr>
                    <w:tcW w:w="725" w:type="pct"/>
                    <w:shd w:val="clear" w:color="auto" w:fill="auto"/>
                  </w:tcPr>
                  <w:p w:rsidR="002F661C" w:rsidRDefault="002F661C" w:rsidP="002F661C">
                    <w:pPr>
                      <w:jc w:val="right"/>
                      <w:rPr>
                        <w:szCs w:val="21"/>
                      </w:rPr>
                    </w:pPr>
                    <w:r>
                      <w:rPr>
                        <w:rFonts w:hint="eastAsia"/>
                        <w:color w:val="333399"/>
                        <w:szCs w:val="21"/>
                      </w:rPr>
                      <w:t xml:space="preserve">　</w:t>
                    </w:r>
                  </w:p>
                </w:tc>
              </w:sdtContent>
            </w:sdt>
            <w:tc>
              <w:tcPr>
                <w:tcW w:w="389" w:type="pct"/>
                <w:shd w:val="clear" w:color="auto" w:fill="auto"/>
              </w:tcPr>
              <w:p w:rsidR="002F661C" w:rsidRDefault="00833339" w:rsidP="002F661C">
                <w:pPr>
                  <w:jc w:val="right"/>
                  <w:rPr>
                    <w:szCs w:val="21"/>
                  </w:rPr>
                </w:pPr>
                <w:sdt>
                  <w:sdtPr>
                    <w:rPr>
                      <w:szCs w:val="21"/>
                    </w:rPr>
                    <w:alias w:val="长期应收款中分期收款销售商品坏账准备"/>
                    <w:tag w:val="_GBC_1aa733cb25014b8dacfd5b328bfb3cf4"/>
                    <w:id w:val="543724894"/>
                    <w:lock w:val="sdtLocked"/>
                    <w:showingPlcHdr/>
                  </w:sdtPr>
                  <w:sdtEndPr/>
                  <w:sdtContent>
                    <w:r w:rsidR="002F661C">
                      <w:rPr>
                        <w:rFonts w:hint="eastAsia"/>
                        <w:color w:val="333399"/>
                        <w:szCs w:val="21"/>
                      </w:rPr>
                      <w:t xml:space="preserve">　</w:t>
                    </w:r>
                  </w:sdtContent>
                </w:sdt>
              </w:p>
            </w:tc>
            <w:tc>
              <w:tcPr>
                <w:tcW w:w="725" w:type="pct"/>
                <w:tcBorders>
                  <w:right w:val="single" w:sz="4" w:space="0" w:color="auto"/>
                </w:tcBorders>
                <w:shd w:val="clear" w:color="auto" w:fill="auto"/>
              </w:tcPr>
              <w:p w:rsidR="002F661C" w:rsidRDefault="00833339" w:rsidP="002F661C">
                <w:pPr>
                  <w:jc w:val="right"/>
                  <w:rPr>
                    <w:szCs w:val="21"/>
                  </w:rPr>
                </w:pPr>
                <w:sdt>
                  <w:sdtPr>
                    <w:rPr>
                      <w:szCs w:val="21"/>
                    </w:rPr>
                    <w:alias w:val="长期应收款中分期收款销售商品账面价值"/>
                    <w:tag w:val="_GBC_8f09fbd7ee93489faff5e24a866771c3"/>
                    <w:id w:val="-1620066853"/>
                    <w:lock w:val="sdtLocked"/>
                    <w:showingPlcHdr/>
                  </w:sdtPr>
                  <w:sdtEndPr/>
                  <w:sdtContent>
                    <w:r w:rsidR="002F661C">
                      <w:rPr>
                        <w:rFonts w:hint="eastAsia"/>
                        <w:color w:val="333399"/>
                        <w:szCs w:val="21"/>
                      </w:rPr>
                      <w:t xml:space="preserve">　</w:t>
                    </w:r>
                  </w:sdtContent>
                </w:sdt>
              </w:p>
            </w:tc>
            <w:sdt>
              <w:sdtPr>
                <w:rPr>
                  <w:szCs w:val="21"/>
                </w:rPr>
                <w:alias w:val="分期收款销售商品折现率区间"/>
                <w:tag w:val="_GBC_32f33bb718c947458780f61b1f9d046d"/>
                <w:id w:val="-645823234"/>
                <w:lock w:val="sdtLocked"/>
                <w:showingPlcHdr/>
              </w:sdtPr>
              <w:sdtEndPr/>
              <w:sdtContent>
                <w:tc>
                  <w:tcPr>
                    <w:tcW w:w="347" w:type="pct"/>
                    <w:tcBorders>
                      <w:left w:val="single" w:sz="4" w:space="0" w:color="auto"/>
                    </w:tcBorders>
                    <w:shd w:val="clear" w:color="auto" w:fill="auto"/>
                  </w:tcPr>
                  <w:p w:rsidR="002F661C" w:rsidRDefault="002F661C" w:rsidP="002F661C">
                    <w:pPr>
                      <w:rPr>
                        <w:szCs w:val="21"/>
                      </w:rPr>
                    </w:pPr>
                    <w:r>
                      <w:rPr>
                        <w:rFonts w:hint="eastAsia"/>
                        <w:color w:val="333399"/>
                        <w:szCs w:val="21"/>
                      </w:rPr>
                      <w:t xml:space="preserve">　</w:t>
                    </w:r>
                  </w:p>
                </w:tc>
              </w:sdtContent>
            </w:sdt>
          </w:tr>
          <w:tr w:rsidR="002F661C" w:rsidTr="00FC1A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75" w:type="pct"/>
                <w:tcBorders>
                  <w:bottom w:val="single" w:sz="6" w:space="0" w:color="auto"/>
                </w:tcBorders>
                <w:shd w:val="clear" w:color="auto" w:fill="auto"/>
              </w:tcPr>
              <w:p w:rsidR="002F661C" w:rsidRDefault="002F661C" w:rsidP="002F661C">
                <w:pPr>
                  <w:rPr>
                    <w:szCs w:val="21"/>
                  </w:rPr>
                </w:pPr>
                <w:r>
                  <w:rPr>
                    <w:rFonts w:hint="eastAsia"/>
                    <w:szCs w:val="21"/>
                  </w:rPr>
                  <w:t>分期收款提供劳务</w:t>
                </w:r>
              </w:p>
            </w:tc>
            <w:sdt>
              <w:sdtPr>
                <w:rPr>
                  <w:szCs w:val="21"/>
                </w:rPr>
                <w:alias w:val="长期应收款中分期收款提供劳务金额"/>
                <w:tag w:val="_GBC_7f07df5a29e144ad9c675324437852e6"/>
                <w:id w:val="1817760442"/>
                <w:lock w:val="sdtLocked"/>
              </w:sdtPr>
              <w:sdtEndPr/>
              <w:sdtContent>
                <w:tc>
                  <w:tcPr>
                    <w:tcW w:w="725" w:type="pct"/>
                    <w:shd w:val="clear" w:color="auto" w:fill="auto"/>
                  </w:tcPr>
                  <w:p w:rsidR="002F661C" w:rsidRDefault="002F661C" w:rsidP="002F661C">
                    <w:pPr>
                      <w:jc w:val="right"/>
                      <w:rPr>
                        <w:szCs w:val="21"/>
                      </w:rPr>
                    </w:pPr>
                    <w:r>
                      <w:rPr>
                        <w:szCs w:val="21"/>
                      </w:rPr>
                      <w:t>22,824,910.00</w:t>
                    </w:r>
                  </w:p>
                </w:tc>
              </w:sdtContent>
            </w:sdt>
            <w:tc>
              <w:tcPr>
                <w:tcW w:w="389" w:type="pct"/>
                <w:shd w:val="clear" w:color="auto" w:fill="auto"/>
              </w:tcPr>
              <w:p w:rsidR="002F661C" w:rsidRDefault="00833339" w:rsidP="002F661C">
                <w:pPr>
                  <w:jc w:val="right"/>
                  <w:rPr>
                    <w:szCs w:val="21"/>
                  </w:rPr>
                </w:pPr>
                <w:sdt>
                  <w:sdtPr>
                    <w:rPr>
                      <w:szCs w:val="21"/>
                    </w:rPr>
                    <w:alias w:val="长期应收款中分期收款提供劳务坏账准备"/>
                    <w:tag w:val="_GBC_c55206c60f4d4207a55ec93dc80befd2"/>
                    <w:id w:val="-1978995285"/>
                    <w:lock w:val="sdtLocked"/>
                    <w:showingPlcHdr/>
                  </w:sdtPr>
                  <w:sdtEndPr/>
                  <w:sdtContent>
                    <w:r w:rsidR="00A93769">
                      <w:rPr>
                        <w:szCs w:val="21"/>
                      </w:rPr>
                      <w:t xml:space="preserve">     </w:t>
                    </w:r>
                  </w:sdtContent>
                </w:sdt>
              </w:p>
            </w:tc>
            <w:tc>
              <w:tcPr>
                <w:tcW w:w="725" w:type="pct"/>
                <w:shd w:val="clear" w:color="auto" w:fill="auto"/>
              </w:tcPr>
              <w:p w:rsidR="002F661C" w:rsidRDefault="00833339" w:rsidP="002F661C">
                <w:pPr>
                  <w:jc w:val="right"/>
                  <w:rPr>
                    <w:szCs w:val="21"/>
                  </w:rPr>
                </w:pPr>
                <w:sdt>
                  <w:sdtPr>
                    <w:rPr>
                      <w:szCs w:val="21"/>
                    </w:rPr>
                    <w:alias w:val="长期应收款中分期收款提供劳务账面价值"/>
                    <w:tag w:val="_GBC_6cee3ceb6d224e8886677d8eca8bdbab"/>
                    <w:id w:val="744147972"/>
                    <w:lock w:val="sdtLocked"/>
                  </w:sdtPr>
                  <w:sdtEndPr/>
                  <w:sdtContent>
                    <w:r w:rsidR="002F661C">
                      <w:rPr>
                        <w:szCs w:val="21"/>
                      </w:rPr>
                      <w:t>22,824,910.00</w:t>
                    </w:r>
                  </w:sdtContent>
                </w:sdt>
              </w:p>
            </w:tc>
            <w:sdt>
              <w:sdtPr>
                <w:rPr>
                  <w:szCs w:val="21"/>
                </w:rPr>
                <w:alias w:val="长期应收款中分期收款提供劳务金额"/>
                <w:tag w:val="_GBC_eecb7c9e00c84b79af552704fd2df4cc"/>
                <w:id w:val="178937978"/>
                <w:lock w:val="sdtLocked"/>
              </w:sdtPr>
              <w:sdtEndPr/>
              <w:sdtContent>
                <w:tc>
                  <w:tcPr>
                    <w:tcW w:w="725" w:type="pct"/>
                    <w:shd w:val="clear" w:color="auto" w:fill="auto"/>
                  </w:tcPr>
                  <w:p w:rsidR="002F661C" w:rsidRDefault="002F661C" w:rsidP="002F661C">
                    <w:pPr>
                      <w:jc w:val="right"/>
                      <w:rPr>
                        <w:szCs w:val="21"/>
                      </w:rPr>
                    </w:pPr>
                    <w:r>
                      <w:rPr>
                        <w:szCs w:val="21"/>
                      </w:rPr>
                      <w:t>45,649,820.00</w:t>
                    </w:r>
                  </w:p>
                </w:tc>
              </w:sdtContent>
            </w:sdt>
            <w:tc>
              <w:tcPr>
                <w:tcW w:w="389" w:type="pct"/>
                <w:shd w:val="clear" w:color="auto" w:fill="auto"/>
              </w:tcPr>
              <w:p w:rsidR="002F661C" w:rsidRDefault="00833339" w:rsidP="002F661C">
                <w:pPr>
                  <w:jc w:val="right"/>
                  <w:rPr>
                    <w:szCs w:val="21"/>
                  </w:rPr>
                </w:pPr>
                <w:sdt>
                  <w:sdtPr>
                    <w:rPr>
                      <w:szCs w:val="21"/>
                    </w:rPr>
                    <w:alias w:val="长期应收款中分期收款提供劳务坏账准备"/>
                    <w:tag w:val="_GBC_626c1c6d136a42f3beb30aed79faa9b7"/>
                    <w:id w:val="-2072874257"/>
                    <w:lock w:val="sdtLocked"/>
                    <w:showingPlcHdr/>
                  </w:sdtPr>
                  <w:sdtEndPr/>
                  <w:sdtContent>
                    <w:r w:rsidR="00A93769">
                      <w:rPr>
                        <w:szCs w:val="21"/>
                      </w:rPr>
                      <w:t xml:space="preserve">     </w:t>
                    </w:r>
                  </w:sdtContent>
                </w:sdt>
              </w:p>
            </w:tc>
            <w:tc>
              <w:tcPr>
                <w:tcW w:w="725" w:type="pct"/>
                <w:tcBorders>
                  <w:right w:val="single" w:sz="4" w:space="0" w:color="auto"/>
                </w:tcBorders>
                <w:shd w:val="clear" w:color="auto" w:fill="auto"/>
              </w:tcPr>
              <w:p w:rsidR="002F661C" w:rsidRDefault="00833339" w:rsidP="002F661C">
                <w:pPr>
                  <w:jc w:val="right"/>
                  <w:rPr>
                    <w:szCs w:val="21"/>
                  </w:rPr>
                </w:pPr>
                <w:sdt>
                  <w:sdtPr>
                    <w:rPr>
                      <w:szCs w:val="21"/>
                    </w:rPr>
                    <w:alias w:val="长期应收款中分期收款提供劳务账面价值"/>
                    <w:tag w:val="_GBC_959f76c77fcf43709acd1310759ba88e"/>
                    <w:id w:val="-1870136388"/>
                    <w:lock w:val="sdtLocked"/>
                  </w:sdtPr>
                  <w:sdtEndPr/>
                  <w:sdtContent>
                    <w:r w:rsidR="002F661C">
                      <w:rPr>
                        <w:szCs w:val="21"/>
                      </w:rPr>
                      <w:t>45,649,820.00</w:t>
                    </w:r>
                  </w:sdtContent>
                </w:sdt>
              </w:p>
            </w:tc>
            <w:sdt>
              <w:sdtPr>
                <w:rPr>
                  <w:szCs w:val="21"/>
                </w:rPr>
                <w:alias w:val="分期收款提供劳务折现率区间"/>
                <w:tag w:val="_GBC_56e74a842fd544b599bf2d6378859908"/>
                <w:id w:val="-866068918"/>
                <w:lock w:val="sdtLocked"/>
                <w:showingPlcHdr/>
              </w:sdtPr>
              <w:sdtEndPr/>
              <w:sdtContent>
                <w:tc>
                  <w:tcPr>
                    <w:tcW w:w="347" w:type="pct"/>
                    <w:tcBorders>
                      <w:left w:val="single" w:sz="4" w:space="0" w:color="auto"/>
                    </w:tcBorders>
                    <w:shd w:val="clear" w:color="auto" w:fill="auto"/>
                  </w:tcPr>
                  <w:p w:rsidR="002F661C" w:rsidRDefault="00A93769" w:rsidP="002F661C">
                    <w:pPr>
                      <w:rPr>
                        <w:szCs w:val="21"/>
                      </w:rPr>
                    </w:pPr>
                    <w:r>
                      <w:rPr>
                        <w:szCs w:val="21"/>
                      </w:rPr>
                      <w:t xml:space="preserve">     </w:t>
                    </w:r>
                  </w:p>
                </w:tc>
              </w:sdtContent>
            </w:sdt>
          </w:tr>
          <w:sdt>
            <w:sdtPr>
              <w:rPr>
                <w:szCs w:val="21"/>
              </w:rPr>
              <w:alias w:val="长期应收款情况明细"/>
              <w:tag w:val="_GBC_5a41f105be7341e4bda68c15cf69c9e0"/>
              <w:id w:val="1617100901"/>
              <w:lock w:val="sdtLocked"/>
            </w:sdtPr>
            <w:sdtEndPr/>
            <w:sdtContent>
              <w:tr w:rsidR="002F661C" w:rsidTr="00FC1A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85eb5dbe841d43848849c406a0312866"/>
                    <w:id w:val="1085034654"/>
                    <w:lock w:val="sdtLocked"/>
                  </w:sdtPr>
                  <w:sdtEndPr/>
                  <w:sdtContent>
                    <w:tc>
                      <w:tcPr>
                        <w:tcW w:w="975" w:type="pct"/>
                        <w:shd w:val="clear" w:color="auto" w:fill="auto"/>
                      </w:tcPr>
                      <w:p w:rsidR="002F661C" w:rsidRDefault="002F661C" w:rsidP="002F661C">
                        <w:pPr>
                          <w:rPr>
                            <w:szCs w:val="21"/>
                          </w:rPr>
                        </w:pPr>
                        <w:r>
                          <w:rPr>
                            <w:rFonts w:hint="eastAsia"/>
                            <w:szCs w:val="21"/>
                          </w:rPr>
                          <w:t>减：未实现融资收益</w:t>
                        </w:r>
                      </w:p>
                    </w:tc>
                  </w:sdtContent>
                </w:sdt>
                <w:sdt>
                  <w:sdtPr>
                    <w:rPr>
                      <w:szCs w:val="21"/>
                    </w:rPr>
                    <w:alias w:val="长期应收款情况明细-账面余额"/>
                    <w:tag w:val="_GBC_ff83a6aad635406dbd8ae692697edfd3"/>
                    <w:id w:val="109555969"/>
                    <w:lock w:val="sdtLocked"/>
                  </w:sdtPr>
                  <w:sdtEndPr/>
                  <w:sdtContent>
                    <w:tc>
                      <w:tcPr>
                        <w:tcW w:w="725" w:type="pct"/>
                        <w:shd w:val="clear" w:color="auto" w:fill="auto"/>
                      </w:tcPr>
                      <w:p w:rsidR="002F661C" w:rsidRDefault="00C079A9" w:rsidP="002F661C">
                        <w:pPr>
                          <w:jc w:val="right"/>
                          <w:rPr>
                            <w:szCs w:val="21"/>
                          </w:rPr>
                        </w:pPr>
                        <w:r>
                          <w:rPr>
                            <w:rFonts w:hint="eastAsia"/>
                            <w:szCs w:val="21"/>
                          </w:rPr>
                          <w:t>-</w:t>
                        </w:r>
                        <w:r w:rsidR="002F661C">
                          <w:rPr>
                            <w:szCs w:val="21"/>
                          </w:rPr>
                          <w:t>2,020,709.27</w:t>
                        </w:r>
                      </w:p>
                    </w:tc>
                  </w:sdtContent>
                </w:sdt>
                <w:sdt>
                  <w:sdtPr>
                    <w:rPr>
                      <w:szCs w:val="21"/>
                    </w:rPr>
                    <w:alias w:val="长期应收款情况明细-坏账准备"/>
                    <w:tag w:val="_GBC_84c525fe54d140ef817783ee9bd7c3c0"/>
                    <w:id w:val="-583689124"/>
                    <w:lock w:val="sdtLocked"/>
                    <w:showingPlcHdr/>
                  </w:sdtPr>
                  <w:sdtEndPr/>
                  <w:sdtContent>
                    <w:tc>
                      <w:tcPr>
                        <w:tcW w:w="389" w:type="pct"/>
                        <w:shd w:val="clear" w:color="auto" w:fill="auto"/>
                      </w:tcPr>
                      <w:p w:rsidR="002F661C" w:rsidRDefault="00A93769" w:rsidP="002F661C">
                        <w:pPr>
                          <w:jc w:val="right"/>
                          <w:rPr>
                            <w:szCs w:val="21"/>
                          </w:rPr>
                        </w:pPr>
                        <w:r>
                          <w:rPr>
                            <w:szCs w:val="21"/>
                          </w:rPr>
                          <w:t xml:space="preserve">     </w:t>
                        </w:r>
                      </w:p>
                    </w:tc>
                  </w:sdtContent>
                </w:sdt>
                <w:sdt>
                  <w:sdtPr>
                    <w:rPr>
                      <w:szCs w:val="21"/>
                    </w:rPr>
                    <w:alias w:val="长期应收款情况明细-账面价值"/>
                    <w:tag w:val="_GBC_b216c0214d58490ea94ca6ebfd39a238"/>
                    <w:id w:val="-1004285847"/>
                    <w:lock w:val="sdtLocked"/>
                  </w:sdtPr>
                  <w:sdtEndPr/>
                  <w:sdtContent>
                    <w:tc>
                      <w:tcPr>
                        <w:tcW w:w="725" w:type="pct"/>
                        <w:shd w:val="clear" w:color="auto" w:fill="auto"/>
                      </w:tcPr>
                      <w:p w:rsidR="002F661C" w:rsidRDefault="00C079A9" w:rsidP="002F661C">
                        <w:pPr>
                          <w:jc w:val="right"/>
                          <w:rPr>
                            <w:szCs w:val="21"/>
                          </w:rPr>
                        </w:pPr>
                        <w:r>
                          <w:rPr>
                            <w:rFonts w:hint="eastAsia"/>
                            <w:szCs w:val="21"/>
                          </w:rPr>
                          <w:t>-</w:t>
                        </w:r>
                        <w:r w:rsidR="002F661C">
                          <w:rPr>
                            <w:szCs w:val="21"/>
                          </w:rPr>
                          <w:t>2,020,709.27</w:t>
                        </w:r>
                      </w:p>
                    </w:tc>
                  </w:sdtContent>
                </w:sdt>
                <w:sdt>
                  <w:sdtPr>
                    <w:rPr>
                      <w:szCs w:val="21"/>
                    </w:rPr>
                    <w:alias w:val="长期应收款情况明细-账面余额"/>
                    <w:tag w:val="_GBC_d478d28db88a44f2ad81e24988a971cf"/>
                    <w:id w:val="-1499806665"/>
                    <w:lock w:val="sdtLocked"/>
                  </w:sdtPr>
                  <w:sdtEndPr/>
                  <w:sdtContent>
                    <w:tc>
                      <w:tcPr>
                        <w:tcW w:w="725" w:type="pct"/>
                        <w:shd w:val="clear" w:color="auto" w:fill="auto"/>
                      </w:tcPr>
                      <w:p w:rsidR="002F661C" w:rsidRDefault="00C079A9" w:rsidP="002F661C">
                        <w:pPr>
                          <w:jc w:val="right"/>
                          <w:rPr>
                            <w:szCs w:val="21"/>
                          </w:rPr>
                        </w:pPr>
                        <w:r>
                          <w:rPr>
                            <w:rFonts w:hint="eastAsia"/>
                            <w:szCs w:val="21"/>
                          </w:rPr>
                          <w:t>-</w:t>
                        </w:r>
                        <w:r w:rsidR="002F661C">
                          <w:rPr>
                            <w:szCs w:val="21"/>
                          </w:rPr>
                          <w:t>5,921,982.88</w:t>
                        </w:r>
                      </w:p>
                    </w:tc>
                  </w:sdtContent>
                </w:sdt>
                <w:sdt>
                  <w:sdtPr>
                    <w:rPr>
                      <w:szCs w:val="21"/>
                    </w:rPr>
                    <w:alias w:val="长期应收款情况明细-坏账准备"/>
                    <w:tag w:val="_GBC_6e62e948673043c4b0451a432558d3db"/>
                    <w:id w:val="-895807608"/>
                    <w:lock w:val="sdtLocked"/>
                    <w:showingPlcHdr/>
                  </w:sdtPr>
                  <w:sdtEndPr/>
                  <w:sdtContent>
                    <w:tc>
                      <w:tcPr>
                        <w:tcW w:w="389" w:type="pct"/>
                        <w:shd w:val="clear" w:color="auto" w:fill="auto"/>
                      </w:tcPr>
                      <w:p w:rsidR="002F661C" w:rsidRDefault="00A93769" w:rsidP="002F661C">
                        <w:pPr>
                          <w:jc w:val="right"/>
                          <w:rPr>
                            <w:szCs w:val="21"/>
                          </w:rPr>
                        </w:pPr>
                        <w:r>
                          <w:rPr>
                            <w:szCs w:val="21"/>
                          </w:rPr>
                          <w:t xml:space="preserve">     </w:t>
                        </w:r>
                      </w:p>
                    </w:tc>
                  </w:sdtContent>
                </w:sdt>
                <w:sdt>
                  <w:sdtPr>
                    <w:rPr>
                      <w:szCs w:val="21"/>
                    </w:rPr>
                    <w:alias w:val="长期应收款情况明细-账面价值"/>
                    <w:tag w:val="_GBC_5c39d05a125846d3ae1045f5c8ebecf0"/>
                    <w:id w:val="259495295"/>
                    <w:lock w:val="sdtLocked"/>
                  </w:sdtPr>
                  <w:sdtEndPr/>
                  <w:sdtContent>
                    <w:tc>
                      <w:tcPr>
                        <w:tcW w:w="725" w:type="pct"/>
                        <w:tcBorders>
                          <w:right w:val="single" w:sz="4" w:space="0" w:color="auto"/>
                        </w:tcBorders>
                        <w:shd w:val="clear" w:color="auto" w:fill="auto"/>
                      </w:tcPr>
                      <w:p w:rsidR="002F661C" w:rsidRDefault="00C079A9" w:rsidP="002F661C">
                        <w:pPr>
                          <w:jc w:val="right"/>
                          <w:rPr>
                            <w:szCs w:val="21"/>
                          </w:rPr>
                        </w:pPr>
                        <w:r>
                          <w:rPr>
                            <w:rFonts w:hint="eastAsia"/>
                            <w:szCs w:val="21"/>
                          </w:rPr>
                          <w:t>-</w:t>
                        </w:r>
                        <w:r w:rsidR="002F661C">
                          <w:rPr>
                            <w:szCs w:val="21"/>
                          </w:rPr>
                          <w:t>5,921,982.88</w:t>
                        </w:r>
                      </w:p>
                    </w:tc>
                  </w:sdtContent>
                </w:sdt>
                <w:sdt>
                  <w:sdtPr>
                    <w:rPr>
                      <w:szCs w:val="21"/>
                    </w:rPr>
                    <w:alias w:val="长期应收款情况明细-折现率区间"/>
                    <w:tag w:val="_GBC_23b8c91d7bb24907aa9bc3c8a2a91d2f"/>
                    <w:id w:val="-1799132869"/>
                    <w:lock w:val="sdtLocked"/>
                  </w:sdtPr>
                  <w:sdtEndPr/>
                  <w:sdtContent>
                    <w:tc>
                      <w:tcPr>
                        <w:tcW w:w="347" w:type="pct"/>
                        <w:tcBorders>
                          <w:left w:val="single" w:sz="4" w:space="0" w:color="auto"/>
                        </w:tcBorders>
                        <w:shd w:val="clear" w:color="auto" w:fill="auto"/>
                      </w:tcPr>
                      <w:p w:rsidR="002F661C" w:rsidRDefault="002F661C" w:rsidP="002F661C">
                        <w:pPr>
                          <w:rPr>
                            <w:szCs w:val="21"/>
                          </w:rPr>
                        </w:pPr>
                        <w:r>
                          <w:rPr>
                            <w:szCs w:val="21"/>
                          </w:rPr>
                          <w:t>9.82%</w:t>
                        </w:r>
                      </w:p>
                    </w:tc>
                  </w:sdtContent>
                </w:sdt>
              </w:tr>
            </w:sdtContent>
          </w:sdt>
          <w:sdt>
            <w:sdtPr>
              <w:rPr>
                <w:szCs w:val="21"/>
              </w:rPr>
              <w:alias w:val="长期应收款情况明细"/>
              <w:tag w:val="_GBC_5a41f105be7341e4bda68c15cf69c9e0"/>
              <w:id w:val="-2055302604"/>
              <w:lock w:val="sdtLocked"/>
            </w:sdtPr>
            <w:sdtEndPr/>
            <w:sdtContent>
              <w:tr w:rsidR="002F661C" w:rsidTr="00FC1A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85eb5dbe841d43848849c406a0312866"/>
                    <w:id w:val="170226337"/>
                    <w:lock w:val="sdtLocked"/>
                  </w:sdtPr>
                  <w:sdtEndPr/>
                  <w:sdtContent>
                    <w:tc>
                      <w:tcPr>
                        <w:tcW w:w="975" w:type="pct"/>
                        <w:shd w:val="clear" w:color="auto" w:fill="auto"/>
                      </w:tcPr>
                      <w:p w:rsidR="002F661C" w:rsidRDefault="002F661C" w:rsidP="002F661C">
                        <w:pPr>
                          <w:rPr>
                            <w:szCs w:val="21"/>
                          </w:rPr>
                        </w:pPr>
                        <w:r>
                          <w:rPr>
                            <w:rFonts w:hint="eastAsia"/>
                            <w:szCs w:val="21"/>
                          </w:rPr>
                          <w:t>减：</w:t>
                        </w:r>
                        <w:r>
                          <w:rPr>
                            <w:szCs w:val="21"/>
                          </w:rPr>
                          <w:t>1年内到期的长期应收款</w:t>
                        </w:r>
                      </w:p>
                    </w:tc>
                  </w:sdtContent>
                </w:sdt>
                <w:sdt>
                  <w:sdtPr>
                    <w:rPr>
                      <w:szCs w:val="21"/>
                    </w:rPr>
                    <w:alias w:val="长期应收款情况明细-账面余额"/>
                    <w:tag w:val="_GBC_ff83a6aad635406dbd8ae692697edfd3"/>
                    <w:id w:val="-590929657"/>
                    <w:lock w:val="sdtLocked"/>
                    <w:showingPlcHdr/>
                  </w:sdtPr>
                  <w:sdtEndPr/>
                  <w:sdtContent>
                    <w:tc>
                      <w:tcPr>
                        <w:tcW w:w="725" w:type="pct"/>
                        <w:shd w:val="clear" w:color="auto" w:fill="auto"/>
                      </w:tcPr>
                      <w:p w:rsidR="002F661C" w:rsidRDefault="00A93769" w:rsidP="002F661C">
                        <w:pPr>
                          <w:jc w:val="right"/>
                          <w:rPr>
                            <w:szCs w:val="21"/>
                          </w:rPr>
                        </w:pPr>
                        <w:r>
                          <w:rPr>
                            <w:szCs w:val="21"/>
                          </w:rPr>
                          <w:t xml:space="preserve">     </w:t>
                        </w:r>
                      </w:p>
                    </w:tc>
                  </w:sdtContent>
                </w:sdt>
                <w:sdt>
                  <w:sdtPr>
                    <w:rPr>
                      <w:szCs w:val="21"/>
                    </w:rPr>
                    <w:alias w:val="长期应收款情况明细-坏账准备"/>
                    <w:tag w:val="_GBC_84c525fe54d140ef817783ee9bd7c3c0"/>
                    <w:id w:val="1508871832"/>
                    <w:lock w:val="sdtLocked"/>
                    <w:showingPlcHdr/>
                  </w:sdtPr>
                  <w:sdtEndPr/>
                  <w:sdtContent>
                    <w:tc>
                      <w:tcPr>
                        <w:tcW w:w="389" w:type="pct"/>
                        <w:shd w:val="clear" w:color="auto" w:fill="auto"/>
                      </w:tcPr>
                      <w:p w:rsidR="002F661C" w:rsidRDefault="00A93769" w:rsidP="00A93769">
                        <w:pPr>
                          <w:ind w:right="210"/>
                          <w:jc w:val="right"/>
                          <w:rPr>
                            <w:szCs w:val="21"/>
                          </w:rPr>
                        </w:pPr>
                        <w:r>
                          <w:rPr>
                            <w:szCs w:val="21"/>
                          </w:rPr>
                          <w:t xml:space="preserve">     </w:t>
                        </w:r>
                      </w:p>
                    </w:tc>
                  </w:sdtContent>
                </w:sdt>
                <w:sdt>
                  <w:sdtPr>
                    <w:rPr>
                      <w:szCs w:val="21"/>
                    </w:rPr>
                    <w:alias w:val="长期应收款情况明细-账面价值"/>
                    <w:tag w:val="_GBC_b216c0214d58490ea94ca6ebfd39a238"/>
                    <w:id w:val="-859585354"/>
                    <w:lock w:val="sdtLocked"/>
                    <w:showingPlcHdr/>
                  </w:sdtPr>
                  <w:sdtEndPr/>
                  <w:sdtContent>
                    <w:tc>
                      <w:tcPr>
                        <w:tcW w:w="725" w:type="pct"/>
                        <w:shd w:val="clear" w:color="auto" w:fill="auto"/>
                      </w:tcPr>
                      <w:p w:rsidR="002F661C" w:rsidRDefault="00A93769" w:rsidP="002F661C">
                        <w:pPr>
                          <w:jc w:val="right"/>
                          <w:rPr>
                            <w:szCs w:val="21"/>
                          </w:rPr>
                        </w:pPr>
                        <w:r>
                          <w:rPr>
                            <w:szCs w:val="21"/>
                          </w:rPr>
                          <w:t xml:space="preserve">     </w:t>
                        </w:r>
                      </w:p>
                    </w:tc>
                  </w:sdtContent>
                </w:sdt>
                <w:sdt>
                  <w:sdtPr>
                    <w:rPr>
                      <w:szCs w:val="21"/>
                    </w:rPr>
                    <w:alias w:val="长期应收款情况明细-账面余额"/>
                    <w:tag w:val="_GBC_d478d28db88a44f2ad81e24988a971cf"/>
                    <w:id w:val="-781568749"/>
                    <w:lock w:val="sdtLocked"/>
                  </w:sdtPr>
                  <w:sdtEndPr/>
                  <w:sdtContent>
                    <w:tc>
                      <w:tcPr>
                        <w:tcW w:w="725" w:type="pct"/>
                        <w:shd w:val="clear" w:color="auto" w:fill="auto"/>
                      </w:tcPr>
                      <w:p w:rsidR="002F661C" w:rsidRDefault="003B7A15" w:rsidP="002F661C">
                        <w:pPr>
                          <w:jc w:val="right"/>
                          <w:rPr>
                            <w:szCs w:val="21"/>
                          </w:rPr>
                        </w:pPr>
                        <w:r>
                          <w:rPr>
                            <w:rFonts w:hint="eastAsia"/>
                            <w:szCs w:val="21"/>
                          </w:rPr>
                          <w:t>-</w:t>
                        </w:r>
                        <w:r w:rsidR="002F661C">
                          <w:rPr>
                            <w:szCs w:val="21"/>
                          </w:rPr>
                          <w:t>18,923,636.39</w:t>
                        </w:r>
                      </w:p>
                    </w:tc>
                  </w:sdtContent>
                </w:sdt>
                <w:sdt>
                  <w:sdtPr>
                    <w:rPr>
                      <w:szCs w:val="21"/>
                    </w:rPr>
                    <w:alias w:val="长期应收款情况明细-坏账准备"/>
                    <w:tag w:val="_GBC_6e62e948673043c4b0451a432558d3db"/>
                    <w:id w:val="2038610691"/>
                    <w:lock w:val="sdtLocked"/>
                    <w:showingPlcHdr/>
                  </w:sdtPr>
                  <w:sdtEndPr/>
                  <w:sdtContent>
                    <w:tc>
                      <w:tcPr>
                        <w:tcW w:w="389" w:type="pct"/>
                        <w:shd w:val="clear" w:color="auto" w:fill="auto"/>
                      </w:tcPr>
                      <w:p w:rsidR="002F661C" w:rsidRDefault="00A93769" w:rsidP="002F661C">
                        <w:pPr>
                          <w:jc w:val="right"/>
                          <w:rPr>
                            <w:szCs w:val="21"/>
                          </w:rPr>
                        </w:pPr>
                        <w:r>
                          <w:rPr>
                            <w:szCs w:val="21"/>
                          </w:rPr>
                          <w:t xml:space="preserve">     </w:t>
                        </w:r>
                      </w:p>
                    </w:tc>
                  </w:sdtContent>
                </w:sdt>
                <w:sdt>
                  <w:sdtPr>
                    <w:rPr>
                      <w:szCs w:val="21"/>
                    </w:rPr>
                    <w:alias w:val="长期应收款情况明细-账面价值"/>
                    <w:tag w:val="_GBC_5c39d05a125846d3ae1045f5c8ebecf0"/>
                    <w:id w:val="-715275411"/>
                    <w:lock w:val="sdtLocked"/>
                  </w:sdtPr>
                  <w:sdtEndPr/>
                  <w:sdtContent>
                    <w:tc>
                      <w:tcPr>
                        <w:tcW w:w="725" w:type="pct"/>
                        <w:tcBorders>
                          <w:right w:val="single" w:sz="4" w:space="0" w:color="auto"/>
                        </w:tcBorders>
                        <w:shd w:val="clear" w:color="auto" w:fill="auto"/>
                      </w:tcPr>
                      <w:p w:rsidR="002F661C" w:rsidRDefault="003B7A15" w:rsidP="002F661C">
                        <w:pPr>
                          <w:jc w:val="right"/>
                          <w:rPr>
                            <w:szCs w:val="21"/>
                          </w:rPr>
                        </w:pPr>
                        <w:r>
                          <w:rPr>
                            <w:rFonts w:hint="eastAsia"/>
                            <w:szCs w:val="21"/>
                          </w:rPr>
                          <w:t>-</w:t>
                        </w:r>
                        <w:r w:rsidR="002F661C">
                          <w:rPr>
                            <w:szCs w:val="21"/>
                          </w:rPr>
                          <w:t>18,923,636.39</w:t>
                        </w:r>
                      </w:p>
                    </w:tc>
                  </w:sdtContent>
                </w:sdt>
                <w:sdt>
                  <w:sdtPr>
                    <w:rPr>
                      <w:szCs w:val="21"/>
                    </w:rPr>
                    <w:alias w:val="长期应收款情况明细-折现率区间"/>
                    <w:tag w:val="_GBC_23b8c91d7bb24907aa9bc3c8a2a91d2f"/>
                    <w:id w:val="-2049986659"/>
                    <w:lock w:val="sdtLocked"/>
                    <w:showingPlcHdr/>
                  </w:sdtPr>
                  <w:sdtEndPr/>
                  <w:sdtContent>
                    <w:tc>
                      <w:tcPr>
                        <w:tcW w:w="347" w:type="pct"/>
                        <w:tcBorders>
                          <w:left w:val="single" w:sz="4" w:space="0" w:color="auto"/>
                        </w:tcBorders>
                        <w:shd w:val="clear" w:color="auto" w:fill="auto"/>
                      </w:tcPr>
                      <w:p w:rsidR="002F661C" w:rsidRDefault="00A93769" w:rsidP="002F661C">
                        <w:pPr>
                          <w:rPr>
                            <w:szCs w:val="21"/>
                          </w:rPr>
                        </w:pPr>
                        <w:r>
                          <w:rPr>
                            <w:szCs w:val="21"/>
                          </w:rPr>
                          <w:t xml:space="preserve">     </w:t>
                        </w:r>
                      </w:p>
                    </w:tc>
                  </w:sdtContent>
                </w:sdt>
              </w:tr>
            </w:sdtContent>
          </w:sdt>
          <w:tr w:rsidR="002F661C" w:rsidTr="00FC1A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75" w:type="pct"/>
                <w:shd w:val="clear" w:color="auto" w:fill="auto"/>
                <w:vAlign w:val="center"/>
              </w:tcPr>
              <w:p w:rsidR="002F661C" w:rsidRDefault="002F661C" w:rsidP="002F661C">
                <w:pPr>
                  <w:jc w:val="center"/>
                  <w:rPr>
                    <w:szCs w:val="21"/>
                  </w:rPr>
                </w:pPr>
                <w:r>
                  <w:rPr>
                    <w:rFonts w:hint="eastAsia"/>
                    <w:szCs w:val="21"/>
                  </w:rPr>
                  <w:t>合计</w:t>
                </w:r>
              </w:p>
            </w:tc>
            <w:sdt>
              <w:sdtPr>
                <w:rPr>
                  <w:szCs w:val="21"/>
                </w:rPr>
                <w:alias w:val="长期应收款账面余额"/>
                <w:tag w:val="_GBC_73b1c6c31e674a2a83ca986749cd4066"/>
                <w:id w:val="1147391485"/>
                <w:lock w:val="sdtLocked"/>
              </w:sdtPr>
              <w:sdtEndPr/>
              <w:sdtContent>
                <w:tc>
                  <w:tcPr>
                    <w:tcW w:w="725" w:type="pct"/>
                    <w:shd w:val="clear" w:color="auto" w:fill="auto"/>
                  </w:tcPr>
                  <w:p w:rsidR="002F661C" w:rsidRDefault="002F661C" w:rsidP="002F661C">
                    <w:pPr>
                      <w:jc w:val="right"/>
                      <w:rPr>
                        <w:szCs w:val="21"/>
                      </w:rPr>
                    </w:pPr>
                    <w:r>
                      <w:rPr>
                        <w:szCs w:val="21"/>
                      </w:rPr>
                      <w:t>20,804,200.73</w:t>
                    </w:r>
                  </w:p>
                </w:tc>
              </w:sdtContent>
            </w:sdt>
            <w:tc>
              <w:tcPr>
                <w:tcW w:w="389" w:type="pct"/>
                <w:shd w:val="clear" w:color="auto" w:fill="auto"/>
              </w:tcPr>
              <w:p w:rsidR="002F661C" w:rsidRDefault="00833339" w:rsidP="00A93769">
                <w:pPr>
                  <w:jc w:val="right"/>
                  <w:rPr>
                    <w:szCs w:val="21"/>
                  </w:rPr>
                </w:pPr>
                <w:sdt>
                  <w:sdtPr>
                    <w:rPr>
                      <w:szCs w:val="21"/>
                    </w:rPr>
                    <w:alias w:val="长期应收款坏账准备合计"/>
                    <w:tag w:val="_GBC_443cb39c4b0d4f0c812ffe5563ab84a6"/>
                    <w:id w:val="-730306149"/>
                    <w:lock w:val="sdtLocked"/>
                    <w:showingPlcHdr/>
                  </w:sdtPr>
                  <w:sdtEndPr/>
                  <w:sdtContent>
                    <w:r w:rsidR="00A93769">
                      <w:rPr>
                        <w:szCs w:val="21"/>
                      </w:rPr>
                      <w:t xml:space="preserve">     </w:t>
                    </w:r>
                  </w:sdtContent>
                </w:sdt>
              </w:p>
            </w:tc>
            <w:tc>
              <w:tcPr>
                <w:tcW w:w="725" w:type="pct"/>
                <w:shd w:val="clear" w:color="auto" w:fill="auto"/>
              </w:tcPr>
              <w:p w:rsidR="002F661C" w:rsidRDefault="00833339" w:rsidP="002F661C">
                <w:pPr>
                  <w:jc w:val="right"/>
                  <w:rPr>
                    <w:szCs w:val="21"/>
                  </w:rPr>
                </w:pPr>
                <w:sdt>
                  <w:sdtPr>
                    <w:rPr>
                      <w:szCs w:val="21"/>
                    </w:rPr>
                    <w:alias w:val="长期应收款"/>
                    <w:tag w:val="_GBC_8ccedacdf5834979bc0754d50db3c38e"/>
                    <w:id w:val="-1134787592"/>
                    <w:lock w:val="sdtLocked"/>
                  </w:sdtPr>
                  <w:sdtEndPr/>
                  <w:sdtContent>
                    <w:r w:rsidR="002F661C">
                      <w:rPr>
                        <w:szCs w:val="21"/>
                      </w:rPr>
                      <w:t>20,804,200.73</w:t>
                    </w:r>
                  </w:sdtContent>
                </w:sdt>
              </w:p>
            </w:tc>
            <w:sdt>
              <w:sdtPr>
                <w:rPr>
                  <w:szCs w:val="21"/>
                </w:rPr>
                <w:alias w:val="长期应收款账面余额"/>
                <w:tag w:val="_GBC_ef44c07b9ae741ddab666e9ed9d9cd66"/>
                <w:id w:val="358707957"/>
                <w:lock w:val="sdtLocked"/>
              </w:sdtPr>
              <w:sdtEndPr/>
              <w:sdtContent>
                <w:tc>
                  <w:tcPr>
                    <w:tcW w:w="725" w:type="pct"/>
                    <w:shd w:val="clear" w:color="auto" w:fill="auto"/>
                  </w:tcPr>
                  <w:p w:rsidR="002F661C" w:rsidRDefault="002F661C" w:rsidP="002F661C">
                    <w:pPr>
                      <w:jc w:val="right"/>
                      <w:rPr>
                        <w:szCs w:val="21"/>
                      </w:rPr>
                    </w:pPr>
                    <w:r>
                      <w:rPr>
                        <w:szCs w:val="21"/>
                      </w:rPr>
                      <w:t>20,804,200.73</w:t>
                    </w:r>
                  </w:p>
                </w:tc>
              </w:sdtContent>
            </w:sdt>
            <w:tc>
              <w:tcPr>
                <w:tcW w:w="389" w:type="pct"/>
                <w:shd w:val="clear" w:color="auto" w:fill="auto"/>
              </w:tcPr>
              <w:p w:rsidR="002F661C" w:rsidRDefault="00833339" w:rsidP="002F661C">
                <w:pPr>
                  <w:jc w:val="right"/>
                  <w:rPr>
                    <w:szCs w:val="21"/>
                  </w:rPr>
                </w:pPr>
                <w:sdt>
                  <w:sdtPr>
                    <w:rPr>
                      <w:szCs w:val="21"/>
                    </w:rPr>
                    <w:alias w:val="长期应收款坏账准备合计"/>
                    <w:tag w:val="_GBC_34ba5fe645014ea18f8ca5e982a2ad4c"/>
                    <w:id w:val="-2111345529"/>
                    <w:lock w:val="sdtLocked"/>
                    <w:showingPlcHdr/>
                  </w:sdtPr>
                  <w:sdtEndPr/>
                  <w:sdtContent>
                    <w:r w:rsidR="00A93769">
                      <w:rPr>
                        <w:szCs w:val="21"/>
                      </w:rPr>
                      <w:t xml:space="preserve">     </w:t>
                    </w:r>
                  </w:sdtContent>
                </w:sdt>
              </w:p>
            </w:tc>
            <w:tc>
              <w:tcPr>
                <w:tcW w:w="725" w:type="pct"/>
                <w:tcBorders>
                  <w:right w:val="single" w:sz="4" w:space="0" w:color="auto"/>
                </w:tcBorders>
                <w:shd w:val="clear" w:color="auto" w:fill="auto"/>
              </w:tcPr>
              <w:p w:rsidR="002F661C" w:rsidRDefault="00833339" w:rsidP="002F661C">
                <w:pPr>
                  <w:jc w:val="right"/>
                  <w:rPr>
                    <w:szCs w:val="21"/>
                  </w:rPr>
                </w:pPr>
                <w:sdt>
                  <w:sdtPr>
                    <w:rPr>
                      <w:szCs w:val="21"/>
                    </w:rPr>
                    <w:alias w:val="长期应收款"/>
                    <w:tag w:val="_GBC_145c9fdd27614d079d6c909857d05e2e"/>
                    <w:id w:val="-665472585"/>
                    <w:lock w:val="sdtLocked"/>
                  </w:sdtPr>
                  <w:sdtEndPr/>
                  <w:sdtContent>
                    <w:r w:rsidR="002F661C">
                      <w:rPr>
                        <w:szCs w:val="21"/>
                      </w:rPr>
                      <w:t>20,804,200.73</w:t>
                    </w:r>
                  </w:sdtContent>
                </w:sdt>
              </w:p>
            </w:tc>
            <w:tc>
              <w:tcPr>
                <w:tcW w:w="347" w:type="pct"/>
                <w:tcBorders>
                  <w:left w:val="single" w:sz="4" w:space="0" w:color="auto"/>
                </w:tcBorders>
                <w:shd w:val="clear" w:color="auto" w:fill="auto"/>
              </w:tcPr>
              <w:p w:rsidR="002F661C" w:rsidRDefault="002F661C" w:rsidP="002F661C">
                <w:pPr>
                  <w:jc w:val="center"/>
                  <w:rPr>
                    <w:szCs w:val="21"/>
                  </w:rPr>
                </w:pPr>
                <w:r>
                  <w:rPr>
                    <w:rFonts w:hint="eastAsia"/>
                    <w:szCs w:val="21"/>
                  </w:rPr>
                  <w:t>/</w:t>
                </w:r>
              </w:p>
            </w:tc>
          </w:tr>
        </w:tbl>
        <w:p w:rsidR="002F661C" w:rsidRDefault="002F661C"/>
        <w:p w:rsidR="002F661C" w:rsidRPr="004A740D" w:rsidRDefault="002F661C">
          <w:pPr>
            <w:rPr>
              <w:rFonts w:asciiTheme="minorEastAsia" w:eastAsiaTheme="minorEastAsia" w:hAnsiTheme="minorEastAsia"/>
              <w:color w:val="FF0000"/>
              <w:szCs w:val="21"/>
            </w:rPr>
          </w:pPr>
          <w:r w:rsidRPr="004A740D">
            <w:rPr>
              <w:rFonts w:asciiTheme="minorEastAsia" w:eastAsiaTheme="minorEastAsia" w:hAnsiTheme="minorEastAsia" w:hint="eastAsia"/>
              <w:szCs w:val="21"/>
            </w:rPr>
            <w:t>说明：截至本期末无逾期的长期应收款项。</w:t>
          </w:r>
        </w:p>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长期股权投资</w:t>
      </w:r>
    </w:p>
    <w:p w:rsidR="002F661C" w:rsidRDefault="00833339">
      <w:sdt>
        <w:sdtPr>
          <w:rPr>
            <w:rFonts w:hint="eastAsia"/>
          </w:rPr>
          <w:alias w:val="是否适用：长期股权投资[双击切换]"/>
          <w:tag w:val="_GBC_bafa2cb2262c4c4ebc4eed8f4e4a81c6"/>
          <w:id w:val="1989127887"/>
          <w:lock w:val="sdtContentLocked"/>
          <w:placeholder>
            <w:docPart w:val="GBC22222222222222222222222222222"/>
          </w:placeholder>
        </w:sdtPr>
        <w:sdtEndPr/>
        <w:sdtContent>
          <w:r w:rsidR="002F661C">
            <w:fldChar w:fldCharType="begin"/>
          </w:r>
          <w:r w:rsidR="002F661C">
            <w:instrText xml:space="preserve"> MACROBUTTON  SnrToggleCheckbox √适用 </w:instrText>
          </w:r>
          <w:r w:rsidR="002F661C">
            <w:fldChar w:fldCharType="end"/>
          </w:r>
          <w:r w:rsidR="002F661C">
            <w:fldChar w:fldCharType="begin"/>
          </w:r>
          <w:r w:rsidR="002F661C">
            <w:instrText xml:space="preserve"> MACROBUTTON  SnrToggleCheckbox □不适用 </w:instrText>
          </w:r>
          <w:r w:rsidR="002F661C">
            <w:fldChar w:fldCharType="end"/>
          </w:r>
        </w:sdtContent>
      </w:sdt>
    </w:p>
    <w:sdt>
      <w:sdtPr>
        <w:rPr>
          <w:rFonts w:hint="eastAsia"/>
          <w:szCs w:val="21"/>
        </w:rPr>
        <w:alias w:val="模块:长期股权投资"/>
        <w:tag w:val="_GBC_e68906ccea2845f1856fe89f4de6c229"/>
        <w:id w:val="1105081744"/>
        <w:lock w:val="sdtLocked"/>
        <w:placeholder>
          <w:docPart w:val="GBC22222222222222222222222222222"/>
        </w:placeholder>
      </w:sdtPr>
      <w:sdtEndPr/>
      <w:sdtContent>
        <w:p w:rsidR="002F661C" w:rsidRDefault="002F661C">
          <w:pPr>
            <w:jc w:val="right"/>
            <w:rPr>
              <w:szCs w:val="21"/>
            </w:rPr>
          </w:pPr>
          <w:r>
            <w:rPr>
              <w:rFonts w:hint="eastAsia"/>
              <w:szCs w:val="21"/>
            </w:rPr>
            <w:t>单位：</w:t>
          </w:r>
          <w:sdt>
            <w:sdtPr>
              <w:rPr>
                <w:rFonts w:hint="eastAsia"/>
                <w:szCs w:val="21"/>
              </w:rPr>
              <w:alias w:val="单位：财务附注：长期股权投资"/>
              <w:tag w:val="_GBC_63e30834d38e49658bec9056bc38e4e2"/>
              <w:id w:val="-15395084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10022035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1414"/>
            <w:gridCol w:w="425"/>
            <w:gridCol w:w="425"/>
            <w:gridCol w:w="1272"/>
            <w:gridCol w:w="565"/>
            <w:gridCol w:w="475"/>
            <w:gridCol w:w="658"/>
            <w:gridCol w:w="561"/>
            <w:gridCol w:w="705"/>
            <w:gridCol w:w="1436"/>
            <w:gridCol w:w="790"/>
          </w:tblGrid>
          <w:tr w:rsidR="002F661C" w:rsidTr="002F661C">
            <w:tc>
              <w:tcPr>
                <w:tcW w:w="569"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被投资单位</w:t>
                </w:r>
              </w:p>
            </w:tc>
            <w:tc>
              <w:tcPr>
                <w:tcW w:w="718"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期初</w:t>
                </w:r>
              </w:p>
              <w:p w:rsidR="002F661C" w:rsidRDefault="002F661C" w:rsidP="002F661C">
                <w:pPr>
                  <w:jc w:val="center"/>
                  <w:rPr>
                    <w:szCs w:val="21"/>
                  </w:rPr>
                </w:pPr>
                <w:r>
                  <w:rPr>
                    <w:rFonts w:hint="eastAsia"/>
                    <w:szCs w:val="21"/>
                  </w:rPr>
                  <w:t>余额</w:t>
                </w:r>
              </w:p>
            </w:tc>
            <w:tc>
              <w:tcPr>
                <w:tcW w:w="258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本期增减变动</w:t>
                </w:r>
              </w:p>
            </w:tc>
            <w:tc>
              <w:tcPr>
                <w:tcW w:w="729"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期末</w:t>
                </w:r>
              </w:p>
              <w:p w:rsidR="002F661C" w:rsidRDefault="002F661C" w:rsidP="002F661C">
                <w:pPr>
                  <w:jc w:val="center"/>
                  <w:rPr>
                    <w:szCs w:val="21"/>
                  </w:rPr>
                </w:pPr>
                <w:r>
                  <w:rPr>
                    <w:rFonts w:hint="eastAsia"/>
                    <w:szCs w:val="21"/>
                  </w:rPr>
                  <w:t>余额</w:t>
                </w:r>
              </w:p>
            </w:tc>
            <w:tc>
              <w:tcPr>
                <w:tcW w:w="402"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减值准备期末余额</w:t>
                </w:r>
              </w:p>
            </w:tc>
          </w:tr>
          <w:tr w:rsidR="002F661C" w:rsidTr="002F661C">
            <w:tc>
              <w:tcPr>
                <w:tcW w:w="569" w:type="pct"/>
                <w:vMerge/>
                <w:tcBorders>
                  <w:left w:val="single" w:sz="4" w:space="0" w:color="auto"/>
                  <w:bottom w:val="single" w:sz="4" w:space="0" w:color="auto"/>
                  <w:right w:val="single" w:sz="4" w:space="0" w:color="auto"/>
                </w:tcBorders>
                <w:shd w:val="clear" w:color="auto" w:fill="auto"/>
              </w:tcPr>
              <w:p w:rsidR="002F661C" w:rsidRDefault="002F661C" w:rsidP="002F661C">
                <w:pPr>
                  <w:jc w:val="center"/>
                  <w:rPr>
                    <w:szCs w:val="21"/>
                  </w:rPr>
                </w:pPr>
              </w:p>
            </w:tc>
            <w:tc>
              <w:tcPr>
                <w:tcW w:w="718" w:type="pct"/>
                <w:vMerge/>
                <w:tcBorders>
                  <w:left w:val="single" w:sz="4" w:space="0" w:color="auto"/>
                  <w:bottom w:val="single" w:sz="4" w:space="0" w:color="auto"/>
                  <w:right w:val="single" w:sz="4" w:space="0" w:color="auto"/>
                </w:tcBorders>
                <w:shd w:val="clear" w:color="auto" w:fill="auto"/>
              </w:tcPr>
              <w:p w:rsidR="002F661C" w:rsidRDefault="002F661C" w:rsidP="002F661C">
                <w:pPr>
                  <w:jc w:val="center"/>
                  <w:rPr>
                    <w:szCs w:val="21"/>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追加投资</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减少投资</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权益法下确认的投资损益</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其他综合收益调整</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其他权益变动</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宣告发放现金股利或利润</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计提减值准备</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其他</w:t>
                </w:r>
              </w:p>
            </w:tc>
            <w:tc>
              <w:tcPr>
                <w:tcW w:w="729" w:type="pct"/>
                <w:vMerge/>
                <w:tcBorders>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p>
            </w:tc>
            <w:tc>
              <w:tcPr>
                <w:tcW w:w="402" w:type="pct"/>
                <w:vMerge/>
                <w:tcBorders>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p>
            </w:tc>
          </w:tr>
          <w:tr w:rsidR="002F661C" w:rsidRPr="00FD409E" w:rsidTr="002F661C">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一、合营企业</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r>
          <w:sdt>
            <w:sdtPr>
              <w:rPr>
                <w:rFonts w:asciiTheme="minorEastAsia" w:eastAsiaTheme="minorEastAsia" w:hAnsiTheme="minorEastAsia"/>
                <w:w w:val="90"/>
                <w:sz w:val="18"/>
                <w:szCs w:val="18"/>
              </w:rPr>
              <w:alias w:val="合营企业投资信息明细"/>
              <w:tag w:val="_GBC_69227c07b5a5404ba52ae2198dc394dc"/>
              <w:id w:val="863097533"/>
              <w:lock w:val="sdtLocked"/>
            </w:sdtPr>
            <w:sdtEndPr/>
            <w:sdtContent>
              <w:tr w:rsidR="002F661C" w:rsidRPr="00FD409E" w:rsidTr="002F661C">
                <w:sdt>
                  <w:sdtPr>
                    <w:rPr>
                      <w:rFonts w:asciiTheme="minorEastAsia" w:eastAsiaTheme="minorEastAsia" w:hAnsiTheme="minorEastAsia"/>
                      <w:w w:val="90"/>
                      <w:sz w:val="18"/>
                      <w:szCs w:val="18"/>
                    </w:rPr>
                    <w:alias w:val="合营企业投资信息明细－名称"/>
                    <w:tag w:val="_GBC_9f99fe149b9d4811917e3232a9b1281e"/>
                    <w:id w:val="-21632973"/>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北京歌华视讯文化有限公司</w:t>
                        </w:r>
                      </w:p>
                    </w:tc>
                  </w:sdtContent>
                </w:sdt>
                <w:sdt>
                  <w:sdtPr>
                    <w:rPr>
                      <w:rFonts w:asciiTheme="minorEastAsia" w:eastAsiaTheme="minorEastAsia" w:hAnsiTheme="minorEastAsia"/>
                      <w:w w:val="90"/>
                      <w:sz w:val="18"/>
                      <w:szCs w:val="18"/>
                    </w:rPr>
                    <w:alias w:val="合营企业投资明细-余额"/>
                    <w:tag w:val="_GBC_c5f70676907745ffae60f922c68cb190"/>
                    <w:id w:val="1337569163"/>
                    <w:lock w:val="sdtLocked"/>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4,881,199.41</w:t>
                        </w:r>
                      </w:p>
                    </w:tc>
                  </w:sdtContent>
                </w:sdt>
                <w:sdt>
                  <w:sdtPr>
                    <w:rPr>
                      <w:rFonts w:asciiTheme="minorEastAsia" w:eastAsiaTheme="minorEastAsia" w:hAnsiTheme="minorEastAsia"/>
                      <w:w w:val="90"/>
                      <w:sz w:val="18"/>
                      <w:szCs w:val="18"/>
                    </w:rPr>
                    <w:alias w:val="合营企业投资明细-追加投资"/>
                    <w:tag w:val="_GBC_70c8ddd3674340e388b4b52ed21ac749"/>
                    <w:id w:val="-1174105482"/>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减少投资"/>
                    <w:tag w:val="_GBC_26a4d74cfed44ada8a8c53c3afafb057"/>
                    <w:id w:val="138695589"/>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权益法下确认的投资损益"/>
                    <w:tag w:val="_GBC_dca6d36576034d0990f125bed4a1df75"/>
                    <w:id w:val="1166750614"/>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-426,219.90</w:t>
                        </w:r>
                      </w:p>
                    </w:tc>
                  </w:sdtContent>
                </w:sdt>
                <w:sdt>
                  <w:sdtPr>
                    <w:rPr>
                      <w:rFonts w:asciiTheme="minorEastAsia" w:eastAsiaTheme="minorEastAsia" w:hAnsiTheme="minorEastAsia"/>
                      <w:w w:val="90"/>
                      <w:sz w:val="18"/>
                      <w:szCs w:val="18"/>
                    </w:rPr>
                    <w:alias w:val="合营企业投资明细-其他综合收益调整"/>
                    <w:tag w:val="_GBC_c9bbd35f30ff43c0b1557711afcd3f9c"/>
                    <w:id w:val="1671670253"/>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其他权益变动"/>
                    <w:tag w:val="_GBC_371961b864584e45bd932cc7c4992d7c"/>
                    <w:id w:val="958615414"/>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宣告发放现金股利或利润"/>
                    <w:tag w:val="_GBC_d9936b9aedcc423b87d352fce8422d9d"/>
                    <w:id w:val="-990404839"/>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计提减值准备"/>
                    <w:tag w:val="_GBC_bb60a76d88fa4dec9dfc48827e68559d"/>
                    <w:id w:val="-549001959"/>
                    <w:lock w:val="sdtLocked"/>
                    <w:showingPlcHdr/>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其他增减变动"/>
                    <w:tag w:val="_GBC_f58b6d2bc7ee440e8425a0534a3be69e"/>
                    <w:id w:val="1506481684"/>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余额"/>
                    <w:tag w:val="_GBC_9032a15691d94361a9e7db48476ebb91"/>
                    <w:id w:val="1164977675"/>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4,454,979.51</w:t>
                        </w:r>
                      </w:p>
                    </w:tc>
                  </w:sdtContent>
                </w:sdt>
                <w:sdt>
                  <w:sdtPr>
                    <w:rPr>
                      <w:rFonts w:asciiTheme="minorEastAsia" w:eastAsiaTheme="minorEastAsia" w:hAnsiTheme="minorEastAsia"/>
                      <w:w w:val="90"/>
                      <w:sz w:val="18"/>
                      <w:szCs w:val="18"/>
                    </w:rPr>
                    <w:alias w:val="合营企业投资明细-减值准备余额"/>
                    <w:tag w:val="_GBC_64b732c18665447dace799e27254546d"/>
                    <w:id w:val="-1106494570"/>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sdt>
            <w:sdtPr>
              <w:rPr>
                <w:rFonts w:asciiTheme="minorEastAsia" w:eastAsiaTheme="minorEastAsia" w:hAnsiTheme="minorEastAsia"/>
                <w:w w:val="90"/>
                <w:sz w:val="18"/>
                <w:szCs w:val="18"/>
              </w:rPr>
              <w:alias w:val="合营企业投资信息明细"/>
              <w:tag w:val="_GBC_69227c07b5a5404ba52ae2198dc394dc"/>
              <w:id w:val="143787532"/>
              <w:lock w:val="sdtLocked"/>
            </w:sdtPr>
            <w:sdtEndPr/>
            <w:sdtContent>
              <w:tr w:rsidR="002F661C" w:rsidRPr="00FD409E" w:rsidTr="002F661C">
                <w:sdt>
                  <w:sdtPr>
                    <w:rPr>
                      <w:rFonts w:asciiTheme="minorEastAsia" w:eastAsiaTheme="minorEastAsia" w:hAnsiTheme="minorEastAsia"/>
                      <w:w w:val="90"/>
                      <w:sz w:val="18"/>
                      <w:szCs w:val="18"/>
                    </w:rPr>
                    <w:alias w:val="合营企业投资信息明细－名称"/>
                    <w:tag w:val="_GBC_9f99fe149b9d4811917e3232a9b1281e"/>
                    <w:id w:val="179012820"/>
                    <w:lock w:val="sdtLocked"/>
                    <w:showingPlcHdr/>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余额"/>
                    <w:tag w:val="_GBC_c5f70676907745ffae60f922c68cb190"/>
                    <w:id w:val="658658539"/>
                    <w:lock w:val="sdtLocked"/>
                    <w:showingPlcHdr/>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追加投资"/>
                    <w:tag w:val="_GBC_70c8ddd3674340e388b4b52ed21ac749"/>
                    <w:id w:val="566145436"/>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减少投资"/>
                    <w:tag w:val="_GBC_26a4d74cfed44ada8a8c53c3afafb057"/>
                    <w:id w:val="237451335"/>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权益法下确认的投资损益"/>
                    <w:tag w:val="_GBC_dca6d36576034d0990f125bed4a1df75"/>
                    <w:id w:val="1321305795"/>
                    <w:lock w:val="sdtLocked"/>
                    <w:showingPlcHdr/>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其他综合收益调整"/>
                    <w:tag w:val="_GBC_c9bbd35f30ff43c0b1557711afcd3f9c"/>
                    <w:id w:val="1237062078"/>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其他权益变动"/>
                    <w:tag w:val="_GBC_371961b864584e45bd932cc7c4992d7c"/>
                    <w:id w:val="-548915991"/>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宣告发放现金股利或利润"/>
                    <w:tag w:val="_GBC_d9936b9aedcc423b87d352fce8422d9d"/>
                    <w:id w:val="489987366"/>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计提减值准备"/>
                    <w:tag w:val="_GBC_bb60a76d88fa4dec9dfc48827e68559d"/>
                    <w:id w:val="652405866"/>
                    <w:lock w:val="sdtLocked"/>
                    <w:showingPlcHdr/>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其他增减变动"/>
                    <w:tag w:val="_GBC_f58b6d2bc7ee440e8425a0534a3be69e"/>
                    <w:id w:val="-108212557"/>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余额"/>
                    <w:tag w:val="_GBC_9032a15691d94361a9e7db48476ebb91"/>
                    <w:id w:val="15974155"/>
                    <w:lock w:val="sdtLocked"/>
                    <w:showingPlcHdr/>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减值准备余额"/>
                    <w:tag w:val="_GBC_64b732c18665447dace799e27254546d"/>
                    <w:id w:val="2138838299"/>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hint="eastAsia"/>
                            <w:color w:val="333399"/>
                            <w:w w:val="90"/>
                            <w:sz w:val="18"/>
                            <w:szCs w:val="18"/>
                          </w:rPr>
                          <w:t xml:space="preserve">　</w:t>
                        </w:r>
                      </w:p>
                    </w:tc>
                  </w:sdtContent>
                </w:sdt>
              </w:tr>
            </w:sdtContent>
          </w:sdt>
          <w:tr w:rsidR="002F661C" w:rsidRPr="00FD409E" w:rsidTr="002F661C">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小计</w:t>
                </w:r>
              </w:p>
            </w:tc>
            <w:sdt>
              <w:sdtPr>
                <w:rPr>
                  <w:rFonts w:asciiTheme="minorEastAsia" w:eastAsiaTheme="minorEastAsia" w:hAnsiTheme="minorEastAsia"/>
                  <w:w w:val="90"/>
                  <w:sz w:val="18"/>
                  <w:szCs w:val="18"/>
                </w:rPr>
                <w:alias w:val="合营企业-余额小计"/>
                <w:tag w:val="_GBC_0505740aa7704549a61577650a3babc5"/>
                <w:id w:val="1356306793"/>
                <w:lock w:val="sdtLocked"/>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4,881,199.41</w:t>
                    </w:r>
                  </w:p>
                </w:tc>
              </w:sdtContent>
            </w:sdt>
            <w:sdt>
              <w:sdtPr>
                <w:rPr>
                  <w:rFonts w:asciiTheme="minorEastAsia" w:eastAsiaTheme="minorEastAsia" w:hAnsiTheme="minorEastAsia"/>
                  <w:w w:val="90"/>
                  <w:sz w:val="18"/>
                  <w:szCs w:val="18"/>
                </w:rPr>
                <w:alias w:val="合营企业-追加投资小计"/>
                <w:tag w:val="_GBC_9e6ee9a2c2e24db2afbc1da336850ac5"/>
                <w:id w:val="-1397361680"/>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减少投资小计"/>
                <w:tag w:val="_GBC_7cf483a4089b4ee5bf261d966bc51b02"/>
                <w:id w:val="-1123068937"/>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权益法下确认的投资损益小计"/>
                <w:tag w:val="_GBC_36176be425c346e4ac6b6eabadf074a7"/>
                <w:id w:val="-1861818401"/>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-426,219.90</w:t>
                    </w:r>
                  </w:p>
                </w:tc>
              </w:sdtContent>
            </w:sdt>
            <w:sdt>
              <w:sdtPr>
                <w:rPr>
                  <w:rFonts w:asciiTheme="minorEastAsia" w:eastAsiaTheme="minorEastAsia" w:hAnsiTheme="minorEastAsia"/>
                  <w:w w:val="90"/>
                  <w:sz w:val="18"/>
                  <w:szCs w:val="18"/>
                </w:rPr>
                <w:alias w:val="合营企业-其他综合收益调整小计"/>
                <w:tag w:val="_GBC_81a07dbf9513431a92a57993ffdd88ad"/>
                <w:id w:val="-982008337"/>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其他权益变动小计"/>
                <w:tag w:val="_GBC_762ffa89a1424957a509edb7e8c91a83"/>
                <w:id w:val="-442069931"/>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宣告发放现金股利或利润小计"/>
                <w:tag w:val="_GBC_3f499f87ad2b4e3c8e241eb75895a0d3"/>
                <w:id w:val="-332613352"/>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计提减值准备小计"/>
                <w:tag w:val="_GBC_b96aaeaa0c074c4cb505c84c2863eb2d"/>
                <w:id w:val="867106340"/>
                <w:lock w:val="sdtLocked"/>
                <w:showingPlcHdr/>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其他增减变动小计"/>
                <w:tag w:val="_GBC_c04baf0c68ec47a7ab10d39c402006fc"/>
                <w:id w:val="299738170"/>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余额小计"/>
                <w:tag w:val="_GBC_85da3080e2a64d7aa34f4a297e669415"/>
                <w:id w:val="-1533960179"/>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4,454,979.51</w:t>
                    </w:r>
                  </w:p>
                </w:tc>
              </w:sdtContent>
            </w:sdt>
            <w:sdt>
              <w:sdtPr>
                <w:rPr>
                  <w:rFonts w:asciiTheme="minorEastAsia" w:eastAsiaTheme="minorEastAsia" w:hAnsiTheme="minorEastAsia"/>
                  <w:w w:val="90"/>
                  <w:sz w:val="18"/>
                  <w:szCs w:val="18"/>
                </w:rPr>
                <w:alias w:val="合营企业-减值准备小计"/>
                <w:tag w:val="_GBC_7a2dd706e873499db5fe89f81cdc2dcd"/>
                <w:id w:val="2107460257"/>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tr w:rsidR="002F661C" w:rsidRPr="00FD409E" w:rsidTr="002F661C">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二、联营企业</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p>
            </w:tc>
          </w:tr>
          <w:sdt>
            <w:sdtPr>
              <w:rPr>
                <w:rFonts w:asciiTheme="minorEastAsia" w:eastAsiaTheme="minorEastAsia" w:hAnsiTheme="minorEastAsia" w:hint="eastAsia"/>
                <w:w w:val="90"/>
                <w:sz w:val="18"/>
                <w:szCs w:val="18"/>
              </w:rPr>
              <w:alias w:val="联营企业投资信息明细"/>
              <w:tag w:val="_GBC_49d1b98c49c34c26a2c4d55f0c1fdb21"/>
              <w:id w:val="1507778160"/>
              <w:lock w:val="sdtLocked"/>
            </w:sdtPr>
            <w:sdtEndPr>
              <w:rPr>
                <w:rFonts w:hint="default"/>
              </w:rPr>
            </w:sdtEndPr>
            <w:sdtContent>
              <w:tr w:rsidR="002F661C" w:rsidRPr="00FD409E" w:rsidTr="002F661C">
                <w:sdt>
                  <w:sdtPr>
                    <w:rPr>
                      <w:rFonts w:asciiTheme="minorEastAsia" w:eastAsiaTheme="minorEastAsia" w:hAnsiTheme="minorEastAsia" w:hint="eastAsia"/>
                      <w:w w:val="90"/>
                      <w:sz w:val="18"/>
                      <w:szCs w:val="18"/>
                    </w:rPr>
                    <w:alias w:val="联营企业投资信息明细－名称"/>
                    <w:tag w:val="_GBC_a4eb18bbc01043718dad4f3e4bfbaa56"/>
                    <w:id w:val="1421225656"/>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北京北广传媒数字电视有限公司</w:t>
                        </w:r>
                      </w:p>
                    </w:tc>
                  </w:sdtContent>
                </w:sdt>
                <w:sdt>
                  <w:sdtPr>
                    <w:rPr>
                      <w:rFonts w:asciiTheme="minorEastAsia" w:eastAsiaTheme="minorEastAsia" w:hAnsiTheme="minorEastAsia"/>
                      <w:w w:val="90"/>
                      <w:sz w:val="18"/>
                      <w:szCs w:val="18"/>
                    </w:rPr>
                    <w:alias w:val="联营企业投资明细-余额"/>
                    <w:tag w:val="_GBC_0f83deb7f2814d0585a2f953a5acd4a5"/>
                    <w:id w:val="-1879850526"/>
                    <w:lock w:val="sdtLocked"/>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13,866,144.90</w:t>
                        </w:r>
                      </w:p>
                    </w:tc>
                  </w:sdtContent>
                </w:sdt>
                <w:sdt>
                  <w:sdtPr>
                    <w:rPr>
                      <w:rFonts w:asciiTheme="minorEastAsia" w:eastAsiaTheme="minorEastAsia" w:hAnsiTheme="minorEastAsia"/>
                      <w:w w:val="90"/>
                      <w:sz w:val="18"/>
                      <w:szCs w:val="18"/>
                    </w:rPr>
                    <w:alias w:val="联营企业投资明细-追加投资"/>
                    <w:tag w:val="_GBC_8aa6af8bb94a4a34af053a167eb8afda"/>
                    <w:id w:val="1550030613"/>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减少投资"/>
                    <w:tag w:val="_GBC_006cd52e170f40a9ae6ad85b8f3e193f"/>
                    <w:id w:val="1370033650"/>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权益法下确认的投资损益"/>
                    <w:tag w:val="_GBC_3093c751ad654c5a8e60e9539355e4c8"/>
                    <w:id w:val="1119111901"/>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197,301.30</w:t>
                        </w:r>
                      </w:p>
                    </w:tc>
                  </w:sdtContent>
                </w:sdt>
                <w:sdt>
                  <w:sdtPr>
                    <w:rPr>
                      <w:rFonts w:asciiTheme="minorEastAsia" w:eastAsiaTheme="minorEastAsia" w:hAnsiTheme="minorEastAsia"/>
                      <w:w w:val="90"/>
                      <w:sz w:val="18"/>
                      <w:szCs w:val="18"/>
                    </w:rPr>
                    <w:alias w:val="联营企业投资明细-其他综合收益调整"/>
                    <w:tag w:val="_GBC_2ed807b17874411886b14643c85732fc"/>
                    <w:id w:val="1476949374"/>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权益变动"/>
                    <w:tag w:val="_GBC_5a4a8da2e0274b33a078931ed39fb3bb"/>
                    <w:id w:val="1624886903"/>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宣告发放现金股利或利润"/>
                    <w:tag w:val="_GBC_19a6ad6bff2d486fa4d99ccfbbb92857"/>
                    <w:id w:val="619424728"/>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计提减值准备"/>
                    <w:tag w:val="_GBC_12ae6c8c8fe640f7b24cea0b6725d225"/>
                    <w:id w:val="-221453687"/>
                    <w:lock w:val="sdtLocked"/>
                    <w:showingPlcHdr/>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增减变动"/>
                    <w:tag w:val="_GBC_b148926756484adc9061d220c26559d5"/>
                    <w:id w:val="29149980"/>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余额"/>
                    <w:tag w:val="_GBC_9d7aa5fead0045fcafd480e493c68f0a"/>
                    <w:id w:val="1436087713"/>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14,063,446.20</w:t>
                        </w:r>
                      </w:p>
                    </w:tc>
                  </w:sdtContent>
                </w:sdt>
                <w:sdt>
                  <w:sdtPr>
                    <w:rPr>
                      <w:rFonts w:asciiTheme="minorEastAsia" w:eastAsiaTheme="minorEastAsia" w:hAnsiTheme="minorEastAsia"/>
                      <w:w w:val="90"/>
                      <w:sz w:val="18"/>
                      <w:szCs w:val="18"/>
                    </w:rPr>
                    <w:alias w:val="联营企业投资明细-减值准备余额"/>
                    <w:tag w:val="_GBC_d789e489f11e46cea544577b2c08d57e"/>
                    <w:id w:val="-1754573067"/>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sdt>
            <w:sdtPr>
              <w:rPr>
                <w:rFonts w:asciiTheme="minorEastAsia" w:eastAsiaTheme="minorEastAsia" w:hAnsiTheme="minorEastAsia" w:hint="eastAsia"/>
                <w:w w:val="90"/>
                <w:sz w:val="18"/>
                <w:szCs w:val="18"/>
              </w:rPr>
              <w:alias w:val="联营企业投资信息明细"/>
              <w:tag w:val="_GBC_49d1b98c49c34c26a2c4d55f0c1fdb21"/>
              <w:id w:val="-1057702462"/>
              <w:lock w:val="sdtLocked"/>
            </w:sdtPr>
            <w:sdtEndPr>
              <w:rPr>
                <w:rFonts w:hint="default"/>
              </w:rPr>
            </w:sdtEndPr>
            <w:sdtContent>
              <w:tr w:rsidR="002F661C" w:rsidRPr="00FD409E" w:rsidTr="002F661C">
                <w:sdt>
                  <w:sdtPr>
                    <w:rPr>
                      <w:rFonts w:asciiTheme="minorEastAsia" w:eastAsiaTheme="minorEastAsia" w:hAnsiTheme="minorEastAsia" w:hint="eastAsia"/>
                      <w:w w:val="90"/>
                      <w:sz w:val="18"/>
                      <w:szCs w:val="18"/>
                    </w:rPr>
                    <w:alias w:val="联营企业投资信息明细－名称"/>
                    <w:tag w:val="_GBC_a4eb18bbc01043718dad4f3e4bfbaa56"/>
                    <w:id w:val="-613285426"/>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北京北广传媒移动电视有限公司</w:t>
                        </w:r>
                      </w:p>
                    </w:tc>
                  </w:sdtContent>
                </w:sdt>
                <w:sdt>
                  <w:sdtPr>
                    <w:rPr>
                      <w:rFonts w:asciiTheme="minorEastAsia" w:eastAsiaTheme="minorEastAsia" w:hAnsiTheme="minorEastAsia"/>
                      <w:w w:val="90"/>
                      <w:sz w:val="18"/>
                      <w:szCs w:val="18"/>
                    </w:rPr>
                    <w:alias w:val="联营企业投资明细-余额"/>
                    <w:tag w:val="_GBC_0f83deb7f2814d0585a2f953a5acd4a5"/>
                    <w:id w:val="-2008358536"/>
                    <w:lock w:val="sdtLocked"/>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150,355,033.23</w:t>
                        </w:r>
                      </w:p>
                    </w:tc>
                  </w:sdtContent>
                </w:sdt>
                <w:sdt>
                  <w:sdtPr>
                    <w:rPr>
                      <w:rFonts w:asciiTheme="minorEastAsia" w:eastAsiaTheme="minorEastAsia" w:hAnsiTheme="minorEastAsia"/>
                      <w:w w:val="90"/>
                      <w:sz w:val="18"/>
                      <w:szCs w:val="18"/>
                    </w:rPr>
                    <w:alias w:val="联营企业投资明细-追加投资"/>
                    <w:tag w:val="_GBC_8aa6af8bb94a4a34af053a167eb8afda"/>
                    <w:id w:val="404120339"/>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减少投资"/>
                    <w:tag w:val="_GBC_006cd52e170f40a9ae6ad85b8f3e193f"/>
                    <w:id w:val="735750840"/>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权益法下确认的投资损益"/>
                    <w:tag w:val="_GBC_3093c751ad654c5a8e60e9539355e4c8"/>
                    <w:id w:val="-1063872749"/>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-765,598.67</w:t>
                        </w:r>
                      </w:p>
                    </w:tc>
                  </w:sdtContent>
                </w:sdt>
                <w:sdt>
                  <w:sdtPr>
                    <w:rPr>
                      <w:rFonts w:asciiTheme="minorEastAsia" w:eastAsiaTheme="minorEastAsia" w:hAnsiTheme="minorEastAsia"/>
                      <w:w w:val="90"/>
                      <w:sz w:val="18"/>
                      <w:szCs w:val="18"/>
                    </w:rPr>
                    <w:alias w:val="联营企业投资明细-其他综合收益调整"/>
                    <w:tag w:val="_GBC_2ed807b17874411886b14643c85732fc"/>
                    <w:id w:val="195207100"/>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权益变动"/>
                    <w:tag w:val="_GBC_5a4a8da2e0274b33a078931ed39fb3bb"/>
                    <w:id w:val="1124423552"/>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宣告发放现金股利或利润"/>
                    <w:tag w:val="_GBC_19a6ad6bff2d486fa4d99ccfbbb92857"/>
                    <w:id w:val="815223418"/>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计提减值准备"/>
                    <w:tag w:val="_GBC_12ae6c8c8fe640f7b24cea0b6725d225"/>
                    <w:id w:val="2019575885"/>
                    <w:lock w:val="sdtLocked"/>
                    <w:showingPlcHdr/>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增减变动"/>
                    <w:tag w:val="_GBC_b148926756484adc9061d220c26559d5"/>
                    <w:id w:val="-10231975"/>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余额"/>
                    <w:tag w:val="_GBC_9d7aa5fead0045fcafd480e493c68f0a"/>
                    <w:id w:val="-882474913"/>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149,589,434.56</w:t>
                        </w:r>
                      </w:p>
                    </w:tc>
                  </w:sdtContent>
                </w:sdt>
                <w:sdt>
                  <w:sdtPr>
                    <w:rPr>
                      <w:rFonts w:asciiTheme="minorEastAsia" w:eastAsiaTheme="minorEastAsia" w:hAnsiTheme="minorEastAsia"/>
                      <w:w w:val="90"/>
                      <w:sz w:val="18"/>
                      <w:szCs w:val="18"/>
                    </w:rPr>
                    <w:alias w:val="联营企业投资明细-减值准备余额"/>
                    <w:tag w:val="_GBC_d789e489f11e46cea544577b2c08d57e"/>
                    <w:id w:val="414525279"/>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sdt>
            <w:sdtPr>
              <w:rPr>
                <w:rFonts w:asciiTheme="minorEastAsia" w:eastAsiaTheme="minorEastAsia" w:hAnsiTheme="minorEastAsia" w:hint="eastAsia"/>
                <w:w w:val="90"/>
                <w:sz w:val="18"/>
                <w:szCs w:val="18"/>
              </w:rPr>
              <w:alias w:val="联营企业投资信息明细"/>
              <w:tag w:val="_GBC_49d1b98c49c34c26a2c4d55f0c1fdb21"/>
              <w:id w:val="890924103"/>
              <w:lock w:val="sdtLocked"/>
            </w:sdtPr>
            <w:sdtEndPr>
              <w:rPr>
                <w:rFonts w:hint="default"/>
              </w:rPr>
            </w:sdtEndPr>
            <w:sdtContent>
              <w:tr w:rsidR="002F661C" w:rsidRPr="00FD409E" w:rsidTr="002F661C">
                <w:sdt>
                  <w:sdtPr>
                    <w:rPr>
                      <w:rFonts w:asciiTheme="minorEastAsia" w:eastAsiaTheme="minorEastAsia" w:hAnsiTheme="minorEastAsia" w:hint="eastAsia"/>
                      <w:w w:val="90"/>
                      <w:sz w:val="18"/>
                      <w:szCs w:val="18"/>
                    </w:rPr>
                    <w:alias w:val="联营企业投资信息明细－名称"/>
                    <w:tag w:val="_GBC_a4eb18bbc01043718dad4f3e4bfbaa56"/>
                    <w:id w:val="350691430"/>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北京北广传媒影视有限公司</w:t>
                        </w:r>
                      </w:p>
                    </w:tc>
                  </w:sdtContent>
                </w:sdt>
                <w:sdt>
                  <w:sdtPr>
                    <w:rPr>
                      <w:rFonts w:asciiTheme="minorEastAsia" w:eastAsiaTheme="minorEastAsia" w:hAnsiTheme="minorEastAsia"/>
                      <w:w w:val="90"/>
                      <w:sz w:val="18"/>
                      <w:szCs w:val="18"/>
                    </w:rPr>
                    <w:alias w:val="联营企业投资明细-余额"/>
                    <w:tag w:val="_GBC_0f83deb7f2814d0585a2f953a5acd4a5"/>
                    <w:id w:val="795027482"/>
                    <w:lock w:val="sdtLocked"/>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26,347,383.65</w:t>
                        </w:r>
                      </w:p>
                    </w:tc>
                  </w:sdtContent>
                </w:sdt>
                <w:sdt>
                  <w:sdtPr>
                    <w:rPr>
                      <w:rFonts w:asciiTheme="minorEastAsia" w:eastAsiaTheme="minorEastAsia" w:hAnsiTheme="minorEastAsia"/>
                      <w:w w:val="90"/>
                      <w:sz w:val="18"/>
                      <w:szCs w:val="18"/>
                    </w:rPr>
                    <w:alias w:val="联营企业投资明细-追加投资"/>
                    <w:tag w:val="_GBC_8aa6af8bb94a4a34af053a167eb8afda"/>
                    <w:id w:val="-1191601813"/>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减少投资"/>
                    <w:tag w:val="_GBC_006cd52e170f40a9ae6ad85b8f3e193f"/>
                    <w:id w:val="61456005"/>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权益法下确认的投资损益"/>
                    <w:tag w:val="_GBC_3093c751ad654c5a8e60e9539355e4c8"/>
                    <w:id w:val="1467239955"/>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-378,709.43</w:t>
                        </w:r>
                      </w:p>
                    </w:tc>
                  </w:sdtContent>
                </w:sdt>
                <w:sdt>
                  <w:sdtPr>
                    <w:rPr>
                      <w:rFonts w:asciiTheme="minorEastAsia" w:eastAsiaTheme="minorEastAsia" w:hAnsiTheme="minorEastAsia"/>
                      <w:w w:val="90"/>
                      <w:sz w:val="18"/>
                      <w:szCs w:val="18"/>
                    </w:rPr>
                    <w:alias w:val="联营企业投资明细-其他综合收益调整"/>
                    <w:tag w:val="_GBC_2ed807b17874411886b14643c85732fc"/>
                    <w:id w:val="-1990163592"/>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权益变动"/>
                    <w:tag w:val="_GBC_5a4a8da2e0274b33a078931ed39fb3bb"/>
                    <w:id w:val="-93555183"/>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宣告发放现金股利或利润"/>
                    <w:tag w:val="_GBC_19a6ad6bff2d486fa4d99ccfbbb92857"/>
                    <w:id w:val="-1295064867"/>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计提减值准备"/>
                    <w:tag w:val="_GBC_12ae6c8c8fe640f7b24cea0b6725d225"/>
                    <w:id w:val="-429670716"/>
                    <w:lock w:val="sdtLocked"/>
                    <w:showingPlcHdr/>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增减变动"/>
                    <w:tag w:val="_GBC_b148926756484adc9061d220c26559d5"/>
                    <w:id w:val="-830214462"/>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余额"/>
                    <w:tag w:val="_GBC_9d7aa5fead0045fcafd480e493c68f0a"/>
                    <w:id w:val="13034910"/>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25,968,674.22</w:t>
                        </w:r>
                      </w:p>
                    </w:tc>
                  </w:sdtContent>
                </w:sdt>
                <w:sdt>
                  <w:sdtPr>
                    <w:rPr>
                      <w:rFonts w:asciiTheme="minorEastAsia" w:eastAsiaTheme="minorEastAsia" w:hAnsiTheme="minorEastAsia"/>
                      <w:w w:val="90"/>
                      <w:sz w:val="18"/>
                      <w:szCs w:val="18"/>
                    </w:rPr>
                    <w:alias w:val="联营企业投资明细-减值准备余额"/>
                    <w:tag w:val="_GBC_d789e489f11e46cea544577b2c08d57e"/>
                    <w:id w:val="1211683618"/>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sdt>
            <w:sdtPr>
              <w:rPr>
                <w:rFonts w:asciiTheme="minorEastAsia" w:eastAsiaTheme="minorEastAsia" w:hAnsiTheme="minorEastAsia" w:hint="eastAsia"/>
                <w:w w:val="90"/>
                <w:sz w:val="18"/>
                <w:szCs w:val="18"/>
              </w:rPr>
              <w:alias w:val="联营企业投资信息明细"/>
              <w:tag w:val="_GBC_49d1b98c49c34c26a2c4d55f0c1fdb21"/>
              <w:id w:val="-1275406537"/>
              <w:lock w:val="sdtLocked"/>
            </w:sdtPr>
            <w:sdtEndPr>
              <w:rPr>
                <w:rFonts w:hint="default"/>
              </w:rPr>
            </w:sdtEndPr>
            <w:sdtContent>
              <w:tr w:rsidR="002F661C" w:rsidRPr="00FD409E" w:rsidTr="002F661C">
                <w:sdt>
                  <w:sdtPr>
                    <w:rPr>
                      <w:rFonts w:asciiTheme="minorEastAsia" w:eastAsiaTheme="minorEastAsia" w:hAnsiTheme="minorEastAsia" w:hint="eastAsia"/>
                      <w:w w:val="90"/>
                      <w:sz w:val="18"/>
                      <w:szCs w:val="18"/>
                    </w:rPr>
                    <w:alias w:val="联营企业投资信息明细－名称"/>
                    <w:tag w:val="_GBC_a4eb18bbc01043718dad4f3e4bfbaa56"/>
                    <w:id w:val="946670968"/>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嘉影电视院线控股有限公司</w:t>
                        </w:r>
                      </w:p>
                    </w:tc>
                  </w:sdtContent>
                </w:sdt>
                <w:sdt>
                  <w:sdtPr>
                    <w:rPr>
                      <w:rFonts w:asciiTheme="minorEastAsia" w:eastAsiaTheme="minorEastAsia" w:hAnsiTheme="minorEastAsia"/>
                      <w:w w:val="90"/>
                      <w:sz w:val="18"/>
                      <w:szCs w:val="18"/>
                    </w:rPr>
                    <w:alias w:val="联营企业投资明细-余额"/>
                    <w:tag w:val="_GBC_0f83deb7f2814d0585a2f953a5acd4a5"/>
                    <w:id w:val="156045273"/>
                    <w:lock w:val="sdtLocked"/>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179,059,547.04</w:t>
                        </w:r>
                      </w:p>
                    </w:tc>
                  </w:sdtContent>
                </w:sdt>
                <w:sdt>
                  <w:sdtPr>
                    <w:rPr>
                      <w:rFonts w:asciiTheme="minorEastAsia" w:eastAsiaTheme="minorEastAsia" w:hAnsiTheme="minorEastAsia"/>
                      <w:w w:val="90"/>
                      <w:sz w:val="18"/>
                      <w:szCs w:val="18"/>
                    </w:rPr>
                    <w:alias w:val="联营企业投资明细-追加投资"/>
                    <w:tag w:val="_GBC_8aa6af8bb94a4a34af053a167eb8afda"/>
                    <w:id w:val="975174662"/>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减少投资"/>
                    <w:tag w:val="_GBC_006cd52e170f40a9ae6ad85b8f3e193f"/>
                    <w:id w:val="-370770598"/>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权益法下确认的投资损益"/>
                    <w:tag w:val="_GBC_3093c751ad654c5a8e60e9539355e4c8"/>
                    <w:id w:val="971869096"/>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-675,684.63</w:t>
                        </w:r>
                      </w:p>
                    </w:tc>
                  </w:sdtContent>
                </w:sdt>
                <w:sdt>
                  <w:sdtPr>
                    <w:rPr>
                      <w:rFonts w:asciiTheme="minorEastAsia" w:eastAsiaTheme="minorEastAsia" w:hAnsiTheme="minorEastAsia"/>
                      <w:w w:val="90"/>
                      <w:sz w:val="18"/>
                      <w:szCs w:val="18"/>
                    </w:rPr>
                    <w:alias w:val="联营企业投资明细-其他综合收益调整"/>
                    <w:tag w:val="_GBC_2ed807b17874411886b14643c85732fc"/>
                    <w:id w:val="363561474"/>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权益变动"/>
                    <w:tag w:val="_GBC_5a4a8da2e0274b33a078931ed39fb3bb"/>
                    <w:id w:val="-364902575"/>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宣告发放现金股利或利润"/>
                    <w:tag w:val="_GBC_19a6ad6bff2d486fa4d99ccfbbb92857"/>
                    <w:id w:val="75956245"/>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计提减值准备"/>
                    <w:tag w:val="_GBC_12ae6c8c8fe640f7b24cea0b6725d225"/>
                    <w:id w:val="1963838285"/>
                    <w:lock w:val="sdtLocked"/>
                    <w:showingPlcHdr/>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增减变动"/>
                    <w:tag w:val="_GBC_b148926756484adc9061d220c26559d5"/>
                    <w:id w:val="-1199305502"/>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余额"/>
                    <w:tag w:val="_GBC_9d7aa5fead0045fcafd480e493c68f0a"/>
                    <w:id w:val="-1931266114"/>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178,383,862.41</w:t>
                        </w:r>
                      </w:p>
                    </w:tc>
                  </w:sdtContent>
                </w:sdt>
                <w:sdt>
                  <w:sdtPr>
                    <w:rPr>
                      <w:rFonts w:asciiTheme="minorEastAsia" w:eastAsiaTheme="minorEastAsia" w:hAnsiTheme="minorEastAsia"/>
                      <w:w w:val="90"/>
                      <w:sz w:val="18"/>
                      <w:szCs w:val="18"/>
                    </w:rPr>
                    <w:alias w:val="联营企业投资明细-减值准备余额"/>
                    <w:tag w:val="_GBC_d789e489f11e46cea544577b2c08d57e"/>
                    <w:id w:val="-797532152"/>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tr w:rsidR="002F661C" w:rsidRPr="00FD409E" w:rsidTr="002F661C">
            <w:tc>
              <w:tcPr>
                <w:tcW w:w="56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小计</w:t>
                </w:r>
              </w:p>
            </w:tc>
            <w:sdt>
              <w:sdtPr>
                <w:rPr>
                  <w:rFonts w:asciiTheme="minorEastAsia" w:eastAsiaTheme="minorEastAsia" w:hAnsiTheme="minorEastAsia"/>
                  <w:w w:val="90"/>
                  <w:sz w:val="18"/>
                  <w:szCs w:val="18"/>
                </w:rPr>
                <w:alias w:val="联营企业-余额小计"/>
                <w:tag w:val="_GBC_1eccfcb85f74482ea6ff8956334fcad5"/>
                <w:id w:val="-1289899545"/>
                <w:lock w:val="sdtLocked"/>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369,628,108.82</w:t>
                    </w:r>
                  </w:p>
                </w:tc>
              </w:sdtContent>
            </w:sdt>
            <w:sdt>
              <w:sdtPr>
                <w:rPr>
                  <w:rFonts w:asciiTheme="minorEastAsia" w:eastAsiaTheme="minorEastAsia" w:hAnsiTheme="minorEastAsia"/>
                  <w:w w:val="90"/>
                  <w:sz w:val="18"/>
                  <w:szCs w:val="18"/>
                </w:rPr>
                <w:alias w:val="联营企业-追加投资小计"/>
                <w:tag w:val="_GBC_3bd9b14cad504d36bd88f76049a7d69e"/>
                <w:id w:val="1276829014"/>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减少投资小计"/>
                <w:tag w:val="_GBC_fc42c6e4b0cc4b17afa5502c6fdc3a61"/>
                <w:id w:val="-1503962019"/>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权益法下确认的投资损益小计"/>
                <w:tag w:val="_GBC_bed56f50c8f847c7895297635314004f"/>
                <w:id w:val="-1025179665"/>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-1,622,691.43</w:t>
                    </w:r>
                  </w:p>
                </w:tc>
              </w:sdtContent>
            </w:sdt>
            <w:sdt>
              <w:sdtPr>
                <w:rPr>
                  <w:rFonts w:asciiTheme="minorEastAsia" w:eastAsiaTheme="minorEastAsia" w:hAnsiTheme="minorEastAsia"/>
                  <w:w w:val="90"/>
                  <w:sz w:val="18"/>
                  <w:szCs w:val="18"/>
                </w:rPr>
                <w:alias w:val="联营企业-其他综合收益调整小计"/>
                <w:tag w:val="_GBC_58eb6755b22f48fcba306d32bd40c261"/>
                <w:id w:val="-672105926"/>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其他权益变动小计"/>
                <w:tag w:val="_GBC_d116865a33044700a499062f559a69bc"/>
                <w:id w:val="1750845113"/>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宣告发放现金股利或利润小计"/>
                <w:tag w:val="_GBC_0349262d721f42339347cc932aa2dd14"/>
                <w:id w:val="214932923"/>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计提减值准备小计"/>
                <w:tag w:val="_GBC_fc00139c16784ea68fde0eaca6ecb174"/>
                <w:id w:val="2016333091"/>
                <w:lock w:val="sdtLocked"/>
                <w:showingPlcHdr/>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其他增减变动小计"/>
                <w:tag w:val="_GBC_8cf36d100ec44503beda9c4dc0eb7212"/>
                <w:id w:val="714774006"/>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余额小计"/>
                <w:tag w:val="_GBC_9e2652aa7f83482aa3387a8a5338cce1"/>
                <w:id w:val="1566678472"/>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368,005,417.39</w:t>
                    </w:r>
                  </w:p>
                </w:tc>
              </w:sdtContent>
            </w:sdt>
            <w:sdt>
              <w:sdtPr>
                <w:rPr>
                  <w:rFonts w:asciiTheme="minorEastAsia" w:eastAsiaTheme="minorEastAsia" w:hAnsiTheme="minorEastAsia"/>
                  <w:w w:val="90"/>
                  <w:sz w:val="18"/>
                  <w:szCs w:val="18"/>
                </w:rPr>
                <w:alias w:val="联营企业-减值准备小计"/>
                <w:tag w:val="_GBC_75f6baa20f094c439497ec4091770753"/>
                <w:id w:val="1522435113"/>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tr w:rsidR="002F661C" w:rsidRPr="00FD409E" w:rsidTr="002F661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Pr="0049320B" w:rsidRDefault="002F661C" w:rsidP="002F661C">
                <w:pPr>
                  <w:jc w:val="center"/>
                  <w:rPr>
                    <w:rFonts w:asciiTheme="minorEastAsia" w:eastAsiaTheme="minorEastAsia" w:hAnsiTheme="minorEastAsia"/>
                    <w:w w:val="90"/>
                    <w:sz w:val="18"/>
                    <w:szCs w:val="18"/>
                  </w:rPr>
                </w:pPr>
                <w:r w:rsidRPr="0049320B">
                  <w:rPr>
                    <w:rFonts w:asciiTheme="minorEastAsia" w:eastAsiaTheme="minorEastAsia" w:hAnsiTheme="minorEastAsia" w:hint="eastAsia"/>
                    <w:w w:val="90"/>
                    <w:sz w:val="18"/>
                    <w:szCs w:val="18"/>
                  </w:rPr>
                  <w:t>合计</w:t>
                </w:r>
              </w:p>
            </w:tc>
            <w:sdt>
              <w:sdtPr>
                <w:rPr>
                  <w:rFonts w:asciiTheme="minorEastAsia" w:eastAsiaTheme="minorEastAsia" w:hAnsiTheme="minorEastAsia"/>
                  <w:w w:val="90"/>
                  <w:sz w:val="18"/>
                  <w:szCs w:val="18"/>
                </w:rPr>
                <w:alias w:val="长期股权投资合计"/>
                <w:tag w:val="_GBC_116ff8dbdb1a4ddd917c94fb7cde37da"/>
                <w:id w:val="2056034459"/>
                <w:lock w:val="sdtLocked"/>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374,509,308.23</w:t>
                    </w:r>
                  </w:p>
                </w:tc>
              </w:sdtContent>
            </w:sd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长期股权投资本期增加-追加投资合计"/>
                    <w:tag w:val="_GBC_4d7d5701344c424abb2d8218a3713bb7"/>
                    <w:id w:val="-742322764"/>
                    <w:lock w:val="sdtLocked"/>
                    <w:showingPlcHdr/>
                  </w:sdtPr>
                  <w:sdtEndPr/>
                  <w:sdtContent>
                    <w:r w:rsidR="00A93769">
                      <w:rPr>
                        <w:rFonts w:asciiTheme="minorEastAsia" w:eastAsiaTheme="minorEastAsia" w:hAnsiTheme="minorEastAsia"/>
                        <w:w w:val="90"/>
                        <w:sz w:val="18"/>
                        <w:szCs w:val="18"/>
                      </w:rPr>
                      <w:t xml:space="preserve">     </w:t>
                    </w:r>
                  </w:sdtContent>
                </w:sdt>
              </w:p>
            </w:tc>
            <w:sdt>
              <w:sdtPr>
                <w:rPr>
                  <w:rFonts w:asciiTheme="minorEastAsia" w:eastAsiaTheme="minorEastAsia" w:hAnsiTheme="minorEastAsia"/>
                  <w:w w:val="90"/>
                  <w:sz w:val="18"/>
                  <w:szCs w:val="18"/>
                </w:rPr>
                <w:alias w:val="长期股权投资本期减少-减少投资合计"/>
                <w:tag w:val="_GBC_dd576bd203f64d968a23ec1662363877"/>
                <w:id w:val="249395382"/>
                <w:lock w:val="sdtLocked"/>
                <w:showingPlcHdr/>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c>
              <w:tcPr>
                <w:tcW w:w="646"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长期股权投资本期增加-权益法下确认的投资收益合计"/>
                    <w:tag w:val="_GBC_df9c3ed5681646bd94f5894b79dd4935"/>
                    <w:id w:val="1065987188"/>
                    <w:lock w:val="sdtLocked"/>
                  </w:sdtPr>
                  <w:sdtEndPr/>
                  <w:sdtContent>
                    <w:r w:rsidR="002F661C" w:rsidRPr="0049320B">
                      <w:rPr>
                        <w:rFonts w:asciiTheme="minorEastAsia" w:eastAsiaTheme="minorEastAsia" w:hAnsiTheme="minorEastAsia"/>
                        <w:w w:val="90"/>
                        <w:sz w:val="18"/>
                        <w:szCs w:val="18"/>
                      </w:rPr>
                      <w:t>-2,048,911.33</w:t>
                    </w:r>
                  </w:sdtContent>
                </w:sdt>
              </w:p>
            </w:tc>
            <w:tc>
              <w:tcPr>
                <w:tcW w:w="287"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长期股权投资本期增加-其他综合收益调整合计"/>
                    <w:tag w:val="_GBC_23af98dc8b2c41e4822a877562b1df7a"/>
                    <w:id w:val="1396695976"/>
                    <w:lock w:val="sdtLocked"/>
                    <w:showingPlcHdr/>
                  </w:sdtPr>
                  <w:sdtEndPr/>
                  <w:sdtContent>
                    <w:r w:rsidR="00A93769">
                      <w:rPr>
                        <w:rFonts w:asciiTheme="minorEastAsia" w:eastAsiaTheme="minorEastAsia" w:hAnsiTheme="minorEastAsia"/>
                        <w:w w:val="90"/>
                        <w:sz w:val="18"/>
                        <w:szCs w:val="18"/>
                      </w:rPr>
                      <w:t xml:space="preserve">     </w:t>
                    </w:r>
                  </w:sdtContent>
                </w:sdt>
              </w:p>
            </w:tc>
            <w:tc>
              <w:tcPr>
                <w:tcW w:w="241"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长期股权投资本期增加-其他权益变动合计"/>
                    <w:tag w:val="_GBC_f1421a511340443da16b9ec231cef47e"/>
                    <w:id w:val="440960305"/>
                    <w:lock w:val="sdtLocked"/>
                    <w:showingPlcHdr/>
                  </w:sdtPr>
                  <w:sdtEndPr/>
                  <w:sdtContent>
                    <w:r w:rsidR="00A93769">
                      <w:rPr>
                        <w:rFonts w:asciiTheme="minorEastAsia" w:eastAsiaTheme="minorEastAsia" w:hAnsiTheme="minorEastAsia"/>
                        <w:w w:val="90"/>
                        <w:sz w:val="18"/>
                        <w:szCs w:val="18"/>
                      </w:rPr>
                      <w:t xml:space="preserve">     </w:t>
                    </w:r>
                  </w:sdtContent>
                </w:sdt>
              </w:p>
            </w:tc>
            <w:sdt>
              <w:sdtPr>
                <w:rPr>
                  <w:rFonts w:asciiTheme="minorEastAsia" w:eastAsiaTheme="minorEastAsia" w:hAnsiTheme="minorEastAsia"/>
                  <w:w w:val="90"/>
                  <w:sz w:val="18"/>
                  <w:szCs w:val="18"/>
                </w:rPr>
                <w:alias w:val="长期股权投资宣告发放现金股利或利润合计"/>
                <w:tag w:val="_GBC_36f7988ba9154e29aff48c5d98c95191"/>
                <w:id w:val="-182508945"/>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长期股权投资减值准备_本期增加数"/>
                <w:tag w:val="_GBC_adf7bceeb1054f2fb29666b07b2a1401"/>
                <w:id w:val="1078870325"/>
                <w:lock w:val="sdtLocked"/>
                <w:showingPlcHdr/>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长期股权投资本期其他增减变动合计"/>
                    <w:tag w:val="_GBC_181b4e2f80d84c85af5cfc6cd46b1c5d"/>
                    <w:id w:val="-640342286"/>
                    <w:lock w:val="sdtLocked"/>
                    <w:showingPlcHdr/>
                  </w:sdtPr>
                  <w:sdtEndPr/>
                  <w:sdtContent>
                    <w:r w:rsidR="00A93769">
                      <w:rPr>
                        <w:rFonts w:asciiTheme="minorEastAsia" w:eastAsiaTheme="minorEastAsia" w:hAnsiTheme="minorEastAsia"/>
                        <w:w w:val="90"/>
                        <w:sz w:val="18"/>
                        <w:szCs w:val="18"/>
                      </w:rPr>
                      <w:t xml:space="preserve">     </w:t>
                    </w:r>
                  </w:sdtContent>
                </w:sdt>
              </w:p>
            </w:tc>
            <w:sdt>
              <w:sdtPr>
                <w:rPr>
                  <w:rFonts w:asciiTheme="minorEastAsia" w:eastAsiaTheme="minorEastAsia" w:hAnsiTheme="minorEastAsia"/>
                  <w:w w:val="90"/>
                  <w:sz w:val="18"/>
                  <w:szCs w:val="18"/>
                </w:rPr>
                <w:alias w:val="长期股权投资合计"/>
                <w:tag w:val="_GBC_b8d6a3b536204a5b9bbcaef085ac45b4"/>
                <w:id w:val="1866556641"/>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2F661C" w:rsidP="002F661C">
                    <w:pPr>
                      <w:jc w:val="right"/>
                      <w:rPr>
                        <w:rFonts w:asciiTheme="minorEastAsia" w:eastAsiaTheme="minorEastAsia" w:hAnsiTheme="minorEastAsia"/>
                        <w:w w:val="90"/>
                        <w:sz w:val="18"/>
                        <w:szCs w:val="18"/>
                      </w:rPr>
                    </w:pPr>
                    <w:r w:rsidRPr="0049320B">
                      <w:rPr>
                        <w:rFonts w:asciiTheme="minorEastAsia" w:eastAsiaTheme="minorEastAsia" w:hAnsiTheme="minorEastAsia"/>
                        <w:w w:val="90"/>
                        <w:sz w:val="18"/>
                        <w:szCs w:val="18"/>
                      </w:rPr>
                      <w:t>372,460,396.90</w:t>
                    </w:r>
                  </w:p>
                </w:tc>
              </w:sdtContent>
            </w:sdt>
            <w:sdt>
              <w:sdtPr>
                <w:rPr>
                  <w:rFonts w:asciiTheme="minorEastAsia" w:eastAsiaTheme="minorEastAsia" w:hAnsiTheme="minorEastAsia"/>
                  <w:w w:val="90"/>
                  <w:sz w:val="18"/>
                  <w:szCs w:val="18"/>
                </w:rPr>
                <w:alias w:val="长期股权投资减值准备余额"/>
                <w:tag w:val="_GBC_23d57936f736453a80e85522c6e1c933"/>
                <w:id w:val="1906187816"/>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tcPr>
                  <w:p w:rsidR="002F661C" w:rsidRPr="0049320B" w:rsidRDefault="00A93769"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tbl>
        <w:p w:rsidR="002F661C" w:rsidRDefault="00833339">
          <w:pPr>
            <w:snapToGrid w:val="0"/>
            <w:spacing w:line="240" w:lineRule="atLeast"/>
            <w:rPr>
              <w:szCs w:val="21"/>
            </w:rPr>
          </w:pPr>
        </w:p>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投资性房地产</w:t>
      </w:r>
    </w:p>
    <w:sdt>
      <w:sdtPr>
        <w:alias w:val="是否适用：投资性房地产[双击切换]"/>
        <w:tag w:val="_GBC_ad49fe5b08f944cbb789d825e0e07e13"/>
        <w:id w:val="826949478"/>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1759333833"/>
        <w:lock w:val="sdtLocked"/>
        <w:placeholder>
          <w:docPart w:val="GBC22222222222222222222222222222"/>
        </w:placeholder>
      </w:sdtPr>
      <w:sdtEndPr>
        <w:rPr>
          <w:szCs w:val="24"/>
        </w:rPr>
      </w:sdtEndPr>
      <w:sdtContent>
        <w:p w:rsidR="002F661C" w:rsidRDefault="002F661C" w:rsidP="0062116C">
          <w:pPr>
            <w:pStyle w:val="4"/>
            <w:numPr>
              <w:ilvl w:val="0"/>
              <w:numId w:val="52"/>
            </w:numPr>
            <w:tabs>
              <w:tab w:val="left" w:pos="616"/>
            </w:tabs>
            <w:rPr>
              <w:rFonts w:ascii="宋体" w:hAnsi="宋体"/>
              <w:szCs w:val="21"/>
            </w:rPr>
          </w:pPr>
          <w:r>
            <w:rPr>
              <w:rFonts w:ascii="宋体" w:hAnsi="宋体" w:hint="eastAsia"/>
              <w:szCs w:val="21"/>
            </w:rPr>
            <w:t>采用成本计量模式的投资性房地产</w:t>
          </w:r>
        </w:p>
        <w:sdt>
          <w:sdtPr>
            <w:alias w:val="是否适用：财务附注：按成本计量的投资性房地产[双击切换]"/>
            <w:tag w:val="_GBC_e0f2477019d94de0929bcc7f5ae7b5bb"/>
            <w:id w:val="-2138630015"/>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投资性房地产"/>
              <w:tag w:val="_GBC_3315dd1b9cb743c786e01b4b9e91b10d"/>
              <w:id w:val="16648963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5818796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0"/>
            <w:gridCol w:w="1721"/>
            <w:gridCol w:w="1692"/>
            <w:gridCol w:w="1676"/>
            <w:gridCol w:w="1719"/>
          </w:tblGrid>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项目</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房屋、建筑物</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土地使用权</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在建工程</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合计</w:t>
                </w:r>
              </w:p>
            </w:tc>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rFonts w:hint="eastAsia"/>
                    <w:szCs w:val="21"/>
                  </w:rPr>
                  <w:t>一、账面原值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szCs w:val="21"/>
                  </w:rPr>
                  <w:t>1.</w:t>
                </w:r>
                <w:r>
                  <w:rPr>
                    <w:rFonts w:hint="eastAsia"/>
                    <w:szCs w:val="21"/>
                  </w:rPr>
                  <w:t>期初余额</w:t>
                </w:r>
              </w:p>
            </w:tc>
            <w:sdt>
              <w:sdtPr>
                <w:rPr>
                  <w:szCs w:val="21"/>
                </w:rPr>
                <w:alias w:val="房屋及建筑物原价账面余额"/>
                <w:tag w:val="_GBC_dfa2db7b6cf94c58bc03c164897c1c5b"/>
                <w:id w:val="-999043117"/>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58,733,340.18</w:t>
                    </w:r>
                  </w:p>
                </w:tc>
              </w:sdtContent>
            </w:sdt>
            <w:sdt>
              <w:sdtPr>
                <w:rPr>
                  <w:szCs w:val="21"/>
                </w:rPr>
                <w:alias w:val="土地使用权原价账面余额"/>
                <w:tag w:val="_GBC_dc92747194a8462db007fe57f2c0e4aa"/>
                <w:id w:val="1090202811"/>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2,592,077.40</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原值"/>
                    <w:tag w:val="_GBC_a430adeddc4745a1b9413b04b68fe238"/>
                    <w:id w:val="1100689505"/>
                    <w:lock w:val="sdtLocked"/>
                    <w:showingPlcHdr/>
                  </w:sdtPr>
                  <w:sdtEndPr/>
                  <w:sdtContent>
                    <w:r w:rsidR="002F661C">
                      <w:rPr>
                        <w:rFonts w:hint="eastAsia"/>
                        <w:color w:val="333399"/>
                      </w:rPr>
                      <w:t xml:space="preserve">　</w:t>
                    </w:r>
                  </w:sdtContent>
                </w:sdt>
              </w:p>
            </w:tc>
            <w:sdt>
              <w:sdtPr>
                <w:rPr>
                  <w:szCs w:val="21"/>
                </w:rPr>
                <w:alias w:val="投资性房地产原价合计账面余额"/>
                <w:tag w:val="_GBC_ab0738ca386a4afc9dc82aa54065bc81"/>
                <w:id w:val="109275246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61,325,417.58</w:t>
                    </w:r>
                  </w:p>
                </w:tc>
              </w:sdtContent>
            </w:sdt>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94f3e4c65b174f6981ae0672eb7cd845"/>
                <w:id w:val="1663882979"/>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sdt>
              <w:sdtPr>
                <w:rPr>
                  <w:szCs w:val="21"/>
                </w:rPr>
                <w:alias w:val="土地使用权原价增加额"/>
                <w:tag w:val="_GBC_a66199c3be284b6ab31f6ccbcf12ede1"/>
                <w:id w:val="884913648"/>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原值本期增加额"/>
                    <w:tag w:val="_GBC_e9ab279dda2b4cf2851941e85290e347"/>
                    <w:id w:val="798336406"/>
                    <w:lock w:val="sdtLocked"/>
                    <w:showingPlcHdr/>
                  </w:sdtPr>
                  <w:sdtEndPr/>
                  <w:sdtContent>
                    <w:r w:rsidR="002F661C">
                      <w:rPr>
                        <w:rFonts w:hint="eastAsia"/>
                        <w:color w:val="333399"/>
                      </w:rPr>
                      <w:t xml:space="preserve">　</w:t>
                    </w:r>
                  </w:sdtContent>
                </w:sdt>
              </w:p>
            </w:tc>
            <w:sdt>
              <w:sdtPr>
                <w:rPr>
                  <w:szCs w:val="21"/>
                </w:rPr>
                <w:alias w:val="投资性房地产原价合计增加额"/>
                <w:tag w:val="_GBC_f9cee7ba5a03416696a53725117145eb"/>
                <w:id w:val="-883642412"/>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（1）外购</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外购导致的房屋、建筑物增加额"/>
                    <w:tag w:val="_GBC_c5cd64a3327046e2a22a4e41365cdd00"/>
                    <w:id w:val="-1387716581"/>
                    <w:lock w:val="sdtLocked"/>
                    <w:showingPlcHdr/>
                  </w:sdtPr>
                  <w:sdtEndPr/>
                  <w:sdtContent>
                    <w:r w:rsidR="00A93769">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外购导致的土地使用权增加额"/>
                    <w:tag w:val="_GBC_77330fd4afa741a58b5bb32cca5ae186"/>
                    <w:id w:val="-313335991"/>
                    <w:lock w:val="sdtLocked"/>
                    <w:showingPlcHdr/>
                  </w:sdtPr>
                  <w:sdtEndPr/>
                  <w:sdtContent>
                    <w:r w:rsidR="00A93769">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原值外购"/>
                    <w:tag w:val="_GBC_75c1d4f317b2435cbaf5d69368522c62"/>
                    <w:id w:val="1455287924"/>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外购导致的采用成本计量模式的投资性房地产增加额合计"/>
                    <w:tag w:val="_GBC_eff9d8947ad242128c86a51086cb18db"/>
                    <w:id w:val="1007786692"/>
                    <w:lock w:val="sdtLocked"/>
                    <w:showingPlcHdr/>
                  </w:sdtPr>
                  <w:sdtEndPr/>
                  <w:sdtContent>
                    <w:r w:rsidR="00A93769">
                      <w:rPr>
                        <w:szCs w:val="21"/>
                      </w:rPr>
                      <w:t xml:space="preserve">     </w:t>
                    </w:r>
                  </w:sdtContent>
                </w:sdt>
              </w:p>
            </w:tc>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（2）存货\固定资产\在建工程转入</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存货或固定资产或在建工程转入导致的房屋、建筑物增加额"/>
                    <w:tag w:val="_GBC_3145734df2d84a549afc8922fc86aff9"/>
                    <w:id w:val="-1211500566"/>
                    <w:lock w:val="sdtLocked"/>
                    <w:showingPlcHdr/>
                  </w:sdtPr>
                  <w:sdtEndPr/>
                  <w:sdtContent>
                    <w:r w:rsidR="00A93769">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存货或固定资产或在建工程转入导致的土地使用权增加额"/>
                    <w:tag w:val="_GBC_6dbe70cf8cb3476ea6b292d1b75ed811"/>
                    <w:id w:val="909038198"/>
                    <w:lock w:val="sdtLocked"/>
                    <w:showingPlcHdr/>
                  </w:sdtPr>
                  <w:sdtEndPr/>
                  <w:sdtContent>
                    <w:r w:rsidR="00A93769">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原值存货或固定资产转入"/>
                    <w:tag w:val="_GBC_68103409f5df482a9cb3d0810438b5d0"/>
                    <w:id w:val="1627279406"/>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存货或固定资产或在建工程转入导致的采用成本计量模式的投资性房地产增加额合计"/>
                    <w:tag w:val="_GBC_e98fbc68024643f693557acaa260bced"/>
                    <w:id w:val="1039389558"/>
                    <w:lock w:val="sdtLocked"/>
                    <w:showingPlcHdr/>
                  </w:sdtPr>
                  <w:sdtEndPr/>
                  <w:sdtContent>
                    <w:r w:rsidR="00A93769">
                      <w:rPr>
                        <w:szCs w:val="21"/>
                      </w:rPr>
                      <w:t xml:space="preserve">     </w:t>
                    </w:r>
                  </w:sdtContent>
                </w:sdt>
              </w:p>
            </w:tc>
          </w:tr>
          <w:tr w:rsidR="002F661C" w:rsidTr="002F661C">
            <w:trPr>
              <w:trHeight w:val="254"/>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（3）企业合并增加</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企业合并导致的房屋、建筑物增加额"/>
                    <w:tag w:val="_GBC_50f2a8c6786f45688c6bfc12459e5afe"/>
                    <w:id w:val="-1386103819"/>
                    <w:lock w:val="sdtLocked"/>
                    <w:showingPlcHdr/>
                  </w:sdtPr>
                  <w:sdtEndPr/>
                  <w:sdtContent>
                    <w:r w:rsidR="00A93769">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企业合并导致的土地使用权增加额"/>
                    <w:tag w:val="_GBC_9aff30cdd9d14f0a9ff8a8f974ab6fff"/>
                    <w:id w:val="321477097"/>
                    <w:lock w:val="sdtLocked"/>
                    <w:showingPlcHdr/>
                  </w:sdtPr>
                  <w:sdtEndPr/>
                  <w:sdtContent>
                    <w:r w:rsidR="00A93769">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原值企业合并增加额"/>
                    <w:tag w:val="_GBC_fe5490cd778743cd819149e193e686e9"/>
                    <w:id w:val="-1855023571"/>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企业合并导致的采用成本计量模式的投资性房地产增加额合计"/>
                    <w:tag w:val="_GBC_f6b5bc4b1ec24db5b290b68f9efb86b3"/>
                    <w:id w:val="-1816709601"/>
                    <w:lock w:val="sdtLocked"/>
                    <w:showingPlcHdr/>
                  </w:sdtPr>
                  <w:sdtEndPr/>
                  <w:sdtContent>
                    <w:r w:rsidR="00A93769">
                      <w:rPr>
                        <w:szCs w:val="21"/>
                      </w:rPr>
                      <w:t xml:space="preserve">     </w:t>
                    </w:r>
                  </w:sdtContent>
                </w:sdt>
              </w:p>
            </w:tc>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3.本期减少金额</w:t>
                </w:r>
              </w:p>
            </w:tc>
            <w:sdt>
              <w:sdtPr>
                <w:rPr>
                  <w:szCs w:val="21"/>
                </w:rPr>
                <w:alias w:val="房屋及建筑物原价减少额"/>
                <w:tag w:val="_GBC_0685b0a440d74d37aea52df23f854e19"/>
                <w:id w:val="-2004119772"/>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sdt>
              <w:sdtPr>
                <w:rPr>
                  <w:szCs w:val="21"/>
                </w:rPr>
                <w:alias w:val="土地使用权原价减少额"/>
                <w:tag w:val="_GBC_40b4419197d942c1b741cbfeba2e7686"/>
                <w:id w:val="-1282955755"/>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原值本期减少额"/>
                    <w:tag w:val="_GBC_c03bacbb07334ed3810ae441e110a1e1"/>
                    <w:id w:val="-1017689292"/>
                    <w:lock w:val="sdtLocked"/>
                    <w:showingPlcHdr/>
                  </w:sdtPr>
                  <w:sdtEndPr/>
                  <w:sdtContent>
                    <w:r w:rsidR="002F661C">
                      <w:rPr>
                        <w:rFonts w:hint="eastAsia"/>
                        <w:color w:val="333399"/>
                      </w:rPr>
                      <w:t xml:space="preserve">　</w:t>
                    </w:r>
                  </w:sdtContent>
                </w:sdt>
              </w:p>
            </w:tc>
            <w:sdt>
              <w:sdtPr>
                <w:rPr>
                  <w:szCs w:val="21"/>
                </w:rPr>
                <w:alias w:val="投资性房地产原价合计减少额"/>
                <w:tag w:val="_GBC_5feb4ea2e0284906b99e2883c2eb287f"/>
                <w:id w:val="1388000583"/>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处置导致的房屋、建筑物减少额"/>
                    <w:tag w:val="_GBC_8f4441062792480a956c3504b6269b92"/>
                    <w:id w:val="612565741"/>
                    <w:lock w:val="sdtLocked"/>
                    <w:showingPlcHdr/>
                  </w:sdtPr>
                  <w:sdtEndPr/>
                  <w:sdtContent>
                    <w:r w:rsidR="00A93769">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处置导致的土地使用权减少额"/>
                    <w:tag w:val="_GBC_56bbfea6f3154ffbb9d90db96f01aeec"/>
                    <w:id w:val="1968709336"/>
                    <w:lock w:val="sdtLocked"/>
                    <w:showingPlcHdr/>
                  </w:sdtPr>
                  <w:sdtEndPr/>
                  <w:sdtContent>
                    <w:r w:rsidR="00A93769">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原值处置"/>
                    <w:tag w:val="_GBC_97ab34727410435a87b62def8a59b7bf"/>
                    <w:id w:val="-1756047371"/>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处置导致的采用成本计量模式的投资性房地产减少额合计"/>
                    <w:tag w:val="_GBC_bcda2d7d668b42918f224e44614e2e2f"/>
                    <w:id w:val="810595305"/>
                    <w:lock w:val="sdtLocked"/>
                    <w:showingPlcHdr/>
                  </w:sdtPr>
                  <w:sdtEndPr/>
                  <w:sdtContent>
                    <w:r w:rsidR="00A93769">
                      <w:rPr>
                        <w:szCs w:val="21"/>
                      </w:rPr>
                      <w:t xml:space="preserve">     </w:t>
                    </w:r>
                  </w:sdtContent>
                </w:sdt>
              </w:p>
            </w:tc>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其他转出导致的房屋、建筑物减少额"/>
                    <w:tag w:val="_GBC_de94f4746f1743b696d8fdf36f27ae43"/>
                    <w:id w:val="1655339303"/>
                    <w:lock w:val="sdtLocked"/>
                    <w:showingPlcHdr/>
                  </w:sdtPr>
                  <w:sdtEndPr/>
                  <w:sdtContent>
                    <w:r w:rsidR="00A93769">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其他转出导致的土地使用权减少额"/>
                    <w:tag w:val="_GBC_6fb9fe87662e4491b8c5b536cc785501"/>
                    <w:id w:val="801739321"/>
                    <w:lock w:val="sdtLocked"/>
                    <w:showingPlcHdr/>
                  </w:sdtPr>
                  <w:sdtEndPr/>
                  <w:sdtContent>
                    <w:r w:rsidR="00A93769">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原值其他转出"/>
                    <w:tag w:val="_GBC_ef918e76adb44cf28fed0ea332ba9d3f"/>
                    <w:id w:val="-481239608"/>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其他转出导致的采用成本计量模式的投资性房地产减少额合计"/>
                    <w:tag w:val="_GBC_3bb4dc62fec14c049efd7254467570cb"/>
                    <w:id w:val="-1651983282"/>
                    <w:lock w:val="sdtLocked"/>
                    <w:showingPlcHdr/>
                  </w:sdtPr>
                  <w:sdtEndPr/>
                  <w:sdtContent>
                    <w:r w:rsidR="00A93769">
                      <w:rPr>
                        <w:szCs w:val="21"/>
                      </w:rPr>
                      <w:t xml:space="preserve">     </w:t>
                    </w:r>
                  </w:sdtContent>
                </w:sdt>
              </w:p>
            </w:tc>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rFonts w:hint="eastAsia"/>
                    <w:szCs w:val="21"/>
                  </w:rPr>
                  <w:t>4.期末余额</w:t>
                </w:r>
              </w:p>
            </w:tc>
            <w:sdt>
              <w:sdtPr>
                <w:rPr>
                  <w:szCs w:val="21"/>
                </w:rPr>
                <w:alias w:val="房屋及建筑物原价账面余额"/>
                <w:tag w:val="_GBC_2aaf08af0a00425fa8e08ea82f1813d0"/>
                <w:id w:val="155473379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58,733,340.18</w:t>
                    </w:r>
                  </w:p>
                </w:tc>
              </w:sdtContent>
            </w:sdt>
            <w:sdt>
              <w:sdtPr>
                <w:rPr>
                  <w:szCs w:val="21"/>
                </w:rPr>
                <w:alias w:val="土地使用权原价账面余额"/>
                <w:tag w:val="_GBC_1ec65fd6a3894742ac9b2cf1e493e153"/>
                <w:id w:val="401642836"/>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2,592,077.40</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原值"/>
                    <w:tag w:val="_GBC_bb42b5fbff624abfaa22c3059d1afbdb"/>
                    <w:id w:val="440110288"/>
                    <w:lock w:val="sdtLocked"/>
                    <w:showingPlcHdr/>
                  </w:sdtPr>
                  <w:sdtEndPr/>
                  <w:sdtContent>
                    <w:r w:rsidR="002F661C">
                      <w:rPr>
                        <w:rFonts w:hint="eastAsia"/>
                        <w:color w:val="333399"/>
                      </w:rPr>
                      <w:t xml:space="preserve">　</w:t>
                    </w:r>
                  </w:sdtContent>
                </w:sdt>
              </w:p>
            </w:tc>
            <w:sdt>
              <w:sdtPr>
                <w:rPr>
                  <w:szCs w:val="21"/>
                </w:rPr>
                <w:alias w:val="投资性房地产原价合计账面余额"/>
                <w:tag w:val="_GBC_83c98b0ffbf04e04bdb9bc2124854157"/>
                <w:id w:val="1540248169"/>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61,325,417.58</w:t>
                    </w:r>
                  </w:p>
                </w:tc>
              </w:sdtContent>
            </w:sdt>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rFonts w:hint="eastAsia"/>
                    <w:szCs w:val="21"/>
                  </w:rPr>
                  <w:t>二、累计折旧和累计摊销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68ffef02317b4598a82ce5003a38e9e9"/>
                <w:id w:val="-747416830"/>
                <w:lock w:val="sdtLocked"/>
              </w:sdtPr>
              <w:sdtEndPr>
                <w:rPr>
                  <w:highlight w:val="yellow"/>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10,488,202.24</w:t>
                    </w:r>
                  </w:p>
                </w:tc>
              </w:sdtContent>
            </w:sdt>
            <w:sdt>
              <w:sdtPr>
                <w:rPr>
                  <w:szCs w:val="21"/>
                </w:rPr>
                <w:alias w:val="土地使用权累计折旧和累计摊销账面余额"/>
                <w:tag w:val="_GBC_fa95e99ddf65476eb5c8c8a9d7883528"/>
                <w:id w:val="-835462907"/>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556,380.24</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累计折旧和累计摊销"/>
                    <w:tag w:val="_GBC_c1cc4c8d04184132a96b244f8db0b41e"/>
                    <w:id w:val="-301008616"/>
                    <w:lock w:val="sdtLocked"/>
                    <w:showingPlcHdr/>
                  </w:sdtPr>
                  <w:sdtEndPr/>
                  <w:sdtContent>
                    <w:r w:rsidR="002F661C">
                      <w:rPr>
                        <w:rFonts w:hint="eastAsia"/>
                        <w:color w:val="333399"/>
                      </w:rPr>
                      <w:t xml:space="preserve">　</w:t>
                    </w:r>
                  </w:sdtContent>
                </w:sdt>
              </w:p>
            </w:tc>
            <w:sdt>
              <w:sdtPr>
                <w:rPr>
                  <w:szCs w:val="21"/>
                </w:rPr>
                <w:alias w:val="投资性房地产累计折旧和累计摊销合计账面余额"/>
                <w:tag w:val="_GBC_22c4852a674e4da2807bec6ddf2034cb"/>
                <w:id w:val="1982497598"/>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11,044,582.48</w:t>
                    </w:r>
                  </w:p>
                </w:tc>
              </w:sdtContent>
            </w:sdt>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c8cc05c0e2b14d448fc9e5e3a44ff91a"/>
                <w:id w:val="1029831891"/>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755,421.42</w:t>
                    </w:r>
                  </w:p>
                </w:tc>
              </w:sdtContent>
            </w:sdt>
            <w:sdt>
              <w:sdtPr>
                <w:rPr>
                  <w:szCs w:val="21"/>
                </w:rPr>
                <w:alias w:val="土地使用权累计折旧和累计摊销增加额"/>
                <w:tag w:val="_GBC_45ea376043994f50827b05f22d9bfe25"/>
                <w:id w:val="-1507355344"/>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39,273.90</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累计折旧和累计摊销本期增加额"/>
                    <w:tag w:val="_GBC_1516ecac18a94d65a5b2e4236d31532c"/>
                    <w:id w:val="-1114819430"/>
                    <w:lock w:val="sdtLocked"/>
                    <w:showingPlcHdr/>
                  </w:sdtPr>
                  <w:sdtEndPr/>
                  <w:sdtContent>
                    <w:r w:rsidR="002F661C">
                      <w:rPr>
                        <w:rFonts w:hint="eastAsia"/>
                        <w:color w:val="333399"/>
                      </w:rPr>
                      <w:t xml:space="preserve">　</w:t>
                    </w:r>
                  </w:sdtContent>
                </w:sdt>
              </w:p>
            </w:tc>
            <w:sdt>
              <w:sdtPr>
                <w:rPr>
                  <w:szCs w:val="21"/>
                </w:rPr>
                <w:alias w:val="投资性房地产累计折旧和累计摊销合计增加额"/>
                <w:tag w:val="_GBC_791965f16dc04133b5269a07f4c06896"/>
                <w:id w:val="1185248759"/>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794,695.32</w:t>
                    </w:r>
                  </w:p>
                </w:tc>
              </w:sdtContent>
            </w:sdt>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（1）计提或摊销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计提或摊销导致的房屋、建筑物累计折旧和累计摊销增加额"/>
                    <w:tag w:val="_GBC_a0d54ed5c83d4529b197286ba94cf150"/>
                    <w:id w:val="-319359778"/>
                    <w:lock w:val="sdtLocked"/>
                  </w:sdtPr>
                  <w:sdtEndPr/>
                  <w:sdtContent>
                    <w:r w:rsidR="002F661C">
                      <w:rPr>
                        <w:szCs w:val="21"/>
                      </w:rPr>
                      <w:t>755,421.42</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计提或摊销导致的土地使用权累计折旧和累计摊销增加额"/>
                    <w:tag w:val="_GBC_6f86cc7a78fc469e842190e518b7ae3a"/>
                    <w:id w:val="1220713718"/>
                    <w:lock w:val="sdtLocked"/>
                  </w:sdtPr>
                  <w:sdtEndPr/>
                  <w:sdtContent>
                    <w:r w:rsidR="002F661C">
                      <w:rPr>
                        <w:szCs w:val="21"/>
                      </w:rPr>
                      <w:t>39,273.90</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计提或摊销"/>
                    <w:tag w:val="_GBC_33fb74f1e4874d70813de3b329acb7f4"/>
                    <w:id w:val="-197313701"/>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计提或摊销导致的采用成本计量模式的投资性房地产累计折旧和累计摊销增加额"/>
                    <w:tag w:val="_GBC_952ada378a014581aaff319549e976f7"/>
                    <w:id w:val="1697352877"/>
                    <w:lock w:val="sdtLocked"/>
                  </w:sdtPr>
                  <w:sdtEndPr/>
                  <w:sdtContent>
                    <w:r w:rsidR="002F661C">
                      <w:rPr>
                        <w:szCs w:val="21"/>
                      </w:rPr>
                      <w:t>794,695.32</w:t>
                    </w:r>
                  </w:sdtContent>
                </w:sdt>
              </w:p>
            </w:tc>
          </w:tr>
          <w:sdt>
            <w:sdtPr>
              <w:rPr>
                <w:szCs w:val="21"/>
              </w:rPr>
              <w:alias w:val="采用成本计量模式的投资性房地产累计折旧和累计摊销增加额明细"/>
              <w:tag w:val="_GBC_c54e7a9a11334e6bad615df918064ced"/>
              <w:id w:val="1509022585"/>
              <w:lock w:val="sdtLocked"/>
            </w:sdtPr>
            <w:sdtEndPr/>
            <w:sdtContent>
              <w:tr w:rsidR="002F661C" w:rsidTr="002F661C">
                <w:trPr>
                  <w:trHeight w:val="272"/>
                </w:trPr>
                <w:sdt>
                  <w:sdtPr>
                    <w:rPr>
                      <w:szCs w:val="21"/>
                    </w:rPr>
                    <w:alias w:val="采用成本计量模式的投资性房地产累计折旧和累计摊销增加额明细-项目名称"/>
                    <w:tag w:val="_GBC_9812a6ca51674e5a97b6d2645c46b081"/>
                    <w:id w:val="398798464"/>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w:t>
                        </w:r>
                        <w:r>
                          <w:rPr>
                            <w:szCs w:val="21"/>
                          </w:rPr>
                          <w:t>2）企业合并增加</w:t>
                        </w:r>
                      </w:p>
                    </w:tc>
                  </w:sdtContent>
                </w:sdt>
                <w:sdt>
                  <w:sdtPr>
                    <w:rPr>
                      <w:szCs w:val="21"/>
                    </w:rPr>
                    <w:alias w:val="采用成本计量模式的投资性房地产累计折旧和累计摊销增加额明细-房屋、建筑物"/>
                    <w:tag w:val="_GBC_6e9df30e177b400dab42a426b0082864"/>
                    <w:id w:val="883448459"/>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sdt>
                  <w:sdtPr>
                    <w:rPr>
                      <w:szCs w:val="21"/>
                    </w:rPr>
                    <w:alias w:val="采用成本计量模式的投资性房地产累计折旧和累计摊销增加额明细-土地使用权"/>
                    <w:tag w:val="_GBC_a58757bb87474102ba8f3da781bca0de"/>
                    <w:id w:val="-510684025"/>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sdt>
                  <w:sdtPr>
                    <w:rPr>
                      <w:szCs w:val="21"/>
                    </w:rPr>
                    <w:alias w:val="采用成本计量模式的投资性房地产累计折旧和累计摊销增加额明细-在建工程"/>
                    <w:tag w:val="_GBC_be3b869f9b4240e1892b8247ffb4fb14"/>
                    <w:id w:val="1562213996"/>
                    <w:lock w:val="sdtLocked"/>
                    <w:showingPlcHdr/>
                  </w:sdtPr>
                  <w:sdtEnd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合计"/>
                    <w:tag w:val="_GBC_9e993783bf194f5d8a29e54bf0736bff"/>
                    <w:id w:val="1432784193"/>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r>
            </w:sdtContent>
          </w:sdt>
          <w:sdt>
            <w:sdtPr>
              <w:rPr>
                <w:szCs w:val="21"/>
              </w:rPr>
              <w:alias w:val="采用成本计量模式的投资性房地产累计折旧和累计摊销增加额明细"/>
              <w:tag w:val="_GBC_c54e7a9a11334e6bad615df918064ced"/>
              <w:id w:val="-1761672669"/>
              <w:lock w:val="sdtLocked"/>
            </w:sdtPr>
            <w:sdtEndPr/>
            <w:sdtContent>
              <w:tr w:rsidR="002F661C" w:rsidTr="002F661C">
                <w:trPr>
                  <w:trHeight w:val="272"/>
                </w:trPr>
                <w:sdt>
                  <w:sdtPr>
                    <w:rPr>
                      <w:szCs w:val="21"/>
                    </w:rPr>
                    <w:alias w:val="采用成本计量模式的投资性房地产累计折旧和累计摊销增加额明细-项目名称"/>
                    <w:tag w:val="_GBC_9812a6ca51674e5a97b6d2645c46b081"/>
                    <w:id w:val="460311225"/>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w:t>
                        </w:r>
                        <w:r>
                          <w:rPr>
                            <w:szCs w:val="21"/>
                          </w:rPr>
                          <w:t>3）其他增加</w:t>
                        </w:r>
                      </w:p>
                    </w:tc>
                  </w:sdtContent>
                </w:sdt>
                <w:sdt>
                  <w:sdtPr>
                    <w:rPr>
                      <w:szCs w:val="21"/>
                    </w:rPr>
                    <w:alias w:val="采用成本计量模式的投资性房地产累计折旧和累计摊销增加额明细-房屋、建筑物"/>
                    <w:tag w:val="_GBC_6e9df30e177b400dab42a426b0082864"/>
                    <w:id w:val="2003230049"/>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sdt>
                  <w:sdtPr>
                    <w:rPr>
                      <w:szCs w:val="21"/>
                    </w:rPr>
                    <w:alias w:val="采用成本计量模式的投资性房地产累计折旧和累计摊销增加额明细-土地使用权"/>
                    <w:tag w:val="_GBC_a58757bb87474102ba8f3da781bca0de"/>
                    <w:id w:val="919062140"/>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sdt>
                  <w:sdtPr>
                    <w:rPr>
                      <w:szCs w:val="21"/>
                    </w:rPr>
                    <w:alias w:val="采用成本计量模式的投资性房地产累计折旧和累计摊销增加额明细-在建工程"/>
                    <w:tag w:val="_GBC_be3b869f9b4240e1892b8247ffb4fb14"/>
                    <w:id w:val="-287276834"/>
                    <w:lock w:val="sdtLocked"/>
                    <w:showingPlcHdr/>
                  </w:sdtPr>
                  <w:sdtEnd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合计"/>
                    <w:tag w:val="_GBC_9e993783bf194f5d8a29e54bf0736bff"/>
                    <w:id w:val="622506233"/>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r>
            </w:sdtContent>
          </w:sdt>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rFonts w:hint="eastAsia"/>
                    <w:szCs w:val="21"/>
                  </w:rPr>
                  <w:t>3.本期减少金额</w:t>
                </w:r>
              </w:p>
            </w:tc>
            <w:sdt>
              <w:sdtPr>
                <w:rPr>
                  <w:szCs w:val="21"/>
                </w:rPr>
                <w:alias w:val="房屋及建筑物累计折旧和累计摊销减少额"/>
                <w:tag w:val="_GBC_83c31b40109a4b7393f7fc8d85606ca9"/>
                <w:id w:val="1112323518"/>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sdt>
              <w:sdtPr>
                <w:rPr>
                  <w:szCs w:val="21"/>
                </w:rPr>
                <w:alias w:val="土地使用权累计折旧和累计摊销减少额"/>
                <w:tag w:val="_GBC_51ce2b2481da49bea10b683127a2fab6"/>
                <w:id w:val="-1348169740"/>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累计折旧和累计摊销本期减少额"/>
                    <w:tag w:val="_GBC_73161a3a35354c03925971ff305cea8a"/>
                    <w:id w:val="-625084612"/>
                    <w:lock w:val="sdtLocked"/>
                    <w:showingPlcHdr/>
                  </w:sdtPr>
                  <w:sdtEndPr/>
                  <w:sdtContent>
                    <w:r w:rsidR="002F661C">
                      <w:rPr>
                        <w:rFonts w:hint="eastAsia"/>
                        <w:color w:val="333399"/>
                      </w:rPr>
                      <w:t xml:space="preserve">　</w:t>
                    </w:r>
                  </w:sdtContent>
                </w:sdt>
              </w:p>
            </w:tc>
            <w:sdt>
              <w:sdtPr>
                <w:rPr>
                  <w:szCs w:val="21"/>
                </w:rPr>
                <w:alias w:val="投资性房地产累计折旧和累计摊销合计减少额"/>
                <w:tag w:val="_GBC_ba2bdbe45578448eb7360a8cae707c40"/>
                <w:id w:val="692956494"/>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处置导致的房屋、建筑物累计折旧和累计摊销减少额"/>
                    <w:tag w:val="_GBC_2219e0a742424e4eac517daf47cc3552"/>
                    <w:id w:val="-117914734"/>
                    <w:lock w:val="sdtLocked"/>
                    <w:showingPlcHdr/>
                  </w:sdtPr>
                  <w:sdtEndPr/>
                  <w:sdtContent>
                    <w:r w:rsidR="00A93769">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处置导致的土地使用权累计折旧和累计摊销减少额"/>
                    <w:tag w:val="_GBC_616996c134044ea69ae5a3cfa3b85c4f"/>
                    <w:id w:val="746395726"/>
                    <w:lock w:val="sdtLocked"/>
                    <w:showingPlcHdr/>
                  </w:sdtPr>
                  <w:sdtEndPr/>
                  <w:sdtContent>
                    <w:r w:rsidR="00A93769">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累计折旧和累计摊销处置"/>
                    <w:tag w:val="_GBC_d7ce1ab8ad054251bf5544753bb80527"/>
                    <w:id w:val="-1515068935"/>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处置导致的采用成本计量模式的投资性房地产累计折旧和累计摊销减少额"/>
                    <w:tag w:val="_GBC_bdd0a4fa09dd49149952430771a74002"/>
                    <w:id w:val="-2075733387"/>
                    <w:lock w:val="sdtLocked"/>
                    <w:showingPlcHdr/>
                  </w:sdtPr>
                  <w:sdtEndPr/>
                  <w:sdtContent>
                    <w:r w:rsidR="00A93769">
                      <w:rPr>
                        <w:szCs w:val="21"/>
                      </w:rPr>
                      <w:t xml:space="preserve">     </w:t>
                    </w:r>
                  </w:sdtContent>
                </w:sdt>
              </w:p>
            </w:tc>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其他转出导致的房屋、建筑物累计折旧和累计摊销减少额"/>
                    <w:tag w:val="_GBC_4b275942183b4801a3c11d54bbd9f17c"/>
                    <w:id w:val="936333012"/>
                    <w:lock w:val="sdtLocked"/>
                    <w:showingPlcHdr/>
                  </w:sdtPr>
                  <w:sdtEndPr/>
                  <w:sdtContent>
                    <w:r w:rsidR="00A93769">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其他转出导致的土地使用权累计折旧和累计摊销减少额"/>
                    <w:tag w:val="_GBC_e79355fd8020416b80867d857d825a2a"/>
                    <w:id w:val="1968931643"/>
                    <w:lock w:val="sdtLocked"/>
                    <w:showingPlcHdr/>
                  </w:sdtPr>
                  <w:sdtEndPr/>
                  <w:sdtContent>
                    <w:r w:rsidR="00A93769">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累计折旧和累计摊销其他转出"/>
                    <w:tag w:val="_GBC_880a01b6e2144bb494d0a8504eafb374"/>
                    <w:id w:val="-1168162028"/>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其他转出导致的采用成本计量模式的投资性房地产累计折旧和累计摊销减少额"/>
                    <w:tag w:val="_GBC_74923a61253b4b1490dc35006d93030d"/>
                    <w:id w:val="-1392029694"/>
                    <w:lock w:val="sdtLocked"/>
                    <w:showingPlcHdr/>
                  </w:sdtPr>
                  <w:sdtEndPr/>
                  <w:sdtContent>
                    <w:r w:rsidR="00A93769">
                      <w:rPr>
                        <w:szCs w:val="21"/>
                      </w:rPr>
                      <w:t xml:space="preserve">     </w:t>
                    </w:r>
                  </w:sdtContent>
                </w:sdt>
              </w:p>
            </w:tc>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rFonts w:hint="eastAsia"/>
                    <w:szCs w:val="21"/>
                  </w:rPr>
                  <w:t>4.期末余额</w:t>
                </w:r>
              </w:p>
            </w:tc>
            <w:sdt>
              <w:sdtPr>
                <w:rPr>
                  <w:szCs w:val="21"/>
                </w:rPr>
                <w:alias w:val="房屋及建筑物累计折旧和累计摊销账面余额"/>
                <w:tag w:val="_GBC_c64b8f8fe46c4321ba09023e1734453d"/>
                <w:id w:val="-114110990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11,243,623.66</w:t>
                    </w:r>
                  </w:p>
                </w:tc>
              </w:sdtContent>
            </w:sdt>
            <w:sdt>
              <w:sdtPr>
                <w:rPr>
                  <w:szCs w:val="21"/>
                </w:rPr>
                <w:alias w:val="土地使用权累计折旧和累计摊销账面余额"/>
                <w:tag w:val="_GBC_0f22cd671a4e4b839cf5222882105d88"/>
                <w:id w:val="-472213332"/>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595,654.14</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累计折旧和累计摊销"/>
                    <w:tag w:val="_GBC_a91d4be8de604affaaf0cfa35fcbc394"/>
                    <w:id w:val="1646939183"/>
                    <w:lock w:val="sdtLocked"/>
                    <w:showingPlcHdr/>
                  </w:sdtPr>
                  <w:sdtEndPr/>
                  <w:sdtContent>
                    <w:r w:rsidR="002F661C">
                      <w:rPr>
                        <w:rFonts w:hint="eastAsia"/>
                        <w:color w:val="333399"/>
                      </w:rPr>
                      <w:t xml:space="preserve">　</w:t>
                    </w:r>
                  </w:sdtContent>
                </w:sdt>
              </w:p>
            </w:tc>
            <w:sdt>
              <w:sdtPr>
                <w:rPr>
                  <w:szCs w:val="21"/>
                </w:rPr>
                <w:alias w:val="投资性房地产累计折旧和累计摊销合计账面余额"/>
                <w:tag w:val="_GBC_6c38076e17ec41cea0510adeebfa3c8b"/>
                <w:id w:val="-188063588"/>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11,839,277.80</w:t>
                    </w:r>
                  </w:p>
                </w:tc>
              </w:sdtContent>
            </w:sdt>
          </w:tr>
          <w:tr w:rsidR="002F661C" w:rsidTr="002F661C">
            <w:trPr>
              <w:trHeight w:val="237"/>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rFonts w:hint="eastAsia"/>
                    <w:szCs w:val="21"/>
                  </w:rPr>
                  <w:t>三、减值准备</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86f88a92b1e444bf806d43154932fd60"/>
                <w:id w:val="-1881459127"/>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sdt>
              <w:sdtPr>
                <w:rPr>
                  <w:szCs w:val="21"/>
                </w:rPr>
                <w:alias w:val="土地使用权减值准备累计金额账面余额"/>
                <w:tag w:val="_GBC_e6f7c44fc50049f59a9abe0b762660fb"/>
                <w:id w:val="-399525275"/>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减值准备"/>
                    <w:tag w:val="_GBC_828c8042425f47459c8014ae9ffad3c6"/>
                    <w:id w:val="319930666"/>
                    <w:lock w:val="sdtLocked"/>
                    <w:showingPlcHdr/>
                  </w:sdtPr>
                  <w:sdtEndPr/>
                  <w:sdtContent>
                    <w:r w:rsidR="002F661C">
                      <w:rPr>
                        <w:rFonts w:hint="eastAsia"/>
                        <w:color w:val="333399"/>
                      </w:rPr>
                      <w:t xml:space="preserve">　</w:t>
                    </w:r>
                  </w:sdtContent>
                </w:sdt>
              </w:p>
            </w:tc>
            <w:sdt>
              <w:sdtPr>
                <w:rPr>
                  <w:szCs w:val="21"/>
                </w:rPr>
                <w:alias w:val="投资性房地产减值准备余额合计"/>
                <w:tag w:val="_GBC_a59a291e4ae042cc87667e1c152c7359"/>
                <w:id w:val="-904921150"/>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A93769" w:rsidP="002F661C">
                    <w:pPr>
                      <w:jc w:val="right"/>
                      <w:rPr>
                        <w:szCs w:val="21"/>
                      </w:rPr>
                    </w:pPr>
                    <w:r>
                      <w:rPr>
                        <w:szCs w:val="21"/>
                      </w:rPr>
                      <w:t xml:space="preserve">     </w:t>
                    </w:r>
                  </w:p>
                </w:tc>
              </w:sdtContent>
            </w:sdt>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90c3cbfef9654c93afe59c659a56e3a7"/>
                <w:id w:val="434254270"/>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330C6D" w:rsidP="002F661C">
                    <w:pPr>
                      <w:jc w:val="right"/>
                      <w:rPr>
                        <w:szCs w:val="21"/>
                      </w:rPr>
                    </w:pPr>
                    <w:r>
                      <w:rPr>
                        <w:szCs w:val="21"/>
                      </w:rPr>
                      <w:t xml:space="preserve">     </w:t>
                    </w:r>
                  </w:p>
                </w:tc>
              </w:sdtContent>
            </w:sdt>
            <w:sdt>
              <w:sdtPr>
                <w:rPr>
                  <w:szCs w:val="21"/>
                </w:rPr>
                <w:alias w:val="土地使用权减值准备累计金额增加额"/>
                <w:tag w:val="_GBC_85db04a365764bc3a3737b1995f39ccb"/>
                <w:id w:val="-1637407552"/>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减值准备本期增加额"/>
                    <w:tag w:val="_GBC_cfd8a690550245c4bc17eeda1d1b9ad2"/>
                    <w:id w:val="736826987"/>
                    <w:lock w:val="sdtLocked"/>
                    <w:showingPlcHdr/>
                  </w:sdtPr>
                  <w:sdtEndPr/>
                  <w:sdtContent>
                    <w:r w:rsidR="002F661C">
                      <w:rPr>
                        <w:rFonts w:hint="eastAsia"/>
                        <w:color w:val="333399"/>
                      </w:rPr>
                      <w:t xml:space="preserve">　</w:t>
                    </w:r>
                  </w:sdtContent>
                </w:sdt>
              </w:p>
            </w:tc>
            <w:sdt>
              <w:sdtPr>
                <w:rPr>
                  <w:szCs w:val="21"/>
                </w:rPr>
                <w:alias w:val="投资性房地产减值准备增加数"/>
                <w:tag w:val="_GBC_fbe6e6f2cc8d4230afcd1cc3a081fac0"/>
                <w:id w:val="1185095916"/>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rFonts w:hint="eastAsia"/>
                    <w:szCs w:val="21"/>
                  </w:rPr>
                  <w:t>（1）计提</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计提导致的房屋、建筑物减值准备增加"/>
                    <w:tag w:val="_GBC_c89447c5bb0449e5bce8987977e6c96e"/>
                    <w:id w:val="1295178899"/>
                    <w:lock w:val="sdtLocked"/>
                    <w:showingPlcHdr/>
                  </w:sdtPr>
                  <w:sdtEndPr/>
                  <w:sdtContent>
                    <w:r w:rsidR="00B801C2">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计提导致的土地使用权减值准备增加"/>
                    <w:tag w:val="_GBC_7a1c082df0014ce4b71e4f0c03d98543"/>
                    <w:id w:val="1781136179"/>
                    <w:lock w:val="sdtLocked"/>
                    <w:showingPlcHdr/>
                  </w:sdtPr>
                  <w:sdtEndPr/>
                  <w:sdtContent>
                    <w:r w:rsidR="00B801C2">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减值准备计提"/>
                    <w:tag w:val="_GBC_6ca74a2e15754fae890ba45ff57115c2"/>
                    <w:id w:val="1090576408"/>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计提导致的采用成本计量模式的投资性房地产减值准备增加"/>
                    <w:tag w:val="_GBC_c228702a9ccd4331856f6a56929ac3e6"/>
                    <w:id w:val="1370338865"/>
                    <w:lock w:val="sdtLocked"/>
                    <w:showingPlcHdr/>
                  </w:sdtPr>
                  <w:sdtEndPr/>
                  <w:sdtContent>
                    <w:r w:rsidR="00B801C2">
                      <w:rPr>
                        <w:szCs w:val="21"/>
                      </w:rPr>
                      <w:t xml:space="preserve">     </w:t>
                    </w:r>
                  </w:sdtContent>
                </w:sdt>
              </w:p>
            </w:tc>
          </w:tr>
          <w:sdt>
            <w:sdtPr>
              <w:rPr>
                <w:szCs w:val="21"/>
              </w:rPr>
              <w:alias w:val="采用成本计量模式的投资性房地产减值准备增加额明细"/>
              <w:tag w:val="_GBC_b49a6efa005440a98b6f653494a58e73"/>
              <w:id w:val="22907694"/>
              <w:lock w:val="sdtLocked"/>
            </w:sdtPr>
            <w:sdtEndPr/>
            <w:sdtContent>
              <w:tr w:rsidR="002F661C" w:rsidTr="002F661C">
                <w:trPr>
                  <w:trHeight w:val="272"/>
                </w:trPr>
                <w:sdt>
                  <w:sdtPr>
                    <w:rPr>
                      <w:szCs w:val="21"/>
                    </w:rPr>
                    <w:alias w:val="采用成本计量模式的投资性房地产减值准备增加额明细-项目名称"/>
                    <w:tag w:val="_GBC_4711c75472f744e3af60dbf07070851c"/>
                    <w:id w:val="-316881349"/>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sidRPr="00D523D7">
                          <w:rPr>
                            <w:rFonts w:hint="eastAsia"/>
                            <w:szCs w:val="21"/>
                          </w:rPr>
                          <w:t>（2）其他增加</w:t>
                        </w:r>
                      </w:p>
                    </w:tc>
                  </w:sdtContent>
                </w:sdt>
                <w:sdt>
                  <w:sdtPr>
                    <w:rPr>
                      <w:szCs w:val="21"/>
                    </w:rPr>
                    <w:alias w:val="采用成本计量模式的投资性房地产减值准备增加额明细-房屋、建筑物"/>
                    <w:tag w:val="_GBC_f7d4e47623e54886892fda77b7d8c3b5"/>
                    <w:id w:val="783234601"/>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sdt>
                  <w:sdtPr>
                    <w:rPr>
                      <w:szCs w:val="21"/>
                    </w:rPr>
                    <w:alias w:val="采用成本计量模式的投资性房地产减值准备增加额明细-土地使用权"/>
                    <w:tag w:val="_GBC_ad993ef3400b4780be2e14fca642ccb4"/>
                    <w:id w:val="398253985"/>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sdt>
                  <w:sdtPr>
                    <w:rPr>
                      <w:szCs w:val="21"/>
                    </w:rPr>
                    <w:alias w:val="采用成本计量模式的投资性房地产减值准备增加额明细-在建工程"/>
                    <w:tag w:val="_GBC_abe0f9a275094e5f92066c036a55c166"/>
                    <w:id w:val="-1615206169"/>
                    <w:lock w:val="sdtLocked"/>
                    <w:showingPlcHdr/>
                  </w:sdtPr>
                  <w:sdtEnd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rFonts w:hint="eastAsia"/>
                            <w:color w:val="333399"/>
                          </w:rPr>
                          <w:t xml:space="preserve">　</w:t>
                        </w:r>
                      </w:p>
                    </w:tc>
                  </w:sdtContent>
                </w:sdt>
                <w:sdt>
                  <w:sdtPr>
                    <w:rPr>
                      <w:szCs w:val="21"/>
                    </w:rPr>
                    <w:alias w:val="采用成本计量模式的投资性房地产减值准备增加额明细-合计"/>
                    <w:tag w:val="_GBC_9b94932c6d874b7eb839c42337d192a1"/>
                    <w:id w:val="1596364990"/>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tr>
            </w:sdtContent>
          </w:sdt>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rFonts w:hint="eastAsia"/>
                    <w:szCs w:val="21"/>
                  </w:rPr>
                  <w:t>3、本期减少金额</w:t>
                </w:r>
              </w:p>
            </w:tc>
            <w:sdt>
              <w:sdtPr>
                <w:rPr>
                  <w:szCs w:val="21"/>
                </w:rPr>
                <w:alias w:val="房屋及建筑物减值准备累计金额减少额"/>
                <w:tag w:val="_GBC_fb0e05d4f3ca4d14b840cf847f320d79"/>
                <w:id w:val="-1333441860"/>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sdt>
              <w:sdtPr>
                <w:rPr>
                  <w:szCs w:val="21"/>
                </w:rPr>
                <w:alias w:val="土地使用权减值准备累计金额减少额"/>
                <w:tag w:val="_GBC_6b3a32601a09456e9baf35d1f955cb2c"/>
                <w:id w:val="1411892278"/>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减值准备本期减少额"/>
                    <w:tag w:val="_GBC_dbfbc654db9b4ca19359bbd7c1886d70"/>
                    <w:id w:val="-1449547630"/>
                    <w:lock w:val="sdtLocked"/>
                    <w:showingPlcHdr/>
                  </w:sdtPr>
                  <w:sdtEndPr/>
                  <w:sdtContent>
                    <w:r w:rsidR="002F661C">
                      <w:rPr>
                        <w:rFonts w:hint="eastAsia"/>
                        <w:color w:val="333399"/>
                      </w:rPr>
                      <w:t xml:space="preserve">　</w:t>
                    </w:r>
                  </w:sdtContent>
                </w:sdt>
              </w:p>
            </w:tc>
            <w:sdt>
              <w:sdtPr>
                <w:rPr>
                  <w:szCs w:val="21"/>
                </w:rPr>
                <w:alias w:val="投资性房地产减值准备减少额合计"/>
                <w:tag w:val="_GBC_1ed7b2bdbd87420ea147bc2f6c775dae"/>
                <w:id w:val="1555273701"/>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处置导致的房屋、建筑物减值准备减少额"/>
                    <w:tag w:val="_GBC_0b768e803b8f4423ab621fa4391f7f68"/>
                    <w:id w:val="2100445198"/>
                    <w:lock w:val="sdtLocked"/>
                    <w:showingPlcHdr/>
                  </w:sdtPr>
                  <w:sdtEndPr/>
                  <w:sdtContent>
                    <w:r w:rsidR="00B801C2">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处置导致的土地使用权减值准备减少额"/>
                    <w:tag w:val="_GBC_75eef6bfa1af409484fe634c9d204ea9"/>
                    <w:id w:val="-1100641683"/>
                    <w:lock w:val="sdtLocked"/>
                    <w:showingPlcHdr/>
                  </w:sdtPr>
                  <w:sdtEndPr/>
                  <w:sdtContent>
                    <w:r w:rsidR="00B801C2">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减值准备处置"/>
                    <w:tag w:val="_GBC_133bf10e26fd44ffbb7fa8eaa1a17d85"/>
                    <w:id w:val="-988709937"/>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处置导致的采用成本计量模式的投资性房地产减值准备减少额"/>
                    <w:tag w:val="_GBC_37ae7aed990448edb8b0f7ba3d76561f"/>
                    <w:id w:val="278377330"/>
                    <w:lock w:val="sdtLocked"/>
                    <w:showingPlcHdr/>
                  </w:sdtPr>
                  <w:sdtEndPr/>
                  <w:sdtContent>
                    <w:r w:rsidR="00B801C2">
                      <w:rPr>
                        <w:szCs w:val="21"/>
                      </w:rPr>
                      <w:t xml:space="preserve">     </w:t>
                    </w:r>
                  </w:sdtContent>
                </w:sdt>
              </w:p>
            </w:tc>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其他转出导致的房屋、建筑物减值准备减少额"/>
                    <w:tag w:val="_GBC_01bc6f9a95ad4dcc9ab297f98f50fd69"/>
                    <w:id w:val="-1972438882"/>
                    <w:lock w:val="sdtLocked"/>
                    <w:showingPlcHdr/>
                  </w:sdtPr>
                  <w:sdtEndPr/>
                  <w:sdtContent>
                    <w:r w:rsidR="00B801C2">
                      <w:rPr>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其他转出导致的土地使用权减值准备减少额"/>
                    <w:tag w:val="_GBC_625ed56d001c40e99af62653d95816f7"/>
                    <w:id w:val="686497394"/>
                    <w:lock w:val="sdtLocked"/>
                    <w:showingPlcHdr/>
                  </w:sdtPr>
                  <w:sdtEndPr/>
                  <w:sdtContent>
                    <w:r w:rsidR="00B801C2">
                      <w:rPr>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减值准备其他转出"/>
                    <w:tag w:val="_GBC_286c981c41164b11bb43bcd2399f6505"/>
                    <w:id w:val="982203745"/>
                    <w:lock w:val="sdtLocked"/>
                    <w:showingPlcHdr/>
                  </w:sdtPr>
                  <w:sdtEndPr/>
                  <w:sdtContent>
                    <w:r w:rsidR="002F661C">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其他转出导致的采用成本计量模式的投资性房地产减值准备减少额"/>
                    <w:tag w:val="_GBC_63ed8491a59c4948a64af776dadefee3"/>
                    <w:id w:val="391788128"/>
                    <w:lock w:val="sdtLocked"/>
                    <w:showingPlcHdr/>
                  </w:sdtPr>
                  <w:sdtEndPr/>
                  <w:sdtContent>
                    <w:r w:rsidR="00B801C2">
                      <w:rPr>
                        <w:szCs w:val="21"/>
                      </w:rPr>
                      <w:t xml:space="preserve">     </w:t>
                    </w:r>
                  </w:sdtContent>
                </w:sdt>
              </w:p>
            </w:tc>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200" w:firstLine="420"/>
                  <w:rPr>
                    <w:szCs w:val="21"/>
                  </w:rPr>
                </w:pPr>
                <w:r>
                  <w:rPr>
                    <w:rFonts w:hint="eastAsia"/>
                    <w:szCs w:val="21"/>
                  </w:rPr>
                  <w:lastRenderedPageBreak/>
                  <w:t>4.期末余额</w:t>
                </w:r>
              </w:p>
            </w:tc>
            <w:sdt>
              <w:sdtPr>
                <w:rPr>
                  <w:szCs w:val="21"/>
                </w:rPr>
                <w:alias w:val="房屋及建筑物减值准备累计金额账面余额"/>
                <w:tag w:val="_GBC_73e7bf93bfdb4d8dbfab8e16a17c0cd4"/>
                <w:id w:val="1434868293"/>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sdt>
              <w:sdtPr>
                <w:rPr>
                  <w:szCs w:val="21"/>
                </w:rPr>
                <w:alias w:val="土地使用权减值准备累计金额账面余额"/>
                <w:tag w:val="_GBC_021b033c9ba24f85956188a1593b9418"/>
                <w:id w:val="1768191083"/>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减值准备"/>
                    <w:tag w:val="_GBC_74bc9ec7bd644074a0a56145216b8a96"/>
                    <w:id w:val="-1741169961"/>
                    <w:lock w:val="sdtLocked"/>
                    <w:showingPlcHdr/>
                  </w:sdtPr>
                  <w:sdtEndPr/>
                  <w:sdtContent>
                    <w:r w:rsidR="002F661C">
                      <w:rPr>
                        <w:rFonts w:hint="eastAsia"/>
                        <w:color w:val="333399"/>
                      </w:rPr>
                      <w:t xml:space="preserve">　</w:t>
                    </w:r>
                  </w:sdtContent>
                </w:sdt>
              </w:p>
            </w:tc>
            <w:sdt>
              <w:sdtPr>
                <w:rPr>
                  <w:szCs w:val="21"/>
                </w:rPr>
                <w:alias w:val="投资性房地产减值准备余额合计"/>
                <w:tag w:val="_GBC_977b36d994fa4feea2532b140b4c918c"/>
                <w:id w:val="-927720902"/>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B801C2" w:rsidP="002F661C">
                    <w:pPr>
                      <w:jc w:val="right"/>
                      <w:rPr>
                        <w:szCs w:val="21"/>
                      </w:rPr>
                    </w:pPr>
                    <w:r>
                      <w:rPr>
                        <w:szCs w:val="21"/>
                      </w:rPr>
                      <w:t xml:space="preserve">     </w:t>
                    </w:r>
                  </w:p>
                </w:tc>
              </w:sdtContent>
            </w:sdt>
          </w:tr>
          <w:tr w:rsidR="002F661C" w:rsidTr="002F661C">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rFonts w:hint="eastAsia"/>
                    <w:szCs w:val="21"/>
                  </w:rPr>
                  <w:t>四、账面价值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p>
            </w:tc>
          </w:tr>
          <w:tr w:rsidR="002F661C" w:rsidTr="002F661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63a96f07c814173bbb4434ed582402b"/>
                <w:id w:val="1869182956"/>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47,489,716.52</w:t>
                    </w:r>
                  </w:p>
                </w:tc>
              </w:sdtContent>
            </w:sdt>
            <w:sdt>
              <w:sdtPr>
                <w:rPr>
                  <w:szCs w:val="21"/>
                </w:rPr>
                <w:alias w:val="土地使用权账面价值账面余额"/>
                <w:tag w:val="_GBC_3575f2f6a7c149ae91dd254a61f453dd"/>
                <w:id w:val="-114138589"/>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1,996,423.26</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价值"/>
                    <w:tag w:val="_GBC_513fd0ab96c54458a4eb75027d2fbbb8"/>
                    <w:id w:val="714462293"/>
                    <w:lock w:val="sdtLocked"/>
                    <w:showingPlcHdr/>
                  </w:sdtPr>
                  <w:sdtEndPr/>
                  <w:sdtContent>
                    <w:r w:rsidR="002F661C">
                      <w:rPr>
                        <w:rFonts w:hint="eastAsia"/>
                        <w:color w:val="333399"/>
                      </w:rPr>
                      <w:t xml:space="preserve">　</w:t>
                    </w:r>
                  </w:sdtContent>
                </w:sdt>
              </w:p>
            </w:tc>
            <w:sdt>
              <w:sdtPr>
                <w:rPr>
                  <w:szCs w:val="21"/>
                </w:rPr>
                <w:alias w:val="投资性房地产"/>
                <w:tag w:val="_GBC_203ef76d7d9c42bdb85d92597ae14e57"/>
                <w:id w:val="80535081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49,486,139.78</w:t>
                    </w:r>
                  </w:p>
                </w:tc>
              </w:sdtContent>
            </w:sdt>
          </w:tr>
          <w:tr w:rsidR="002F661C" w:rsidRPr="00FD409E" w:rsidTr="002F661C">
            <w:trPr>
              <w:trHeight w:val="290"/>
            </w:trPr>
            <w:tc>
              <w:tcPr>
                <w:tcW w:w="154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c1bd39c2133744adafeb95eb567f0cf8"/>
                <w:id w:val="17647027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48,245,137.94</w:t>
                    </w:r>
                  </w:p>
                </w:tc>
              </w:sdtContent>
            </w:sdt>
            <w:sdt>
              <w:sdtPr>
                <w:rPr>
                  <w:szCs w:val="21"/>
                </w:rPr>
                <w:alias w:val="土地使用权账面价值账面余额"/>
                <w:tag w:val="_GBC_529ba98878684aaba7b0d2b48f551feb"/>
                <w:id w:val="413825418"/>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2,035,697.16</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2F661C" w:rsidRDefault="00833339" w:rsidP="002F661C">
                <w:pPr>
                  <w:jc w:val="right"/>
                  <w:rPr>
                    <w:szCs w:val="21"/>
                  </w:rPr>
                </w:pPr>
                <w:sdt>
                  <w:sdtPr>
                    <w:rPr>
                      <w:szCs w:val="21"/>
                    </w:rPr>
                    <w:alias w:val="采用成本计量模式的投资性房地产-在建工程账面价值"/>
                    <w:tag w:val="_GBC_30cf79e374d74f74a5ba1f9979964d7d"/>
                    <w:id w:val="-324514056"/>
                    <w:lock w:val="sdtLocked"/>
                    <w:showingPlcHdr/>
                  </w:sdtPr>
                  <w:sdtEndPr/>
                  <w:sdtContent>
                    <w:r w:rsidR="002F661C">
                      <w:rPr>
                        <w:rFonts w:hint="eastAsia"/>
                        <w:color w:val="333399"/>
                      </w:rPr>
                      <w:t xml:space="preserve">　</w:t>
                    </w:r>
                  </w:sdtContent>
                </w:sdt>
              </w:p>
            </w:tc>
            <w:sdt>
              <w:sdtPr>
                <w:rPr>
                  <w:szCs w:val="21"/>
                </w:rPr>
                <w:alias w:val="投资性房地产"/>
                <w:tag w:val="_GBC_5ce70054d83d4d30b79671984ff26e62"/>
                <w:id w:val="-964883011"/>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50,280,835.10</w:t>
                    </w:r>
                  </w:p>
                </w:tc>
              </w:sdtContent>
            </w:sdt>
          </w:tr>
        </w:tbl>
        <w:p w:rsidR="002F661C" w:rsidRPr="002F675A" w:rsidRDefault="002F661C">
          <w:pPr>
            <w:rPr>
              <w:rFonts w:asciiTheme="minorEastAsia" w:eastAsiaTheme="minorEastAsia" w:hAnsiTheme="minorEastAsia"/>
              <w:szCs w:val="21"/>
            </w:rPr>
          </w:pPr>
          <w:r w:rsidRPr="002F675A">
            <w:rPr>
              <w:rFonts w:asciiTheme="minorEastAsia" w:eastAsiaTheme="minorEastAsia" w:hAnsiTheme="minorEastAsia" w:hint="eastAsia"/>
              <w:szCs w:val="21"/>
            </w:rPr>
            <w:t>说明：</w:t>
          </w:r>
          <w:r w:rsidRPr="002F675A">
            <w:rPr>
              <w:rFonts w:asciiTheme="minorEastAsia" w:eastAsiaTheme="minorEastAsia" w:hAnsiTheme="minorEastAsia"/>
              <w:szCs w:val="21"/>
            </w:rPr>
            <w:t>本期折旧和摊销额794,695.32</w:t>
          </w:r>
          <w:r w:rsidRPr="002F675A">
            <w:rPr>
              <w:rFonts w:asciiTheme="minorEastAsia" w:eastAsiaTheme="minorEastAsia" w:hAnsiTheme="minorEastAsia" w:hint="eastAsia"/>
              <w:szCs w:val="21"/>
            </w:rPr>
            <w:t>元。</w:t>
          </w:r>
        </w:p>
        <w:p w:rsidR="002F661C" w:rsidRPr="00FD409E" w:rsidRDefault="00833339" w:rsidP="002F661C"/>
      </w:sdtContent>
    </w:sdt>
    <w:p w:rsidR="002F661C" w:rsidRDefault="002F661C">
      <w:pPr>
        <w:ind w:right="283"/>
        <w:rPr>
          <w:szCs w:val="21"/>
        </w:rPr>
      </w:pPr>
    </w:p>
    <w:sdt>
      <w:sdtPr>
        <w:rPr>
          <w:rFonts w:ascii="宋体" w:hAnsi="宋体" w:cstheme="minorBidi" w:hint="eastAsia"/>
          <w:b w:val="0"/>
          <w:bCs w:val="0"/>
          <w:kern w:val="0"/>
          <w:szCs w:val="21"/>
        </w:rPr>
        <w:alias w:val="模块:未办妥产权证书的投资性房地产金额及原因"/>
        <w:tag w:val="_GBC_6a7a5ee3d1214b3fb30fb8202455d6d8"/>
        <w:id w:val="821322758"/>
        <w:lock w:val="sdtLocked"/>
        <w:placeholder>
          <w:docPart w:val="GBC22222222222222222222222222222"/>
        </w:placeholder>
      </w:sdtPr>
      <w:sdtEndPr/>
      <w:sdtContent>
        <w:p w:rsidR="002F661C" w:rsidRDefault="002F661C" w:rsidP="0062116C">
          <w:pPr>
            <w:pStyle w:val="4"/>
            <w:numPr>
              <w:ilvl w:val="0"/>
              <w:numId w:val="52"/>
            </w:numPr>
            <w:tabs>
              <w:tab w:val="left" w:pos="616"/>
            </w:tabs>
            <w:rPr>
              <w:rFonts w:ascii="宋体" w:hAnsi="宋体"/>
              <w:szCs w:val="21"/>
            </w:rPr>
          </w:pPr>
          <w:r>
            <w:rPr>
              <w:rFonts w:ascii="宋体" w:hAnsi="宋体" w:hint="eastAsia"/>
              <w:szCs w:val="21"/>
            </w:rPr>
            <w:t>未办妥产权证书的投资性房地产情况：</w:t>
          </w:r>
        </w:p>
        <w:sdt>
          <w:sdtPr>
            <w:alias w:val="是否适用：未办妥产权证书的投资性房地产情况[双击切换]"/>
            <w:tag w:val="_GBC_a8165e11c2c84988a5a937e6aa4359bf"/>
            <w:id w:val="2140910228"/>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1177798681"/>
        <w:lock w:val="sdtLocked"/>
        <w:placeholder>
          <w:docPart w:val="GBC22222222222222222222222222222"/>
        </w:placeholder>
      </w:sdtPr>
      <w:sdtEndPr>
        <w:rPr>
          <w:rFonts w:cstheme="minorBidi"/>
          <w:kern w:val="2"/>
        </w:rPr>
      </w:sdtEndPr>
      <w:sdtContent>
        <w:p w:rsidR="002F661C" w:rsidRDefault="002F661C" w:rsidP="0062116C">
          <w:pPr>
            <w:pStyle w:val="4"/>
            <w:numPr>
              <w:ilvl w:val="0"/>
              <w:numId w:val="53"/>
            </w:numPr>
            <w:tabs>
              <w:tab w:val="left" w:pos="588"/>
            </w:tabs>
            <w:rPr>
              <w:rFonts w:ascii="宋体" w:hAnsi="宋体"/>
              <w:szCs w:val="21"/>
            </w:rPr>
          </w:pPr>
          <w:r>
            <w:rPr>
              <w:rFonts w:ascii="宋体" w:hAnsi="宋体" w:hint="eastAsia"/>
              <w:szCs w:val="21"/>
            </w:rPr>
            <w:t>固定资产情况</w:t>
          </w:r>
        </w:p>
        <w:p w:rsidR="002F661C" w:rsidRDefault="002F661C">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1897277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20545293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462" w:type="pct"/>
            <w:tblInd w:w="-8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66"/>
            <w:gridCol w:w="1897"/>
            <w:gridCol w:w="1669"/>
            <w:gridCol w:w="1897"/>
            <w:gridCol w:w="1554"/>
            <w:gridCol w:w="2005"/>
          </w:tblGrid>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r>
                  <w:rPr>
                    <w:rFonts w:hint="eastAsia"/>
                  </w:rPr>
                  <w:t>项目</w:t>
                </w:r>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833339" w:rsidP="002F661C">
                <w:pPr>
                  <w:jc w:val="center"/>
                </w:pPr>
                <w:sdt>
                  <w:sdtPr>
                    <w:rPr>
                      <w:rFonts w:hint="eastAsia"/>
                    </w:rPr>
                    <w:alias w:val="固定资产情况明细-项目名称"/>
                    <w:tag w:val="_GBC_936a8499167f477aab1a2942b2fdbdaf"/>
                    <w:id w:val="1375744204"/>
                    <w:lock w:val="sdtLocked"/>
                    <w:text/>
                  </w:sdtPr>
                  <w:sdtEndPr/>
                  <w:sdtContent>
                    <w:r w:rsidR="002F661C">
                      <w:rPr>
                        <w:rFonts w:hint="eastAsia"/>
                      </w:rPr>
                      <w:t>房屋及建筑物</w:t>
                    </w:r>
                  </w:sdtContent>
                </w:sdt>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833339" w:rsidP="002F661C">
                <w:pPr>
                  <w:jc w:val="center"/>
                </w:pPr>
                <w:sdt>
                  <w:sdtPr>
                    <w:rPr>
                      <w:rFonts w:hint="eastAsia"/>
                    </w:rPr>
                    <w:alias w:val="固定资产情况明细-项目名称"/>
                    <w:tag w:val="_GBC_936a8499167f477aab1a2942b2fdbdaf"/>
                    <w:id w:val="1143771796"/>
                    <w:lock w:val="sdtLocked"/>
                    <w:text/>
                  </w:sdtPr>
                  <w:sdtEndPr/>
                  <w:sdtContent>
                    <w:r w:rsidR="002F661C">
                      <w:rPr>
                        <w:rFonts w:hint="eastAsia"/>
                      </w:rPr>
                      <w:t>通用设备</w:t>
                    </w:r>
                  </w:sdtContent>
                </w:sdt>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833339" w:rsidP="002F661C">
                <w:pPr>
                  <w:jc w:val="center"/>
                </w:pPr>
                <w:sdt>
                  <w:sdtPr>
                    <w:rPr>
                      <w:rFonts w:hint="eastAsia"/>
                    </w:rPr>
                    <w:alias w:val="固定资产情况明细-项目名称"/>
                    <w:tag w:val="_GBC_936a8499167f477aab1a2942b2fdbdaf"/>
                    <w:id w:val="-1978054355"/>
                    <w:lock w:val="sdtLocked"/>
                    <w:text/>
                  </w:sdtPr>
                  <w:sdtEndPr/>
                  <w:sdtContent>
                    <w:r w:rsidR="002F661C">
                      <w:rPr>
                        <w:rFonts w:hint="eastAsia"/>
                      </w:rPr>
                      <w:t>专用设备</w:t>
                    </w:r>
                  </w:sdtContent>
                </w:sdt>
              </w:p>
            </w:tc>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833339" w:rsidP="002F661C">
                <w:pPr>
                  <w:jc w:val="center"/>
                </w:pPr>
                <w:sdt>
                  <w:sdtPr>
                    <w:rPr>
                      <w:rFonts w:hint="eastAsia"/>
                    </w:rPr>
                    <w:alias w:val="固定资产情况明细-项目名称"/>
                    <w:tag w:val="_GBC_936a8499167f477aab1a2942b2fdbdaf"/>
                    <w:id w:val="-1640644967"/>
                    <w:lock w:val="sdtLocked"/>
                    <w:text/>
                  </w:sdtPr>
                  <w:sdtEndPr/>
                  <w:sdtContent>
                    <w:r w:rsidR="002F661C">
                      <w:rPr>
                        <w:rFonts w:hint="eastAsia"/>
                      </w:rPr>
                      <w:t>运输工具</w:t>
                    </w:r>
                  </w:sdtContent>
                </w:sdt>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r>
                  <w:rPr>
                    <w:rFonts w:hint="eastAsia"/>
                  </w:rPr>
                  <w:t>合计</w:t>
                </w:r>
              </w:p>
            </w:tc>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一、账面原值：</w:t>
                </w:r>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t>1.</w:t>
                </w:r>
                <w:r>
                  <w:rPr>
                    <w:rFonts w:hint="eastAsia"/>
                  </w:rPr>
                  <w:t>期初余额</w:t>
                </w:r>
              </w:p>
            </w:tc>
            <w:sdt>
              <w:sdtPr>
                <w:alias w:val="固定资产情况明细-账面原值"/>
                <w:tag w:val="_GBC_fdb12b9524f749d5bc2a8298f5467522"/>
                <w:id w:val="-1574655460"/>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2,019,273,303.26</w:t>
                    </w:r>
                  </w:p>
                </w:tc>
              </w:sdtContent>
            </w:sdt>
            <w:sdt>
              <w:sdtPr>
                <w:alias w:val="固定资产情况明细-账面原值"/>
                <w:tag w:val="_GBC_fdb12b9524f749d5bc2a8298f5467522"/>
                <w:id w:val="1172759774"/>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106,402,952.16</w:t>
                    </w:r>
                  </w:p>
                </w:tc>
              </w:sdtContent>
            </w:sdt>
            <w:sdt>
              <w:sdtPr>
                <w:alias w:val="固定资产情况明细-账面原值"/>
                <w:tag w:val="_GBC_fdb12b9524f749d5bc2a8298f5467522"/>
                <w:id w:val="-1836216102"/>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9,297,527,796.59</w:t>
                    </w:r>
                  </w:p>
                </w:tc>
              </w:sdtContent>
            </w:sdt>
            <w:sdt>
              <w:sdtPr>
                <w:alias w:val="固定资产情况明细-账面原值"/>
                <w:tag w:val="_GBC_fdb12b9524f749d5bc2a8298f5467522"/>
                <w:id w:val="1462390693"/>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98,424,172.98</w:t>
                    </w:r>
                  </w:p>
                </w:tc>
              </w:sdtContent>
            </w:sdt>
            <w:sdt>
              <w:sdtPr>
                <w:alias w:val="固定资产原价"/>
                <w:tag w:val="_GBC_8cc80c706a2f4873b00ef96d83cfc608"/>
                <w:id w:val="-1321646295"/>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11,521,628,224.99</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t>2.</w:t>
                </w:r>
                <w:r>
                  <w:rPr>
                    <w:rFonts w:hint="eastAsia"/>
                  </w:rPr>
                  <w:t>本期增加金额</w:t>
                </w:r>
              </w:p>
            </w:tc>
            <w:sdt>
              <w:sdtPr>
                <w:alias w:val="固定资产情况明细-原值本期增加"/>
                <w:tag w:val="_GBC_1a237c31cdbf44199ea75b7e72cca64a"/>
                <w:id w:val="1301883722"/>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4,846,645.86</w:t>
                    </w:r>
                  </w:p>
                </w:tc>
              </w:sdtContent>
            </w:sdt>
            <w:sdt>
              <w:sdtPr>
                <w:alias w:val="固定资产情况明细-原值本期增加"/>
                <w:tag w:val="_GBC_1a237c31cdbf44199ea75b7e72cca64a"/>
                <w:id w:val="100614144"/>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1,751,131.17</w:t>
                    </w:r>
                  </w:p>
                </w:tc>
              </w:sdtContent>
            </w:sdt>
            <w:sdt>
              <w:sdtPr>
                <w:alias w:val="固定资产情况明细-原值本期增加"/>
                <w:tag w:val="_GBC_1a237c31cdbf44199ea75b7e72cca64a"/>
                <w:id w:val="-2010358068"/>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136,352,090.57</w:t>
                    </w:r>
                  </w:p>
                </w:tc>
              </w:sdtContent>
            </w:sdt>
            <w:sdt>
              <w:sdtPr>
                <w:alias w:val="固定资产情况明细-原值本期增加"/>
                <w:tag w:val="_GBC_1a237c31cdbf44199ea75b7e72cca64a"/>
                <w:id w:val="582882359"/>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1,751,336.68</w:t>
                    </w:r>
                  </w:p>
                </w:tc>
              </w:sdtContent>
            </w:sdt>
            <w:sdt>
              <w:sdtPr>
                <w:alias w:val="固定资产原价合计增加数"/>
                <w:tag w:val="_GBC_654b01ad3c1a4e9285c6e05765d1bc38"/>
                <w:id w:val="-857964220"/>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144,701,204.28</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（1）购置</w:t>
                </w:r>
              </w:p>
            </w:tc>
            <w:sdt>
              <w:sdtPr>
                <w:alias w:val="固定资产情况明细-购置"/>
                <w:tag w:val="_GBC_ede2785556d64a79bbd34040351834a2"/>
                <w:id w:val="1569537712"/>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198,883.66</w:t>
                    </w:r>
                  </w:p>
                </w:tc>
              </w:sdtContent>
            </w:sdt>
            <w:sdt>
              <w:sdtPr>
                <w:alias w:val="固定资产情况明细-购置"/>
                <w:tag w:val="_GBC_ede2785556d64a79bbd34040351834a2"/>
                <w:id w:val="1001013516"/>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1,751,131.17</w:t>
                    </w:r>
                  </w:p>
                </w:tc>
              </w:sdtContent>
            </w:sdt>
            <w:sdt>
              <w:sdtPr>
                <w:alias w:val="固定资产情况明细-购置"/>
                <w:tag w:val="_GBC_ede2785556d64a79bbd34040351834a2"/>
                <w:id w:val="-1278873904"/>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41,213,379.43</w:t>
                    </w:r>
                  </w:p>
                </w:tc>
              </w:sdtContent>
            </w:sdt>
            <w:sdt>
              <w:sdtPr>
                <w:alias w:val="固定资产情况明细-购置"/>
                <w:tag w:val="_GBC_ede2785556d64a79bbd34040351834a2"/>
                <w:id w:val="475188976"/>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1,751,336.68</w:t>
                    </w:r>
                  </w:p>
                </w:tc>
              </w:sdtContent>
            </w:sdt>
            <w:sdt>
              <w:sdtPr>
                <w:alias w:val="购置导致的固定资产原值本期增加合计"/>
                <w:tag w:val="_GBC_13c07a1d1f9f45e5920009a6afe410c6"/>
                <w:id w:val="734668027"/>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44,914,730.94</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（2）在建工程转入</w:t>
                </w:r>
              </w:p>
            </w:tc>
            <w:sdt>
              <w:sdtPr>
                <w:alias w:val="固定资产情况明细-在建工程转入"/>
                <w:tag w:val="_GBC_ea84dadfe66446b183bcd5e129e67533"/>
                <w:id w:val="-167555901"/>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4,647,762.20</w:t>
                    </w:r>
                  </w:p>
                </w:tc>
              </w:sdtContent>
            </w:sdt>
            <w:sdt>
              <w:sdtPr>
                <w:alias w:val="固定资产情况明细-在建工程转入"/>
                <w:tag w:val="_GBC_ea84dadfe66446b183bcd5e129e67533"/>
                <w:id w:val="404573354"/>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在建工程转入"/>
                <w:tag w:val="_GBC_ea84dadfe66446b183bcd5e129e67533"/>
                <w:id w:val="1529064742"/>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95,138,711.14</w:t>
                    </w:r>
                  </w:p>
                </w:tc>
              </w:sdtContent>
            </w:sdt>
            <w:sdt>
              <w:sdtPr>
                <w:alias w:val="固定资产情况明细-在建工程转入"/>
                <w:tag w:val="_GBC_ea84dadfe66446b183bcd5e129e67533"/>
                <w:id w:val="-416017867"/>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在建工程转入导致的固定资产原值本期增加合计"/>
                <w:tag w:val="_GBC_6da9f3b8ff3f4caea581c2cf1ee24ba8"/>
                <w:id w:val="-1095250561"/>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99,786,473.34</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（3）企业合并增加</w:t>
                </w:r>
              </w:p>
            </w:tc>
            <w:sdt>
              <w:sdtPr>
                <w:alias w:val="固定资产情况明细-企业合并增加"/>
                <w:tag w:val="_GBC_4e16228c05ca4231becef71afcd9de59"/>
                <w:id w:val="-151913320"/>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rPr>
                        <w:rFonts w:hint="eastAsia"/>
                        <w:color w:val="333399"/>
                      </w:rPr>
                      <w:t xml:space="preserve">　</w:t>
                    </w:r>
                  </w:p>
                </w:tc>
              </w:sdtContent>
            </w:sdt>
            <w:sdt>
              <w:sdtPr>
                <w:alias w:val="固定资产情况明细-企业合并增加"/>
                <w:tag w:val="_GBC_4e16228c05ca4231becef71afcd9de59"/>
                <w:id w:val="-818410693"/>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rPr>
                        <w:rFonts w:hint="eastAsia"/>
                      </w:rPr>
                      <w:t xml:space="preserve">　</w:t>
                    </w:r>
                  </w:p>
                </w:tc>
              </w:sdtContent>
            </w:sdt>
            <w:sdt>
              <w:sdtPr>
                <w:alias w:val="固定资产情况明细-企业合并增加"/>
                <w:tag w:val="_GBC_4e16228c05ca4231becef71afcd9de59"/>
                <w:id w:val="523361565"/>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rPr>
                        <w:rFonts w:hint="eastAsia"/>
                      </w:rPr>
                      <w:t xml:space="preserve">　</w:t>
                    </w:r>
                  </w:p>
                </w:tc>
              </w:sdtContent>
            </w:sdt>
            <w:sdt>
              <w:sdtPr>
                <w:alias w:val="固定资产情况明细-企业合并增加"/>
                <w:tag w:val="_GBC_4e16228c05ca4231becef71afcd9de59"/>
                <w:id w:val="334892948"/>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rPr>
                        <w:rFonts w:hint="eastAsia"/>
                      </w:rPr>
                      <w:t xml:space="preserve">　</w:t>
                    </w:r>
                  </w:p>
                </w:tc>
              </w:sdtContent>
            </w:sdt>
            <w:sdt>
              <w:sdtPr>
                <w:alias w:val="企业合并增加导致的固定资产原值本期增加合计"/>
                <w:tag w:val="_GBC_363399ea6c25434d938bc8e25fc85706"/>
                <w:id w:val="-381018912"/>
                <w:lock w:val="sdtLocked"/>
                <w:showingPlcHdr/>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rPr>
                        <w:rFonts w:hint="eastAsia"/>
                        <w:color w:val="333399"/>
                      </w:rPr>
                      <w:t xml:space="preserve">　</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3.本期减少金额</w:t>
                </w:r>
              </w:p>
            </w:tc>
            <w:sdt>
              <w:sdtPr>
                <w:alias w:val="固定资产情况明细-原值本期减少"/>
                <w:tag w:val="_GBC_bba2eb02b7c845aeac2541e0d892e8a1"/>
                <w:id w:val="273915034"/>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5,403,280.43</w:t>
                    </w:r>
                  </w:p>
                </w:tc>
              </w:sdtContent>
            </w:sdt>
            <w:sdt>
              <w:sdtPr>
                <w:alias w:val="固定资产情况明细-原值本期减少"/>
                <w:tag w:val="_GBC_bba2eb02b7c845aeac2541e0d892e8a1"/>
                <w:id w:val="814449691"/>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582,111.00</w:t>
                    </w:r>
                  </w:p>
                </w:tc>
              </w:sdtContent>
            </w:sdt>
            <w:sdt>
              <w:sdtPr>
                <w:alias w:val="固定资产情况明细-原值本期减少"/>
                <w:tag w:val="_GBC_bba2eb02b7c845aeac2541e0d892e8a1"/>
                <w:id w:val="1559664705"/>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6,937,979.89</w:t>
                    </w:r>
                  </w:p>
                </w:tc>
              </w:sdtContent>
            </w:sdt>
            <w:sdt>
              <w:sdtPr>
                <w:alias w:val="固定资产情况明细-原值本期减少"/>
                <w:tag w:val="_GBC_bba2eb02b7c845aeac2541e0d892e8a1"/>
                <w:id w:val="1271050632"/>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1,959,815.34</w:t>
                    </w:r>
                  </w:p>
                </w:tc>
              </w:sdtContent>
            </w:sdt>
            <w:sdt>
              <w:sdtPr>
                <w:alias w:val="固定资产原价合计减少数"/>
                <w:tag w:val="_GBC_218a61684e4b423d8b56b054b3fd5ee4"/>
                <w:id w:val="181410111"/>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14,883,186.66</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（1）处置或报废</w:t>
                </w:r>
              </w:p>
            </w:tc>
            <w:sdt>
              <w:sdtPr>
                <w:alias w:val="固定资产情况明细-原值处置或报废"/>
                <w:tag w:val="_GBC_0e5821b8e0bb4582be47d7948aa2f358"/>
                <w:id w:val="-726220050"/>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原值处置或报废"/>
                <w:tag w:val="_GBC_0e5821b8e0bb4582be47d7948aa2f358"/>
                <w:id w:val="-1874680815"/>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582,111.00</w:t>
                    </w:r>
                  </w:p>
                </w:tc>
              </w:sdtContent>
            </w:sdt>
            <w:sdt>
              <w:sdtPr>
                <w:alias w:val="固定资产情况明细-原值处置或报废"/>
                <w:tag w:val="_GBC_0e5821b8e0bb4582be47d7948aa2f358"/>
                <w:id w:val="-1827357549"/>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6,937,979.89</w:t>
                    </w:r>
                  </w:p>
                </w:tc>
              </w:sdtContent>
            </w:sdt>
            <w:sdt>
              <w:sdtPr>
                <w:alias w:val="固定资产情况明细-原值处置或报废"/>
                <w:tag w:val="_GBC_0e5821b8e0bb4582be47d7948aa2f358"/>
                <w:id w:val="-920093202"/>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1,959,815.34</w:t>
                    </w:r>
                  </w:p>
                </w:tc>
              </w:sdtContent>
            </w:sdt>
            <w:sdt>
              <w:sdtPr>
                <w:alias w:val="处置或报废导致的固定资产原值本期减少合计"/>
                <w:tag w:val="_GBC_17b5ddaa5138418297825f6b267e3995"/>
                <w:id w:val="1594125754"/>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9,479,906.23</w:t>
                    </w:r>
                  </w:p>
                </w:tc>
              </w:sdtContent>
            </w:sdt>
          </w:tr>
          <w:tr w:rsidR="002F661C" w:rsidTr="002F661C">
            <w:sdt>
              <w:sdtPr>
                <w:rPr>
                  <w:rFonts w:hint="eastAsia"/>
                </w:rPr>
                <w:alias w:val="固定资产账面原值减少项目名称"/>
                <w:tag w:val="_GBC_2f4e09d586974d5099e26de2e9f2268e"/>
                <w:id w:val="-825827663"/>
                <w:lock w:val="sdtLocked"/>
              </w:sdtPr>
              <w:sdtEndPr/>
              <w:sdtContent>
                <w:tc>
                  <w:tcPr>
                    <w:tcW w:w="73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r>
                      <w:rPr>
                        <w:rFonts w:hint="eastAsia"/>
                      </w:rPr>
                      <w:t>（2）其他减少</w:t>
                    </w:r>
                  </w:p>
                </w:tc>
              </w:sdtContent>
            </w:sdt>
            <w:sdt>
              <w:sdtPr>
                <w:rPr>
                  <w:rFonts w:hint="eastAsia"/>
                </w:rPr>
                <w:alias w:val="固定资产账面原值减少项目金额"/>
                <w:tag w:val="_GBC_86b298d954344511b012e84c48d4404f"/>
                <w:id w:val="-1513453068"/>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rPr>
                        <w:rFonts w:hint="eastAsia"/>
                      </w:rPr>
                      <w:t>5,403,280.43</w:t>
                    </w:r>
                  </w:p>
                </w:tc>
              </w:sdtContent>
            </w:sdt>
            <w:sdt>
              <w:sdtPr>
                <w:rPr>
                  <w:rFonts w:hint="eastAsia"/>
                </w:rPr>
                <w:alias w:val="固定资产账面原值减少项目金额"/>
                <w:tag w:val="_GBC_86b298d954344511b012e84c48d4404f"/>
                <w:id w:val="-1464423654"/>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B801C2">
                    <w:pPr>
                      <w:jc w:val="right"/>
                    </w:pPr>
                    <w:r>
                      <w:t xml:space="preserve">     </w:t>
                    </w:r>
                  </w:p>
                </w:tc>
              </w:sdtContent>
            </w:sdt>
            <w:sdt>
              <w:sdtPr>
                <w:rPr>
                  <w:rFonts w:hint="eastAsia"/>
                </w:rPr>
                <w:alias w:val="固定资产账面原值减少项目金额"/>
                <w:tag w:val="_GBC_86b298d954344511b012e84c48d4404f"/>
                <w:id w:val="1461763732"/>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rPr>
                  <w:rFonts w:hint="eastAsia"/>
                </w:rPr>
                <w:alias w:val="固定资产账面原值减少项目金额"/>
                <w:tag w:val="_GBC_86b298d954344511b012e84c48d4404f"/>
                <w:id w:val="-1829591394"/>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rPr>
                  <w:rFonts w:hint="eastAsia"/>
                </w:rPr>
                <w:alias w:val="固定资产账面原值减少项目合计金额"/>
                <w:tag w:val="_GBC_b75b8542395b4972ad2d3a1ea5c4c1d9"/>
                <w:id w:val="1700663658"/>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rPr>
                        <w:rFonts w:hint="eastAsia"/>
                      </w:rPr>
                      <w:t>5,403,280.43</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4.期末余额</w:t>
                </w:r>
              </w:p>
            </w:tc>
            <w:sdt>
              <w:sdtPr>
                <w:alias w:val="固定资产情况明细-账面原值"/>
                <w:tag w:val="_GBC_ae4301c555384883ad2cdc7cd57b6f8e"/>
                <w:id w:val="1362637372"/>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2,018,716,668.69</w:t>
                    </w:r>
                  </w:p>
                </w:tc>
              </w:sdtContent>
            </w:sdt>
            <w:sdt>
              <w:sdtPr>
                <w:alias w:val="固定资产情况明细-账面原值"/>
                <w:tag w:val="_GBC_ae4301c555384883ad2cdc7cd57b6f8e"/>
                <w:id w:val="-2145196359"/>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107,571,972.33</w:t>
                    </w:r>
                  </w:p>
                </w:tc>
              </w:sdtContent>
            </w:sdt>
            <w:sdt>
              <w:sdtPr>
                <w:alias w:val="固定资产情况明细-账面原值"/>
                <w:tag w:val="_GBC_ae4301c555384883ad2cdc7cd57b6f8e"/>
                <w:id w:val="-1381243265"/>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9,426,941,907.27</w:t>
                    </w:r>
                  </w:p>
                </w:tc>
              </w:sdtContent>
            </w:sdt>
            <w:sdt>
              <w:sdtPr>
                <w:alias w:val="固定资产情况明细-账面原值"/>
                <w:tag w:val="_GBC_ae4301c555384883ad2cdc7cd57b6f8e"/>
                <w:id w:val="-116760697"/>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98,215,694.32</w:t>
                    </w:r>
                  </w:p>
                </w:tc>
              </w:sdtContent>
            </w:sdt>
            <w:sdt>
              <w:sdtPr>
                <w:alias w:val="固定资产原价"/>
                <w:tag w:val="_GBC_6df68d53bb1c42b0b8288c726103aa56"/>
                <w:id w:val="226803956"/>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11,651,446,242.61</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二、累计折旧</w:t>
                </w:r>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t>1.</w:t>
                </w:r>
                <w:r>
                  <w:rPr>
                    <w:rFonts w:hint="eastAsia"/>
                  </w:rPr>
                  <w:t>期初余额</w:t>
                </w:r>
              </w:p>
            </w:tc>
            <w:sdt>
              <w:sdtPr>
                <w:alias w:val="固定资产情况明细-累计折旧"/>
                <w:tag w:val="_GBC_ad39a009e8014af3978c2943b2c9ca11"/>
                <w:id w:val="-1107192578"/>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400,509,601.70</w:t>
                    </w:r>
                  </w:p>
                </w:tc>
              </w:sdtContent>
            </w:sdt>
            <w:sdt>
              <w:sdtPr>
                <w:alias w:val="固定资产情况明细-累计折旧"/>
                <w:tag w:val="_GBC_ad39a009e8014af3978c2943b2c9ca11"/>
                <w:id w:val="686796693"/>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76,866,297.08</w:t>
                    </w:r>
                  </w:p>
                </w:tc>
              </w:sdtContent>
            </w:sdt>
            <w:sdt>
              <w:sdtPr>
                <w:alias w:val="固定资产情况明细-累计折旧"/>
                <w:tag w:val="_GBC_ad39a009e8014af3978c2943b2c9ca11"/>
                <w:id w:val="1323856811"/>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6,744,700,232.68</w:t>
                    </w:r>
                  </w:p>
                </w:tc>
              </w:sdtContent>
            </w:sdt>
            <w:sdt>
              <w:sdtPr>
                <w:alias w:val="固定资产情况明细-累计折旧"/>
                <w:tag w:val="_GBC_ad39a009e8014af3978c2943b2c9ca11"/>
                <w:id w:val="-1235166570"/>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78,538,940.03</w:t>
                    </w:r>
                  </w:p>
                </w:tc>
              </w:sdtContent>
            </w:sdt>
            <w:sdt>
              <w:sdtPr>
                <w:alias w:val="累计折旧"/>
                <w:tag w:val="_GBC_7b3686383a1f4fc3ace0f36e24be6558"/>
                <w:id w:val="111415753"/>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7,300,615,071.49</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t>2.</w:t>
                </w:r>
                <w:r>
                  <w:rPr>
                    <w:rFonts w:hint="eastAsia"/>
                  </w:rPr>
                  <w:t>本期增加金额</w:t>
                </w:r>
              </w:p>
            </w:tc>
            <w:sdt>
              <w:sdtPr>
                <w:alias w:val="固定资产情况明细-累计折旧本期增加"/>
                <w:tag w:val="_GBC_ee69c5ac0bca40419ac231cd08138a9c"/>
                <w:id w:val="-1425257976"/>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29,162,681.70</w:t>
                    </w:r>
                  </w:p>
                </w:tc>
              </w:sdtContent>
            </w:sdt>
            <w:sdt>
              <w:sdtPr>
                <w:alias w:val="固定资产情况明细-累计折旧本期增加"/>
                <w:tag w:val="_GBC_ee69c5ac0bca40419ac231cd08138a9c"/>
                <w:id w:val="1951655297"/>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4,208,366.48</w:t>
                    </w:r>
                  </w:p>
                </w:tc>
              </w:sdtContent>
            </w:sdt>
            <w:sdt>
              <w:sdtPr>
                <w:alias w:val="固定资产情况明细-累计折旧本期增加"/>
                <w:tag w:val="_GBC_ee69c5ac0bca40419ac231cd08138a9c"/>
                <w:id w:val="-81449593"/>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374,036,439.87</w:t>
                    </w:r>
                  </w:p>
                </w:tc>
              </w:sdtContent>
            </w:sdt>
            <w:sdt>
              <w:sdtPr>
                <w:alias w:val="固定资产情况明细-累计折旧本期增加"/>
                <w:tag w:val="_GBC_ee69c5ac0bca40419ac231cd08138a9c"/>
                <w:id w:val="-752809007"/>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3,423,635.52</w:t>
                    </w:r>
                  </w:p>
                </w:tc>
              </w:sdtContent>
            </w:sdt>
            <w:sdt>
              <w:sdtPr>
                <w:alias w:val="固定资产累计折旧增加数"/>
                <w:tag w:val="_GBC_40a3bbb5a0ed47a086f18b27e8d533f4"/>
                <w:id w:val="-1576281590"/>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410,831,123.57</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（1）计提</w:t>
                </w:r>
              </w:p>
            </w:tc>
            <w:sdt>
              <w:sdtPr>
                <w:alias w:val="固定资产情况明细-累计折旧计提"/>
                <w:tag w:val="_GBC_0418a1f1004541aeb387886cb94ff2fa"/>
                <w:id w:val="316993722"/>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29,162,681.70</w:t>
                    </w:r>
                  </w:p>
                </w:tc>
              </w:sdtContent>
            </w:sdt>
            <w:sdt>
              <w:sdtPr>
                <w:alias w:val="固定资产情况明细-累计折旧计提"/>
                <w:tag w:val="_GBC_0418a1f1004541aeb387886cb94ff2fa"/>
                <w:id w:val="1921363530"/>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4,208,366.48</w:t>
                    </w:r>
                  </w:p>
                </w:tc>
              </w:sdtContent>
            </w:sdt>
            <w:sdt>
              <w:sdtPr>
                <w:alias w:val="固定资产情况明细-累计折旧计提"/>
                <w:tag w:val="_GBC_0418a1f1004541aeb387886cb94ff2fa"/>
                <w:id w:val="-1524233601"/>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374,036,439.87</w:t>
                    </w:r>
                  </w:p>
                </w:tc>
              </w:sdtContent>
            </w:sdt>
            <w:sdt>
              <w:sdtPr>
                <w:alias w:val="固定资产情况明细-累计折旧计提"/>
                <w:tag w:val="_GBC_0418a1f1004541aeb387886cb94ff2fa"/>
                <w:id w:val="-89092260"/>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3,423,635.52</w:t>
                    </w:r>
                  </w:p>
                </w:tc>
              </w:sdtContent>
            </w:sdt>
            <w:sdt>
              <w:sdtPr>
                <w:alias w:val="固定资产累计折旧计提数"/>
                <w:tag w:val="_GBC_4bbe73d7ed664dddbcb899d48d203871"/>
                <w:id w:val="734286413"/>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410,831,123.57</w:t>
                    </w:r>
                  </w:p>
                </w:tc>
              </w:sdtContent>
            </w:sdt>
          </w:tr>
          <w:tr w:rsidR="002F661C" w:rsidTr="002F661C">
            <w:sdt>
              <w:sdtPr>
                <w:rPr>
                  <w:rFonts w:hint="eastAsia"/>
                </w:rPr>
                <w:alias w:val="固定资产累计折旧增加项目名称"/>
                <w:tag w:val="_GBC_0965865fe56240ca9467fb856bda8c28"/>
                <w:id w:val="-1244333806"/>
                <w:lock w:val="sdtLocked"/>
              </w:sdtPr>
              <w:sdtEndPr/>
              <w:sdtContent>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（2）其他增加</w:t>
                    </w:r>
                  </w:p>
                </w:tc>
              </w:sdtContent>
            </w:sdt>
            <w:sdt>
              <w:sdtPr>
                <w:rPr>
                  <w:rFonts w:hint="eastAsia"/>
                </w:rPr>
                <w:alias w:val="固定资产累计折旧增加项目金额"/>
                <w:tag w:val="_GBC_4f471bfa60bb4fd284527a4bd35a106e"/>
                <w:id w:val="-2009674275"/>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累计折旧增加项目金额"/>
                <w:tag w:val="_GBC_4f471bfa60bb4fd284527a4bd35a106e"/>
                <w:id w:val="-49232318"/>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累计折旧增加项目金额"/>
                <w:tag w:val="_GBC_4f471bfa60bb4fd284527a4bd35a106e"/>
                <w:id w:val="1270052729"/>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累计折旧增加项目金额"/>
                <w:tag w:val="_GBC_4f471bfa60bb4fd284527a4bd35a106e"/>
                <w:id w:val="-1254508912"/>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累计折旧增加项目合计金额"/>
                <w:tag w:val="_GBC_de0f633422eb40198165dd44928b321c"/>
                <w:id w:val="439114188"/>
                <w:lock w:val="sdtLocked"/>
                <w:showingPlcHdr/>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3.本期减少金额</w:t>
                </w:r>
              </w:p>
            </w:tc>
            <w:sdt>
              <w:sdtPr>
                <w:alias w:val="固定资产情况明细-累计折旧本期减少"/>
                <w:tag w:val="_GBC_436c919be5634a12910f34cb543417d1"/>
                <w:id w:val="1031071876"/>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累计折旧本期减少"/>
                <w:tag w:val="_GBC_436c919be5634a12910f34cb543417d1"/>
                <w:id w:val="1878970445"/>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564,647.67</w:t>
                    </w:r>
                  </w:p>
                </w:tc>
              </w:sdtContent>
            </w:sdt>
            <w:sdt>
              <w:sdtPr>
                <w:alias w:val="固定资产情况明细-累计折旧本期减少"/>
                <w:tag w:val="_GBC_436c919be5634a12910f34cb543417d1"/>
                <w:id w:val="1967307524"/>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6,481,430.87</w:t>
                    </w:r>
                  </w:p>
                </w:tc>
              </w:sdtContent>
            </w:sdt>
            <w:sdt>
              <w:sdtPr>
                <w:alias w:val="固定资产情况明细-累计折旧本期减少"/>
                <w:tag w:val="_GBC_436c919be5634a12910f34cb543417d1"/>
                <w:id w:val="-590006102"/>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1,858,239.81</w:t>
                    </w:r>
                  </w:p>
                </w:tc>
              </w:sdtContent>
            </w:sdt>
            <w:sdt>
              <w:sdtPr>
                <w:alias w:val="固定资产累计折旧减少数"/>
                <w:tag w:val="_GBC_d065d08ab55a4db395c4907b80e3b47d"/>
                <w:id w:val="352765719"/>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8,904,318.35</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（1）处置或报废</w:t>
                </w:r>
              </w:p>
            </w:tc>
            <w:sdt>
              <w:sdtPr>
                <w:alias w:val="固定资产情况明细-累计折旧处置或报废"/>
                <w:tag w:val="_GBC_d0e1df142f454c7c9246e13250e1d7ef"/>
                <w:id w:val="870810954"/>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累计折旧处置或报废"/>
                <w:tag w:val="_GBC_d0e1df142f454c7c9246e13250e1d7ef"/>
                <w:id w:val="-1095325471"/>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564,647.67</w:t>
                    </w:r>
                  </w:p>
                </w:tc>
              </w:sdtContent>
            </w:sdt>
            <w:sdt>
              <w:sdtPr>
                <w:alias w:val="固定资产情况明细-累计折旧处置或报废"/>
                <w:tag w:val="_GBC_d0e1df142f454c7c9246e13250e1d7ef"/>
                <w:id w:val="857629699"/>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6,481,430.87</w:t>
                    </w:r>
                  </w:p>
                </w:tc>
              </w:sdtContent>
            </w:sdt>
            <w:sdt>
              <w:sdtPr>
                <w:alias w:val="固定资产情况明细-累计折旧处置或报废"/>
                <w:tag w:val="_GBC_d0e1df142f454c7c9246e13250e1d7ef"/>
                <w:id w:val="427170292"/>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1,858,239.81</w:t>
                    </w:r>
                  </w:p>
                </w:tc>
              </w:sdtContent>
            </w:sdt>
            <w:sdt>
              <w:sdtPr>
                <w:alias w:val="处置或报废导致的固定资产累计折旧本期减少合计"/>
                <w:tag w:val="_GBC_8d7e58021b6c42b19f7283487b61c9d9"/>
                <w:id w:val="-441850902"/>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8,904,318.35</w:t>
                    </w:r>
                  </w:p>
                </w:tc>
              </w:sdtContent>
            </w:sdt>
          </w:tr>
          <w:tr w:rsidR="002F661C" w:rsidTr="002F661C">
            <w:sdt>
              <w:sdtPr>
                <w:rPr>
                  <w:rFonts w:hint="eastAsia"/>
                </w:rPr>
                <w:alias w:val="固定资产累计折旧减少项目名称"/>
                <w:tag w:val="_GBC_4c9ad176f9f549d79f1ea8e8285e4304"/>
                <w:id w:val="-423193784"/>
                <w:lock w:val="sdtLocked"/>
              </w:sdtPr>
              <w:sdtEndPr/>
              <w:sdtContent>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（2）其他减少</w:t>
                    </w:r>
                  </w:p>
                </w:tc>
              </w:sdtContent>
            </w:sdt>
            <w:sdt>
              <w:sdtPr>
                <w:rPr>
                  <w:rFonts w:hint="eastAsia"/>
                </w:rPr>
                <w:alias w:val="固定资产累计折旧减少项目金额"/>
                <w:tag w:val="_GBC_0475795030724aa4838f00440a8fdfe1"/>
                <w:id w:val="-1900283130"/>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累计折旧减少项目金额"/>
                <w:tag w:val="_GBC_0475795030724aa4838f00440a8fdfe1"/>
                <w:id w:val="2034603724"/>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累计折旧减少项目金额"/>
                <w:tag w:val="_GBC_0475795030724aa4838f00440a8fdfe1"/>
                <w:id w:val="1599678199"/>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累计折旧减少项目金额"/>
                <w:tag w:val="_GBC_0475795030724aa4838f00440a8fdfe1"/>
                <w:id w:val="863181352"/>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累计折旧减少项目合计金额"/>
                <w:tag w:val="_GBC_11178a6044164f9abd685ae39ec93217"/>
                <w:id w:val="-1168016669"/>
                <w:lock w:val="sdtLocked"/>
                <w:showingPlcHdr/>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4.期末余额</w:t>
                </w:r>
              </w:p>
            </w:tc>
            <w:sdt>
              <w:sdtPr>
                <w:alias w:val="固定资产情况明细-累计折旧"/>
                <w:tag w:val="_GBC_1db984dbce634ada8b937a03368ec0a0"/>
                <w:id w:val="-1164317182"/>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429,672,283.40</w:t>
                    </w:r>
                  </w:p>
                </w:tc>
              </w:sdtContent>
            </w:sdt>
            <w:sdt>
              <w:sdtPr>
                <w:alias w:val="固定资产情况明细-累计折旧"/>
                <w:tag w:val="_GBC_1db984dbce634ada8b937a03368ec0a0"/>
                <w:id w:val="1046330865"/>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80,510,015.89</w:t>
                    </w:r>
                  </w:p>
                </w:tc>
              </w:sdtContent>
            </w:sdt>
            <w:sdt>
              <w:sdtPr>
                <w:alias w:val="固定资产情况明细-累计折旧"/>
                <w:tag w:val="_GBC_1db984dbce634ada8b937a03368ec0a0"/>
                <w:id w:val="1051198517"/>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7,112,255,241.68</w:t>
                    </w:r>
                  </w:p>
                </w:tc>
              </w:sdtContent>
            </w:sdt>
            <w:sdt>
              <w:sdtPr>
                <w:alias w:val="固定资产情况明细-累计折旧"/>
                <w:tag w:val="_GBC_1db984dbce634ada8b937a03368ec0a0"/>
                <w:id w:val="-1614666581"/>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80,104,335.74</w:t>
                    </w:r>
                  </w:p>
                </w:tc>
              </w:sdtContent>
            </w:sdt>
            <w:sdt>
              <w:sdtPr>
                <w:alias w:val="累计折旧"/>
                <w:tag w:val="_GBC_c9387c26f97342eeae8ebab93c3854f5"/>
                <w:id w:val="53125279"/>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7,702,541,876.71</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三、减值准备</w:t>
                </w:r>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t>1.</w:t>
                </w:r>
                <w:r>
                  <w:rPr>
                    <w:rFonts w:hint="eastAsia"/>
                  </w:rPr>
                  <w:t>期初余额</w:t>
                </w:r>
              </w:p>
            </w:tc>
            <w:sdt>
              <w:sdtPr>
                <w:alias w:val="固定资产情况明细-减值准备"/>
                <w:tag w:val="_GBC_e5bec7f4c39c42f6a24e75d5b5c93c1a"/>
                <w:id w:val="1264732821"/>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2,457,624.37</w:t>
                    </w:r>
                  </w:p>
                </w:tc>
              </w:sdtContent>
            </w:sdt>
            <w:sdt>
              <w:sdtPr>
                <w:alias w:val="固定资产情况明细-减值准备"/>
                <w:tag w:val="_GBC_e5bec7f4c39c42f6a24e75d5b5c93c1a"/>
                <w:id w:val="-1935198441"/>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
                <w:tag w:val="_GBC_e5bec7f4c39c42f6a24e75d5b5c93c1a"/>
                <w:id w:val="-1327054358"/>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70,220,055.45</w:t>
                    </w:r>
                  </w:p>
                </w:tc>
              </w:sdtContent>
            </w:sdt>
            <w:sdt>
              <w:sdtPr>
                <w:alias w:val="固定资产情况明细-减值准备"/>
                <w:tag w:val="_GBC_e5bec7f4c39c42f6a24e75d5b5c93c1a"/>
                <w:id w:val="-1846698033"/>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减值准备"/>
                <w:tag w:val="_GBC_447390a2687d47609551e0b23667a7c4"/>
                <w:id w:val="441184888"/>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72,677,679.82</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t>2.</w:t>
                </w:r>
                <w:r>
                  <w:rPr>
                    <w:rFonts w:hint="eastAsia"/>
                  </w:rPr>
                  <w:t>本期增加金额</w:t>
                </w:r>
              </w:p>
            </w:tc>
            <w:sdt>
              <w:sdtPr>
                <w:alias w:val="固定资产情况明细-减值准备本期增加"/>
                <w:tag w:val="_GBC_f792b674da2540b8a21ccb5996caa3be"/>
                <w:id w:val="1689253490"/>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本期增加"/>
                <w:tag w:val="_GBC_f792b674da2540b8a21ccb5996caa3be"/>
                <w:id w:val="-826658727"/>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本期增加"/>
                <w:tag w:val="_GBC_f792b674da2540b8a21ccb5996caa3be"/>
                <w:id w:val="297811374"/>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本期增加"/>
                <w:tag w:val="_GBC_f792b674da2540b8a21ccb5996caa3be"/>
                <w:id w:val="-1873758292"/>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减值准备本期增加合计"/>
                <w:tag w:val="_GBC_c9d1a31c42d0477ab8acf3b0ee132488"/>
                <w:id w:val="-1664852718"/>
                <w:lock w:val="sdtLocked"/>
                <w:showingPlcHdr/>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（1）计提</w:t>
                </w:r>
              </w:p>
            </w:tc>
            <w:sdt>
              <w:sdtPr>
                <w:alias w:val="固定资产情况明细-减值准备计提"/>
                <w:tag w:val="_GBC_787ca8b9655148c68a386b2f4ce1a6f0"/>
                <w:id w:val="-540440314"/>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计提"/>
                <w:tag w:val="_GBC_787ca8b9655148c68a386b2f4ce1a6f0"/>
                <w:id w:val="-133872071"/>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计提"/>
                <w:tag w:val="_GBC_787ca8b9655148c68a386b2f4ce1a6f0"/>
                <w:id w:val="248157139"/>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计提"/>
                <w:tag w:val="_GBC_787ca8b9655148c68a386b2f4ce1a6f0"/>
                <w:id w:val="2009867738"/>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B801C2">
                    <w:pPr>
                      <w:jc w:val="right"/>
                    </w:pPr>
                    <w:r>
                      <w:t xml:space="preserve">     </w:t>
                    </w:r>
                  </w:p>
                </w:tc>
              </w:sdtContent>
            </w:sdt>
            <w:sdt>
              <w:sdtPr>
                <w:alias w:val="计提导致的固定资产减值准备本期增加合计"/>
                <w:tag w:val="_GBC_92eff5eaacb94df1822880094b921013"/>
                <w:id w:val="1955517403"/>
                <w:lock w:val="sdtLocked"/>
                <w:showingPlcHdr/>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tr>
          <w:tr w:rsidR="002F661C" w:rsidTr="002F661C">
            <w:sdt>
              <w:sdtPr>
                <w:rPr>
                  <w:rFonts w:hint="eastAsia"/>
                </w:rPr>
                <w:alias w:val="固定资产减值准备增加项目名称"/>
                <w:tag w:val="_GBC_cd4874649a714a85b3aaac58f235f408"/>
                <w:id w:val="-727831314"/>
                <w:lock w:val="sdtLocked"/>
              </w:sdtPr>
              <w:sdtEndPr/>
              <w:sdtContent>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（2）其他增加</w:t>
                    </w:r>
                  </w:p>
                </w:tc>
              </w:sdtContent>
            </w:sdt>
            <w:sdt>
              <w:sdtPr>
                <w:rPr>
                  <w:rFonts w:hint="eastAsia"/>
                </w:rPr>
                <w:alias w:val="固定资产减值准备增加项目金额"/>
                <w:tag w:val="_GBC_f55c18250a6d4260aa1a4fc716b81fe1"/>
                <w:id w:val="116954855"/>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减值准备增加项目金额"/>
                <w:tag w:val="_GBC_f55c18250a6d4260aa1a4fc716b81fe1"/>
                <w:id w:val="-1999414745"/>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减值准备增加项目金额"/>
                <w:tag w:val="_GBC_f55c18250a6d4260aa1a4fc716b81fe1"/>
                <w:id w:val="-625939370"/>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减值准备增加项目金额"/>
                <w:tag w:val="_GBC_f55c18250a6d4260aa1a4fc716b81fe1"/>
                <w:id w:val="369580124"/>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减值准备增加项目合计金额"/>
                <w:tag w:val="_GBC_88047d8723a840e3b605e1a8a9eb2480"/>
                <w:id w:val="117047750"/>
                <w:lock w:val="sdtLocked"/>
                <w:showingPlcHdr/>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3.本期减少金额</w:t>
                </w:r>
              </w:p>
            </w:tc>
            <w:sdt>
              <w:sdtPr>
                <w:alias w:val="固定资产情况明细-减值准备本期减少"/>
                <w:tag w:val="_GBC_dd439d9aabf14fb5b93b63090baf5a41"/>
                <w:id w:val="1501701233"/>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本期减少"/>
                <w:tag w:val="_GBC_dd439d9aabf14fb5b93b63090baf5a41"/>
                <w:id w:val="1489523861"/>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本期减少"/>
                <w:tag w:val="_GBC_dd439d9aabf14fb5b93b63090baf5a41"/>
                <w:id w:val="660211409"/>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247,264.88</w:t>
                    </w:r>
                  </w:p>
                </w:tc>
              </w:sdtContent>
            </w:sdt>
            <w:sdt>
              <w:sdtPr>
                <w:alias w:val="固定资产情况明细-减值准备本期减少"/>
                <w:tag w:val="_GBC_dd439d9aabf14fb5b93b63090baf5a41"/>
                <w:id w:val="-675190381"/>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减值准备本期减少合计"/>
                <w:tag w:val="_GBC_f17bf994396741afbdf5ee6310d56f38"/>
                <w:id w:val="-2087991678"/>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247,264.88</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（1）处置或报废</w:t>
                </w:r>
              </w:p>
            </w:tc>
            <w:sdt>
              <w:sdtPr>
                <w:alias w:val="固定资产情况明细-减值准备处置或报废"/>
                <w:tag w:val="_GBC_42880e0006ba4dea89bba29698a138f8"/>
                <w:id w:val="-916162854"/>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处置或报废"/>
                <w:tag w:val="_GBC_42880e0006ba4dea89bba29698a138f8"/>
                <w:id w:val="-213740049"/>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处置或报废"/>
                <w:tag w:val="_GBC_42880e0006ba4dea89bba29698a138f8"/>
                <w:id w:val="1093288149"/>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247,264.88</w:t>
                    </w:r>
                  </w:p>
                </w:tc>
              </w:sdtContent>
            </w:sdt>
            <w:sdt>
              <w:sdtPr>
                <w:alias w:val="固定资产情况明细-减值准备处置或报废"/>
                <w:tag w:val="_GBC_42880e0006ba4dea89bba29698a138f8"/>
                <w:id w:val="-2003732534"/>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处置或报废导致的固定资产减值准备本期减少合计"/>
                <w:tag w:val="_GBC_4c170bb042a44bc3b50be1e0f65c410a"/>
                <w:id w:val="-576133359"/>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247,264.88</w:t>
                    </w:r>
                  </w:p>
                </w:tc>
              </w:sdtContent>
            </w:sdt>
          </w:tr>
          <w:tr w:rsidR="002F661C" w:rsidTr="002F661C">
            <w:sdt>
              <w:sdtPr>
                <w:rPr>
                  <w:rFonts w:hint="eastAsia"/>
                </w:rPr>
                <w:alias w:val="固定资产减值准备减少项目名称"/>
                <w:tag w:val="_GBC_93191e5a7f9541baa313dc06935eacfa"/>
                <w:id w:val="-555630567"/>
                <w:lock w:val="sdtLocked"/>
              </w:sdtPr>
              <w:sdtEndPr/>
              <w:sdtContent>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（2）其他减少</w:t>
                    </w:r>
                  </w:p>
                </w:tc>
              </w:sdtContent>
            </w:sdt>
            <w:sdt>
              <w:sdtPr>
                <w:rPr>
                  <w:rFonts w:hint="eastAsia"/>
                </w:rPr>
                <w:alias w:val="固定资产减值准备减少项目金额"/>
                <w:tag w:val="_GBC_0fab043e13824e84b5ce3df5dc1f6117"/>
                <w:id w:val="-259923331"/>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减值准备减少项目金额"/>
                <w:tag w:val="_GBC_0fab043e13824e84b5ce3df5dc1f6117"/>
                <w:id w:val="1147315486"/>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减值准备减少项目金额"/>
                <w:tag w:val="_GBC_0fab043e13824e84b5ce3df5dc1f6117"/>
                <w:id w:val="-900591310"/>
                <w:lock w:val="sdtLocked"/>
                <w:showingPlcHdr/>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减值准备减少项目金额"/>
                <w:tag w:val="_GBC_0fab043e13824e84b5ce3df5dc1f6117"/>
                <w:id w:val="155647290"/>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sdt>
              <w:sdtPr>
                <w:rPr>
                  <w:rFonts w:hint="eastAsia"/>
                </w:rPr>
                <w:alias w:val="固定资产减值准备减少项目合计金额"/>
                <w:tag w:val="_GBC_f2b67b2f05f642f1a1a4741a8fd1878c"/>
                <w:id w:val="-81449043"/>
                <w:lock w:val="sdtLocked"/>
                <w:showingPlcHdr/>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tcPr>
                  <w:p w:rsidR="002F661C" w:rsidRDefault="00B801C2" w:rsidP="002F661C">
                    <w:pPr>
                      <w:jc w:val="right"/>
                    </w:pPr>
                    <w:r>
                      <w:t xml:space="preserve">     </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4.期末余额</w:t>
                </w:r>
              </w:p>
            </w:tc>
            <w:sdt>
              <w:sdtPr>
                <w:alias w:val="固定资产情况明细-减值准备"/>
                <w:tag w:val="_GBC_0b7fdd62fa294d7786d1bb9ab92b6c87"/>
                <w:id w:val="1524208752"/>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2,457,624.37</w:t>
                    </w:r>
                  </w:p>
                </w:tc>
              </w:sdtContent>
            </w:sdt>
            <w:sdt>
              <w:sdtPr>
                <w:alias w:val="固定资产情况明细-减值准备"/>
                <w:tag w:val="_GBC_0b7fdd62fa294d7786d1bb9ab92b6c87"/>
                <w:id w:val="-578671734"/>
                <w:lock w:val="sdtLocked"/>
                <w:showingPlcHdr/>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情况明细-减值准备"/>
                <w:tag w:val="_GBC_0b7fdd62fa294d7786d1bb9ab92b6c87"/>
                <w:id w:val="-1640339722"/>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69,972,790.57</w:t>
                    </w:r>
                  </w:p>
                </w:tc>
              </w:sdtContent>
            </w:sdt>
            <w:sdt>
              <w:sdtPr>
                <w:alias w:val="固定资产情况明细-减值准备"/>
                <w:tag w:val="_GBC_0b7fdd62fa294d7786d1bb9ab92b6c87"/>
                <w:id w:val="843285825"/>
                <w:lock w:val="sdtLocked"/>
                <w:showingPlcHdr/>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B801C2" w:rsidP="002F661C">
                    <w:pPr>
                      <w:jc w:val="right"/>
                    </w:pPr>
                    <w:r>
                      <w:t xml:space="preserve">     </w:t>
                    </w:r>
                  </w:p>
                </w:tc>
              </w:sdtContent>
            </w:sdt>
            <w:sdt>
              <w:sdtPr>
                <w:alias w:val="固定资产减值准备"/>
                <w:tag w:val="_GBC_4e82c161f0154c69b7650cabb7a5afad"/>
                <w:id w:val="2095969484"/>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72,430,414.94</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四、账面价值</w:t>
                </w:r>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p>
            </w:tc>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1.期末账面价值</w:t>
                </w:r>
              </w:p>
            </w:tc>
            <w:sdt>
              <w:sdtPr>
                <w:alias w:val="固定资产情况明细-账面价值"/>
                <w:tag w:val="_GBC_168316aba1ef465484d8dc876dd10dbe"/>
                <w:id w:val="-1799521058"/>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1,586,586,760.92</w:t>
                    </w:r>
                  </w:p>
                </w:tc>
              </w:sdtContent>
            </w:sdt>
            <w:sdt>
              <w:sdtPr>
                <w:alias w:val="固定资产情况明细-账面价值"/>
                <w:tag w:val="_GBC_168316aba1ef465484d8dc876dd10dbe"/>
                <w:id w:val="-1158620191"/>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27,061,956.44</w:t>
                    </w:r>
                  </w:p>
                </w:tc>
              </w:sdtContent>
            </w:sdt>
            <w:sdt>
              <w:sdtPr>
                <w:alias w:val="固定资产情况明细-账面价值"/>
                <w:tag w:val="_GBC_168316aba1ef465484d8dc876dd10dbe"/>
                <w:id w:val="-1304696829"/>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2,244,713,875.02</w:t>
                    </w:r>
                  </w:p>
                </w:tc>
              </w:sdtContent>
            </w:sdt>
            <w:sdt>
              <w:sdtPr>
                <w:alias w:val="固定资产情况明细-账面价值"/>
                <w:tag w:val="_GBC_168316aba1ef465484d8dc876dd10dbe"/>
                <w:id w:val="647323836"/>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18,111,358.58</w:t>
                    </w:r>
                  </w:p>
                </w:tc>
              </w:sdtContent>
            </w:sdt>
            <w:sdt>
              <w:sdtPr>
                <w:alias w:val="固定资产净额"/>
                <w:tag w:val="_GBC_103b4437bf3049c6b906939270e77728"/>
                <w:id w:val="1879972163"/>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3,876,473,950.96</w:t>
                    </w:r>
                  </w:p>
                </w:tc>
              </w:sdtContent>
            </w:sdt>
          </w:tr>
          <w:tr w:rsidR="002F661C" w:rsidTr="002F661C">
            <w:tc>
              <w:tcPr>
                <w:tcW w:w="73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2.期初账面价值</w:t>
                </w:r>
              </w:p>
            </w:tc>
            <w:sdt>
              <w:sdtPr>
                <w:alias w:val="固定资产情况明细-账面价值"/>
                <w:tag w:val="_GBC_9c84846127284c01a018f29e304736b5"/>
                <w:id w:val="1992909161"/>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1,616,306,077.19</w:t>
                    </w:r>
                  </w:p>
                </w:tc>
              </w:sdtContent>
            </w:sdt>
            <w:sdt>
              <w:sdtPr>
                <w:alias w:val="固定资产情况明细-账面价值"/>
                <w:tag w:val="_GBC_9c84846127284c01a018f29e304736b5"/>
                <w:id w:val="1305658954"/>
                <w:lock w:val="sdtLocked"/>
              </w:sdtPr>
              <w:sdtEndPr/>
              <w:sdtContent>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29,536,655.08</w:t>
                    </w:r>
                  </w:p>
                </w:tc>
              </w:sdtContent>
            </w:sdt>
            <w:sdt>
              <w:sdtPr>
                <w:alias w:val="固定资产情况明细-账面价值"/>
                <w:tag w:val="_GBC_9c84846127284c01a018f29e304736b5"/>
                <w:id w:val="2096591190"/>
                <w:lock w:val="sdtLocked"/>
              </w:sdtPr>
              <w:sdtEndPr/>
              <w:sdtContent>
                <w:tc>
                  <w:tcPr>
                    <w:tcW w:w="89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2,482,607,508.46</w:t>
                    </w:r>
                  </w:p>
                </w:tc>
              </w:sdtContent>
            </w:sdt>
            <w:sdt>
              <w:sdtPr>
                <w:alias w:val="固定资产情况明细-账面价值"/>
                <w:tag w:val="_GBC_9c84846127284c01a018f29e304736b5"/>
                <w:id w:val="1435862456"/>
                <w:lock w:val="sdtLocked"/>
              </w:sdtPr>
              <w:sdtEnd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19,885,232.95</w:t>
                    </w:r>
                  </w:p>
                </w:tc>
              </w:sdtContent>
            </w:sdt>
            <w:sdt>
              <w:sdtPr>
                <w:alias w:val="固定资产净额"/>
                <w:tag w:val="_GBC_51f53c66f9f6487e9d52c830e591b9e4"/>
                <w:id w:val="964699732"/>
                <w:lock w:val="sdtLocked"/>
              </w:sdtPr>
              <w:sdtEndPr/>
              <w:sdtContent>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right"/>
                    </w:pPr>
                    <w:r>
                      <w:t>4,148,335,473.68</w:t>
                    </w:r>
                  </w:p>
                </w:tc>
              </w:sdtContent>
            </w:sdt>
          </w:tr>
        </w:tbl>
        <w:p w:rsidR="002F661C" w:rsidRPr="004A740D" w:rsidRDefault="002F661C" w:rsidP="002F661C">
          <w:pPr>
            <w:tabs>
              <w:tab w:val="left" w:pos="630"/>
            </w:tabs>
            <w:snapToGrid w:val="0"/>
            <w:spacing w:beforeLines="50" w:before="120" w:afterLines="50" w:after="120"/>
            <w:rPr>
              <w:rFonts w:asciiTheme="minorEastAsia" w:eastAsiaTheme="minorEastAsia" w:hAnsiTheme="minorEastAsia"/>
              <w:szCs w:val="21"/>
            </w:rPr>
          </w:pPr>
          <w:r w:rsidRPr="004A740D">
            <w:rPr>
              <w:rFonts w:asciiTheme="minorEastAsia" w:eastAsiaTheme="minorEastAsia" w:hAnsiTheme="minorEastAsia" w:hint="eastAsia"/>
              <w:szCs w:val="21"/>
            </w:rPr>
            <w:lastRenderedPageBreak/>
            <w:t>说明：</w:t>
          </w:r>
        </w:p>
        <w:p w:rsidR="002F661C" w:rsidRPr="004A740D" w:rsidRDefault="002F661C" w:rsidP="002F661C">
          <w:pPr>
            <w:tabs>
              <w:tab w:val="left" w:pos="630"/>
            </w:tabs>
            <w:snapToGrid w:val="0"/>
            <w:spacing w:beforeLines="50" w:before="120" w:afterLines="50" w:after="120"/>
            <w:rPr>
              <w:rFonts w:asciiTheme="minorEastAsia" w:eastAsiaTheme="minorEastAsia" w:hAnsiTheme="minorEastAsia"/>
              <w:szCs w:val="21"/>
            </w:rPr>
          </w:pPr>
          <w:r w:rsidRPr="004A740D">
            <w:rPr>
              <w:rFonts w:asciiTheme="minorEastAsia" w:eastAsiaTheme="minorEastAsia" w:hAnsiTheme="minorEastAsia"/>
              <w:szCs w:val="21"/>
            </w:rPr>
            <w:fldChar w:fldCharType="begin"/>
          </w:r>
          <w:r w:rsidRPr="004A740D">
            <w:rPr>
              <w:rFonts w:asciiTheme="minorEastAsia" w:eastAsiaTheme="minorEastAsia" w:hAnsiTheme="minorEastAsia"/>
              <w:szCs w:val="21"/>
            </w:rPr>
            <w:instrText xml:space="preserve"> = 1 \* GB3 </w:instrText>
          </w:r>
          <w:r w:rsidRPr="004A740D">
            <w:rPr>
              <w:rFonts w:asciiTheme="minorEastAsia" w:eastAsiaTheme="minorEastAsia" w:hAnsiTheme="minorEastAsia"/>
              <w:szCs w:val="21"/>
            </w:rPr>
            <w:fldChar w:fldCharType="separate"/>
          </w:r>
          <w:r w:rsidRPr="004A740D">
            <w:rPr>
              <w:rFonts w:asciiTheme="minorEastAsia" w:eastAsiaTheme="minorEastAsia" w:hAnsiTheme="minorEastAsia"/>
              <w:szCs w:val="21"/>
            </w:rPr>
            <w:t>①</w:t>
          </w:r>
          <w:r w:rsidRPr="004A740D">
            <w:rPr>
              <w:rFonts w:asciiTheme="minorEastAsia" w:eastAsiaTheme="minorEastAsia" w:hAnsiTheme="minorEastAsia"/>
              <w:szCs w:val="21"/>
            </w:rPr>
            <w:fldChar w:fldCharType="end"/>
          </w:r>
          <w:r w:rsidRPr="004A740D">
            <w:rPr>
              <w:rFonts w:asciiTheme="minorEastAsia" w:eastAsiaTheme="minorEastAsia" w:hAnsiTheme="minorEastAsia"/>
              <w:szCs w:val="21"/>
            </w:rPr>
            <w:t>本期折旧额410,831,123.57元。</w:t>
          </w:r>
        </w:p>
        <w:p w:rsidR="002F661C" w:rsidRPr="004A740D" w:rsidRDefault="002F661C" w:rsidP="002F661C">
          <w:pPr>
            <w:rPr>
              <w:rFonts w:asciiTheme="minorEastAsia" w:eastAsiaTheme="minorEastAsia" w:hAnsiTheme="minorEastAsia"/>
              <w:szCs w:val="21"/>
            </w:rPr>
          </w:pPr>
          <w:r w:rsidRPr="004A740D">
            <w:rPr>
              <w:rFonts w:asciiTheme="minorEastAsia" w:eastAsiaTheme="minorEastAsia" w:hAnsiTheme="minorEastAsia"/>
              <w:szCs w:val="21"/>
            </w:rPr>
            <w:fldChar w:fldCharType="begin"/>
          </w:r>
          <w:r w:rsidRPr="004A740D">
            <w:rPr>
              <w:rFonts w:asciiTheme="minorEastAsia" w:eastAsiaTheme="minorEastAsia" w:hAnsiTheme="minorEastAsia"/>
              <w:szCs w:val="21"/>
            </w:rPr>
            <w:instrText xml:space="preserve"> = 2 \* GB3 </w:instrText>
          </w:r>
          <w:r w:rsidRPr="004A740D">
            <w:rPr>
              <w:rFonts w:asciiTheme="minorEastAsia" w:eastAsiaTheme="minorEastAsia" w:hAnsiTheme="minorEastAsia"/>
              <w:szCs w:val="21"/>
            </w:rPr>
            <w:fldChar w:fldCharType="separate"/>
          </w:r>
          <w:r w:rsidRPr="004A740D">
            <w:rPr>
              <w:rFonts w:asciiTheme="minorEastAsia" w:eastAsiaTheme="minorEastAsia" w:hAnsiTheme="minorEastAsia"/>
              <w:szCs w:val="21"/>
            </w:rPr>
            <w:t>②</w:t>
          </w:r>
          <w:r w:rsidRPr="004A740D">
            <w:rPr>
              <w:rFonts w:asciiTheme="minorEastAsia" w:eastAsiaTheme="minorEastAsia" w:hAnsiTheme="minorEastAsia"/>
              <w:szCs w:val="21"/>
            </w:rPr>
            <w:fldChar w:fldCharType="end"/>
          </w:r>
          <w:r w:rsidRPr="004A740D">
            <w:rPr>
              <w:rFonts w:asciiTheme="minorEastAsia" w:eastAsiaTheme="minorEastAsia" w:hAnsiTheme="minorEastAsia"/>
              <w:szCs w:val="21"/>
            </w:rPr>
            <w:t>本期由在建工程转入固定资产金额为99,786,473.34元。</w:t>
          </w:r>
        </w:p>
        <w:p w:rsidR="002F661C" w:rsidRDefault="00833339">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577281091"/>
        <w:lock w:val="sdtLocked"/>
        <w:placeholder>
          <w:docPart w:val="GBC22222222222222222222222222222"/>
        </w:placeholder>
      </w:sdtPr>
      <w:sdtEndPr>
        <w:rPr>
          <w:rFonts w:cstheme="minorBidi" w:hint="default"/>
        </w:rPr>
      </w:sdtEndPr>
      <w:sdtContent>
        <w:p w:rsidR="002F661C" w:rsidRDefault="002F661C" w:rsidP="0062116C">
          <w:pPr>
            <w:pStyle w:val="4"/>
            <w:numPr>
              <w:ilvl w:val="0"/>
              <w:numId w:val="53"/>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2F661C" w:rsidRDefault="00833339" w:rsidP="002F661C">
          <w:pPr>
            <w:rPr>
              <w:szCs w:val="21"/>
            </w:rPr>
          </w:pPr>
          <w:sdt>
            <w:sdtPr>
              <w:alias w:val="是否适用：暂时闲置的固定资产情况[双击切换]"/>
              <w:tag w:val="_GBC_ca31f29118c7481f95f99a2655f8c1e1"/>
              <w:id w:val="-216515312"/>
              <w:lock w:val="sdtContentLocked"/>
              <w:placeholder>
                <w:docPart w:val="GBC22222222222222222222222222222"/>
              </w:placeholder>
            </w:sdtPr>
            <w:sdtEndPr/>
            <w:sdtContent>
              <w:r w:rsidR="002F661C">
                <w:fldChar w:fldCharType="begin"/>
              </w:r>
              <w:r w:rsidR="002F661C">
                <w:instrText xml:space="preserve"> MACROBUTTON  SnrToggleCheckbox □适用 </w:instrText>
              </w:r>
              <w:r w:rsidR="002F661C">
                <w:fldChar w:fldCharType="end"/>
              </w:r>
              <w:r w:rsidR="002F661C">
                <w:fldChar w:fldCharType="begin"/>
              </w:r>
              <w:r w:rsidR="002F661C">
                <w:instrText xml:space="preserve"> MACROBUTTON  SnrToggleCheckbox √不适用 </w:instrText>
              </w:r>
              <w:r w:rsidR="002F661C">
                <w:fldChar w:fldCharType="end"/>
              </w:r>
            </w:sdtContent>
          </w:sdt>
        </w:p>
      </w:sdtContent>
    </w:sdt>
    <w:sdt>
      <w:sdtPr>
        <w:rPr>
          <w:rFonts w:ascii="宋体" w:hAnsi="宋体" w:cs="宋体" w:hint="eastAsia"/>
          <w:b w:val="0"/>
          <w:bCs w:val="0"/>
          <w:kern w:val="0"/>
          <w:szCs w:val="21"/>
        </w:rPr>
        <w:alias w:val="模块:通过融资租赁租入的固定资产情况"/>
        <w:tag w:val="_GBC_f8dc7bf0df9345f6a1581560999dd4d8"/>
        <w:id w:val="-583137860"/>
        <w:lock w:val="sdtLocked"/>
        <w:placeholder>
          <w:docPart w:val="GBC22222222222222222222222222222"/>
        </w:placeholder>
      </w:sdtPr>
      <w:sdtEndPr>
        <w:rPr>
          <w:rFonts w:cstheme="minorBidi" w:hint="default"/>
          <w:kern w:val="2"/>
        </w:rPr>
      </w:sdtEndPr>
      <w:sdtContent>
        <w:p w:rsidR="002F661C" w:rsidRDefault="002F661C" w:rsidP="0062116C">
          <w:pPr>
            <w:pStyle w:val="4"/>
            <w:numPr>
              <w:ilvl w:val="0"/>
              <w:numId w:val="53"/>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2F661C" w:rsidRDefault="00833339" w:rsidP="002F661C">
          <w:pPr>
            <w:rPr>
              <w:szCs w:val="21"/>
            </w:rPr>
          </w:pPr>
          <w:sdt>
            <w:sdtPr>
              <w:alias w:val="是否适用：通过融资租赁租入的固定资产情况[双击切换]"/>
              <w:tag w:val="_GBC_17a138c76e604d1b9b48d7c64e72801d"/>
              <w:id w:val="-1466892465"/>
              <w:lock w:val="sdtContentLocked"/>
              <w:placeholder>
                <w:docPart w:val="GBC22222222222222222222222222222"/>
              </w:placeholder>
            </w:sdtPr>
            <w:sdtEndPr/>
            <w:sdtContent>
              <w:r w:rsidR="002F661C">
                <w:fldChar w:fldCharType="begin"/>
              </w:r>
              <w:r w:rsidR="002F661C">
                <w:instrText xml:space="preserve"> MACROBUTTON  SnrToggleCheckbox □适用 </w:instrText>
              </w:r>
              <w:r w:rsidR="002F661C">
                <w:fldChar w:fldCharType="end"/>
              </w:r>
              <w:r w:rsidR="002F661C">
                <w:fldChar w:fldCharType="begin"/>
              </w:r>
              <w:r w:rsidR="002F661C">
                <w:instrText xml:space="preserve"> MACROBUTTON  SnrToggleCheckbox √不适用 </w:instrText>
              </w:r>
              <w:r w:rsidR="002F661C">
                <w:fldChar w:fldCharType="end"/>
              </w:r>
            </w:sdtContent>
          </w:sdt>
        </w:p>
      </w:sdtContent>
    </w:sdt>
    <w:sdt>
      <w:sdtPr>
        <w:rPr>
          <w:rFonts w:ascii="宋体" w:hAnsi="宋体" w:cs="宋体" w:hint="eastAsia"/>
          <w:b w:val="0"/>
          <w:bCs w:val="0"/>
          <w:kern w:val="0"/>
          <w:szCs w:val="21"/>
        </w:rPr>
        <w:alias w:val="模块:通过经营租赁租出的固定资产"/>
        <w:tag w:val="_GBC_06e38c241c8a43a99fdd68c92888bab1"/>
        <w:id w:val="138166458"/>
        <w:lock w:val="sdtLocked"/>
        <w:placeholder>
          <w:docPart w:val="GBC22222222222222222222222222222"/>
        </w:placeholder>
      </w:sdtPr>
      <w:sdtEndPr>
        <w:rPr>
          <w:rFonts w:hint="default"/>
          <w:color w:val="FF0000"/>
        </w:rPr>
      </w:sdtEndPr>
      <w:sdtContent>
        <w:p w:rsidR="002F661C" w:rsidRDefault="002F661C" w:rsidP="0062116C">
          <w:pPr>
            <w:pStyle w:val="4"/>
            <w:numPr>
              <w:ilvl w:val="0"/>
              <w:numId w:val="53"/>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1195964900"/>
            <w:lock w:val="sdtContentLocked"/>
            <w:placeholder>
              <w:docPart w:val="GBC22222222222222222222222222222"/>
            </w:placeholder>
          </w:sdtPr>
          <w:sdtEndPr/>
          <w:sdtContent>
            <w:p w:rsidR="002F661C" w:rsidRDefault="002F661C" w:rsidP="002F661C">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1964384535"/>
        <w:lock w:val="sdtLocked"/>
        <w:placeholder>
          <w:docPart w:val="GBC22222222222222222222222222222"/>
        </w:placeholder>
      </w:sdtPr>
      <w:sdtEndPr>
        <w:rPr>
          <w:szCs w:val="24"/>
        </w:rPr>
      </w:sdtEndPr>
      <w:sdtContent>
        <w:p w:rsidR="002F661C" w:rsidRDefault="002F661C" w:rsidP="0062116C">
          <w:pPr>
            <w:pStyle w:val="4"/>
            <w:numPr>
              <w:ilvl w:val="0"/>
              <w:numId w:val="53"/>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1728413215"/>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pPr>
          <w:r>
            <w:rPr>
              <w:rFonts w:hint="eastAsia"/>
            </w:rPr>
            <w:t>单位:</w:t>
          </w:r>
          <w:sdt>
            <w:sdtPr>
              <w:rPr>
                <w:rFonts w:hint="eastAsia"/>
              </w:rPr>
              <w:alias w:val="单位：财务附注：未办妥产权证书的固定资产情况"/>
              <w:tag w:val="_GBC_b7780eb99c5c47be9731dc6ebe1dea77"/>
              <w:id w:val="-933513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847293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4"/>
            <w:gridCol w:w="2696"/>
            <w:gridCol w:w="2714"/>
            <w:gridCol w:w="1844"/>
          </w:tblGrid>
          <w:tr w:rsidR="002F661C" w:rsidTr="002F661C">
            <w:tc>
              <w:tcPr>
                <w:tcW w:w="1317" w:type="pct"/>
                <w:vAlign w:val="center"/>
              </w:tcPr>
              <w:p w:rsidR="002F661C" w:rsidRDefault="002F661C" w:rsidP="002F661C">
                <w:pPr>
                  <w:jc w:val="center"/>
                  <w:rPr>
                    <w:szCs w:val="21"/>
                  </w:rPr>
                </w:pPr>
                <w:r>
                  <w:rPr>
                    <w:rFonts w:hint="eastAsia"/>
                    <w:szCs w:val="21"/>
                  </w:rPr>
                  <w:t>项目</w:t>
                </w:r>
              </w:p>
            </w:tc>
            <w:tc>
              <w:tcPr>
                <w:tcW w:w="1369" w:type="pct"/>
                <w:vAlign w:val="center"/>
              </w:tcPr>
              <w:p w:rsidR="002F661C" w:rsidRDefault="002F661C" w:rsidP="002F661C">
                <w:pPr>
                  <w:jc w:val="center"/>
                  <w:rPr>
                    <w:szCs w:val="21"/>
                  </w:rPr>
                </w:pPr>
                <w:r>
                  <w:rPr>
                    <w:rFonts w:hint="eastAsia"/>
                    <w:szCs w:val="21"/>
                  </w:rPr>
                  <w:t>账面价值</w:t>
                </w:r>
              </w:p>
            </w:tc>
            <w:tc>
              <w:tcPr>
                <w:tcW w:w="1378" w:type="pct"/>
                <w:vAlign w:val="center"/>
              </w:tcPr>
              <w:p w:rsidR="002F661C" w:rsidRDefault="002F661C" w:rsidP="002F661C">
                <w:pPr>
                  <w:jc w:val="center"/>
                  <w:rPr>
                    <w:szCs w:val="21"/>
                  </w:rPr>
                </w:pPr>
                <w:r>
                  <w:rPr>
                    <w:rFonts w:hint="eastAsia"/>
                    <w:szCs w:val="21"/>
                  </w:rPr>
                  <w:t>未办妥产权证书的原因</w:t>
                </w:r>
              </w:p>
            </w:tc>
            <w:tc>
              <w:tcPr>
                <w:tcW w:w="1248" w:type="pct"/>
                <w:vAlign w:val="center"/>
              </w:tcPr>
              <w:p w:rsidR="002F661C" w:rsidRDefault="002F661C" w:rsidP="002F661C">
                <w:pPr>
                  <w:jc w:val="center"/>
                  <w:rPr>
                    <w:szCs w:val="21"/>
                  </w:rPr>
                </w:pPr>
                <w:r>
                  <w:rPr>
                    <w:rFonts w:hint="eastAsia"/>
                    <w:szCs w:val="21"/>
                  </w:rPr>
                  <w:t>预计办结产权证书时间</w:t>
                </w:r>
              </w:p>
            </w:tc>
          </w:tr>
          <w:sdt>
            <w:sdtPr>
              <w:rPr>
                <w:rFonts w:hint="eastAsia"/>
                <w:szCs w:val="21"/>
              </w:rPr>
              <w:alias w:val="未办妥产权证书的固定资产情况明细"/>
              <w:tag w:val="_GBC_197aee8b2edc4ea19721e86529111007"/>
              <w:id w:val="-1763526714"/>
              <w:lock w:val="sdtLocked"/>
            </w:sdtPr>
            <w:sdtEndPr/>
            <w:sdtContent>
              <w:tr w:rsidR="002F661C" w:rsidTr="002F661C">
                <w:sdt>
                  <w:sdtPr>
                    <w:rPr>
                      <w:rFonts w:hint="eastAsia"/>
                      <w:szCs w:val="21"/>
                    </w:rPr>
                    <w:alias w:val="未办妥产权证书的固定资产情况明细-项目"/>
                    <w:tag w:val="_GBC_a3f30dd23b5545f88be56e78771b4ef2"/>
                    <w:id w:val="-525948431"/>
                    <w:lock w:val="sdtLocked"/>
                  </w:sdtPr>
                  <w:sdtEndPr/>
                  <w:sdtContent>
                    <w:tc>
                      <w:tcPr>
                        <w:tcW w:w="1317" w:type="pct"/>
                      </w:tcPr>
                      <w:p w:rsidR="002F661C" w:rsidRDefault="002F661C" w:rsidP="002F661C">
                        <w:pPr>
                          <w:rPr>
                            <w:szCs w:val="21"/>
                          </w:rPr>
                        </w:pPr>
                        <w:r>
                          <w:rPr>
                            <w:rFonts w:hint="eastAsia"/>
                            <w:szCs w:val="21"/>
                          </w:rPr>
                          <w:t>延庆县东外大街</w:t>
                        </w:r>
                        <w:r>
                          <w:rPr>
                            <w:szCs w:val="21"/>
                          </w:rPr>
                          <w:t>57号</w:t>
                        </w:r>
                      </w:p>
                    </w:tc>
                  </w:sdtContent>
                </w:sdt>
                <w:sdt>
                  <w:sdtPr>
                    <w:rPr>
                      <w:szCs w:val="21"/>
                    </w:rPr>
                    <w:alias w:val="未办妥产权证书的固定资产情况明细-证书账面价值"/>
                    <w:tag w:val="_GBC_8f87f9afc4ef44d7b333a4d4cb5921a0"/>
                    <w:id w:val="-736476310"/>
                    <w:lock w:val="sdtLocked"/>
                    <w:showingPlcHdr/>
                  </w:sdtPr>
                  <w:sdtEndPr/>
                  <w:sdtContent>
                    <w:tc>
                      <w:tcPr>
                        <w:tcW w:w="1369" w:type="pct"/>
                      </w:tcPr>
                      <w:p w:rsidR="002F661C" w:rsidRDefault="002F661C" w:rsidP="002F661C">
                        <w:pPr>
                          <w:jc w:val="right"/>
                          <w:rPr>
                            <w:szCs w:val="21"/>
                          </w:rPr>
                        </w:pPr>
                        <w:r>
                          <w:rPr>
                            <w:rFonts w:hint="eastAsia"/>
                            <w:color w:val="333399"/>
                            <w:szCs w:val="21"/>
                          </w:rPr>
                          <w:t xml:space="preserve">　</w:t>
                        </w:r>
                      </w:p>
                    </w:tc>
                  </w:sdtContent>
                </w:sdt>
                <w:sdt>
                  <w:sdtPr>
                    <w:rPr>
                      <w:szCs w:val="21"/>
                    </w:rPr>
                    <w:alias w:val="未办妥产权证书的固定资产情况明细-原因"/>
                    <w:tag w:val="_GBC_c5fad4ac76d14989bb9187b7f3a46bda"/>
                    <w:id w:val="-1751339354"/>
                    <w:lock w:val="sdtLocked"/>
                  </w:sdtPr>
                  <w:sdtEndPr/>
                  <w:sdtContent>
                    <w:tc>
                      <w:tcPr>
                        <w:tcW w:w="1378" w:type="pct"/>
                      </w:tcPr>
                      <w:p w:rsidR="002F661C" w:rsidRDefault="002F661C" w:rsidP="002F661C">
                        <w:pPr>
                          <w:rPr>
                            <w:szCs w:val="21"/>
                          </w:rPr>
                        </w:pPr>
                        <w:r>
                          <w:rPr>
                            <w:rFonts w:hint="eastAsia"/>
                            <w:szCs w:val="21"/>
                          </w:rPr>
                          <w:t>正在办理之中</w:t>
                        </w:r>
                      </w:p>
                    </w:tc>
                  </w:sdtContent>
                </w:sdt>
                <w:sdt>
                  <w:sdtPr>
                    <w:alias w:val="预计办结产权证书时间"/>
                    <w:tag w:val="_GBC_d3555a2f6935462fa9d9fb6919f0510d"/>
                    <w:id w:val="1793401824"/>
                    <w:lock w:val="sdtLocked"/>
                  </w:sdtPr>
                  <w:sdtEndPr/>
                  <w:sdtContent>
                    <w:tc>
                      <w:tcPr>
                        <w:tcW w:w="1248" w:type="pct"/>
                      </w:tcPr>
                      <w:p w:rsidR="002F661C" w:rsidRDefault="002F661C" w:rsidP="002F661C">
                        <w:pPr>
                          <w:rPr>
                            <w:szCs w:val="21"/>
                          </w:rPr>
                        </w:pPr>
                        <w:r>
                          <w:t>2016年12月</w:t>
                        </w:r>
                      </w:p>
                    </w:tc>
                  </w:sdtContent>
                </w:sdt>
              </w:tr>
            </w:sdtContent>
          </w:sdt>
          <w:sdt>
            <w:sdtPr>
              <w:rPr>
                <w:rFonts w:hint="eastAsia"/>
                <w:szCs w:val="21"/>
              </w:rPr>
              <w:alias w:val="未办妥产权证书的固定资产情况明细"/>
              <w:tag w:val="_GBC_197aee8b2edc4ea19721e86529111007"/>
              <w:id w:val="-1444529823"/>
              <w:lock w:val="sdtLocked"/>
            </w:sdtPr>
            <w:sdtEndPr/>
            <w:sdtContent>
              <w:tr w:rsidR="002F661C" w:rsidTr="002F661C">
                <w:sdt>
                  <w:sdtPr>
                    <w:rPr>
                      <w:rFonts w:hint="eastAsia"/>
                      <w:szCs w:val="21"/>
                    </w:rPr>
                    <w:alias w:val="未办妥产权证书的固定资产情况明细-项目"/>
                    <w:tag w:val="_GBC_a3f30dd23b5545f88be56e78771b4ef2"/>
                    <w:id w:val="-2079896168"/>
                    <w:lock w:val="sdtLocked"/>
                  </w:sdtPr>
                  <w:sdtEndPr/>
                  <w:sdtContent>
                    <w:tc>
                      <w:tcPr>
                        <w:tcW w:w="1317" w:type="pct"/>
                      </w:tcPr>
                      <w:p w:rsidR="002F661C" w:rsidRDefault="002F661C" w:rsidP="002F661C">
                        <w:pPr>
                          <w:rPr>
                            <w:szCs w:val="21"/>
                          </w:rPr>
                        </w:pPr>
                        <w:r>
                          <w:rPr>
                            <w:rFonts w:hint="eastAsia"/>
                            <w:szCs w:val="21"/>
                          </w:rPr>
                          <w:t>丰台区小屯西路</w:t>
                        </w:r>
                        <w:r>
                          <w:rPr>
                            <w:szCs w:val="21"/>
                          </w:rPr>
                          <w:t>109号院4号楼1层101室</w:t>
                        </w:r>
                      </w:p>
                    </w:tc>
                  </w:sdtContent>
                </w:sdt>
                <w:sdt>
                  <w:sdtPr>
                    <w:rPr>
                      <w:szCs w:val="21"/>
                    </w:rPr>
                    <w:alias w:val="未办妥产权证书的固定资产情况明细-证书账面价值"/>
                    <w:tag w:val="_GBC_8f87f9afc4ef44d7b333a4d4cb5921a0"/>
                    <w:id w:val="212161942"/>
                    <w:lock w:val="sdtLocked"/>
                    <w:showingPlcHdr/>
                  </w:sdtPr>
                  <w:sdtEndPr/>
                  <w:sdtContent>
                    <w:tc>
                      <w:tcPr>
                        <w:tcW w:w="1369" w:type="pct"/>
                      </w:tcPr>
                      <w:p w:rsidR="002F661C" w:rsidRDefault="002F661C" w:rsidP="002F661C">
                        <w:pPr>
                          <w:jc w:val="right"/>
                          <w:rPr>
                            <w:szCs w:val="21"/>
                          </w:rPr>
                        </w:pPr>
                        <w:r>
                          <w:rPr>
                            <w:rFonts w:hint="eastAsia"/>
                            <w:szCs w:val="21"/>
                          </w:rPr>
                          <w:t xml:space="preserve">　</w:t>
                        </w:r>
                      </w:p>
                    </w:tc>
                  </w:sdtContent>
                </w:sdt>
                <w:sdt>
                  <w:sdtPr>
                    <w:rPr>
                      <w:szCs w:val="21"/>
                    </w:rPr>
                    <w:alias w:val="未办妥产权证书的固定资产情况明细-原因"/>
                    <w:tag w:val="_GBC_c5fad4ac76d14989bb9187b7f3a46bda"/>
                    <w:id w:val="-1058778998"/>
                    <w:lock w:val="sdtLocked"/>
                  </w:sdtPr>
                  <w:sdtEndPr/>
                  <w:sdtContent>
                    <w:tc>
                      <w:tcPr>
                        <w:tcW w:w="1378" w:type="pct"/>
                      </w:tcPr>
                      <w:p w:rsidR="002F661C" w:rsidRDefault="002F661C" w:rsidP="002F661C">
                        <w:pPr>
                          <w:rPr>
                            <w:szCs w:val="21"/>
                          </w:rPr>
                        </w:pPr>
                        <w:r>
                          <w:rPr>
                            <w:rFonts w:hint="eastAsia"/>
                            <w:szCs w:val="21"/>
                          </w:rPr>
                          <w:t>正在办理之中</w:t>
                        </w:r>
                      </w:p>
                    </w:tc>
                  </w:sdtContent>
                </w:sdt>
                <w:sdt>
                  <w:sdtPr>
                    <w:alias w:val="预计办结产权证书时间"/>
                    <w:tag w:val="_GBC_d3555a2f6935462fa9d9fb6919f0510d"/>
                    <w:id w:val="273988241"/>
                    <w:lock w:val="sdtLocked"/>
                  </w:sdtPr>
                  <w:sdtEndPr/>
                  <w:sdtContent>
                    <w:tc>
                      <w:tcPr>
                        <w:tcW w:w="1248" w:type="pct"/>
                      </w:tcPr>
                      <w:p w:rsidR="002F661C" w:rsidRDefault="002F661C" w:rsidP="002F661C">
                        <w:pPr>
                          <w:rPr>
                            <w:szCs w:val="21"/>
                          </w:rPr>
                        </w:pPr>
                        <w:r>
                          <w:t>2016年12月</w:t>
                        </w:r>
                      </w:p>
                    </w:tc>
                  </w:sdtContent>
                </w:sdt>
              </w:tr>
            </w:sdtContent>
          </w:sdt>
          <w:sdt>
            <w:sdtPr>
              <w:rPr>
                <w:rFonts w:hint="eastAsia"/>
                <w:szCs w:val="21"/>
              </w:rPr>
              <w:alias w:val="未办妥产权证书的固定资产情况明细"/>
              <w:tag w:val="_GBC_197aee8b2edc4ea19721e86529111007"/>
              <w:id w:val="-1725909451"/>
              <w:lock w:val="sdtLocked"/>
            </w:sdtPr>
            <w:sdtEndPr/>
            <w:sdtContent>
              <w:tr w:rsidR="002F661C" w:rsidRPr="003B506E" w:rsidTr="002F661C">
                <w:sdt>
                  <w:sdtPr>
                    <w:rPr>
                      <w:rFonts w:hint="eastAsia"/>
                      <w:szCs w:val="21"/>
                    </w:rPr>
                    <w:alias w:val="未办妥产权证书的固定资产情况明细-项目"/>
                    <w:tag w:val="_GBC_a3f30dd23b5545f88be56e78771b4ef2"/>
                    <w:id w:val="-1930892138"/>
                    <w:lock w:val="sdtLocked"/>
                  </w:sdtPr>
                  <w:sdtEndPr/>
                  <w:sdtContent>
                    <w:tc>
                      <w:tcPr>
                        <w:tcW w:w="1317" w:type="pct"/>
                      </w:tcPr>
                      <w:p w:rsidR="002F661C" w:rsidRDefault="002F661C" w:rsidP="002F661C">
                        <w:pPr>
                          <w:rPr>
                            <w:szCs w:val="21"/>
                          </w:rPr>
                        </w:pPr>
                        <w:r>
                          <w:rPr>
                            <w:rFonts w:hint="eastAsia"/>
                            <w:szCs w:val="21"/>
                          </w:rPr>
                          <w:t>顺义区石园南大街</w:t>
                        </w:r>
                        <w:r>
                          <w:rPr>
                            <w:szCs w:val="21"/>
                          </w:rPr>
                          <w:t>12号院2号楼</w:t>
                        </w:r>
                      </w:p>
                    </w:tc>
                  </w:sdtContent>
                </w:sdt>
                <w:sdt>
                  <w:sdtPr>
                    <w:rPr>
                      <w:szCs w:val="21"/>
                    </w:rPr>
                    <w:alias w:val="未办妥产权证书的固定资产情况明细-证书账面价值"/>
                    <w:tag w:val="_GBC_8f87f9afc4ef44d7b333a4d4cb5921a0"/>
                    <w:id w:val="-1866673974"/>
                    <w:lock w:val="sdtLocked"/>
                    <w:showingPlcHdr/>
                  </w:sdtPr>
                  <w:sdtEndPr/>
                  <w:sdtContent>
                    <w:tc>
                      <w:tcPr>
                        <w:tcW w:w="1369" w:type="pct"/>
                      </w:tcPr>
                      <w:p w:rsidR="002F661C" w:rsidRDefault="002F661C" w:rsidP="002F661C">
                        <w:pPr>
                          <w:jc w:val="right"/>
                          <w:rPr>
                            <w:szCs w:val="21"/>
                          </w:rPr>
                        </w:pPr>
                        <w:r>
                          <w:rPr>
                            <w:rFonts w:hint="eastAsia"/>
                            <w:color w:val="333399"/>
                            <w:szCs w:val="21"/>
                          </w:rPr>
                          <w:t xml:space="preserve">　</w:t>
                        </w:r>
                      </w:p>
                    </w:tc>
                  </w:sdtContent>
                </w:sdt>
                <w:sdt>
                  <w:sdtPr>
                    <w:rPr>
                      <w:szCs w:val="21"/>
                    </w:rPr>
                    <w:alias w:val="未办妥产权证书的固定资产情况明细-原因"/>
                    <w:tag w:val="_GBC_c5fad4ac76d14989bb9187b7f3a46bda"/>
                    <w:id w:val="804277609"/>
                    <w:lock w:val="sdtLocked"/>
                  </w:sdtPr>
                  <w:sdtEndPr/>
                  <w:sdtContent>
                    <w:tc>
                      <w:tcPr>
                        <w:tcW w:w="1378" w:type="pct"/>
                      </w:tcPr>
                      <w:p w:rsidR="002F661C" w:rsidRDefault="002F661C" w:rsidP="002F661C">
                        <w:pPr>
                          <w:rPr>
                            <w:szCs w:val="21"/>
                          </w:rPr>
                        </w:pPr>
                        <w:r>
                          <w:rPr>
                            <w:rFonts w:hint="eastAsia"/>
                            <w:szCs w:val="21"/>
                          </w:rPr>
                          <w:t>正在办理之中</w:t>
                        </w:r>
                      </w:p>
                    </w:tc>
                  </w:sdtContent>
                </w:sdt>
                <w:sdt>
                  <w:sdtPr>
                    <w:alias w:val="预计办结产权证书时间"/>
                    <w:tag w:val="_GBC_d3555a2f6935462fa9d9fb6919f0510d"/>
                    <w:id w:val="229126550"/>
                    <w:lock w:val="sdtLocked"/>
                  </w:sdtPr>
                  <w:sdtEndPr/>
                  <w:sdtContent>
                    <w:tc>
                      <w:tcPr>
                        <w:tcW w:w="1248" w:type="pct"/>
                      </w:tcPr>
                      <w:p w:rsidR="002F661C" w:rsidRDefault="002F661C" w:rsidP="002F661C">
                        <w:pPr>
                          <w:rPr>
                            <w:szCs w:val="21"/>
                          </w:rPr>
                        </w:pPr>
                        <w:r>
                          <w:t>2016年12月</w:t>
                        </w:r>
                      </w:p>
                    </w:tc>
                  </w:sdtContent>
                </w:sdt>
              </w:tr>
            </w:sdtContent>
          </w:sdt>
        </w:tbl>
        <w:p w:rsidR="002F661C" w:rsidRPr="004A740D" w:rsidRDefault="00833339"/>
      </w:sdtContent>
    </w:sd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在建工程</w:t>
      </w:r>
    </w:p>
    <w:sdt>
      <w:sdtPr>
        <w:alias w:val="是否适用：在建工程[双击切换]"/>
        <w:tag w:val="_GBC_dd8fa11b46fd48668609120d8e461d39"/>
        <w:id w:val="-1075430517"/>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1"/>
        </w:rPr>
        <w:alias w:val="模块:在建工程情况"/>
        <w:tag w:val="_GBC_88cd7483eb15414d84d17f5cc1a4bf78"/>
        <w:id w:val="52436943"/>
        <w:lock w:val="sdtLocked"/>
        <w:placeholder>
          <w:docPart w:val="GBC22222222222222222222222222222"/>
        </w:placeholder>
      </w:sdtPr>
      <w:sdtEndPr>
        <w:rPr>
          <w:szCs w:val="24"/>
        </w:rPr>
      </w:sdtEndPr>
      <w:sdtContent>
        <w:p w:rsidR="002F661C" w:rsidRDefault="002F661C" w:rsidP="0062116C">
          <w:pPr>
            <w:pStyle w:val="4"/>
            <w:numPr>
              <w:ilvl w:val="0"/>
              <w:numId w:val="54"/>
            </w:numPr>
            <w:tabs>
              <w:tab w:val="left" w:pos="588"/>
            </w:tabs>
            <w:rPr>
              <w:rFonts w:ascii="宋体" w:hAnsi="宋体"/>
              <w:szCs w:val="21"/>
            </w:rPr>
          </w:pPr>
          <w:r>
            <w:rPr>
              <w:rFonts w:ascii="宋体" w:hAnsi="宋体" w:hint="eastAsia"/>
              <w:szCs w:val="21"/>
            </w:rPr>
            <w:t>在建工程情况</w:t>
          </w:r>
        </w:p>
        <w:p w:rsidR="002F661C" w:rsidRDefault="002F661C">
          <w:pPr>
            <w:jc w:val="right"/>
            <w:rPr>
              <w:szCs w:val="21"/>
            </w:rPr>
          </w:pPr>
          <w:r>
            <w:rPr>
              <w:rFonts w:hint="eastAsia"/>
              <w:szCs w:val="21"/>
            </w:rPr>
            <w:t>单位：</w:t>
          </w:r>
          <w:sdt>
            <w:sdtPr>
              <w:rPr>
                <w:rFonts w:hint="eastAsia"/>
                <w:szCs w:val="21"/>
              </w:rPr>
              <w:alias w:val="单位：财务附注：在建工程"/>
              <w:tag w:val="_GBC_d20598ce3f5b4d21a9055de674936a9a"/>
              <w:id w:val="-20721187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13742334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620"/>
            <w:gridCol w:w="1637"/>
            <w:gridCol w:w="884"/>
            <w:gridCol w:w="1605"/>
            <w:gridCol w:w="1532"/>
            <w:gridCol w:w="884"/>
            <w:gridCol w:w="1532"/>
          </w:tblGrid>
          <w:tr w:rsidR="002F661C" w:rsidTr="002F661C">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期初余额</w:t>
                </w:r>
              </w:p>
            </w:tc>
          </w:tr>
          <w:tr w:rsidR="002F661C" w:rsidTr="002F661C">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2F661C" w:rsidRDefault="002F661C" w:rsidP="002F661C">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pStyle w:val="11"/>
                  <w:jc w:val="center"/>
                  <w:rPr>
                    <w:rFonts w:ascii="宋体" w:hAnsi="宋体"/>
                    <w:kern w:val="0"/>
                  </w:rPr>
                </w:pPr>
                <w:r>
                  <w:rPr>
                    <w:rFonts w:ascii="宋体" w:hAnsi="宋体" w:hint="eastAsia"/>
                    <w:kern w:val="0"/>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pStyle w:val="11"/>
                  <w:jc w:val="center"/>
                  <w:rPr>
                    <w:rFonts w:ascii="宋体" w:hAnsi="宋体"/>
                    <w:kern w:val="0"/>
                  </w:rPr>
                </w:pPr>
                <w:r>
                  <w:rPr>
                    <w:rFonts w:ascii="宋体" w:hAnsi="宋体" w:hint="eastAsia"/>
                    <w:kern w:val="0"/>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pStyle w:val="11"/>
                  <w:jc w:val="center"/>
                  <w:rPr>
                    <w:rFonts w:ascii="宋体" w:hAnsi="宋体"/>
                    <w:kern w:val="0"/>
                  </w:rPr>
                </w:pPr>
                <w:r>
                  <w:rPr>
                    <w:rFonts w:ascii="宋体" w:hAnsi="宋体" w:hint="eastAsia"/>
                    <w:kern w:val="0"/>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pStyle w:val="11"/>
                  <w:jc w:val="center"/>
                  <w:rPr>
                    <w:rFonts w:ascii="宋体" w:hAnsi="宋体"/>
                    <w:kern w:val="0"/>
                  </w:rPr>
                </w:pPr>
                <w:r>
                  <w:rPr>
                    <w:rFonts w:ascii="宋体" w:hAnsi="宋体" w:hint="eastAsia"/>
                    <w:kern w:val="0"/>
                  </w:rPr>
                  <w:t>账面价值</w:t>
                </w:r>
              </w:p>
            </w:tc>
          </w:tr>
          <w:sdt>
            <w:sdtPr>
              <w:rPr>
                <w:szCs w:val="21"/>
              </w:rPr>
              <w:alias w:val="在建工程情况明细"/>
              <w:tag w:val="_GBC_5f073fecf2ff4f9ba33e687f80450c77"/>
              <w:id w:val="2077079076"/>
              <w:lock w:val="sdtLocked"/>
            </w:sdtPr>
            <w:sdtEndPr/>
            <w:sdtContent>
              <w:tr w:rsidR="002F661C" w:rsidTr="002F661C">
                <w:trPr>
                  <w:cantSplit/>
                </w:trPr>
                <w:sdt>
                  <w:sdtPr>
                    <w:rPr>
                      <w:szCs w:val="21"/>
                    </w:rPr>
                    <w:alias w:val="在建工程情况明细－项目"/>
                    <w:tag w:val="_GBC_d66706bd026f4853bbc6b7af2859bef6"/>
                    <w:id w:val="1900929221"/>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2F661C" w:rsidRDefault="002F661C" w:rsidP="002F661C">
                        <w:pPr>
                          <w:rPr>
                            <w:szCs w:val="21"/>
                          </w:rPr>
                        </w:pPr>
                        <w:r>
                          <w:rPr>
                            <w:szCs w:val="21"/>
                          </w:rPr>
                          <w:t>有线广播电视光缆网络工程</w:t>
                        </w:r>
                      </w:p>
                    </w:tc>
                  </w:sdtContent>
                </w:sdt>
                <w:sdt>
                  <w:sdtPr>
                    <w:rPr>
                      <w:szCs w:val="21"/>
                    </w:rPr>
                    <w:alias w:val="在建工程情况明细－账面原值"/>
                    <w:tag w:val="_GBC_0f9ca475d5c742eab7e658673f97ba10"/>
                    <w:id w:val="1070464251"/>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jc w:val="right"/>
                          <w:rPr>
                            <w:szCs w:val="21"/>
                          </w:rPr>
                        </w:pPr>
                        <w:r>
                          <w:rPr>
                            <w:szCs w:val="21"/>
                          </w:rPr>
                          <w:t>176,725,191.09</w:t>
                        </w:r>
                      </w:p>
                    </w:tc>
                  </w:sdtContent>
                </w:sdt>
                <w:sdt>
                  <w:sdtPr>
                    <w:rPr>
                      <w:szCs w:val="21"/>
                    </w:rPr>
                    <w:alias w:val="在建工程情况明细－跌价准备"/>
                    <w:tag w:val="_GBC_33dda012913d4809ac56bacd0c1409e7"/>
                    <w:id w:val="-2009508885"/>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B801C2" w:rsidP="002F661C">
                        <w:pPr>
                          <w:ind w:right="73"/>
                          <w:jc w:val="right"/>
                          <w:rPr>
                            <w:szCs w:val="21"/>
                          </w:rPr>
                        </w:pPr>
                        <w:r>
                          <w:rPr>
                            <w:szCs w:val="21"/>
                          </w:rPr>
                          <w:t xml:space="preserve">     </w:t>
                        </w:r>
                      </w:p>
                    </w:tc>
                  </w:sdtContent>
                </w:sdt>
                <w:sdt>
                  <w:sdtPr>
                    <w:rPr>
                      <w:szCs w:val="21"/>
                    </w:rPr>
                    <w:alias w:val="在建工程情况明细－账面净值"/>
                    <w:tag w:val="_GBC_03cad967bd1041f3bf9cceba76a67028"/>
                    <w:id w:val="-1092004351"/>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176,725,191.09</w:t>
                        </w:r>
                      </w:p>
                    </w:tc>
                  </w:sdtContent>
                </w:sdt>
                <w:sdt>
                  <w:sdtPr>
                    <w:rPr>
                      <w:szCs w:val="21"/>
                    </w:rPr>
                    <w:alias w:val="在建工程情况明细－账面原值"/>
                    <w:tag w:val="_GBC_1eca25f3cd8c44a1a8fca3ffe7d88e3d"/>
                    <w:id w:val="-972204285"/>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154,583,687.38</w:t>
                        </w:r>
                      </w:p>
                    </w:tc>
                  </w:sdtContent>
                </w:sdt>
                <w:sdt>
                  <w:sdtPr>
                    <w:rPr>
                      <w:szCs w:val="21"/>
                    </w:rPr>
                    <w:alias w:val="在建工程情况明细－跌价准备"/>
                    <w:tag w:val="_GBC_10aaae6c8e5740218121cb96b1904d71"/>
                    <w:id w:val="1422146761"/>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B801C2" w:rsidP="002F661C">
                        <w:pPr>
                          <w:jc w:val="right"/>
                          <w:rPr>
                            <w:szCs w:val="21"/>
                          </w:rPr>
                        </w:pPr>
                        <w:r>
                          <w:rPr>
                            <w:szCs w:val="21"/>
                          </w:rPr>
                          <w:t xml:space="preserve">     </w:t>
                        </w:r>
                      </w:p>
                    </w:tc>
                  </w:sdtContent>
                </w:sdt>
                <w:sdt>
                  <w:sdtPr>
                    <w:rPr>
                      <w:szCs w:val="21"/>
                    </w:rPr>
                    <w:alias w:val="在建工程情况明细－账面价值"/>
                    <w:tag w:val="_GBC_e332cb077270441094620464bf4d6cd6"/>
                    <w:id w:val="865413965"/>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154,583,687.38</w:t>
                        </w:r>
                      </w:p>
                    </w:tc>
                  </w:sdtContent>
                </w:sdt>
              </w:tr>
            </w:sdtContent>
          </w:sdt>
          <w:sdt>
            <w:sdtPr>
              <w:rPr>
                <w:szCs w:val="21"/>
              </w:rPr>
              <w:alias w:val="在建工程情况明细"/>
              <w:tag w:val="_GBC_5f073fecf2ff4f9ba33e687f80450c77"/>
              <w:id w:val="-250119985"/>
              <w:lock w:val="sdtLocked"/>
            </w:sdtPr>
            <w:sdtEndPr/>
            <w:sdtContent>
              <w:tr w:rsidR="002F661C" w:rsidTr="002F661C">
                <w:trPr>
                  <w:cantSplit/>
                </w:trPr>
                <w:sdt>
                  <w:sdtPr>
                    <w:rPr>
                      <w:szCs w:val="21"/>
                    </w:rPr>
                    <w:alias w:val="在建工程情况明细－项目"/>
                    <w:tag w:val="_GBC_d66706bd026f4853bbc6b7af2859bef6"/>
                    <w:id w:val="-286666447"/>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2F661C" w:rsidRDefault="002F661C" w:rsidP="002F661C">
                        <w:pPr>
                          <w:rPr>
                            <w:szCs w:val="21"/>
                          </w:rPr>
                        </w:pPr>
                        <w:r>
                          <w:rPr>
                            <w:szCs w:val="21"/>
                          </w:rPr>
                          <w:t>高清交互数字电视基础应用工程</w:t>
                        </w:r>
                      </w:p>
                    </w:tc>
                  </w:sdtContent>
                </w:sdt>
                <w:sdt>
                  <w:sdtPr>
                    <w:rPr>
                      <w:szCs w:val="21"/>
                    </w:rPr>
                    <w:alias w:val="在建工程情况明细－账面原值"/>
                    <w:tag w:val="_GBC_0f9ca475d5c742eab7e658673f97ba10"/>
                    <w:id w:val="-140884732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jc w:val="right"/>
                          <w:rPr>
                            <w:szCs w:val="21"/>
                          </w:rPr>
                        </w:pPr>
                        <w:r>
                          <w:rPr>
                            <w:szCs w:val="21"/>
                          </w:rPr>
                          <w:t>189,148,306.63</w:t>
                        </w:r>
                      </w:p>
                    </w:tc>
                  </w:sdtContent>
                </w:sdt>
                <w:sdt>
                  <w:sdtPr>
                    <w:rPr>
                      <w:szCs w:val="21"/>
                    </w:rPr>
                    <w:alias w:val="在建工程情况明细－跌价准备"/>
                    <w:tag w:val="_GBC_33dda012913d4809ac56bacd0c1409e7"/>
                    <w:id w:val="-1415323617"/>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B801C2" w:rsidP="002F661C">
                        <w:pPr>
                          <w:ind w:right="73"/>
                          <w:jc w:val="right"/>
                          <w:rPr>
                            <w:szCs w:val="21"/>
                          </w:rPr>
                        </w:pPr>
                        <w:r>
                          <w:rPr>
                            <w:szCs w:val="21"/>
                          </w:rPr>
                          <w:t xml:space="preserve">     </w:t>
                        </w:r>
                      </w:p>
                    </w:tc>
                  </w:sdtContent>
                </w:sdt>
                <w:sdt>
                  <w:sdtPr>
                    <w:rPr>
                      <w:szCs w:val="21"/>
                    </w:rPr>
                    <w:alias w:val="在建工程情况明细－账面净值"/>
                    <w:tag w:val="_GBC_03cad967bd1041f3bf9cceba76a67028"/>
                    <w:id w:val="180272405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189,148,306.63</w:t>
                        </w:r>
                      </w:p>
                    </w:tc>
                  </w:sdtContent>
                </w:sdt>
                <w:sdt>
                  <w:sdtPr>
                    <w:rPr>
                      <w:szCs w:val="21"/>
                    </w:rPr>
                    <w:alias w:val="在建工程情况明细－账面原值"/>
                    <w:tag w:val="_GBC_1eca25f3cd8c44a1a8fca3ffe7d88e3d"/>
                    <w:id w:val="-88171047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184,485,117.06</w:t>
                        </w:r>
                      </w:p>
                    </w:tc>
                  </w:sdtContent>
                </w:sdt>
                <w:sdt>
                  <w:sdtPr>
                    <w:rPr>
                      <w:szCs w:val="21"/>
                    </w:rPr>
                    <w:alias w:val="在建工程情况明细－跌价准备"/>
                    <w:tag w:val="_GBC_10aaae6c8e5740218121cb96b1904d71"/>
                    <w:id w:val="1873651319"/>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B801C2" w:rsidP="002F661C">
                        <w:pPr>
                          <w:jc w:val="right"/>
                          <w:rPr>
                            <w:szCs w:val="21"/>
                          </w:rPr>
                        </w:pPr>
                        <w:r>
                          <w:rPr>
                            <w:szCs w:val="21"/>
                          </w:rPr>
                          <w:t xml:space="preserve">     </w:t>
                        </w:r>
                      </w:p>
                    </w:tc>
                  </w:sdtContent>
                </w:sdt>
                <w:sdt>
                  <w:sdtPr>
                    <w:rPr>
                      <w:szCs w:val="21"/>
                    </w:rPr>
                    <w:alias w:val="在建工程情况明细－账面价值"/>
                    <w:tag w:val="_GBC_e332cb077270441094620464bf4d6cd6"/>
                    <w:id w:val="2040698082"/>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184,485,117.06</w:t>
                        </w:r>
                      </w:p>
                    </w:tc>
                  </w:sdtContent>
                </w:sdt>
              </w:tr>
            </w:sdtContent>
          </w:sdt>
          <w:sdt>
            <w:sdtPr>
              <w:rPr>
                <w:szCs w:val="21"/>
              </w:rPr>
              <w:alias w:val="在建工程情况明细"/>
              <w:tag w:val="_GBC_5f073fecf2ff4f9ba33e687f80450c77"/>
              <w:id w:val="351529223"/>
              <w:lock w:val="sdtLocked"/>
            </w:sdtPr>
            <w:sdtEndPr/>
            <w:sdtContent>
              <w:tr w:rsidR="002F661C" w:rsidTr="002F661C">
                <w:trPr>
                  <w:cantSplit/>
                </w:trPr>
                <w:sdt>
                  <w:sdtPr>
                    <w:rPr>
                      <w:szCs w:val="21"/>
                    </w:rPr>
                    <w:alias w:val="在建工程情况明细－项目"/>
                    <w:tag w:val="_GBC_d66706bd026f4853bbc6b7af2859bef6"/>
                    <w:id w:val="-344942479"/>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2F661C" w:rsidRDefault="002F661C" w:rsidP="002F661C">
                        <w:pPr>
                          <w:rPr>
                            <w:szCs w:val="21"/>
                          </w:rPr>
                        </w:pPr>
                        <w:r>
                          <w:rPr>
                            <w:szCs w:val="21"/>
                          </w:rPr>
                          <w:t>智慧云项目（涿州基地）工程</w:t>
                        </w:r>
                      </w:p>
                    </w:tc>
                  </w:sdtContent>
                </w:sdt>
                <w:sdt>
                  <w:sdtPr>
                    <w:rPr>
                      <w:szCs w:val="21"/>
                    </w:rPr>
                    <w:alias w:val="在建工程情况明细－账面原值"/>
                    <w:tag w:val="_GBC_0f9ca475d5c742eab7e658673f97ba10"/>
                    <w:id w:val="1988810237"/>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jc w:val="right"/>
                          <w:rPr>
                            <w:szCs w:val="21"/>
                          </w:rPr>
                        </w:pPr>
                        <w:r>
                          <w:rPr>
                            <w:szCs w:val="21"/>
                          </w:rPr>
                          <w:t>472,956.52</w:t>
                        </w:r>
                      </w:p>
                    </w:tc>
                  </w:sdtContent>
                </w:sdt>
                <w:sdt>
                  <w:sdtPr>
                    <w:rPr>
                      <w:szCs w:val="21"/>
                    </w:rPr>
                    <w:alias w:val="在建工程情况明细－跌价准备"/>
                    <w:tag w:val="_GBC_33dda012913d4809ac56bacd0c1409e7"/>
                    <w:id w:val="-1426878060"/>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B801C2" w:rsidP="002F661C">
                        <w:pPr>
                          <w:ind w:right="73"/>
                          <w:jc w:val="right"/>
                          <w:rPr>
                            <w:szCs w:val="21"/>
                          </w:rPr>
                        </w:pPr>
                        <w:r>
                          <w:rPr>
                            <w:szCs w:val="21"/>
                          </w:rPr>
                          <w:t xml:space="preserve">     </w:t>
                        </w:r>
                      </w:p>
                    </w:tc>
                  </w:sdtContent>
                </w:sdt>
                <w:sdt>
                  <w:sdtPr>
                    <w:rPr>
                      <w:szCs w:val="21"/>
                    </w:rPr>
                    <w:alias w:val="在建工程情况明细－账面净值"/>
                    <w:tag w:val="_GBC_03cad967bd1041f3bf9cceba76a67028"/>
                    <w:id w:val="1130523829"/>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472,956.52</w:t>
                        </w:r>
                      </w:p>
                    </w:tc>
                  </w:sdtContent>
                </w:sdt>
                <w:sdt>
                  <w:sdtPr>
                    <w:rPr>
                      <w:szCs w:val="21"/>
                    </w:rPr>
                    <w:alias w:val="在建工程情况明细－账面原值"/>
                    <w:tag w:val="_GBC_1eca25f3cd8c44a1a8fca3ffe7d88e3d"/>
                    <w:id w:val="-1047058777"/>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65,053.20</w:t>
                        </w:r>
                      </w:p>
                    </w:tc>
                  </w:sdtContent>
                </w:sdt>
                <w:sdt>
                  <w:sdtPr>
                    <w:rPr>
                      <w:szCs w:val="21"/>
                    </w:rPr>
                    <w:alias w:val="在建工程情况明细－跌价准备"/>
                    <w:tag w:val="_GBC_10aaae6c8e5740218121cb96b1904d71"/>
                    <w:id w:val="523140618"/>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B801C2" w:rsidP="002F661C">
                        <w:pPr>
                          <w:jc w:val="right"/>
                          <w:rPr>
                            <w:szCs w:val="21"/>
                          </w:rPr>
                        </w:pPr>
                        <w:r>
                          <w:rPr>
                            <w:szCs w:val="21"/>
                          </w:rPr>
                          <w:t xml:space="preserve">     </w:t>
                        </w:r>
                      </w:p>
                    </w:tc>
                  </w:sdtContent>
                </w:sdt>
                <w:sdt>
                  <w:sdtPr>
                    <w:rPr>
                      <w:szCs w:val="21"/>
                    </w:rPr>
                    <w:alias w:val="在建工程情况明细－账面价值"/>
                    <w:tag w:val="_GBC_e332cb077270441094620464bf4d6cd6"/>
                    <w:id w:val="-1446616675"/>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65,053.20</w:t>
                        </w:r>
                      </w:p>
                    </w:tc>
                  </w:sdtContent>
                </w:sdt>
              </w:tr>
            </w:sdtContent>
          </w:sdt>
          <w:tr w:rsidR="002F661C" w:rsidRPr="003B506E" w:rsidTr="002F661C">
            <w:trPr>
              <w:cantSplit/>
            </w:trPr>
            <w:tc>
              <w:tcPr>
                <w:tcW w:w="1041"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合计</w:t>
                </w:r>
              </w:p>
            </w:tc>
            <w:sdt>
              <w:sdtPr>
                <w:rPr>
                  <w:szCs w:val="21"/>
                </w:rPr>
                <w:alias w:val="在建工程合计"/>
                <w:tag w:val="_GBC_5cc98e29ca064f5c9a7342bafe4a71f5"/>
                <w:id w:val="57902959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jc w:val="right"/>
                      <w:rPr>
                        <w:szCs w:val="21"/>
                      </w:rPr>
                    </w:pPr>
                    <w:r>
                      <w:rPr>
                        <w:szCs w:val="21"/>
                      </w:rPr>
                      <w:t>366,346,454.24</w:t>
                    </w:r>
                  </w:p>
                </w:tc>
              </w:sdtContent>
            </w:sdt>
            <w:sdt>
              <w:sdtPr>
                <w:rPr>
                  <w:szCs w:val="21"/>
                </w:rPr>
                <w:alias w:val="在建工程减值准备合计余额"/>
                <w:tag w:val="_GBC_b4bc34bac1de49b5b7371fb6f84f07f7"/>
                <w:id w:val="-2044360323"/>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B801C2" w:rsidP="002F661C">
                    <w:pPr>
                      <w:ind w:right="73"/>
                      <w:jc w:val="right"/>
                      <w:rPr>
                        <w:szCs w:val="21"/>
                      </w:rPr>
                    </w:pPr>
                    <w:r>
                      <w:rPr>
                        <w:szCs w:val="21"/>
                      </w:rPr>
                      <w:t xml:space="preserve">     </w:t>
                    </w:r>
                  </w:p>
                </w:tc>
              </w:sdtContent>
            </w:sdt>
            <w:sdt>
              <w:sdtPr>
                <w:rPr>
                  <w:szCs w:val="21"/>
                </w:rPr>
                <w:alias w:val="在建工程"/>
                <w:tag w:val="_GBC_f56f32e4dfe64301b1a618b54169c545"/>
                <w:id w:val="-256830317"/>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366,346,454.24</w:t>
                    </w:r>
                  </w:p>
                </w:tc>
              </w:sdtContent>
            </w:sdt>
            <w:sdt>
              <w:sdtPr>
                <w:rPr>
                  <w:szCs w:val="21"/>
                </w:rPr>
                <w:alias w:val="在建工程合计"/>
                <w:tag w:val="_GBC_3938a3cfea384231b30b8e149530b919"/>
                <w:id w:val="-1997331108"/>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339,133,857.64</w:t>
                    </w:r>
                  </w:p>
                </w:tc>
              </w:sdtContent>
            </w:sdt>
            <w:sdt>
              <w:sdtPr>
                <w:rPr>
                  <w:szCs w:val="21"/>
                </w:rPr>
                <w:alias w:val="在建工程减值准备合计余额"/>
                <w:tag w:val="_GBC_5272a3f809b3467d8aba8fdf5b040084"/>
                <w:id w:val="2000308505"/>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2F661C" w:rsidRDefault="00B801C2" w:rsidP="002F661C">
                    <w:pPr>
                      <w:jc w:val="right"/>
                      <w:rPr>
                        <w:szCs w:val="21"/>
                      </w:rPr>
                    </w:pPr>
                    <w:r>
                      <w:rPr>
                        <w:szCs w:val="21"/>
                      </w:rPr>
                      <w:t xml:space="preserve">     </w:t>
                    </w:r>
                  </w:p>
                </w:tc>
              </w:sdtContent>
            </w:sdt>
            <w:sdt>
              <w:sdtPr>
                <w:rPr>
                  <w:szCs w:val="21"/>
                </w:rPr>
                <w:alias w:val="在建工程"/>
                <w:tag w:val="_GBC_0ff27c25f904418b807e90b3251b0c4e"/>
                <w:id w:val="-1494476727"/>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339,133,857.64</w:t>
                    </w:r>
                  </w:p>
                </w:tc>
              </w:sdtContent>
            </w:sdt>
          </w:tr>
        </w:tbl>
        <w:p w:rsidR="002F661C" w:rsidRPr="004A740D" w:rsidRDefault="00833339" w:rsidP="002F661C"/>
      </w:sdtContent>
    </w:sdt>
    <w:sdt>
      <w:sdtPr>
        <w:rPr>
          <w:rFonts w:ascii="宋体" w:hAnsi="宋体" w:cs="宋体" w:hint="eastAsia"/>
          <w:b w:val="0"/>
          <w:bCs w:val="0"/>
          <w:kern w:val="0"/>
          <w:szCs w:val="21"/>
        </w:rPr>
        <w:alias w:val="模块:重大在建工程项目变动情况"/>
        <w:tag w:val="_GBC_b1eb75f465d7494995f17407201cfca9"/>
        <w:id w:val="-1871525090"/>
        <w:lock w:val="sdtLocked"/>
        <w:placeholder>
          <w:docPart w:val="GBC22222222222222222222222222222"/>
        </w:placeholder>
      </w:sdtPr>
      <w:sdtEndPr>
        <w:rPr>
          <w:rFonts w:hint="default"/>
          <w:szCs w:val="24"/>
        </w:rPr>
      </w:sdtEndPr>
      <w:sdtContent>
        <w:p w:rsidR="002F661C" w:rsidRDefault="002F661C" w:rsidP="0062116C">
          <w:pPr>
            <w:pStyle w:val="4"/>
            <w:numPr>
              <w:ilvl w:val="0"/>
              <w:numId w:val="54"/>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640549610"/>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471959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388566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703" w:type="pct"/>
            <w:tblInd w:w="-6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848"/>
            <w:gridCol w:w="1423"/>
            <w:gridCol w:w="1134"/>
            <w:gridCol w:w="1276"/>
            <w:gridCol w:w="1134"/>
            <w:gridCol w:w="283"/>
            <w:gridCol w:w="1134"/>
            <w:gridCol w:w="566"/>
            <w:gridCol w:w="568"/>
            <w:gridCol w:w="1132"/>
            <w:gridCol w:w="568"/>
            <w:gridCol w:w="429"/>
            <w:gridCol w:w="562"/>
          </w:tblGrid>
          <w:tr w:rsidR="002F661C" w:rsidTr="002F661C">
            <w:trPr>
              <w:cantSplit/>
            </w:trPr>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ind w:right="105"/>
                  <w:jc w:val="center"/>
                  <w:rPr>
                    <w:szCs w:val="21"/>
                  </w:rPr>
                </w:pPr>
                <w:r>
                  <w:rPr>
                    <w:rFonts w:hint="eastAsia"/>
                    <w:szCs w:val="21"/>
                  </w:rPr>
                  <w:lastRenderedPageBreak/>
                  <w:t>项目名称</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ind w:right="105"/>
                  <w:jc w:val="center"/>
                  <w:rPr>
                    <w:szCs w:val="21"/>
                  </w:rPr>
                </w:pPr>
                <w:r>
                  <w:rPr>
                    <w:rFonts w:hint="eastAsia"/>
                    <w:szCs w:val="21"/>
                  </w:rPr>
                  <w:t>预算数</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ind w:right="105"/>
                  <w:jc w:val="center"/>
                  <w:rPr>
                    <w:szCs w:val="21"/>
                  </w:rPr>
                </w:pPr>
                <w:r>
                  <w:rPr>
                    <w:rFonts w:hint="eastAsia"/>
                    <w:szCs w:val="21"/>
                  </w:rPr>
                  <w:t>期初</w:t>
                </w:r>
              </w:p>
              <w:p w:rsidR="002F661C" w:rsidRDefault="002F661C" w:rsidP="002F661C">
                <w:pPr>
                  <w:ind w:right="105"/>
                  <w:jc w:val="center"/>
                  <w:rPr>
                    <w:szCs w:val="21"/>
                  </w:rPr>
                </w:pPr>
                <w:r>
                  <w:rPr>
                    <w:rFonts w:hint="eastAsia"/>
                    <w:szCs w:val="21"/>
                  </w:rPr>
                  <w:t>余额</w:t>
                </w:r>
              </w:p>
            </w:tc>
            <w:tc>
              <w:tcPr>
                <w:tcW w:w="577"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ind w:right="105"/>
                  <w:jc w:val="center"/>
                  <w:rPr>
                    <w:szCs w:val="21"/>
                  </w:rPr>
                </w:pPr>
                <w:r>
                  <w:rPr>
                    <w:rFonts w:hint="eastAsia"/>
                    <w:szCs w:val="21"/>
                  </w:rPr>
                  <w:t>本期增加金额</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ind w:right="73"/>
                  <w:jc w:val="center"/>
                  <w:rPr>
                    <w:szCs w:val="21"/>
                  </w:rPr>
                </w:pPr>
                <w:r>
                  <w:rPr>
                    <w:rFonts w:hint="eastAsia"/>
                    <w:szCs w:val="21"/>
                  </w:rPr>
                  <w:t>本期转入固定资产金额</w:t>
                </w:r>
              </w:p>
            </w:tc>
            <w:tc>
              <w:tcPr>
                <w:tcW w:w="12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ind w:right="73"/>
                  <w:jc w:val="center"/>
                  <w:rPr>
                    <w:szCs w:val="21"/>
                  </w:rPr>
                </w:pPr>
                <w:r>
                  <w:rPr>
                    <w:rFonts w:hint="eastAsia"/>
                    <w:szCs w:val="21"/>
                  </w:rPr>
                  <w:t>本期其他减少金额</w:t>
                </w:r>
              </w:p>
            </w:tc>
            <w:tc>
              <w:tcPr>
                <w:tcW w:w="513"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期末</w:t>
                </w:r>
              </w:p>
              <w:p w:rsidR="002F661C" w:rsidRDefault="002F661C" w:rsidP="002F661C">
                <w:pPr>
                  <w:jc w:val="center"/>
                  <w:rPr>
                    <w:szCs w:val="21"/>
                  </w:rPr>
                </w:pPr>
                <w:r>
                  <w:rPr>
                    <w:rFonts w:hint="eastAsia"/>
                    <w:szCs w:val="21"/>
                  </w:rPr>
                  <w:t>余额</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szCs w:val="21"/>
                  </w:rPr>
                </w:pPr>
                <w:r>
                  <w:rPr>
                    <w:rFonts w:hint="eastAsia"/>
                    <w:szCs w:val="21"/>
                  </w:rPr>
                  <w:t>工程累计投入占预算比例(%)</w:t>
                </w:r>
              </w:p>
            </w:tc>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szCs w:val="21"/>
                  </w:rPr>
                </w:pPr>
                <w:r>
                  <w:rPr>
                    <w:rFonts w:hint="eastAsia"/>
                    <w:szCs w:val="21"/>
                  </w:rPr>
                  <w:t>工程进度</w:t>
                </w:r>
              </w:p>
            </w:tc>
            <w:tc>
              <w:tcPr>
                <w:tcW w:w="512"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szCs w:val="21"/>
                  </w:rPr>
                </w:pPr>
                <w:r>
                  <w:rPr>
                    <w:rFonts w:hint="eastAsia"/>
                    <w:szCs w:val="21"/>
                  </w:rPr>
                  <w:t>利息资本化累计金额</w:t>
                </w:r>
              </w:p>
            </w:tc>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szCs w:val="21"/>
                  </w:rPr>
                </w:pPr>
                <w:r>
                  <w:rPr>
                    <w:rFonts w:hint="eastAsia"/>
                    <w:szCs w:val="21"/>
                  </w:rPr>
                  <w:t>其中：本期利息资本化金额</w:t>
                </w:r>
              </w:p>
            </w:tc>
            <w:tc>
              <w:tcPr>
                <w:tcW w:w="194"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szCs w:val="21"/>
                  </w:rPr>
                </w:pPr>
                <w:r>
                  <w:rPr>
                    <w:rFonts w:hint="eastAsia"/>
                    <w:szCs w:val="21"/>
                  </w:rPr>
                  <w:t>本期利息资本化率(%)</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szCs w:val="21"/>
                  </w:rPr>
                </w:pPr>
                <w:r>
                  <w:rPr>
                    <w:rFonts w:hint="eastAsia"/>
                    <w:szCs w:val="21"/>
                  </w:rPr>
                  <w:t>资金来源</w:t>
                </w:r>
              </w:p>
            </w:tc>
          </w:tr>
          <w:sdt>
            <w:sdtPr>
              <w:rPr>
                <w:rFonts w:asciiTheme="minorEastAsia" w:eastAsiaTheme="minorEastAsia" w:hAnsiTheme="minorEastAsia" w:hint="eastAsia"/>
                <w:w w:val="80"/>
                <w:sz w:val="18"/>
                <w:szCs w:val="18"/>
              </w:rPr>
              <w:alias w:val="在建工程明细"/>
              <w:tag w:val="_GBC_b84d9018f52b45beabeca7c2371cdc18"/>
              <w:id w:val="805129077"/>
              <w:lock w:val="sdtLocked"/>
            </w:sdtPr>
            <w:sdtEndPr/>
            <w:sdtContent>
              <w:tr w:rsidR="002F661C" w:rsidRPr="002F675A" w:rsidTr="002F661C">
                <w:trPr>
                  <w:cantSplit/>
                </w:trPr>
                <w:sdt>
                  <w:sdtPr>
                    <w:rPr>
                      <w:rFonts w:asciiTheme="minorEastAsia" w:eastAsiaTheme="minorEastAsia" w:hAnsiTheme="minorEastAsia" w:hint="eastAsia"/>
                      <w:w w:val="80"/>
                      <w:sz w:val="18"/>
                      <w:szCs w:val="18"/>
                    </w:rPr>
                    <w:alias w:val="在建工程项目名称"/>
                    <w:tag w:val="_GBC_cb285d56275840a19db40590398e9f1e"/>
                    <w:id w:val="963237311"/>
                    <w:lock w:val="sdtLocked"/>
                  </w:sdtPr>
                  <w:sdtEnd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105"/>
                          <w:rPr>
                            <w:rFonts w:asciiTheme="minorEastAsia" w:eastAsiaTheme="minorEastAsia" w:hAnsiTheme="minorEastAsia"/>
                            <w:w w:val="80"/>
                            <w:sz w:val="18"/>
                            <w:szCs w:val="18"/>
                          </w:rPr>
                        </w:pPr>
                        <w:r w:rsidRPr="009E35BB">
                          <w:rPr>
                            <w:rFonts w:asciiTheme="minorEastAsia" w:eastAsiaTheme="minorEastAsia" w:hAnsiTheme="minorEastAsia" w:hint="eastAsia"/>
                            <w:w w:val="80"/>
                            <w:sz w:val="18"/>
                            <w:szCs w:val="18"/>
                          </w:rPr>
                          <w:t>有线广播电视光缆网络工程[注]</w:t>
                        </w:r>
                      </w:p>
                    </w:tc>
                  </w:sdtContent>
                </w:sdt>
                <w:tc>
                  <w:tcPr>
                    <w:tcW w:w="643"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w w:val="80"/>
                        <w:sz w:val="18"/>
                        <w:szCs w:val="18"/>
                      </w:rPr>
                      <w:alias w:val="在建工程预算数"/>
                      <w:tag w:val="_GBC_ca29eb19d70547b7a620d3b7e5ff2da4"/>
                      <w:id w:val="1907800980"/>
                      <w:lock w:val="sdtLocked"/>
                      <w:showingPlcHdr/>
                    </w:sdtPr>
                    <w:sdtEndPr/>
                    <w:sdtContent>
                      <w:p w:rsidR="002F661C" w:rsidRPr="009E35BB" w:rsidRDefault="00B801C2" w:rsidP="002F661C">
                        <w:pPr>
                          <w:ind w:right="105"/>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sdtContent>
                  </w:sdt>
                </w:tc>
                <w:sdt>
                  <w:sdtPr>
                    <w:rPr>
                      <w:rFonts w:asciiTheme="minorEastAsia" w:eastAsiaTheme="minorEastAsia" w:hAnsiTheme="minorEastAsia"/>
                      <w:w w:val="80"/>
                      <w:sz w:val="18"/>
                      <w:szCs w:val="18"/>
                    </w:rPr>
                    <w:alias w:val="在建工程项目金额"/>
                    <w:tag w:val="_GBC_a3e1de36b8fe4fcbaa654eb7c7e84309"/>
                    <w:id w:val="-2006198208"/>
                    <w:lock w:val="sdtLocked"/>
                  </w:sdtPr>
                  <w:sdtEndPr/>
                  <w:sdtContent>
                    <w:tc>
                      <w:tcPr>
                        <w:tcW w:w="51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154,583,687.38</w:t>
                        </w:r>
                      </w:p>
                    </w:tc>
                  </w:sdtContent>
                </w:sdt>
                <w:sdt>
                  <w:sdtPr>
                    <w:rPr>
                      <w:rFonts w:asciiTheme="minorEastAsia" w:eastAsiaTheme="minorEastAsia" w:hAnsiTheme="minorEastAsia"/>
                      <w:w w:val="80"/>
                      <w:sz w:val="18"/>
                      <w:szCs w:val="18"/>
                    </w:rPr>
                    <w:alias w:val="在建工程项目金额增加数"/>
                    <w:tag w:val="_GBC_e08da6ba6e2f4173a525e39357b220bc"/>
                    <w:id w:val="-2108888854"/>
                    <w:lock w:val="sdtLocked"/>
                  </w:sdtPr>
                  <w:sdtEndPr/>
                  <w:sdtContent>
                    <w:tc>
                      <w:tcPr>
                        <w:tcW w:w="57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73"/>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38,375,814.14</w:t>
                        </w:r>
                      </w:p>
                    </w:tc>
                  </w:sdtContent>
                </w:sdt>
                <w:sdt>
                  <w:sdtPr>
                    <w:rPr>
                      <w:rFonts w:asciiTheme="minorEastAsia" w:eastAsiaTheme="minorEastAsia" w:hAnsiTheme="minorEastAsia"/>
                      <w:w w:val="80"/>
                      <w:sz w:val="18"/>
                      <w:szCs w:val="18"/>
                    </w:rPr>
                    <w:alias w:val="在建工程项目转入固定资产"/>
                    <w:tag w:val="_GBC_9ae837dcda3a4fe68dcb69205e66942a"/>
                    <w:id w:val="-1222836474"/>
                    <w:lock w:val="sdtLocked"/>
                  </w:sdtPr>
                  <w:sdtEndPr/>
                  <w:sdtContent>
                    <w:tc>
                      <w:tcPr>
                        <w:tcW w:w="51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73"/>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16,234,310.43</w:t>
                        </w:r>
                      </w:p>
                    </w:tc>
                  </w:sdtContent>
                </w:sdt>
                <w:sdt>
                  <w:sdtPr>
                    <w:rPr>
                      <w:rFonts w:asciiTheme="minorEastAsia" w:eastAsiaTheme="minorEastAsia" w:hAnsiTheme="minorEastAsia"/>
                      <w:w w:val="80"/>
                      <w:sz w:val="18"/>
                      <w:szCs w:val="18"/>
                    </w:rPr>
                    <w:alias w:val="在建工程明细－其他减少"/>
                    <w:tag w:val="_GBC_e77381c97d044bdb967f5cac7a999f8d"/>
                    <w:id w:val="-418875115"/>
                    <w:lock w:val="sdtLocked"/>
                    <w:showingPlcHdr/>
                  </w:sdtPr>
                  <w:sdtEndPr/>
                  <w:sdtContent>
                    <w:tc>
                      <w:tcPr>
                        <w:tcW w:w="128"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项目金额"/>
                    <w:tag w:val="_GBC_1fd301de0c794ef9b814ee779fe148df"/>
                    <w:id w:val="2049796738"/>
                    <w:lock w:val="sdtLocked"/>
                  </w:sdtPr>
                  <w:sdtEndPr/>
                  <w:sdtContent>
                    <w:tc>
                      <w:tcPr>
                        <w:tcW w:w="513" w:type="pct"/>
                        <w:tcBorders>
                          <w:top w:val="single" w:sz="6" w:space="0" w:color="auto"/>
                          <w:left w:val="single" w:sz="6" w:space="0" w:color="auto"/>
                          <w:bottom w:val="single" w:sz="6" w:space="0" w:color="auto"/>
                          <w:right w:val="single" w:sz="6" w:space="0" w:color="auto"/>
                        </w:tcBorders>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176,725,191.09</w:t>
                        </w:r>
                      </w:p>
                    </w:tc>
                  </w:sdtContent>
                </w:sdt>
                <w:sdt>
                  <w:sdtPr>
                    <w:rPr>
                      <w:rFonts w:asciiTheme="minorEastAsia" w:eastAsiaTheme="minorEastAsia" w:hAnsiTheme="minorEastAsia"/>
                      <w:w w:val="80"/>
                      <w:sz w:val="18"/>
                      <w:szCs w:val="18"/>
                    </w:rPr>
                    <w:alias w:val="在建工程项目工程投入占预算比例"/>
                    <w:tag w:val="_GBC_5eed7db3b3c940c1b8274243afa3c68c"/>
                    <w:id w:val="1371568612"/>
                    <w:lock w:val="sdtLocked"/>
                    <w:showingPlcHdr/>
                  </w:sdtPr>
                  <w:sdtEndPr/>
                  <w:sdtContent>
                    <w:tc>
                      <w:tcPr>
                        <w:tcW w:w="256"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B801C2">
                        <w:pPr>
                          <w:ind w:right="71"/>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项目工程进度"/>
                    <w:tag w:val="_GBC_27e1d62c8ebd4b05bb1dccb64ac98bb9"/>
                    <w:id w:val="2025742035"/>
                    <w:lock w:val="sdtLocked"/>
                    <w:showingPlcHdr/>
                  </w:sdtPr>
                  <w:sdtEndPr/>
                  <w:sdtContent>
                    <w:tc>
                      <w:tcPr>
                        <w:tcW w:w="25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利息资本化金额"/>
                    <w:tag w:val="_GBC_280d99bee6f74ba49cca95aee46d6669"/>
                    <w:id w:val="612946225"/>
                    <w:lock w:val="sdtLocked"/>
                    <w:showingPlcHdr/>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明细－当期利息资本化金额"/>
                    <w:tag w:val="_GBC_4106b641b25741ccae8b84231b62fce4"/>
                    <w:id w:val="-1261058457"/>
                    <w:lock w:val="sdtLocked"/>
                    <w:showingPlcHdr/>
                  </w:sdtPr>
                  <w:sdtEndPr/>
                  <w:sdtContent>
                    <w:tc>
                      <w:tcPr>
                        <w:tcW w:w="25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明细－当期利息资本化率"/>
                    <w:tag w:val="_GBC_731999b1ce004acebf4383500d031329"/>
                    <w:id w:val="-1308856469"/>
                    <w:lock w:val="sdtLocked"/>
                    <w:showingPlcHdr/>
                  </w:sdtPr>
                  <w:sdtEnd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项目资金来源"/>
                    <w:tag w:val="_GBC_5e1a67af1d0e43a2bb766dee9c33ebef"/>
                    <w:id w:val="-1296371428"/>
                    <w:lock w:val="sdtLocked"/>
                  </w:sdtPr>
                  <w:sdtEnd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rPr>
                            <w:rFonts w:asciiTheme="minorEastAsia" w:eastAsiaTheme="minorEastAsia" w:hAnsiTheme="minorEastAsia"/>
                            <w:w w:val="80"/>
                            <w:sz w:val="18"/>
                            <w:szCs w:val="18"/>
                          </w:rPr>
                        </w:pPr>
                        <w:r w:rsidRPr="009E35BB">
                          <w:rPr>
                            <w:rFonts w:asciiTheme="minorEastAsia" w:eastAsiaTheme="minorEastAsia" w:hAnsiTheme="minorEastAsia" w:hint="eastAsia"/>
                            <w:w w:val="80"/>
                            <w:sz w:val="18"/>
                            <w:szCs w:val="18"/>
                          </w:rPr>
                          <w:t>自筹</w:t>
                        </w:r>
                      </w:p>
                    </w:tc>
                  </w:sdtContent>
                </w:sdt>
              </w:tr>
            </w:sdtContent>
          </w:sdt>
          <w:sdt>
            <w:sdtPr>
              <w:rPr>
                <w:rFonts w:asciiTheme="minorEastAsia" w:eastAsiaTheme="minorEastAsia" w:hAnsiTheme="minorEastAsia" w:hint="eastAsia"/>
                <w:w w:val="80"/>
                <w:sz w:val="18"/>
                <w:szCs w:val="18"/>
              </w:rPr>
              <w:alias w:val="在建工程明细"/>
              <w:tag w:val="_GBC_b84d9018f52b45beabeca7c2371cdc18"/>
              <w:id w:val="59457482"/>
              <w:lock w:val="sdtLocked"/>
            </w:sdtPr>
            <w:sdtEndPr/>
            <w:sdtContent>
              <w:tr w:rsidR="002F661C" w:rsidRPr="002F675A" w:rsidTr="002F661C">
                <w:trPr>
                  <w:cantSplit/>
                </w:trPr>
                <w:sdt>
                  <w:sdtPr>
                    <w:rPr>
                      <w:rFonts w:asciiTheme="minorEastAsia" w:eastAsiaTheme="minorEastAsia" w:hAnsiTheme="minorEastAsia" w:hint="eastAsia"/>
                      <w:w w:val="80"/>
                      <w:sz w:val="18"/>
                      <w:szCs w:val="18"/>
                    </w:rPr>
                    <w:alias w:val="在建工程项目名称"/>
                    <w:tag w:val="_GBC_cb285d56275840a19db40590398e9f1e"/>
                    <w:id w:val="726258854"/>
                    <w:lock w:val="sdtLocked"/>
                  </w:sdtPr>
                  <w:sdtEnd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105"/>
                          <w:rPr>
                            <w:rFonts w:asciiTheme="minorEastAsia" w:eastAsiaTheme="minorEastAsia" w:hAnsiTheme="minorEastAsia"/>
                            <w:w w:val="80"/>
                            <w:sz w:val="18"/>
                            <w:szCs w:val="18"/>
                          </w:rPr>
                        </w:pPr>
                        <w:r w:rsidRPr="009E35BB">
                          <w:rPr>
                            <w:rFonts w:asciiTheme="minorEastAsia" w:eastAsiaTheme="minorEastAsia" w:hAnsiTheme="minorEastAsia" w:hint="eastAsia"/>
                            <w:w w:val="80"/>
                            <w:sz w:val="18"/>
                            <w:szCs w:val="18"/>
                          </w:rPr>
                          <w:t>高清交互数字电视基础应用工程</w:t>
                        </w:r>
                      </w:p>
                    </w:tc>
                  </w:sdtContent>
                </w:sdt>
                <w:tc>
                  <w:tcPr>
                    <w:tcW w:w="643"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w w:val="80"/>
                        <w:sz w:val="18"/>
                        <w:szCs w:val="18"/>
                      </w:rPr>
                      <w:alias w:val="在建工程预算数"/>
                      <w:tag w:val="_GBC_ca29eb19d70547b7a620d3b7e5ff2da4"/>
                      <w:id w:val="1415044900"/>
                      <w:lock w:val="sdtLocked"/>
                    </w:sdtPr>
                    <w:sdtEndPr/>
                    <w:sdtContent>
                      <w:p w:rsidR="002F661C" w:rsidRPr="009E35BB" w:rsidRDefault="002F661C" w:rsidP="002F661C">
                        <w:pPr>
                          <w:ind w:right="105"/>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1,800,000,000.00</w:t>
                        </w:r>
                      </w:p>
                    </w:sdtContent>
                  </w:sdt>
                </w:tc>
                <w:sdt>
                  <w:sdtPr>
                    <w:rPr>
                      <w:rFonts w:asciiTheme="minorEastAsia" w:eastAsiaTheme="minorEastAsia" w:hAnsiTheme="minorEastAsia"/>
                      <w:w w:val="80"/>
                      <w:sz w:val="18"/>
                      <w:szCs w:val="18"/>
                    </w:rPr>
                    <w:alias w:val="在建工程项目金额"/>
                    <w:tag w:val="_GBC_a3e1de36b8fe4fcbaa654eb7c7e84309"/>
                    <w:id w:val="-994486736"/>
                    <w:lock w:val="sdtLocked"/>
                  </w:sdtPr>
                  <w:sdtEndPr/>
                  <w:sdtContent>
                    <w:tc>
                      <w:tcPr>
                        <w:tcW w:w="51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184,485,117.06</w:t>
                        </w:r>
                      </w:p>
                    </w:tc>
                  </w:sdtContent>
                </w:sdt>
                <w:sdt>
                  <w:sdtPr>
                    <w:rPr>
                      <w:rFonts w:asciiTheme="minorEastAsia" w:eastAsiaTheme="minorEastAsia" w:hAnsiTheme="minorEastAsia"/>
                      <w:w w:val="80"/>
                      <w:sz w:val="18"/>
                      <w:szCs w:val="18"/>
                    </w:rPr>
                    <w:alias w:val="在建工程项目金额增加数"/>
                    <w:tag w:val="_GBC_e08da6ba6e2f4173a525e39357b220bc"/>
                    <w:id w:val="-686987598"/>
                    <w:lock w:val="sdtLocked"/>
                  </w:sdtPr>
                  <w:sdtEndPr/>
                  <w:sdtContent>
                    <w:tc>
                      <w:tcPr>
                        <w:tcW w:w="57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73"/>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88,215,352.48</w:t>
                        </w:r>
                      </w:p>
                    </w:tc>
                  </w:sdtContent>
                </w:sdt>
                <w:sdt>
                  <w:sdtPr>
                    <w:rPr>
                      <w:rFonts w:asciiTheme="minorEastAsia" w:eastAsiaTheme="minorEastAsia" w:hAnsiTheme="minorEastAsia"/>
                      <w:w w:val="80"/>
                      <w:sz w:val="18"/>
                      <w:szCs w:val="18"/>
                    </w:rPr>
                    <w:alias w:val="在建工程项目转入固定资产"/>
                    <w:tag w:val="_GBC_9ae837dcda3a4fe68dcb69205e66942a"/>
                    <w:id w:val="334040791"/>
                    <w:lock w:val="sdtLocked"/>
                  </w:sdtPr>
                  <w:sdtEndPr/>
                  <w:sdtContent>
                    <w:tc>
                      <w:tcPr>
                        <w:tcW w:w="51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73"/>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83,552,162.91</w:t>
                        </w:r>
                      </w:p>
                    </w:tc>
                  </w:sdtContent>
                </w:sdt>
                <w:sdt>
                  <w:sdtPr>
                    <w:rPr>
                      <w:rFonts w:asciiTheme="minorEastAsia" w:eastAsiaTheme="minorEastAsia" w:hAnsiTheme="minorEastAsia"/>
                      <w:w w:val="80"/>
                      <w:sz w:val="18"/>
                      <w:szCs w:val="18"/>
                    </w:rPr>
                    <w:alias w:val="在建工程明细－其他减少"/>
                    <w:tag w:val="_GBC_e77381c97d044bdb967f5cac7a999f8d"/>
                    <w:id w:val="-1673632344"/>
                    <w:lock w:val="sdtLocked"/>
                    <w:showingPlcHdr/>
                  </w:sdtPr>
                  <w:sdtEndPr/>
                  <w:sdtContent>
                    <w:tc>
                      <w:tcPr>
                        <w:tcW w:w="128"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项目金额"/>
                    <w:tag w:val="_GBC_1fd301de0c794ef9b814ee779fe148df"/>
                    <w:id w:val="730742486"/>
                    <w:lock w:val="sdtLocked"/>
                  </w:sdtPr>
                  <w:sdtEndPr/>
                  <w:sdtContent>
                    <w:tc>
                      <w:tcPr>
                        <w:tcW w:w="513" w:type="pct"/>
                        <w:tcBorders>
                          <w:top w:val="single" w:sz="6" w:space="0" w:color="auto"/>
                          <w:left w:val="single" w:sz="6" w:space="0" w:color="auto"/>
                          <w:bottom w:val="single" w:sz="6" w:space="0" w:color="auto"/>
                          <w:right w:val="single" w:sz="6" w:space="0" w:color="auto"/>
                        </w:tcBorders>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189,148,306.63</w:t>
                        </w:r>
                      </w:p>
                    </w:tc>
                  </w:sdtContent>
                </w:sdt>
                <w:sdt>
                  <w:sdtPr>
                    <w:rPr>
                      <w:rFonts w:asciiTheme="minorEastAsia" w:eastAsiaTheme="minorEastAsia" w:hAnsiTheme="minorEastAsia"/>
                      <w:w w:val="80"/>
                      <w:sz w:val="18"/>
                      <w:szCs w:val="18"/>
                    </w:rPr>
                    <w:alias w:val="在建工程项目工程投入占预算比例"/>
                    <w:tag w:val="_GBC_5eed7db3b3c940c1b8274243afa3c68c"/>
                    <w:id w:val="-119843595"/>
                    <w:lock w:val="sdtLocked"/>
                  </w:sdtPr>
                  <w:sdtEndPr/>
                  <w:sdtContent>
                    <w:tc>
                      <w:tcPr>
                        <w:tcW w:w="256"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97.88</w:t>
                        </w:r>
                      </w:p>
                    </w:tc>
                  </w:sdtContent>
                </w:sdt>
                <w:sdt>
                  <w:sdtPr>
                    <w:rPr>
                      <w:rFonts w:asciiTheme="minorEastAsia" w:eastAsiaTheme="minorEastAsia" w:hAnsiTheme="minorEastAsia"/>
                      <w:w w:val="80"/>
                      <w:sz w:val="18"/>
                      <w:szCs w:val="18"/>
                    </w:rPr>
                    <w:alias w:val="在建工程项目工程进度"/>
                    <w:tag w:val="_GBC_27e1d62c8ebd4b05bb1dccb64ac98bb9"/>
                    <w:id w:val="-1822486162"/>
                    <w:lock w:val="sdtLocked"/>
                  </w:sdtPr>
                  <w:sdtEndPr/>
                  <w:sdtContent>
                    <w:tc>
                      <w:tcPr>
                        <w:tcW w:w="25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97.88</w:t>
                        </w:r>
                      </w:p>
                    </w:tc>
                  </w:sdtContent>
                </w:sdt>
                <w:sdt>
                  <w:sdtPr>
                    <w:rPr>
                      <w:rFonts w:asciiTheme="minorEastAsia" w:eastAsiaTheme="minorEastAsia" w:hAnsiTheme="minorEastAsia"/>
                      <w:w w:val="80"/>
                      <w:sz w:val="18"/>
                      <w:szCs w:val="18"/>
                    </w:rPr>
                    <w:alias w:val="在建工程利息资本化金额"/>
                    <w:tag w:val="_GBC_280d99bee6f74ba49cca95aee46d6669"/>
                    <w:id w:val="-370146860"/>
                    <w:lock w:val="sdtLocked"/>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148,880,304.07</w:t>
                        </w:r>
                      </w:p>
                    </w:tc>
                  </w:sdtContent>
                </w:sdt>
                <w:sdt>
                  <w:sdtPr>
                    <w:rPr>
                      <w:rFonts w:asciiTheme="minorEastAsia" w:eastAsiaTheme="minorEastAsia" w:hAnsiTheme="minorEastAsia"/>
                      <w:w w:val="80"/>
                      <w:sz w:val="18"/>
                      <w:szCs w:val="18"/>
                    </w:rPr>
                    <w:alias w:val="在建工程明细－当期利息资本化金额"/>
                    <w:tag w:val="_GBC_4106b641b25741ccae8b84231b62fce4"/>
                    <w:id w:val="1746064119"/>
                    <w:lock w:val="sdtLocked"/>
                    <w:showingPlcHdr/>
                  </w:sdtPr>
                  <w:sdtEndPr/>
                  <w:sdtContent>
                    <w:tc>
                      <w:tcPr>
                        <w:tcW w:w="25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明细－当期利息资本化率"/>
                    <w:tag w:val="_GBC_731999b1ce004acebf4383500d031329"/>
                    <w:id w:val="-978534713"/>
                    <w:lock w:val="sdtLocked"/>
                    <w:showingPlcHdr/>
                  </w:sdtPr>
                  <w:sdtEnd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项目资金来源"/>
                    <w:tag w:val="_GBC_5e1a67af1d0e43a2bb766dee9c33ebef"/>
                    <w:id w:val="1198281936"/>
                    <w:lock w:val="sdtLocked"/>
                  </w:sdtPr>
                  <w:sdtEnd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rPr>
                            <w:rFonts w:asciiTheme="minorEastAsia" w:eastAsiaTheme="minorEastAsia" w:hAnsiTheme="minorEastAsia"/>
                            <w:w w:val="80"/>
                            <w:sz w:val="18"/>
                            <w:szCs w:val="18"/>
                          </w:rPr>
                        </w:pPr>
                        <w:r w:rsidRPr="009E35BB">
                          <w:rPr>
                            <w:rFonts w:asciiTheme="minorEastAsia" w:eastAsiaTheme="minorEastAsia" w:hAnsiTheme="minorEastAsia" w:hint="eastAsia"/>
                            <w:w w:val="80"/>
                            <w:sz w:val="18"/>
                            <w:szCs w:val="18"/>
                          </w:rPr>
                          <w:t>募集及自筹</w:t>
                        </w:r>
                      </w:p>
                    </w:tc>
                  </w:sdtContent>
                </w:sdt>
              </w:tr>
            </w:sdtContent>
          </w:sdt>
          <w:sdt>
            <w:sdtPr>
              <w:rPr>
                <w:rFonts w:asciiTheme="minorEastAsia" w:eastAsiaTheme="minorEastAsia" w:hAnsiTheme="minorEastAsia" w:hint="eastAsia"/>
                <w:w w:val="80"/>
                <w:sz w:val="18"/>
                <w:szCs w:val="18"/>
              </w:rPr>
              <w:alias w:val="在建工程明细"/>
              <w:tag w:val="_GBC_b84d9018f52b45beabeca7c2371cdc18"/>
              <w:id w:val="-479302944"/>
              <w:lock w:val="sdtLocked"/>
            </w:sdtPr>
            <w:sdtEndPr/>
            <w:sdtContent>
              <w:tr w:rsidR="002F661C" w:rsidRPr="002F675A" w:rsidTr="002F661C">
                <w:trPr>
                  <w:cantSplit/>
                </w:trPr>
                <w:sdt>
                  <w:sdtPr>
                    <w:rPr>
                      <w:rFonts w:asciiTheme="minorEastAsia" w:eastAsiaTheme="minorEastAsia" w:hAnsiTheme="minorEastAsia" w:hint="eastAsia"/>
                      <w:w w:val="80"/>
                      <w:sz w:val="18"/>
                      <w:szCs w:val="18"/>
                    </w:rPr>
                    <w:alias w:val="在建工程项目名称"/>
                    <w:tag w:val="_GBC_cb285d56275840a19db40590398e9f1e"/>
                    <w:id w:val="-1918710177"/>
                    <w:lock w:val="sdtLocked"/>
                  </w:sdtPr>
                  <w:sdtEnd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105"/>
                          <w:rPr>
                            <w:rFonts w:asciiTheme="minorEastAsia" w:eastAsiaTheme="minorEastAsia" w:hAnsiTheme="minorEastAsia"/>
                            <w:w w:val="80"/>
                            <w:sz w:val="18"/>
                            <w:szCs w:val="18"/>
                          </w:rPr>
                        </w:pPr>
                        <w:r w:rsidRPr="009E35BB">
                          <w:rPr>
                            <w:rFonts w:asciiTheme="minorEastAsia" w:eastAsiaTheme="minorEastAsia" w:hAnsiTheme="minorEastAsia" w:hint="eastAsia"/>
                            <w:w w:val="80"/>
                            <w:sz w:val="18"/>
                            <w:szCs w:val="18"/>
                          </w:rPr>
                          <w:t>智慧云项目（涿州基地）工程</w:t>
                        </w:r>
                      </w:p>
                    </w:tc>
                  </w:sdtContent>
                </w:sdt>
                <w:tc>
                  <w:tcPr>
                    <w:tcW w:w="643"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w w:val="80"/>
                        <w:sz w:val="18"/>
                        <w:szCs w:val="18"/>
                      </w:rPr>
                      <w:alias w:val="在建工程预算数"/>
                      <w:tag w:val="_GBC_ca29eb19d70547b7a620d3b7e5ff2da4"/>
                      <w:id w:val="-2083513891"/>
                      <w:lock w:val="sdtLocked"/>
                    </w:sdtPr>
                    <w:sdtEndPr/>
                    <w:sdtContent>
                      <w:p w:rsidR="002F661C" w:rsidRPr="009E35BB" w:rsidRDefault="002F661C" w:rsidP="002F661C">
                        <w:pPr>
                          <w:ind w:right="105"/>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1,650,000,000.00</w:t>
                        </w:r>
                      </w:p>
                    </w:sdtContent>
                  </w:sdt>
                </w:tc>
                <w:sdt>
                  <w:sdtPr>
                    <w:rPr>
                      <w:rFonts w:asciiTheme="minorEastAsia" w:eastAsiaTheme="minorEastAsia" w:hAnsiTheme="minorEastAsia"/>
                      <w:w w:val="80"/>
                      <w:sz w:val="18"/>
                      <w:szCs w:val="18"/>
                    </w:rPr>
                    <w:alias w:val="在建工程项目金额"/>
                    <w:tag w:val="_GBC_a3e1de36b8fe4fcbaa654eb7c7e84309"/>
                    <w:id w:val="-1868517566"/>
                    <w:lock w:val="sdtLocked"/>
                  </w:sdtPr>
                  <w:sdtEndPr/>
                  <w:sdtContent>
                    <w:tc>
                      <w:tcPr>
                        <w:tcW w:w="51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65,053.20</w:t>
                        </w:r>
                      </w:p>
                    </w:tc>
                  </w:sdtContent>
                </w:sdt>
                <w:sdt>
                  <w:sdtPr>
                    <w:rPr>
                      <w:rFonts w:asciiTheme="minorEastAsia" w:eastAsiaTheme="minorEastAsia" w:hAnsiTheme="minorEastAsia"/>
                      <w:w w:val="80"/>
                      <w:sz w:val="18"/>
                      <w:szCs w:val="18"/>
                    </w:rPr>
                    <w:alias w:val="在建工程项目金额增加数"/>
                    <w:tag w:val="_GBC_e08da6ba6e2f4173a525e39357b220bc"/>
                    <w:id w:val="-917088574"/>
                    <w:lock w:val="sdtLocked"/>
                  </w:sdtPr>
                  <w:sdtEndPr/>
                  <w:sdtContent>
                    <w:tc>
                      <w:tcPr>
                        <w:tcW w:w="57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73"/>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407,903.32</w:t>
                        </w:r>
                      </w:p>
                    </w:tc>
                  </w:sdtContent>
                </w:sdt>
                <w:sdt>
                  <w:sdtPr>
                    <w:rPr>
                      <w:rFonts w:asciiTheme="minorEastAsia" w:eastAsiaTheme="minorEastAsia" w:hAnsiTheme="minorEastAsia"/>
                      <w:w w:val="80"/>
                      <w:sz w:val="18"/>
                      <w:szCs w:val="18"/>
                    </w:rPr>
                    <w:alias w:val="在建工程项目转入固定资产"/>
                    <w:tag w:val="_GBC_9ae837dcda3a4fe68dcb69205e66942a"/>
                    <w:id w:val="-1659066753"/>
                    <w:lock w:val="sdtLocked"/>
                    <w:showingPlcHdr/>
                  </w:sdtPr>
                  <w:sdtEndPr/>
                  <w:sdtContent>
                    <w:tc>
                      <w:tcPr>
                        <w:tcW w:w="51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ind w:right="73"/>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明细－其他减少"/>
                    <w:tag w:val="_GBC_e77381c97d044bdb967f5cac7a999f8d"/>
                    <w:id w:val="-951012567"/>
                    <w:lock w:val="sdtLocked"/>
                    <w:showingPlcHdr/>
                  </w:sdtPr>
                  <w:sdtEndPr/>
                  <w:sdtContent>
                    <w:tc>
                      <w:tcPr>
                        <w:tcW w:w="128"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项目金额"/>
                    <w:tag w:val="_GBC_1fd301de0c794ef9b814ee779fe148df"/>
                    <w:id w:val="-1772998786"/>
                    <w:lock w:val="sdtLocked"/>
                  </w:sdtPr>
                  <w:sdtEndPr/>
                  <w:sdtContent>
                    <w:tc>
                      <w:tcPr>
                        <w:tcW w:w="513" w:type="pct"/>
                        <w:tcBorders>
                          <w:top w:val="single" w:sz="6" w:space="0" w:color="auto"/>
                          <w:left w:val="single" w:sz="6" w:space="0" w:color="auto"/>
                          <w:bottom w:val="single" w:sz="6" w:space="0" w:color="auto"/>
                          <w:right w:val="single" w:sz="6" w:space="0" w:color="auto"/>
                        </w:tcBorders>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472,956.52</w:t>
                        </w:r>
                      </w:p>
                    </w:tc>
                  </w:sdtContent>
                </w:sdt>
                <w:sdt>
                  <w:sdtPr>
                    <w:rPr>
                      <w:rFonts w:asciiTheme="minorEastAsia" w:eastAsiaTheme="minorEastAsia" w:hAnsiTheme="minorEastAsia"/>
                      <w:w w:val="80"/>
                      <w:sz w:val="18"/>
                      <w:szCs w:val="18"/>
                    </w:rPr>
                    <w:alias w:val="在建工程项目工程投入占预算比例"/>
                    <w:tag w:val="_GBC_5eed7db3b3c940c1b8274243afa3c68c"/>
                    <w:id w:val="1064769777"/>
                    <w:lock w:val="sdtLocked"/>
                    <w:showingPlcHdr/>
                  </w:sdtPr>
                  <w:sdtEndPr/>
                  <w:sdtContent>
                    <w:tc>
                      <w:tcPr>
                        <w:tcW w:w="256"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项目工程进度"/>
                    <w:tag w:val="_GBC_27e1d62c8ebd4b05bb1dccb64ac98bb9"/>
                    <w:id w:val="412665851"/>
                    <w:lock w:val="sdtLocked"/>
                    <w:showingPlcHdr/>
                  </w:sdtPr>
                  <w:sdtEndPr/>
                  <w:sdtContent>
                    <w:tc>
                      <w:tcPr>
                        <w:tcW w:w="25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利息资本化金额"/>
                    <w:tag w:val="_GBC_280d99bee6f74ba49cca95aee46d6669"/>
                    <w:id w:val="1417831323"/>
                    <w:lock w:val="sdtLocked"/>
                    <w:showingPlcHdr/>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明细－当期利息资本化金额"/>
                    <w:tag w:val="_GBC_4106b641b25741ccae8b84231b62fce4"/>
                    <w:id w:val="-1689523799"/>
                    <w:lock w:val="sdtLocked"/>
                    <w:showingPlcHdr/>
                  </w:sdtPr>
                  <w:sdtEndPr/>
                  <w:sdtContent>
                    <w:tc>
                      <w:tcPr>
                        <w:tcW w:w="25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明细－当期利息资本化率"/>
                    <w:tag w:val="_GBC_731999b1ce004acebf4383500d031329"/>
                    <w:id w:val="1447580201"/>
                    <w:lock w:val="sdtLocked"/>
                    <w:showingPlcHdr/>
                  </w:sdtPr>
                  <w:sdtEnd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在建工程项目资金来源"/>
                    <w:tag w:val="_GBC_5e1a67af1d0e43a2bb766dee9c33ebef"/>
                    <w:id w:val="1147095016"/>
                    <w:lock w:val="sdtLocked"/>
                  </w:sdtPr>
                  <w:sdtEnd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rPr>
                            <w:rFonts w:asciiTheme="minorEastAsia" w:eastAsiaTheme="minorEastAsia" w:hAnsiTheme="minorEastAsia"/>
                            <w:w w:val="80"/>
                            <w:sz w:val="18"/>
                            <w:szCs w:val="18"/>
                          </w:rPr>
                        </w:pPr>
                        <w:r w:rsidRPr="009E35BB">
                          <w:rPr>
                            <w:rFonts w:asciiTheme="minorEastAsia" w:eastAsiaTheme="minorEastAsia" w:hAnsiTheme="minorEastAsia" w:hint="eastAsia"/>
                            <w:w w:val="80"/>
                            <w:sz w:val="18"/>
                            <w:szCs w:val="18"/>
                          </w:rPr>
                          <w:t>自筹</w:t>
                        </w:r>
                      </w:p>
                    </w:tc>
                  </w:sdtContent>
                </w:sdt>
              </w:tr>
            </w:sdtContent>
          </w:sdt>
          <w:tr w:rsidR="002F661C" w:rsidRPr="002F675A" w:rsidTr="002F661C">
            <w:trPr>
              <w:cantSplit/>
            </w:trPr>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Pr="009E35BB" w:rsidRDefault="002F661C" w:rsidP="002F661C">
                <w:pPr>
                  <w:ind w:right="105"/>
                  <w:jc w:val="center"/>
                  <w:rPr>
                    <w:rFonts w:asciiTheme="minorEastAsia" w:eastAsiaTheme="minorEastAsia" w:hAnsiTheme="minorEastAsia"/>
                    <w:w w:val="80"/>
                    <w:sz w:val="18"/>
                    <w:szCs w:val="18"/>
                  </w:rPr>
                </w:pPr>
                <w:r w:rsidRPr="009E35BB">
                  <w:rPr>
                    <w:rFonts w:asciiTheme="minorEastAsia" w:eastAsiaTheme="minorEastAsia" w:hAnsiTheme="minorEastAsia" w:hint="eastAsia"/>
                    <w:w w:val="80"/>
                    <w:sz w:val="18"/>
                    <w:szCs w:val="18"/>
                  </w:rPr>
                  <w:t>合计</w:t>
                </w:r>
              </w:p>
            </w:tc>
            <w:tc>
              <w:tcPr>
                <w:tcW w:w="643"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w w:val="80"/>
                    <w:sz w:val="18"/>
                    <w:szCs w:val="18"/>
                  </w:rPr>
                  <w:alias w:val="在建工程预算数合计"/>
                  <w:tag w:val="_GBC_3a7beae1cbd147c1834ebd1a6baa6b74"/>
                  <w:id w:val="1656718194"/>
                  <w:lock w:val="sdtLocked"/>
                </w:sdtPr>
                <w:sdtEndPr/>
                <w:sdtContent>
                  <w:p w:rsidR="002F661C" w:rsidRPr="009E35BB" w:rsidRDefault="002F661C" w:rsidP="002F661C">
                    <w:pPr>
                      <w:ind w:right="105"/>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3,450,000,000.00</w:t>
                    </w:r>
                  </w:p>
                </w:sdtContent>
              </w:sdt>
            </w:tc>
            <w:sdt>
              <w:sdtPr>
                <w:rPr>
                  <w:rFonts w:asciiTheme="minorEastAsia" w:eastAsiaTheme="minorEastAsia" w:hAnsiTheme="minorEastAsia"/>
                  <w:w w:val="80"/>
                  <w:sz w:val="18"/>
                  <w:szCs w:val="18"/>
                </w:rPr>
                <w:alias w:val="重大在建工程合计"/>
                <w:tag w:val="_GBC_a0a6932c81de48baac2aa586d0ae1c5f"/>
                <w:id w:val="61456905"/>
                <w:lock w:val="sdtLocked"/>
              </w:sdtPr>
              <w:sdtEndPr/>
              <w:sdtContent>
                <w:tc>
                  <w:tcPr>
                    <w:tcW w:w="51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339,133,857.64</w:t>
                    </w:r>
                  </w:p>
                </w:tc>
              </w:sdtContent>
            </w:sdt>
            <w:sdt>
              <w:sdtPr>
                <w:rPr>
                  <w:rFonts w:asciiTheme="minorEastAsia" w:eastAsiaTheme="minorEastAsia" w:hAnsiTheme="minorEastAsia"/>
                  <w:w w:val="80"/>
                  <w:sz w:val="18"/>
                  <w:szCs w:val="18"/>
                </w:rPr>
                <w:alias w:val="在建工程合计增加数"/>
                <w:tag w:val="_GBC_dbb4148eaa2d461e9bc3e0deb27c454b"/>
                <w:id w:val="895083648"/>
                <w:lock w:val="sdtLocked"/>
              </w:sdtPr>
              <w:sdtEndPr/>
              <w:sdtContent>
                <w:tc>
                  <w:tcPr>
                    <w:tcW w:w="57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73"/>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126,999,069.94</w:t>
                    </w:r>
                  </w:p>
                </w:tc>
              </w:sdtContent>
            </w:sdt>
            <w:sdt>
              <w:sdtPr>
                <w:rPr>
                  <w:rFonts w:asciiTheme="minorEastAsia" w:eastAsiaTheme="minorEastAsia" w:hAnsiTheme="minorEastAsia"/>
                  <w:w w:val="80"/>
                  <w:sz w:val="18"/>
                  <w:szCs w:val="18"/>
                </w:rPr>
                <w:alias w:val="在建工程转入固定资产合计"/>
                <w:tag w:val="_GBC_7d88aec46b1244149e8c9b19fcbacb82"/>
                <w:id w:val="1665508094"/>
                <w:lock w:val="sdtLocked"/>
              </w:sdtPr>
              <w:sdtEndPr/>
              <w:sdtContent>
                <w:tc>
                  <w:tcPr>
                    <w:tcW w:w="513"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73"/>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99,786,473.34</w:t>
                    </w:r>
                  </w:p>
                </w:tc>
              </w:sdtContent>
            </w:sdt>
            <w:sdt>
              <w:sdtPr>
                <w:rPr>
                  <w:rFonts w:asciiTheme="minorEastAsia" w:eastAsiaTheme="minorEastAsia" w:hAnsiTheme="minorEastAsia"/>
                  <w:w w:val="80"/>
                  <w:sz w:val="18"/>
                  <w:szCs w:val="18"/>
                </w:rPr>
                <w:alias w:val="在建工程其他减少合计"/>
                <w:tag w:val="_GBC_6022cf4522c84123a4a039984ffb9168"/>
                <w:id w:val="1535538686"/>
                <w:lock w:val="sdtLocked"/>
                <w:showingPlcHdr/>
              </w:sdtPr>
              <w:sdtEndPr/>
              <w:sdtContent>
                <w:tc>
                  <w:tcPr>
                    <w:tcW w:w="128"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sdt>
              <w:sdtPr>
                <w:rPr>
                  <w:rFonts w:asciiTheme="minorEastAsia" w:eastAsiaTheme="minorEastAsia" w:hAnsiTheme="minorEastAsia"/>
                  <w:w w:val="80"/>
                  <w:sz w:val="18"/>
                  <w:szCs w:val="18"/>
                </w:rPr>
                <w:alias w:val="重大在建工程合计"/>
                <w:tag w:val="_GBC_b93827ae81c34a07ae43b3752ef1f4d1"/>
                <w:id w:val="-187216549"/>
                <w:lock w:val="sdtLocked"/>
              </w:sdtPr>
              <w:sdtEndPr/>
              <w:sdtContent>
                <w:tc>
                  <w:tcPr>
                    <w:tcW w:w="513" w:type="pct"/>
                    <w:tcBorders>
                      <w:top w:val="single" w:sz="6" w:space="0" w:color="auto"/>
                      <w:left w:val="single" w:sz="6" w:space="0" w:color="auto"/>
                      <w:bottom w:val="single" w:sz="6" w:space="0" w:color="auto"/>
                      <w:right w:val="single" w:sz="6" w:space="0" w:color="auto"/>
                    </w:tcBorders>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366,346,454.24</w:t>
                    </w:r>
                  </w:p>
                </w:tc>
              </w:sdtContent>
            </w:sdt>
            <w:tc>
              <w:tcPr>
                <w:tcW w:w="256"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174"/>
                  <w:jc w:val="center"/>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w:t>
                </w:r>
              </w:p>
            </w:tc>
            <w:tc>
              <w:tcPr>
                <w:tcW w:w="25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174"/>
                  <w:jc w:val="center"/>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w:t>
                </w:r>
              </w:p>
            </w:tc>
            <w:sdt>
              <w:sdtPr>
                <w:rPr>
                  <w:rFonts w:asciiTheme="minorEastAsia" w:eastAsiaTheme="minorEastAsia" w:hAnsiTheme="minorEastAsia"/>
                  <w:w w:val="80"/>
                  <w:sz w:val="18"/>
                  <w:szCs w:val="18"/>
                </w:rPr>
                <w:alias w:val="在建工程利息资本化金额合计"/>
                <w:tag w:val="_GBC_33a7eebb5833465c8e5f841ffcffe01f"/>
                <w:id w:val="-476222822"/>
                <w:lock w:val="sdtLocked"/>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148,880,304.07</w:t>
                    </w:r>
                  </w:p>
                </w:tc>
              </w:sdtContent>
            </w:sdt>
            <w:sdt>
              <w:sdtPr>
                <w:rPr>
                  <w:rFonts w:asciiTheme="minorEastAsia" w:eastAsiaTheme="minorEastAsia" w:hAnsiTheme="minorEastAsia"/>
                  <w:w w:val="80"/>
                  <w:sz w:val="18"/>
                  <w:szCs w:val="18"/>
                </w:rPr>
                <w:alias w:val="在建工程当期利息资本化金额合计"/>
                <w:tag w:val="_GBC_4522f2d0e1f74a6e94e2af3836a05dbb"/>
                <w:id w:val="-209961407"/>
                <w:lock w:val="sdtLocked"/>
                <w:showingPlcHdr/>
              </w:sdtPr>
              <w:sdtEndPr/>
              <w:sdtContent>
                <w:tc>
                  <w:tcPr>
                    <w:tcW w:w="257"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B801C2" w:rsidP="002F661C">
                    <w:pPr>
                      <w:jc w:val="right"/>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 xml:space="preserve">     </w:t>
                    </w:r>
                  </w:p>
                </w:tc>
              </w:sdtContent>
            </w:sdt>
            <w:tc>
              <w:tcPr>
                <w:tcW w:w="194"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174"/>
                  <w:jc w:val="center"/>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w:t>
                </w:r>
              </w:p>
            </w:tc>
            <w:tc>
              <w:tcPr>
                <w:tcW w:w="255" w:type="pct"/>
                <w:tcBorders>
                  <w:top w:val="single" w:sz="6" w:space="0" w:color="auto"/>
                  <w:left w:val="single" w:sz="6" w:space="0" w:color="auto"/>
                  <w:bottom w:val="single" w:sz="6" w:space="0" w:color="auto"/>
                  <w:right w:val="single" w:sz="6" w:space="0" w:color="auto"/>
                </w:tcBorders>
                <w:shd w:val="clear" w:color="auto" w:fill="auto"/>
              </w:tcPr>
              <w:p w:rsidR="002F661C" w:rsidRPr="009E35BB" w:rsidRDefault="002F661C" w:rsidP="002F661C">
                <w:pPr>
                  <w:ind w:right="174"/>
                  <w:jc w:val="center"/>
                  <w:rPr>
                    <w:rFonts w:asciiTheme="minorEastAsia" w:eastAsiaTheme="minorEastAsia" w:hAnsiTheme="minorEastAsia"/>
                    <w:w w:val="80"/>
                    <w:sz w:val="18"/>
                    <w:szCs w:val="18"/>
                  </w:rPr>
                </w:pPr>
                <w:r w:rsidRPr="009E35BB">
                  <w:rPr>
                    <w:rFonts w:asciiTheme="minorEastAsia" w:eastAsiaTheme="minorEastAsia" w:hAnsiTheme="minorEastAsia"/>
                    <w:w w:val="80"/>
                    <w:sz w:val="18"/>
                    <w:szCs w:val="18"/>
                  </w:rPr>
                  <w:t>/</w:t>
                </w:r>
              </w:p>
            </w:tc>
          </w:tr>
        </w:tbl>
        <w:p w:rsidR="002F661C" w:rsidRPr="002F675A" w:rsidRDefault="002F661C">
          <w:pPr>
            <w:rPr>
              <w:rFonts w:asciiTheme="minorEastAsia" w:eastAsiaTheme="minorEastAsia" w:hAnsiTheme="minorEastAsia"/>
              <w:szCs w:val="21"/>
            </w:rPr>
          </w:pPr>
          <w:r w:rsidRPr="002F675A">
            <w:rPr>
              <w:rFonts w:asciiTheme="minorEastAsia" w:eastAsiaTheme="minorEastAsia" w:hAnsiTheme="minorEastAsia" w:hint="eastAsia"/>
              <w:szCs w:val="21"/>
            </w:rPr>
            <w:t>[注]：本公司有线广播电视光缆网络工程随用户数量变化，没有固定工程预算</w:t>
          </w:r>
        </w:p>
        <w:p w:rsidR="002F661C" w:rsidRPr="003B506E" w:rsidRDefault="00833339" w:rsidP="002F661C"/>
      </w:sdtContent>
    </w:sdt>
    <w:sdt>
      <w:sdtPr>
        <w:rPr>
          <w:rFonts w:ascii="宋体" w:hAnsi="宋体" w:cs="宋体" w:hint="eastAsia"/>
          <w:b w:val="0"/>
          <w:bCs w:val="0"/>
          <w:kern w:val="0"/>
          <w:szCs w:val="21"/>
        </w:rPr>
        <w:alias w:val="模块:在建工程减值准备"/>
        <w:tag w:val="_GBC_467986eee7244ad69e86a4292f121eb6"/>
        <w:id w:val="-1054922958"/>
        <w:lock w:val="sdtLocked"/>
        <w:placeholder>
          <w:docPart w:val="GBC22222222222222222222222222222"/>
        </w:placeholder>
      </w:sdtPr>
      <w:sdtEndPr>
        <w:rPr>
          <w:rFonts w:asciiTheme="minorHAnsi" w:hAnsiTheme="minorHAnsi" w:cstheme="minorBidi"/>
          <w:kern w:val="2"/>
          <w:szCs w:val="22"/>
        </w:rPr>
      </w:sdtEndPr>
      <w:sdtContent>
        <w:p w:rsidR="002F661C" w:rsidRDefault="002F661C" w:rsidP="0062116C">
          <w:pPr>
            <w:pStyle w:val="4"/>
            <w:numPr>
              <w:ilvl w:val="0"/>
              <w:numId w:val="54"/>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1372376494"/>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rPr>
          <w:szCs w:val="21"/>
        </w:rPr>
      </w:pPr>
    </w:p>
    <w:sdt>
      <w:sdtPr>
        <w:rPr>
          <w:rFonts w:ascii="宋体" w:hAnsi="宋体" w:cstheme="minorBidi" w:hint="eastAsia"/>
          <w:b w:val="0"/>
          <w:bCs w:val="0"/>
          <w:kern w:val="0"/>
          <w:szCs w:val="21"/>
        </w:rPr>
        <w:alias w:val="模块:工程物资"/>
        <w:tag w:val="_GBC_12c2ea8f308b49c7b5e2baae867f1ec7"/>
        <w:id w:val="217327704"/>
        <w:lock w:val="sdtLocked"/>
        <w:placeholder>
          <w:docPart w:val="GBC22222222222222222222222222222"/>
        </w:placeholder>
      </w:sdtPr>
      <w:sdtEndPr>
        <w:rPr>
          <w:rFonts w:cs="宋体"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147288913"/>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snapToGrid w:val="0"/>
            <w:jc w:val="right"/>
            <w:rPr>
              <w:szCs w:val="21"/>
            </w:rPr>
          </w:pPr>
          <w:r>
            <w:rPr>
              <w:rFonts w:hint="eastAsia"/>
              <w:szCs w:val="21"/>
            </w:rPr>
            <w:t>单位：</w:t>
          </w:r>
          <w:sdt>
            <w:sdtPr>
              <w:rPr>
                <w:rFonts w:hint="eastAsia"/>
                <w:szCs w:val="21"/>
              </w:rPr>
              <w:alias w:val="单位：财务附注：工程物资"/>
              <w:tag w:val="_GBC_9e438118345a414ebb42540883d9d901"/>
              <w:id w:val="-21004722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e98a8ba0f9c641038d6bc5d4e3b304b0"/>
              <w:id w:val="-2041884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58"/>
            <w:gridCol w:w="2466"/>
            <w:gridCol w:w="1995"/>
            <w:gridCol w:w="2043"/>
            <w:gridCol w:w="1530"/>
          </w:tblGrid>
          <w:tr w:rsidR="002F661C" w:rsidTr="00A25793">
            <w:tc>
              <w:tcPr>
                <w:tcW w:w="862" w:type="pct"/>
                <w:tcBorders>
                  <w:top w:val="single" w:sz="6" w:space="0" w:color="auto"/>
                  <w:left w:val="single" w:sz="6" w:space="0" w:color="auto"/>
                  <w:bottom w:val="single" w:sz="6" w:space="0" w:color="auto"/>
                  <w:right w:val="single" w:sz="6" w:space="0" w:color="auto"/>
                </w:tcBorders>
                <w:vAlign w:val="center"/>
              </w:tcPr>
              <w:p w:rsidR="002F661C" w:rsidRDefault="002F661C" w:rsidP="00A25793">
                <w:pPr>
                  <w:autoSpaceDE w:val="0"/>
                  <w:autoSpaceDN w:val="0"/>
                  <w:adjustRightInd w:val="0"/>
                  <w:snapToGrid w:val="0"/>
                  <w:spacing w:line="240" w:lineRule="atLeast"/>
                  <w:jc w:val="center"/>
                  <w:rPr>
                    <w:szCs w:val="21"/>
                  </w:rPr>
                </w:pPr>
                <w:r>
                  <w:rPr>
                    <w:rFonts w:hint="eastAsia"/>
                    <w:szCs w:val="21"/>
                  </w:rPr>
                  <w:t>项目</w:t>
                </w:r>
              </w:p>
            </w:tc>
            <w:tc>
              <w:tcPr>
                <w:tcW w:w="1279" w:type="pct"/>
                <w:tcBorders>
                  <w:top w:val="single" w:sz="6" w:space="0" w:color="auto"/>
                  <w:left w:val="single" w:sz="6" w:space="0" w:color="auto"/>
                  <w:bottom w:val="single" w:sz="6" w:space="0" w:color="auto"/>
                  <w:right w:val="single" w:sz="6" w:space="0" w:color="auto"/>
                </w:tcBorders>
                <w:vAlign w:val="center"/>
              </w:tcPr>
              <w:p w:rsidR="002F661C" w:rsidRDefault="002F661C" w:rsidP="00A25793">
                <w:pPr>
                  <w:autoSpaceDE w:val="0"/>
                  <w:autoSpaceDN w:val="0"/>
                  <w:adjustRightInd w:val="0"/>
                  <w:snapToGrid w:val="0"/>
                  <w:spacing w:line="240" w:lineRule="atLeast"/>
                  <w:jc w:val="center"/>
                  <w:rPr>
                    <w:szCs w:val="21"/>
                  </w:rPr>
                </w:pPr>
                <w:r>
                  <w:rPr>
                    <w:rFonts w:hint="eastAsia"/>
                    <w:szCs w:val="21"/>
                  </w:rPr>
                  <w:t>期末余额</w:t>
                </w:r>
              </w:p>
            </w:tc>
            <w:tc>
              <w:tcPr>
                <w:tcW w:w="1036" w:type="pct"/>
                <w:tcBorders>
                  <w:top w:val="single" w:sz="6" w:space="0" w:color="auto"/>
                  <w:left w:val="single" w:sz="6" w:space="0" w:color="auto"/>
                  <w:bottom w:val="single" w:sz="6" w:space="0" w:color="auto"/>
                  <w:right w:val="single" w:sz="6" w:space="0" w:color="auto"/>
                </w:tcBorders>
                <w:vAlign w:val="center"/>
              </w:tcPr>
              <w:p w:rsidR="002F661C" w:rsidRDefault="002F661C" w:rsidP="00A25793">
                <w:pPr>
                  <w:autoSpaceDE w:val="0"/>
                  <w:autoSpaceDN w:val="0"/>
                  <w:adjustRightInd w:val="0"/>
                  <w:snapToGrid w:val="0"/>
                  <w:spacing w:line="240" w:lineRule="atLeast"/>
                  <w:jc w:val="center"/>
                  <w:rPr>
                    <w:szCs w:val="21"/>
                  </w:rPr>
                </w:pPr>
                <w:r>
                  <w:rPr>
                    <w:rFonts w:hint="eastAsia"/>
                    <w:szCs w:val="21"/>
                  </w:rPr>
                  <w:t>本期增加</w:t>
                </w:r>
              </w:p>
            </w:tc>
            <w:tc>
              <w:tcPr>
                <w:tcW w:w="1060" w:type="pct"/>
                <w:tcBorders>
                  <w:top w:val="single" w:sz="6" w:space="0" w:color="auto"/>
                  <w:left w:val="single" w:sz="6" w:space="0" w:color="auto"/>
                  <w:bottom w:val="single" w:sz="6" w:space="0" w:color="auto"/>
                  <w:right w:val="single" w:sz="6" w:space="0" w:color="auto"/>
                </w:tcBorders>
                <w:vAlign w:val="center"/>
              </w:tcPr>
              <w:p w:rsidR="002F661C" w:rsidRDefault="002F661C" w:rsidP="00A25793">
                <w:pPr>
                  <w:autoSpaceDE w:val="0"/>
                  <w:autoSpaceDN w:val="0"/>
                  <w:adjustRightInd w:val="0"/>
                  <w:snapToGrid w:val="0"/>
                  <w:spacing w:line="240" w:lineRule="atLeast"/>
                  <w:jc w:val="center"/>
                  <w:rPr>
                    <w:szCs w:val="21"/>
                  </w:rPr>
                </w:pPr>
                <w:r>
                  <w:rPr>
                    <w:rFonts w:hint="eastAsia"/>
                    <w:szCs w:val="21"/>
                  </w:rPr>
                  <w:t>本期减少</w:t>
                </w:r>
              </w:p>
            </w:tc>
            <w:tc>
              <w:tcPr>
                <w:tcW w:w="1286" w:type="pct"/>
                <w:tcBorders>
                  <w:top w:val="single" w:sz="6" w:space="0" w:color="auto"/>
                  <w:left w:val="single" w:sz="6" w:space="0" w:color="auto"/>
                  <w:bottom w:val="single" w:sz="6" w:space="0" w:color="auto"/>
                  <w:right w:val="single" w:sz="6" w:space="0" w:color="auto"/>
                </w:tcBorders>
                <w:vAlign w:val="center"/>
              </w:tcPr>
              <w:p w:rsidR="002F661C" w:rsidRDefault="002F661C" w:rsidP="00A25793">
                <w:pPr>
                  <w:autoSpaceDE w:val="0"/>
                  <w:autoSpaceDN w:val="0"/>
                  <w:adjustRightInd w:val="0"/>
                  <w:snapToGrid w:val="0"/>
                  <w:spacing w:line="240" w:lineRule="atLeast"/>
                  <w:jc w:val="center"/>
                  <w:rPr>
                    <w:szCs w:val="21"/>
                  </w:rPr>
                </w:pPr>
                <w:r>
                  <w:rPr>
                    <w:rFonts w:hint="eastAsia"/>
                    <w:szCs w:val="21"/>
                  </w:rPr>
                  <w:t>期初余额</w:t>
                </w:r>
              </w:p>
            </w:tc>
          </w:tr>
          <w:sdt>
            <w:sdtPr>
              <w:rPr>
                <w:rFonts w:hint="eastAsia"/>
                <w:szCs w:val="21"/>
              </w:rPr>
              <w:alias w:val="工程物资明细"/>
              <w:tag w:val="_GBC_911e7a77647e4c9f9a58aa99fe4d9e47"/>
              <w:id w:val="513425452"/>
              <w:lock w:val="sdtLocked"/>
            </w:sdtPr>
            <w:sdtEndPr/>
            <w:sdtContent>
              <w:tr w:rsidR="002F661C" w:rsidTr="00A25793">
                <w:sdt>
                  <w:sdtPr>
                    <w:rPr>
                      <w:rFonts w:hint="eastAsia"/>
                      <w:szCs w:val="21"/>
                    </w:rPr>
                    <w:alias w:val="工程物资项目"/>
                    <w:tag w:val="_GBC_6374a2c789b340639442f5f94f503765"/>
                    <w:id w:val="1462774661"/>
                    <w:lock w:val="sdtLocked"/>
                  </w:sdtPr>
                  <w:sdtEndPr/>
                  <w:sdtContent>
                    <w:tc>
                      <w:tcPr>
                        <w:tcW w:w="862" w:type="pct"/>
                        <w:tcBorders>
                          <w:top w:val="single" w:sz="6" w:space="0" w:color="auto"/>
                          <w:left w:val="single" w:sz="6" w:space="0" w:color="auto"/>
                          <w:bottom w:val="single" w:sz="6" w:space="0" w:color="auto"/>
                          <w:right w:val="single" w:sz="6" w:space="0" w:color="auto"/>
                        </w:tcBorders>
                      </w:tcPr>
                      <w:p w:rsidR="002F661C" w:rsidRDefault="002F661C" w:rsidP="00A25793">
                        <w:pPr>
                          <w:autoSpaceDE w:val="0"/>
                          <w:autoSpaceDN w:val="0"/>
                          <w:adjustRightInd w:val="0"/>
                          <w:snapToGrid w:val="0"/>
                          <w:spacing w:line="240" w:lineRule="atLeast"/>
                          <w:rPr>
                            <w:szCs w:val="21"/>
                          </w:rPr>
                        </w:pPr>
                        <w:r>
                          <w:rPr>
                            <w:rFonts w:hint="eastAsia"/>
                            <w:szCs w:val="21"/>
                          </w:rPr>
                          <w:t>工程物资</w:t>
                        </w:r>
                      </w:p>
                    </w:tc>
                  </w:sdtContent>
                </w:sdt>
                <w:sdt>
                  <w:sdtPr>
                    <w:rPr>
                      <w:szCs w:val="21"/>
                    </w:rPr>
                    <w:alias w:val="工程物资金额"/>
                    <w:tag w:val="_GBC_91a02985ca574c528f58f59e12f5a5d8"/>
                    <w:id w:val="-818807923"/>
                    <w:lock w:val="sdtLocked"/>
                  </w:sdtPr>
                  <w:sdtEndPr/>
                  <w:sdtContent>
                    <w:tc>
                      <w:tcPr>
                        <w:tcW w:w="1279" w:type="pct"/>
                        <w:tcBorders>
                          <w:top w:val="single" w:sz="6" w:space="0" w:color="auto"/>
                          <w:left w:val="single" w:sz="6" w:space="0" w:color="auto"/>
                          <w:bottom w:val="single" w:sz="6" w:space="0" w:color="auto"/>
                          <w:right w:val="single" w:sz="6" w:space="0" w:color="auto"/>
                        </w:tcBorders>
                      </w:tcPr>
                      <w:p w:rsidR="002F661C" w:rsidRDefault="002F661C" w:rsidP="00A25793">
                        <w:pPr>
                          <w:jc w:val="right"/>
                          <w:rPr>
                            <w:szCs w:val="21"/>
                          </w:rPr>
                        </w:pPr>
                        <w:r>
                          <w:rPr>
                            <w:szCs w:val="21"/>
                          </w:rPr>
                          <w:t>326,809,329.12</w:t>
                        </w:r>
                      </w:p>
                    </w:tc>
                  </w:sdtContent>
                </w:sdt>
                <w:sdt>
                  <w:sdtPr>
                    <w:alias w:val="本期增加"/>
                    <w:tag w:val="_GBC_d95b2d2c596647c494ae3ba6b76f0e8f"/>
                    <w:id w:val="-794756285"/>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2F661C" w:rsidRDefault="002F661C" w:rsidP="00A25793">
                        <w:pPr>
                          <w:jc w:val="right"/>
                          <w:rPr>
                            <w:szCs w:val="21"/>
                          </w:rPr>
                        </w:pPr>
                        <w:r>
                          <w:t>142,640,007.10</w:t>
                        </w:r>
                      </w:p>
                    </w:tc>
                  </w:sdtContent>
                </w:sdt>
                <w:sdt>
                  <w:sdtPr>
                    <w:alias w:val="本期减少"/>
                    <w:tag w:val="_GBC_933b2ba4369744a18f6952cd4a2336e6"/>
                    <w:id w:val="-1515762380"/>
                    <w:lock w:val="sdtLocked"/>
                  </w:sdtPr>
                  <w:sdtEndPr/>
                  <w:sdtContent>
                    <w:tc>
                      <w:tcPr>
                        <w:tcW w:w="1060" w:type="pct"/>
                        <w:tcBorders>
                          <w:top w:val="single" w:sz="6" w:space="0" w:color="auto"/>
                          <w:left w:val="single" w:sz="6" w:space="0" w:color="auto"/>
                          <w:bottom w:val="single" w:sz="6" w:space="0" w:color="auto"/>
                          <w:right w:val="single" w:sz="6" w:space="0" w:color="auto"/>
                        </w:tcBorders>
                      </w:tcPr>
                      <w:p w:rsidR="002F661C" w:rsidRDefault="002F661C" w:rsidP="00A25793">
                        <w:pPr>
                          <w:jc w:val="right"/>
                          <w:rPr>
                            <w:szCs w:val="21"/>
                          </w:rPr>
                        </w:pPr>
                        <w:r>
                          <w:t>87,548,901.86</w:t>
                        </w:r>
                      </w:p>
                    </w:tc>
                  </w:sdtContent>
                </w:sdt>
                <w:sdt>
                  <w:sdtPr>
                    <w:rPr>
                      <w:szCs w:val="21"/>
                    </w:rPr>
                    <w:alias w:val="工程物资金额"/>
                    <w:tag w:val="_GBC_b21678906cd34ebdbc720e500fc1647f"/>
                    <w:id w:val="349463281"/>
                    <w:lock w:val="sdtLocked"/>
                  </w:sdtPr>
                  <w:sdtEndPr/>
                  <w:sdtContent>
                    <w:tc>
                      <w:tcPr>
                        <w:tcW w:w="1286" w:type="pct"/>
                        <w:tcBorders>
                          <w:top w:val="single" w:sz="6" w:space="0" w:color="auto"/>
                          <w:left w:val="single" w:sz="6" w:space="0" w:color="auto"/>
                          <w:bottom w:val="single" w:sz="6" w:space="0" w:color="auto"/>
                          <w:right w:val="single" w:sz="6" w:space="0" w:color="auto"/>
                        </w:tcBorders>
                      </w:tcPr>
                      <w:p w:rsidR="002F661C" w:rsidRDefault="002F661C" w:rsidP="00A25793">
                        <w:pPr>
                          <w:jc w:val="right"/>
                          <w:rPr>
                            <w:szCs w:val="21"/>
                          </w:rPr>
                        </w:pPr>
                        <w:r>
                          <w:rPr>
                            <w:szCs w:val="21"/>
                          </w:rPr>
                          <w:t>271,718,223.88</w:t>
                        </w:r>
                      </w:p>
                    </w:tc>
                  </w:sdtContent>
                </w:sdt>
              </w:tr>
            </w:sdtContent>
          </w:sdt>
          <w:sdt>
            <w:sdtPr>
              <w:rPr>
                <w:rFonts w:hint="eastAsia"/>
                <w:szCs w:val="21"/>
              </w:rPr>
              <w:alias w:val="工程物资明细"/>
              <w:tag w:val="_GBC_911e7a77647e4c9f9a58aa99fe4d9e47"/>
              <w:id w:val="840887499"/>
              <w:lock w:val="sdtLocked"/>
            </w:sdtPr>
            <w:sdtEndPr/>
            <w:sdtContent>
              <w:tr w:rsidR="002F661C" w:rsidTr="00A25793">
                <w:sdt>
                  <w:sdtPr>
                    <w:rPr>
                      <w:rFonts w:hint="eastAsia"/>
                      <w:szCs w:val="21"/>
                    </w:rPr>
                    <w:alias w:val="工程物资项目"/>
                    <w:tag w:val="_GBC_6374a2c789b340639442f5f94f503765"/>
                    <w:id w:val="753021934"/>
                    <w:lock w:val="sdtLocked"/>
                  </w:sdtPr>
                  <w:sdtEndPr/>
                  <w:sdtContent>
                    <w:tc>
                      <w:tcPr>
                        <w:tcW w:w="862" w:type="pct"/>
                        <w:tcBorders>
                          <w:top w:val="single" w:sz="6" w:space="0" w:color="auto"/>
                          <w:left w:val="single" w:sz="6" w:space="0" w:color="auto"/>
                          <w:bottom w:val="single" w:sz="6" w:space="0" w:color="auto"/>
                          <w:right w:val="single" w:sz="6" w:space="0" w:color="auto"/>
                        </w:tcBorders>
                      </w:tcPr>
                      <w:p w:rsidR="002F661C" w:rsidRDefault="002F661C" w:rsidP="00A25793">
                        <w:pPr>
                          <w:autoSpaceDE w:val="0"/>
                          <w:autoSpaceDN w:val="0"/>
                          <w:adjustRightInd w:val="0"/>
                          <w:snapToGrid w:val="0"/>
                          <w:spacing w:line="240" w:lineRule="atLeast"/>
                          <w:rPr>
                            <w:szCs w:val="21"/>
                          </w:rPr>
                        </w:pPr>
                        <w:r>
                          <w:rPr>
                            <w:rFonts w:hint="eastAsia"/>
                            <w:szCs w:val="21"/>
                          </w:rPr>
                          <w:t>减：工程物资减值准备</w:t>
                        </w:r>
                      </w:p>
                    </w:tc>
                  </w:sdtContent>
                </w:sdt>
                <w:sdt>
                  <w:sdtPr>
                    <w:rPr>
                      <w:szCs w:val="21"/>
                    </w:rPr>
                    <w:alias w:val="工程物资金额"/>
                    <w:tag w:val="_GBC_91a02985ca574c528f58f59e12f5a5d8"/>
                    <w:id w:val="-1835908795"/>
                    <w:lock w:val="sdtLocked"/>
                  </w:sdtPr>
                  <w:sdtEndPr/>
                  <w:sdtContent>
                    <w:tc>
                      <w:tcPr>
                        <w:tcW w:w="1279" w:type="pct"/>
                        <w:tcBorders>
                          <w:top w:val="single" w:sz="6" w:space="0" w:color="auto"/>
                          <w:left w:val="single" w:sz="6" w:space="0" w:color="auto"/>
                          <w:bottom w:val="single" w:sz="6" w:space="0" w:color="auto"/>
                          <w:right w:val="single" w:sz="6" w:space="0" w:color="auto"/>
                        </w:tcBorders>
                      </w:tcPr>
                      <w:p w:rsidR="002F661C" w:rsidRDefault="00FD3BDD" w:rsidP="00A25793">
                        <w:pPr>
                          <w:jc w:val="right"/>
                          <w:rPr>
                            <w:szCs w:val="21"/>
                          </w:rPr>
                        </w:pPr>
                        <w:r>
                          <w:rPr>
                            <w:rFonts w:hint="eastAsia"/>
                            <w:szCs w:val="21"/>
                          </w:rPr>
                          <w:t>-</w:t>
                        </w:r>
                        <w:r w:rsidR="002F661C">
                          <w:rPr>
                            <w:szCs w:val="21"/>
                          </w:rPr>
                          <w:t>2,022,104.62</w:t>
                        </w:r>
                      </w:p>
                    </w:tc>
                  </w:sdtContent>
                </w:sdt>
                <w:sdt>
                  <w:sdtPr>
                    <w:alias w:val="本期增加"/>
                    <w:tag w:val="_GBC_d95b2d2c596647c494ae3ba6b76f0e8f"/>
                    <w:id w:val="914588533"/>
                    <w:lock w:val="sdtLocked"/>
                    <w:showingPlcHdr/>
                  </w:sdtPr>
                  <w:sdtEndPr/>
                  <w:sdtContent>
                    <w:tc>
                      <w:tcPr>
                        <w:tcW w:w="1036" w:type="pct"/>
                        <w:tcBorders>
                          <w:top w:val="single" w:sz="6" w:space="0" w:color="auto"/>
                          <w:left w:val="single" w:sz="6" w:space="0" w:color="auto"/>
                          <w:bottom w:val="single" w:sz="6" w:space="0" w:color="auto"/>
                          <w:right w:val="single" w:sz="6" w:space="0" w:color="auto"/>
                        </w:tcBorders>
                      </w:tcPr>
                      <w:p w:rsidR="002F661C" w:rsidRDefault="00B801C2" w:rsidP="00A25793">
                        <w:pPr>
                          <w:jc w:val="right"/>
                          <w:rPr>
                            <w:szCs w:val="21"/>
                          </w:rPr>
                        </w:pPr>
                        <w:r>
                          <w:t xml:space="preserve">     </w:t>
                        </w:r>
                      </w:p>
                    </w:tc>
                  </w:sdtContent>
                </w:sdt>
                <w:sdt>
                  <w:sdtPr>
                    <w:alias w:val="本期减少"/>
                    <w:tag w:val="_GBC_933b2ba4369744a18f6952cd4a2336e6"/>
                    <w:id w:val="1893920268"/>
                    <w:lock w:val="sdtLocked"/>
                    <w:showingPlcHdr/>
                  </w:sdtPr>
                  <w:sdtEndPr/>
                  <w:sdtContent>
                    <w:tc>
                      <w:tcPr>
                        <w:tcW w:w="1060" w:type="pct"/>
                        <w:tcBorders>
                          <w:top w:val="single" w:sz="6" w:space="0" w:color="auto"/>
                          <w:left w:val="single" w:sz="6" w:space="0" w:color="auto"/>
                          <w:bottom w:val="single" w:sz="6" w:space="0" w:color="auto"/>
                          <w:right w:val="single" w:sz="6" w:space="0" w:color="auto"/>
                        </w:tcBorders>
                      </w:tcPr>
                      <w:p w:rsidR="002F661C" w:rsidRDefault="00B801C2" w:rsidP="00A25793">
                        <w:pPr>
                          <w:jc w:val="right"/>
                          <w:rPr>
                            <w:szCs w:val="21"/>
                          </w:rPr>
                        </w:pPr>
                        <w:r>
                          <w:t xml:space="preserve">     </w:t>
                        </w:r>
                      </w:p>
                    </w:tc>
                  </w:sdtContent>
                </w:sdt>
                <w:sdt>
                  <w:sdtPr>
                    <w:rPr>
                      <w:szCs w:val="21"/>
                    </w:rPr>
                    <w:alias w:val="工程物资金额"/>
                    <w:tag w:val="_GBC_b21678906cd34ebdbc720e500fc1647f"/>
                    <w:id w:val="-1329365297"/>
                    <w:lock w:val="sdtLocked"/>
                  </w:sdtPr>
                  <w:sdtEndPr/>
                  <w:sdtContent>
                    <w:tc>
                      <w:tcPr>
                        <w:tcW w:w="1286" w:type="pct"/>
                        <w:tcBorders>
                          <w:top w:val="single" w:sz="6" w:space="0" w:color="auto"/>
                          <w:left w:val="single" w:sz="6" w:space="0" w:color="auto"/>
                          <w:bottom w:val="single" w:sz="6" w:space="0" w:color="auto"/>
                          <w:right w:val="single" w:sz="6" w:space="0" w:color="auto"/>
                        </w:tcBorders>
                      </w:tcPr>
                      <w:p w:rsidR="002F661C" w:rsidRDefault="00FD3BDD" w:rsidP="00A25793">
                        <w:pPr>
                          <w:jc w:val="right"/>
                          <w:rPr>
                            <w:szCs w:val="21"/>
                          </w:rPr>
                        </w:pPr>
                        <w:r>
                          <w:rPr>
                            <w:rFonts w:hint="eastAsia"/>
                            <w:szCs w:val="21"/>
                          </w:rPr>
                          <w:t>-</w:t>
                        </w:r>
                        <w:r w:rsidR="002F661C">
                          <w:rPr>
                            <w:szCs w:val="21"/>
                          </w:rPr>
                          <w:t>2,022,104.62</w:t>
                        </w:r>
                      </w:p>
                    </w:tc>
                  </w:sdtContent>
                </w:sdt>
              </w:tr>
            </w:sdtContent>
          </w:sdt>
          <w:tr w:rsidR="002F661C" w:rsidTr="00A25793">
            <w:tc>
              <w:tcPr>
                <w:tcW w:w="862" w:type="pct"/>
                <w:tcBorders>
                  <w:top w:val="single" w:sz="6" w:space="0" w:color="auto"/>
                  <w:left w:val="single" w:sz="6" w:space="0" w:color="auto"/>
                  <w:bottom w:val="single" w:sz="6" w:space="0" w:color="auto"/>
                  <w:right w:val="single" w:sz="6" w:space="0" w:color="auto"/>
                </w:tcBorders>
                <w:vAlign w:val="center"/>
              </w:tcPr>
              <w:p w:rsidR="002F661C" w:rsidRDefault="002F661C" w:rsidP="00A25793">
                <w:pPr>
                  <w:autoSpaceDE w:val="0"/>
                  <w:autoSpaceDN w:val="0"/>
                  <w:adjustRightInd w:val="0"/>
                  <w:snapToGrid w:val="0"/>
                  <w:spacing w:line="240" w:lineRule="atLeast"/>
                  <w:jc w:val="center"/>
                  <w:rPr>
                    <w:szCs w:val="21"/>
                  </w:rPr>
                </w:pPr>
                <w:r>
                  <w:rPr>
                    <w:rFonts w:hint="eastAsia"/>
                    <w:szCs w:val="21"/>
                  </w:rPr>
                  <w:t>合计</w:t>
                </w:r>
              </w:p>
            </w:tc>
            <w:sdt>
              <w:sdtPr>
                <w:rPr>
                  <w:szCs w:val="21"/>
                </w:rPr>
                <w:alias w:val="工程物资"/>
                <w:tag w:val="_GBC_4c2d3a067ba34a299fa89ff8d12690a8"/>
                <w:id w:val="-2017982510"/>
                <w:lock w:val="sdtLocked"/>
              </w:sdtPr>
              <w:sdtEndPr/>
              <w:sdtContent>
                <w:tc>
                  <w:tcPr>
                    <w:tcW w:w="1279" w:type="pct"/>
                    <w:tcBorders>
                      <w:top w:val="single" w:sz="6" w:space="0" w:color="auto"/>
                      <w:left w:val="single" w:sz="6" w:space="0" w:color="auto"/>
                      <w:bottom w:val="single" w:sz="6" w:space="0" w:color="auto"/>
                      <w:right w:val="single" w:sz="6" w:space="0" w:color="auto"/>
                    </w:tcBorders>
                  </w:tcPr>
                  <w:p w:rsidR="002F661C" w:rsidRDefault="002F661C" w:rsidP="00A25793">
                    <w:pPr>
                      <w:jc w:val="right"/>
                      <w:rPr>
                        <w:szCs w:val="21"/>
                      </w:rPr>
                    </w:pPr>
                    <w:r>
                      <w:rPr>
                        <w:szCs w:val="21"/>
                      </w:rPr>
                      <w:t>324,787,224.50</w:t>
                    </w:r>
                  </w:p>
                </w:tc>
              </w:sdtContent>
            </w:sdt>
            <w:tc>
              <w:tcPr>
                <w:tcW w:w="1036" w:type="pct"/>
                <w:tcBorders>
                  <w:top w:val="single" w:sz="6" w:space="0" w:color="auto"/>
                  <w:left w:val="single" w:sz="6" w:space="0" w:color="auto"/>
                  <w:bottom w:val="single" w:sz="6" w:space="0" w:color="auto"/>
                  <w:right w:val="single" w:sz="6" w:space="0" w:color="auto"/>
                </w:tcBorders>
              </w:tcPr>
              <w:p w:rsidR="002F661C" w:rsidRDefault="002F661C" w:rsidP="00A25793">
                <w:pPr>
                  <w:jc w:val="right"/>
                  <w:rPr>
                    <w:szCs w:val="21"/>
                  </w:rPr>
                </w:pPr>
                <w:r w:rsidRPr="00B278B5">
                  <w:rPr>
                    <w:szCs w:val="21"/>
                  </w:rPr>
                  <w:t>142,640,007.10</w:t>
                </w:r>
              </w:p>
            </w:tc>
            <w:tc>
              <w:tcPr>
                <w:tcW w:w="1060" w:type="pct"/>
                <w:tcBorders>
                  <w:top w:val="single" w:sz="6" w:space="0" w:color="auto"/>
                  <w:left w:val="single" w:sz="6" w:space="0" w:color="auto"/>
                  <w:bottom w:val="single" w:sz="6" w:space="0" w:color="auto"/>
                  <w:right w:val="single" w:sz="6" w:space="0" w:color="auto"/>
                </w:tcBorders>
              </w:tcPr>
              <w:p w:rsidR="002F661C" w:rsidRDefault="002F661C" w:rsidP="00A25793">
                <w:pPr>
                  <w:jc w:val="right"/>
                  <w:rPr>
                    <w:szCs w:val="21"/>
                  </w:rPr>
                </w:pPr>
                <w:r w:rsidRPr="00B278B5">
                  <w:rPr>
                    <w:szCs w:val="21"/>
                  </w:rPr>
                  <w:t>87,548,901.86</w:t>
                </w:r>
              </w:p>
            </w:tc>
            <w:sdt>
              <w:sdtPr>
                <w:rPr>
                  <w:szCs w:val="21"/>
                </w:rPr>
                <w:alias w:val="工程物资"/>
                <w:tag w:val="_GBC_38a7e7ca7c964b11b8fb93d8dbf7e9c0"/>
                <w:id w:val="1412047916"/>
                <w:lock w:val="sdtLocked"/>
              </w:sdtPr>
              <w:sdtEndPr/>
              <w:sdtContent>
                <w:tc>
                  <w:tcPr>
                    <w:tcW w:w="1286" w:type="pct"/>
                    <w:tcBorders>
                      <w:top w:val="single" w:sz="6" w:space="0" w:color="auto"/>
                      <w:left w:val="single" w:sz="6" w:space="0" w:color="auto"/>
                      <w:bottom w:val="single" w:sz="6" w:space="0" w:color="auto"/>
                      <w:right w:val="single" w:sz="6" w:space="0" w:color="auto"/>
                    </w:tcBorders>
                  </w:tcPr>
                  <w:p w:rsidR="002F661C" w:rsidRDefault="002F661C" w:rsidP="00A25793">
                    <w:pPr>
                      <w:jc w:val="right"/>
                      <w:rPr>
                        <w:szCs w:val="21"/>
                      </w:rPr>
                    </w:pPr>
                    <w:r>
                      <w:rPr>
                        <w:szCs w:val="21"/>
                      </w:rPr>
                      <w:t>269,696,119.26</w:t>
                    </w:r>
                  </w:p>
                </w:tc>
              </w:sdtContent>
            </w:sdt>
          </w:tr>
        </w:tbl>
        <w:p w:rsidR="002F661C" w:rsidRPr="004A740D" w:rsidRDefault="00833339"/>
      </w:sdtContent>
    </w:sdt>
    <w:sdt>
      <w:sdtPr>
        <w:rPr>
          <w:rFonts w:ascii="宋体" w:hAnsi="宋体" w:cs="宋体" w:hint="eastAsia"/>
          <w:b w:val="0"/>
          <w:bCs w:val="0"/>
          <w:kern w:val="0"/>
          <w:szCs w:val="21"/>
        </w:rPr>
        <w:alias w:val="模块:固定资产清理"/>
        <w:tag w:val="_GBC_0de4677cdcb54eaa8c2b2afa938f1054"/>
        <w:id w:val="-1739544577"/>
        <w:lock w:val="sdtLocked"/>
        <w:placeholder>
          <w:docPart w:val="GBC22222222222222222222222222222"/>
        </w:placeholder>
      </w:sdtPr>
      <w:sdtEndPr>
        <w:rPr>
          <w:szCs w:val="24"/>
        </w:rPr>
      </w:sdtEndPr>
      <w:sdtContent>
        <w:p w:rsidR="002F661C" w:rsidRDefault="002F661C" w:rsidP="0062116C">
          <w:pPr>
            <w:pStyle w:val="3"/>
            <w:numPr>
              <w:ilvl w:val="0"/>
              <w:numId w:val="44"/>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118197864"/>
            <w:lock w:val="sdtContentLocked"/>
            <w:placeholder>
              <w:docPart w:val="GBC22222222222222222222222222222"/>
            </w:placeholder>
          </w:sdtPr>
          <w:sdtEndPr/>
          <w:sdtContent>
            <w:p w:rsidR="002F661C" w:rsidRDefault="002F661C" w:rsidP="002F661C">
              <w:r>
                <w:fldChar w:fldCharType="begin"/>
              </w:r>
              <w:r w:rsidR="00FB15EE">
                <w:instrText xml:space="preserve"> MACROBUTTON  SnrToggleCheckbox √适用 </w:instrText>
              </w:r>
              <w:r>
                <w:fldChar w:fldCharType="end"/>
              </w:r>
              <w:r>
                <w:fldChar w:fldCharType="begin"/>
              </w:r>
              <w:r w:rsidR="00FB15EE">
                <w:instrText xml:space="preserve"> MACROBUTTON  SnrToggleCheckbox □不适用 </w:instrText>
              </w:r>
              <w:r>
                <w:fldChar w:fldCharType="end"/>
              </w:r>
            </w:p>
          </w:sdtContent>
        </w:sdt>
        <w:p w:rsidR="00FB15EE" w:rsidRDefault="00FB15EE">
          <w:pPr>
            <w:jc w:val="right"/>
          </w:pPr>
          <w:r>
            <w:rPr>
              <w:rFonts w:hint="eastAsia"/>
            </w:rPr>
            <w:t>单位：</w:t>
          </w:r>
          <w:sdt>
            <w:sdtPr>
              <w:rPr>
                <w:rFonts w:hint="eastAsia"/>
              </w:rPr>
              <w:alias w:val="单位：财务附注：固定资产清理"/>
              <w:tag w:val="_GBC_c77c37d4be5244c98a73ad0829a868ca"/>
              <w:id w:val="-691837216"/>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固定资产清理"/>
              <w:tag w:val="_GBC_ebcb1df019d641a2bdbfc0fe4ec5e448"/>
              <w:id w:val="-158630417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687"/>
            <w:gridCol w:w="3510"/>
            <w:gridCol w:w="3495"/>
          </w:tblGrid>
          <w:tr w:rsidR="00FB15EE" w:rsidTr="00B637DE">
            <w:tc>
              <w:tcPr>
                <w:tcW w:w="1386" w:type="pct"/>
                <w:tcBorders>
                  <w:top w:val="single" w:sz="6" w:space="0" w:color="auto"/>
                  <w:left w:val="single" w:sz="6" w:space="0" w:color="auto"/>
                  <w:bottom w:val="single" w:sz="6" w:space="0" w:color="auto"/>
                  <w:right w:val="single" w:sz="6" w:space="0" w:color="auto"/>
                </w:tcBorders>
                <w:shd w:val="clear" w:color="auto" w:fill="auto"/>
              </w:tcPr>
              <w:p w:rsidR="00FB15EE" w:rsidRDefault="00FB15EE">
                <w:pPr>
                  <w:jc w:val="center"/>
                </w:pPr>
                <w:r>
                  <w:rPr>
                    <w:rFonts w:hint="eastAsia"/>
                  </w:rPr>
                  <w:t>项目</w:t>
                </w:r>
              </w:p>
            </w:tc>
            <w:tc>
              <w:tcPr>
                <w:tcW w:w="1811" w:type="pct"/>
                <w:tcBorders>
                  <w:top w:val="single" w:sz="6" w:space="0" w:color="auto"/>
                  <w:left w:val="single" w:sz="6" w:space="0" w:color="auto"/>
                  <w:bottom w:val="single" w:sz="6" w:space="0" w:color="auto"/>
                  <w:right w:val="single" w:sz="6" w:space="0" w:color="auto"/>
                </w:tcBorders>
                <w:shd w:val="clear" w:color="auto" w:fill="auto"/>
              </w:tcPr>
              <w:p w:rsidR="00FB15EE" w:rsidRDefault="00FB15EE">
                <w:pPr>
                  <w:jc w:val="center"/>
                </w:pPr>
                <w:r>
                  <w:rPr>
                    <w:rFonts w:hint="eastAsia"/>
                  </w:rPr>
                  <w:t>期末余额</w:t>
                </w:r>
              </w:p>
            </w:tc>
            <w:tc>
              <w:tcPr>
                <w:tcW w:w="1803" w:type="pct"/>
                <w:tcBorders>
                  <w:top w:val="single" w:sz="6" w:space="0" w:color="auto"/>
                  <w:left w:val="single" w:sz="6" w:space="0" w:color="auto"/>
                  <w:bottom w:val="single" w:sz="6" w:space="0" w:color="auto"/>
                  <w:right w:val="single" w:sz="6" w:space="0" w:color="auto"/>
                </w:tcBorders>
                <w:shd w:val="clear" w:color="auto" w:fill="auto"/>
              </w:tcPr>
              <w:p w:rsidR="00FB15EE" w:rsidRDefault="00FB15EE">
                <w:pPr>
                  <w:jc w:val="center"/>
                </w:pPr>
                <w:r>
                  <w:rPr>
                    <w:rFonts w:hint="eastAsia"/>
                  </w:rPr>
                  <w:t>期初余额</w:t>
                </w:r>
              </w:p>
            </w:tc>
          </w:tr>
          <w:sdt>
            <w:sdtPr>
              <w:alias w:val="固定资产清理明细"/>
              <w:tag w:val="_GBC_f2a072a066774531bcac9187ea76157d"/>
              <w:id w:val="626357602"/>
              <w:lock w:val="sdtLocked"/>
            </w:sdtPr>
            <w:sdtEndPr/>
            <w:sdtContent>
              <w:tr w:rsidR="00FB15EE" w:rsidTr="00B637DE">
                <w:sdt>
                  <w:sdtPr>
                    <w:alias w:val="固定资产清理项目名称"/>
                    <w:tag w:val="_GBC_08eb230f95394c1aaab4833e253f522e"/>
                    <w:id w:val="-1270997110"/>
                    <w:lock w:val="sdtLocked"/>
                  </w:sdtPr>
                  <w:sdtEndPr/>
                  <w:sdtContent>
                    <w:tc>
                      <w:tcPr>
                        <w:tcW w:w="1386" w:type="pct"/>
                        <w:tcBorders>
                          <w:top w:val="single" w:sz="6" w:space="0" w:color="auto"/>
                          <w:left w:val="single" w:sz="6" w:space="0" w:color="auto"/>
                          <w:bottom w:val="single" w:sz="6" w:space="0" w:color="auto"/>
                          <w:right w:val="single" w:sz="6" w:space="0" w:color="auto"/>
                        </w:tcBorders>
                        <w:shd w:val="clear" w:color="auto" w:fill="auto"/>
                      </w:tcPr>
                      <w:p w:rsidR="00FB15EE" w:rsidRDefault="00C16B39">
                        <w:r>
                          <w:rPr>
                            <w:rFonts w:hint="eastAsia"/>
                            <w:szCs w:val="21"/>
                          </w:rPr>
                          <w:t>固定资产清理</w:t>
                        </w:r>
                      </w:p>
                    </w:tc>
                  </w:sdtContent>
                </w:sdt>
                <w:sdt>
                  <w:sdtPr>
                    <w:alias w:val="固定资产清理项目金额"/>
                    <w:tag w:val="_GBC_be4d0118955b4357aab54b497cd52836"/>
                    <w:id w:val="1295176747"/>
                    <w:lock w:val="sdtLocked"/>
                  </w:sdtPr>
                  <w:sdtEndPr/>
                  <w:sdtContent>
                    <w:tc>
                      <w:tcPr>
                        <w:tcW w:w="1811" w:type="pct"/>
                        <w:tcBorders>
                          <w:top w:val="single" w:sz="6" w:space="0" w:color="auto"/>
                          <w:left w:val="single" w:sz="6" w:space="0" w:color="auto"/>
                          <w:bottom w:val="single" w:sz="6" w:space="0" w:color="auto"/>
                          <w:right w:val="single" w:sz="6" w:space="0" w:color="auto"/>
                        </w:tcBorders>
                        <w:shd w:val="clear" w:color="auto" w:fill="auto"/>
                      </w:tcPr>
                      <w:p w:rsidR="00FB15EE" w:rsidRDefault="00C16B39" w:rsidP="00C16B39">
                        <w:pPr>
                          <w:jc w:val="right"/>
                        </w:pPr>
                        <w:r>
                          <w:t>2,214.33</w:t>
                        </w:r>
                      </w:p>
                    </w:tc>
                  </w:sdtContent>
                </w:sdt>
                <w:sdt>
                  <w:sdtPr>
                    <w:alias w:val="固定资产清理项目金额"/>
                    <w:tag w:val="_GBC_140c9c82044949b39c3fc7ea35c26de7"/>
                    <w:id w:val="-2015754397"/>
                    <w:lock w:val="sdtLocked"/>
                    <w:showingPlcHdr/>
                  </w:sdtPr>
                  <w:sdtEndPr/>
                  <w:sdtContent>
                    <w:tc>
                      <w:tcPr>
                        <w:tcW w:w="1803" w:type="pct"/>
                        <w:tcBorders>
                          <w:top w:val="single" w:sz="6" w:space="0" w:color="auto"/>
                          <w:left w:val="single" w:sz="6" w:space="0" w:color="auto"/>
                          <w:bottom w:val="single" w:sz="6" w:space="0" w:color="auto"/>
                          <w:right w:val="single" w:sz="6" w:space="0" w:color="auto"/>
                        </w:tcBorders>
                        <w:shd w:val="clear" w:color="auto" w:fill="auto"/>
                      </w:tcPr>
                      <w:p w:rsidR="00FB15EE" w:rsidRDefault="00FB15EE">
                        <w:pPr>
                          <w:jc w:val="right"/>
                        </w:pPr>
                        <w:r>
                          <w:rPr>
                            <w:rFonts w:hint="eastAsia"/>
                            <w:color w:val="333399"/>
                          </w:rPr>
                          <w:t xml:space="preserve">　</w:t>
                        </w:r>
                      </w:p>
                    </w:tc>
                  </w:sdtContent>
                </w:sdt>
              </w:tr>
            </w:sdtContent>
          </w:sdt>
          <w:sdt>
            <w:sdtPr>
              <w:alias w:val="固定资产清理明细"/>
              <w:tag w:val="_GBC_f2a072a066774531bcac9187ea76157d"/>
              <w:id w:val="-1835443053"/>
              <w:lock w:val="sdtLocked"/>
            </w:sdtPr>
            <w:sdtEndPr/>
            <w:sdtContent>
              <w:tr w:rsidR="00FB15EE" w:rsidTr="00B637DE">
                <w:sdt>
                  <w:sdtPr>
                    <w:alias w:val="固定资产清理项目名称"/>
                    <w:tag w:val="_GBC_08eb230f95394c1aaab4833e253f522e"/>
                    <w:id w:val="-741565194"/>
                    <w:lock w:val="sdtLocked"/>
                    <w:showingPlcHdr/>
                  </w:sdtPr>
                  <w:sdtEndPr/>
                  <w:sdtContent>
                    <w:tc>
                      <w:tcPr>
                        <w:tcW w:w="1386" w:type="pct"/>
                        <w:tcBorders>
                          <w:top w:val="single" w:sz="6" w:space="0" w:color="auto"/>
                          <w:left w:val="single" w:sz="6" w:space="0" w:color="auto"/>
                          <w:bottom w:val="single" w:sz="6" w:space="0" w:color="auto"/>
                          <w:right w:val="single" w:sz="6" w:space="0" w:color="auto"/>
                        </w:tcBorders>
                        <w:shd w:val="clear" w:color="auto" w:fill="auto"/>
                      </w:tcPr>
                      <w:p w:rsidR="00FB15EE" w:rsidRDefault="00FB15EE">
                        <w:r>
                          <w:rPr>
                            <w:rFonts w:hint="eastAsia"/>
                            <w:color w:val="333399"/>
                          </w:rPr>
                          <w:t xml:space="preserve">　</w:t>
                        </w:r>
                      </w:p>
                    </w:tc>
                  </w:sdtContent>
                </w:sdt>
                <w:sdt>
                  <w:sdtPr>
                    <w:alias w:val="固定资产清理项目金额"/>
                    <w:tag w:val="_GBC_be4d0118955b4357aab54b497cd52836"/>
                    <w:id w:val="-420403115"/>
                    <w:lock w:val="sdtLocked"/>
                    <w:showingPlcHdr/>
                  </w:sdtPr>
                  <w:sdtEndPr/>
                  <w:sdtContent>
                    <w:tc>
                      <w:tcPr>
                        <w:tcW w:w="1811" w:type="pct"/>
                        <w:tcBorders>
                          <w:top w:val="single" w:sz="6" w:space="0" w:color="auto"/>
                          <w:left w:val="single" w:sz="6" w:space="0" w:color="auto"/>
                          <w:bottom w:val="single" w:sz="6" w:space="0" w:color="auto"/>
                          <w:right w:val="single" w:sz="6" w:space="0" w:color="auto"/>
                        </w:tcBorders>
                        <w:shd w:val="clear" w:color="auto" w:fill="auto"/>
                      </w:tcPr>
                      <w:p w:rsidR="00FB15EE" w:rsidRDefault="00FB15EE">
                        <w:pPr>
                          <w:jc w:val="right"/>
                        </w:pPr>
                        <w:r>
                          <w:rPr>
                            <w:rFonts w:hint="eastAsia"/>
                            <w:color w:val="333399"/>
                          </w:rPr>
                          <w:t xml:space="preserve">　</w:t>
                        </w:r>
                      </w:p>
                    </w:tc>
                  </w:sdtContent>
                </w:sdt>
                <w:sdt>
                  <w:sdtPr>
                    <w:alias w:val="固定资产清理项目金额"/>
                    <w:tag w:val="_GBC_140c9c82044949b39c3fc7ea35c26de7"/>
                    <w:id w:val="-1998024698"/>
                    <w:lock w:val="sdtLocked"/>
                    <w:showingPlcHdr/>
                  </w:sdtPr>
                  <w:sdtEndPr/>
                  <w:sdtContent>
                    <w:tc>
                      <w:tcPr>
                        <w:tcW w:w="1803" w:type="pct"/>
                        <w:tcBorders>
                          <w:top w:val="single" w:sz="6" w:space="0" w:color="auto"/>
                          <w:left w:val="single" w:sz="6" w:space="0" w:color="auto"/>
                          <w:bottom w:val="single" w:sz="6" w:space="0" w:color="auto"/>
                          <w:right w:val="single" w:sz="6" w:space="0" w:color="auto"/>
                        </w:tcBorders>
                        <w:shd w:val="clear" w:color="auto" w:fill="auto"/>
                      </w:tcPr>
                      <w:p w:rsidR="00FB15EE" w:rsidRDefault="00FB15EE">
                        <w:pPr>
                          <w:jc w:val="right"/>
                        </w:pPr>
                        <w:r>
                          <w:rPr>
                            <w:rFonts w:hint="eastAsia"/>
                            <w:color w:val="333399"/>
                          </w:rPr>
                          <w:t xml:space="preserve">　</w:t>
                        </w:r>
                      </w:p>
                    </w:tc>
                  </w:sdtContent>
                </w:sdt>
              </w:tr>
            </w:sdtContent>
          </w:sdt>
          <w:tr w:rsidR="00FB15EE" w:rsidTr="00F96B30">
            <w:tc>
              <w:tcPr>
                <w:tcW w:w="1386" w:type="pct"/>
                <w:tcBorders>
                  <w:top w:val="single" w:sz="6" w:space="0" w:color="auto"/>
                  <w:left w:val="single" w:sz="6" w:space="0" w:color="auto"/>
                  <w:bottom w:val="single" w:sz="6" w:space="0" w:color="auto"/>
                  <w:right w:val="single" w:sz="6" w:space="0" w:color="auto"/>
                </w:tcBorders>
                <w:shd w:val="clear" w:color="auto" w:fill="auto"/>
                <w:vAlign w:val="center"/>
              </w:tcPr>
              <w:p w:rsidR="00FB15EE" w:rsidRDefault="00FB15EE">
                <w:pPr>
                  <w:jc w:val="center"/>
                </w:pPr>
                <w:r>
                  <w:rPr>
                    <w:rFonts w:hint="eastAsia"/>
                  </w:rPr>
                  <w:t>合计</w:t>
                </w:r>
              </w:p>
            </w:tc>
            <w:sdt>
              <w:sdtPr>
                <w:alias w:val="固定资产清理"/>
                <w:tag w:val="_GBC_258f1407745b4f6389892c0911c78064"/>
                <w:id w:val="221179225"/>
                <w:lock w:val="sdtLocked"/>
              </w:sdtPr>
              <w:sdtEndPr/>
              <w:sdtContent>
                <w:tc>
                  <w:tcPr>
                    <w:tcW w:w="1811" w:type="pct"/>
                    <w:tcBorders>
                      <w:top w:val="single" w:sz="6" w:space="0" w:color="auto"/>
                      <w:left w:val="single" w:sz="6" w:space="0" w:color="auto"/>
                      <w:bottom w:val="single" w:sz="6" w:space="0" w:color="auto"/>
                      <w:right w:val="single" w:sz="6" w:space="0" w:color="auto"/>
                    </w:tcBorders>
                    <w:shd w:val="clear" w:color="auto" w:fill="auto"/>
                  </w:tcPr>
                  <w:p w:rsidR="00FB15EE" w:rsidRDefault="00C16B39" w:rsidP="00C16B39">
                    <w:pPr>
                      <w:jc w:val="right"/>
                    </w:pPr>
                    <w:r>
                      <w:t>2,214.33</w:t>
                    </w:r>
                  </w:p>
                </w:tc>
              </w:sdtContent>
            </w:sdt>
            <w:sdt>
              <w:sdtPr>
                <w:alias w:val="固定资产清理"/>
                <w:tag w:val="_GBC_9d6f559e2ca847088b02b9133811640b"/>
                <w:id w:val="444194847"/>
                <w:lock w:val="sdtLocked"/>
                <w:showingPlcHdr/>
              </w:sdtPr>
              <w:sdtEndPr/>
              <w:sdtContent>
                <w:tc>
                  <w:tcPr>
                    <w:tcW w:w="1803" w:type="pct"/>
                    <w:tcBorders>
                      <w:top w:val="single" w:sz="6" w:space="0" w:color="auto"/>
                      <w:left w:val="single" w:sz="6" w:space="0" w:color="auto"/>
                      <w:bottom w:val="single" w:sz="6" w:space="0" w:color="auto"/>
                      <w:right w:val="single" w:sz="6" w:space="0" w:color="auto"/>
                    </w:tcBorders>
                    <w:shd w:val="clear" w:color="auto" w:fill="auto"/>
                  </w:tcPr>
                  <w:p w:rsidR="00FB15EE" w:rsidRDefault="00FB15EE">
                    <w:pPr>
                      <w:jc w:val="right"/>
                    </w:pPr>
                    <w:r>
                      <w:rPr>
                        <w:rFonts w:hint="eastAsia"/>
                        <w:color w:val="333399"/>
                      </w:rPr>
                      <w:t xml:space="preserve">　</w:t>
                    </w:r>
                  </w:p>
                </w:tc>
              </w:sdtContent>
            </w:sdt>
          </w:tr>
        </w:tbl>
        <w:p w:rsidR="002F661C" w:rsidRPr="00FB15EE" w:rsidRDefault="00833339" w:rsidP="00FB15EE"/>
      </w:sdtContent>
    </w:sd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生产性生物资产</w:t>
      </w:r>
    </w:p>
    <w:sdt>
      <w:sdtPr>
        <w:alias w:val="是否适用：生产性生物资产[双击切换]"/>
        <w:tag w:val="_GBC_ef5d2f2861b943b5952fac85efbf4651"/>
        <w:id w:val="1183406519"/>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sdt>
      <w:sdtPr>
        <w:rPr>
          <w:rFonts w:ascii="宋体" w:hAnsi="宋体" w:cs="宋体" w:hint="eastAsia"/>
          <w:b w:val="0"/>
          <w:bCs w:val="0"/>
          <w:kern w:val="0"/>
          <w:szCs w:val="21"/>
        </w:rPr>
        <w:alias w:val="模块:油气资产"/>
        <w:tag w:val="_GBC_fe60430654f541aab1da59bd08202085"/>
        <w:id w:val="-450092603"/>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495392367"/>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4A740D" w:rsidRDefault="00833339"/>
      </w:sdtContent>
    </w:sd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无形资产</w:t>
      </w:r>
    </w:p>
    <w:p w:rsidR="002F661C" w:rsidRDefault="002F661C" w:rsidP="0062116C">
      <w:pPr>
        <w:pStyle w:val="4"/>
        <w:numPr>
          <w:ilvl w:val="0"/>
          <w:numId w:val="55"/>
        </w:numPr>
        <w:tabs>
          <w:tab w:val="left" w:pos="602"/>
        </w:tabs>
        <w:rPr>
          <w:rFonts w:ascii="宋体" w:hAnsi="宋体"/>
          <w:szCs w:val="21"/>
        </w:rPr>
      </w:pPr>
      <w:r>
        <w:rPr>
          <w:rFonts w:ascii="宋体" w:hAnsi="宋体" w:hint="eastAsia"/>
          <w:szCs w:val="21"/>
        </w:rPr>
        <w:t>无形资产情况</w:t>
      </w:r>
    </w:p>
    <w:sdt>
      <w:sdtPr>
        <w:rPr>
          <w:rFonts w:hint="eastAsia"/>
          <w:szCs w:val="21"/>
        </w:rPr>
        <w:alias w:val="模块:无形资产情况"/>
        <w:tag w:val="_GBC_799ffdb131784d33a2db94a85018c927"/>
        <w:id w:val="-826736383"/>
        <w:lock w:val="sdtLocked"/>
        <w:placeholder>
          <w:docPart w:val="GBC22222222222222222222222222222"/>
        </w:placeholder>
      </w:sdtPr>
      <w:sdtEndPr>
        <w:rPr>
          <w:rFonts w:hint="default"/>
        </w:rPr>
      </w:sdtEndPr>
      <w:sdtContent>
        <w:p w:rsidR="002F661C" w:rsidRDefault="002F661C">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1014684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260829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1"/>
            <w:gridCol w:w="1581"/>
            <w:gridCol w:w="482"/>
            <w:gridCol w:w="1686"/>
            <w:gridCol w:w="1476"/>
            <w:gridCol w:w="538"/>
            <w:gridCol w:w="1476"/>
            <w:gridCol w:w="1686"/>
          </w:tblGrid>
          <w:tr w:rsidR="005E6E3C" w:rsidTr="00860ECD">
            <w:trPr>
              <w:trHeight w:val="340"/>
            </w:trPr>
            <w:tc>
              <w:tcPr>
                <w:tcW w:w="1241" w:type="dxa"/>
                <w:shd w:val="clear" w:color="auto" w:fill="auto"/>
                <w:vAlign w:val="center"/>
              </w:tcPr>
              <w:p w:rsidR="005E6E3C" w:rsidRDefault="005E6E3C" w:rsidP="00F12D84">
                <w:pPr>
                  <w:jc w:val="center"/>
                  <w:rPr>
                    <w:szCs w:val="21"/>
                  </w:rPr>
                </w:pPr>
                <w:r>
                  <w:rPr>
                    <w:rFonts w:hint="eastAsia"/>
                    <w:szCs w:val="21"/>
                  </w:rPr>
                  <w:t>项目</w:t>
                </w:r>
              </w:p>
            </w:tc>
            <w:tc>
              <w:tcPr>
                <w:tcW w:w="0" w:type="auto"/>
                <w:shd w:val="clear" w:color="auto" w:fill="auto"/>
                <w:vAlign w:val="center"/>
              </w:tcPr>
              <w:p w:rsidR="005E6E3C" w:rsidRDefault="005E6E3C" w:rsidP="00F12D84">
                <w:pPr>
                  <w:jc w:val="center"/>
                  <w:rPr>
                    <w:szCs w:val="21"/>
                  </w:rPr>
                </w:pPr>
                <w:r>
                  <w:rPr>
                    <w:rFonts w:hint="eastAsia"/>
                    <w:szCs w:val="21"/>
                  </w:rPr>
                  <w:t>土地使用权</w:t>
                </w:r>
              </w:p>
            </w:tc>
            <w:tc>
              <w:tcPr>
                <w:tcW w:w="0" w:type="auto"/>
                <w:shd w:val="clear" w:color="auto" w:fill="auto"/>
                <w:vAlign w:val="center"/>
              </w:tcPr>
              <w:p w:rsidR="005E6E3C" w:rsidRDefault="005E6E3C" w:rsidP="00F12D84">
                <w:pPr>
                  <w:jc w:val="center"/>
                  <w:rPr>
                    <w:szCs w:val="21"/>
                  </w:rPr>
                </w:pPr>
                <w:r>
                  <w:rPr>
                    <w:rFonts w:hint="eastAsia"/>
                    <w:szCs w:val="21"/>
                  </w:rPr>
                  <w:t>专利权</w:t>
                </w:r>
              </w:p>
            </w:tc>
            <w:sdt>
              <w:sdtPr>
                <w:rPr>
                  <w:szCs w:val="21"/>
                </w:rPr>
                <w:alias w:val="无形资产明细－项目"/>
                <w:tag w:val="_GBC_ee2531f58c0a420e83919cd1efe46139"/>
                <w:id w:val="1632893771"/>
                <w:lock w:val="sdtLocked"/>
              </w:sdtPr>
              <w:sdtEndPr>
                <w:rPr>
                  <w:rFonts w:hint="eastAsia"/>
                </w:rPr>
              </w:sdtEndPr>
              <w:sdtContent>
                <w:tc>
                  <w:tcPr>
                    <w:tcW w:w="0" w:type="auto"/>
                    <w:shd w:val="clear" w:color="auto" w:fill="auto"/>
                    <w:vAlign w:val="center"/>
                  </w:tcPr>
                  <w:p w:rsidR="005E6E3C" w:rsidRDefault="005E6E3C" w:rsidP="00F12D84">
                    <w:pPr>
                      <w:jc w:val="center"/>
                      <w:rPr>
                        <w:szCs w:val="21"/>
                      </w:rPr>
                    </w:pPr>
                    <w:r>
                      <w:rPr>
                        <w:rFonts w:hint="eastAsia"/>
                        <w:szCs w:val="21"/>
                      </w:rPr>
                      <w:t>软件</w:t>
                    </w:r>
                  </w:p>
                </w:tc>
              </w:sdtContent>
            </w:sdt>
            <w:sdt>
              <w:sdtPr>
                <w:rPr>
                  <w:szCs w:val="21"/>
                </w:rPr>
                <w:alias w:val="无形资产明细－项目"/>
                <w:tag w:val="_GBC_ee2531f58c0a420e83919cd1efe46139"/>
                <w:id w:val="-557312211"/>
                <w:lock w:val="sdtLocked"/>
              </w:sdtPr>
              <w:sdtEndPr>
                <w:rPr>
                  <w:rFonts w:hint="eastAsia"/>
                </w:rPr>
              </w:sdtEndPr>
              <w:sdtContent>
                <w:tc>
                  <w:tcPr>
                    <w:tcW w:w="0" w:type="auto"/>
                    <w:shd w:val="clear" w:color="auto" w:fill="auto"/>
                    <w:vAlign w:val="center"/>
                  </w:tcPr>
                  <w:p w:rsidR="005E6E3C" w:rsidRDefault="005E6E3C" w:rsidP="00F12D84">
                    <w:pPr>
                      <w:jc w:val="center"/>
                      <w:rPr>
                        <w:szCs w:val="21"/>
                      </w:rPr>
                    </w:pPr>
                    <w:r>
                      <w:rPr>
                        <w:rFonts w:hint="eastAsia"/>
                        <w:szCs w:val="21"/>
                      </w:rPr>
                      <w:t>特许经营权</w:t>
                    </w:r>
                  </w:p>
                </w:tc>
              </w:sdtContent>
            </w:sdt>
            <w:tc>
              <w:tcPr>
                <w:tcW w:w="0" w:type="auto"/>
                <w:shd w:val="clear" w:color="auto" w:fill="auto"/>
                <w:vAlign w:val="center"/>
              </w:tcPr>
              <w:p w:rsidR="005E6E3C" w:rsidRDefault="005E6E3C" w:rsidP="00F12D84">
                <w:pPr>
                  <w:jc w:val="center"/>
                  <w:rPr>
                    <w:szCs w:val="21"/>
                  </w:rPr>
                </w:pPr>
                <w:r>
                  <w:rPr>
                    <w:rFonts w:hint="eastAsia"/>
                    <w:szCs w:val="21"/>
                  </w:rPr>
                  <w:t>非专利技术</w:t>
                </w:r>
              </w:p>
            </w:tc>
            <w:sdt>
              <w:sdtPr>
                <w:rPr>
                  <w:szCs w:val="21"/>
                </w:rPr>
                <w:alias w:val="无形资产明细－项目"/>
                <w:tag w:val="_GBC_ee2531f58c0a420e83919cd1efe46139"/>
                <w:id w:val="1728802816"/>
                <w:lock w:val="sdtLocked"/>
              </w:sdtPr>
              <w:sdtEndPr>
                <w:rPr>
                  <w:rFonts w:hint="eastAsia"/>
                </w:rPr>
              </w:sdtEndPr>
              <w:sdtContent>
                <w:tc>
                  <w:tcPr>
                    <w:tcW w:w="0" w:type="auto"/>
                    <w:shd w:val="clear" w:color="auto" w:fill="auto"/>
                    <w:vAlign w:val="center"/>
                  </w:tcPr>
                  <w:p w:rsidR="005E6E3C" w:rsidRDefault="005E6E3C" w:rsidP="00F12D84">
                    <w:pPr>
                      <w:jc w:val="center"/>
                      <w:rPr>
                        <w:szCs w:val="21"/>
                      </w:rPr>
                    </w:pPr>
                    <w:r>
                      <w:rPr>
                        <w:rFonts w:hint="eastAsia"/>
                        <w:szCs w:val="21"/>
                      </w:rPr>
                      <w:t>IDC业务资源</w:t>
                    </w:r>
                  </w:p>
                </w:tc>
              </w:sdtContent>
            </w:sdt>
            <w:tc>
              <w:tcPr>
                <w:tcW w:w="0" w:type="auto"/>
                <w:shd w:val="clear" w:color="auto" w:fill="auto"/>
                <w:vAlign w:val="center"/>
              </w:tcPr>
              <w:p w:rsidR="005E6E3C" w:rsidRDefault="005E6E3C" w:rsidP="00F12D84">
                <w:pPr>
                  <w:jc w:val="center"/>
                  <w:rPr>
                    <w:szCs w:val="21"/>
                  </w:rPr>
                </w:pPr>
                <w:r>
                  <w:rPr>
                    <w:szCs w:val="21"/>
                  </w:rPr>
                  <w:t>合计</w:t>
                </w:r>
              </w:p>
            </w:tc>
          </w:tr>
          <w:tr w:rsidR="005E6E3C" w:rsidTr="00860ECD">
            <w:trPr>
              <w:trHeight w:val="340"/>
            </w:trPr>
            <w:tc>
              <w:tcPr>
                <w:tcW w:w="1241" w:type="dxa"/>
                <w:shd w:val="clear" w:color="auto" w:fill="auto"/>
                <w:vAlign w:val="center"/>
              </w:tcPr>
              <w:p w:rsidR="005E6E3C" w:rsidRDefault="005E6E3C" w:rsidP="00F12D84">
                <w:pPr>
                  <w:rPr>
                    <w:szCs w:val="21"/>
                  </w:rPr>
                </w:pPr>
                <w:r>
                  <w:rPr>
                    <w:szCs w:val="21"/>
                  </w:rPr>
                  <w:t>一、</w:t>
                </w:r>
                <w:r>
                  <w:rPr>
                    <w:rFonts w:hint="eastAsia"/>
                    <w:szCs w:val="21"/>
                  </w:rPr>
                  <w:t>账面原值</w:t>
                </w:r>
              </w:p>
            </w:tc>
            <w:tc>
              <w:tcPr>
                <w:tcW w:w="0" w:type="auto"/>
                <w:shd w:val="clear" w:color="auto" w:fill="auto"/>
              </w:tcPr>
              <w:p w:rsidR="005E6E3C" w:rsidRDefault="005E6E3C" w:rsidP="00F12D84">
                <w:pPr>
                  <w:rPr>
                    <w:szCs w:val="21"/>
                  </w:rPr>
                </w:pPr>
              </w:p>
            </w:tc>
            <w:tc>
              <w:tcPr>
                <w:tcW w:w="0" w:type="auto"/>
                <w:shd w:val="clear" w:color="auto" w:fill="auto"/>
              </w:tcPr>
              <w:p w:rsidR="005E6E3C" w:rsidRDefault="005E6E3C" w:rsidP="00F12D84">
                <w:pPr>
                  <w:rPr>
                    <w:szCs w:val="21"/>
                  </w:rPr>
                </w:pPr>
              </w:p>
            </w:tc>
            <w:tc>
              <w:tcPr>
                <w:tcW w:w="0" w:type="auto"/>
                <w:shd w:val="clear" w:color="auto" w:fill="auto"/>
              </w:tcPr>
              <w:p w:rsidR="005E6E3C" w:rsidRDefault="005E6E3C" w:rsidP="00F12D84">
                <w:pPr>
                  <w:rPr>
                    <w:szCs w:val="21"/>
                  </w:rPr>
                </w:pPr>
              </w:p>
            </w:tc>
            <w:tc>
              <w:tcPr>
                <w:tcW w:w="0" w:type="auto"/>
                <w:shd w:val="clear" w:color="auto" w:fill="auto"/>
              </w:tcPr>
              <w:p w:rsidR="005E6E3C" w:rsidRDefault="005E6E3C" w:rsidP="00F12D84">
                <w:pPr>
                  <w:rPr>
                    <w:szCs w:val="21"/>
                  </w:rPr>
                </w:pPr>
              </w:p>
            </w:tc>
            <w:tc>
              <w:tcPr>
                <w:tcW w:w="0" w:type="auto"/>
                <w:shd w:val="clear" w:color="auto" w:fill="auto"/>
              </w:tcPr>
              <w:p w:rsidR="005E6E3C" w:rsidRDefault="005E6E3C" w:rsidP="00F12D84">
                <w:pPr>
                  <w:rPr>
                    <w:szCs w:val="21"/>
                  </w:rPr>
                </w:pPr>
              </w:p>
            </w:tc>
            <w:tc>
              <w:tcPr>
                <w:tcW w:w="0" w:type="auto"/>
                <w:shd w:val="clear" w:color="auto" w:fill="auto"/>
              </w:tcPr>
              <w:p w:rsidR="005E6E3C" w:rsidRDefault="005E6E3C" w:rsidP="00F12D84">
                <w:pPr>
                  <w:rPr>
                    <w:szCs w:val="21"/>
                  </w:rPr>
                </w:pPr>
              </w:p>
            </w:tc>
            <w:tc>
              <w:tcPr>
                <w:tcW w:w="0" w:type="auto"/>
                <w:shd w:val="clear" w:color="auto" w:fill="auto"/>
              </w:tcPr>
              <w:p w:rsidR="005E6E3C" w:rsidRDefault="005E6E3C" w:rsidP="00F12D84">
                <w:pPr>
                  <w:rPr>
                    <w:szCs w:val="21"/>
                  </w:rPr>
                </w:pPr>
              </w:p>
            </w:tc>
          </w:tr>
          <w:tr w:rsidR="005E6E3C" w:rsidTr="00860ECD">
            <w:trPr>
              <w:trHeight w:val="340"/>
            </w:trPr>
            <w:tc>
              <w:tcPr>
                <w:tcW w:w="1241" w:type="dxa"/>
                <w:shd w:val="clear" w:color="auto" w:fill="auto"/>
                <w:vAlign w:val="center"/>
              </w:tcPr>
              <w:p w:rsidR="005E6E3C" w:rsidRDefault="005E6E3C" w:rsidP="00F12D84">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84311a28b60b4d4a97862433d2b17db9"/>
                <w:id w:val="449593904"/>
                <w:lock w:val="sdtLocked"/>
              </w:sdtPr>
              <w:sdtEndPr/>
              <w:sdtContent>
                <w:tc>
                  <w:tcPr>
                    <w:tcW w:w="0" w:type="auto"/>
                    <w:shd w:val="clear" w:color="auto" w:fill="auto"/>
                  </w:tcPr>
                  <w:p w:rsidR="005E6E3C" w:rsidRDefault="005E6E3C" w:rsidP="00F12D84">
                    <w:pPr>
                      <w:jc w:val="right"/>
                      <w:rPr>
                        <w:szCs w:val="21"/>
                      </w:rPr>
                    </w:pPr>
                    <w:r>
                      <w:rPr>
                        <w:szCs w:val="21"/>
                      </w:rPr>
                      <w:t>52,022,963.47</w:t>
                    </w:r>
                  </w:p>
                </w:tc>
              </w:sdtContent>
            </w:sdt>
            <w:sdt>
              <w:sdtPr>
                <w:rPr>
                  <w:rFonts w:hint="eastAsia"/>
                  <w:szCs w:val="21"/>
                </w:rPr>
                <w:alias w:val="无形资产中专利权原值"/>
                <w:tag w:val="_GBC_ea934986596744ef8c877ba655d0a3e6"/>
                <w:id w:val="2080479853"/>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b/>
                  <w:szCs w:val="21"/>
                </w:rPr>
                <w:alias w:val="无形资产明细－账面余额"/>
                <w:tag w:val="_GBC_8ed1b843ec96488c8cfebd82c238ebba"/>
                <w:id w:val="-1311160525"/>
                <w:lock w:val="sdtLocked"/>
              </w:sdtPr>
              <w:sdtEndPr>
                <w:rPr>
                  <w:b w:val="0"/>
                </w:rPr>
              </w:sdtEndPr>
              <w:sdtContent>
                <w:tc>
                  <w:tcPr>
                    <w:tcW w:w="0" w:type="auto"/>
                    <w:shd w:val="clear" w:color="auto" w:fill="auto"/>
                  </w:tcPr>
                  <w:p w:rsidR="005E6E3C" w:rsidRPr="008C13AD" w:rsidRDefault="005E6E3C" w:rsidP="00F12D84">
                    <w:pPr>
                      <w:jc w:val="right"/>
                      <w:rPr>
                        <w:b/>
                        <w:szCs w:val="21"/>
                      </w:rPr>
                    </w:pPr>
                    <w:r w:rsidRPr="008C13AD">
                      <w:rPr>
                        <w:rFonts w:hint="eastAsia"/>
                        <w:szCs w:val="21"/>
                      </w:rPr>
                      <w:t>270,873,045.47</w:t>
                    </w:r>
                  </w:p>
                </w:tc>
              </w:sdtContent>
            </w:sdt>
            <w:sdt>
              <w:sdtPr>
                <w:rPr>
                  <w:rFonts w:hint="eastAsia"/>
                  <w:szCs w:val="21"/>
                </w:rPr>
                <w:alias w:val="无形资产明细－账面余额"/>
                <w:tag w:val="_GBC_8ed1b843ec96488c8cfebd82c238ebba"/>
                <w:id w:val="-974442382"/>
                <w:lock w:val="sdtLocked"/>
              </w:sdtPr>
              <w:sdtEndPr/>
              <w:sdtContent>
                <w:tc>
                  <w:tcPr>
                    <w:tcW w:w="0" w:type="auto"/>
                    <w:shd w:val="clear" w:color="auto" w:fill="auto"/>
                  </w:tcPr>
                  <w:p w:rsidR="005E6E3C" w:rsidRDefault="005E6E3C" w:rsidP="00F12D84">
                    <w:pPr>
                      <w:jc w:val="right"/>
                      <w:rPr>
                        <w:szCs w:val="21"/>
                      </w:rPr>
                    </w:pPr>
                    <w:r>
                      <w:rPr>
                        <w:rFonts w:hint="eastAsia"/>
                        <w:szCs w:val="21"/>
                      </w:rPr>
                      <w:t>1,694,233.38</w:t>
                    </w:r>
                  </w:p>
                </w:tc>
              </w:sdtContent>
            </w:sdt>
            <w:sdt>
              <w:sdtPr>
                <w:rPr>
                  <w:rFonts w:hint="eastAsia"/>
                  <w:szCs w:val="21"/>
                </w:rPr>
                <w:alias w:val="无形资产中非专利技术原值"/>
                <w:tag w:val="_GBC_3bb4f5a66189475790a7c08a2e6e8dc7"/>
                <w:id w:val="-569734085"/>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账面余额"/>
                <w:tag w:val="_GBC_8ed1b843ec96488c8cfebd82c238ebba"/>
                <w:id w:val="393556891"/>
                <w:lock w:val="sdtLocked"/>
              </w:sdtPr>
              <w:sdtEndPr/>
              <w:sdtContent>
                <w:tc>
                  <w:tcPr>
                    <w:tcW w:w="0" w:type="auto"/>
                    <w:shd w:val="clear" w:color="auto" w:fill="auto"/>
                  </w:tcPr>
                  <w:p w:rsidR="005E6E3C" w:rsidRDefault="005E6E3C" w:rsidP="00F12D84">
                    <w:pPr>
                      <w:jc w:val="right"/>
                      <w:rPr>
                        <w:szCs w:val="21"/>
                      </w:rPr>
                    </w:pPr>
                    <w:r>
                      <w:rPr>
                        <w:rFonts w:hint="eastAsia"/>
                        <w:szCs w:val="21"/>
                      </w:rPr>
                      <w:t>3,468,178.00</w:t>
                    </w:r>
                  </w:p>
                </w:tc>
              </w:sdtContent>
            </w:sdt>
            <w:sdt>
              <w:sdtPr>
                <w:rPr>
                  <w:szCs w:val="21"/>
                </w:rPr>
                <w:alias w:val="无形资产原价"/>
                <w:tag w:val="_GBC_68af9123af3e492898f486cf5049e1e7"/>
                <w:id w:val="19991041"/>
                <w:lock w:val="sdtLocked"/>
              </w:sdtPr>
              <w:sdtEndPr/>
              <w:sdtContent>
                <w:tc>
                  <w:tcPr>
                    <w:tcW w:w="0" w:type="auto"/>
                    <w:shd w:val="clear" w:color="auto" w:fill="auto"/>
                  </w:tcPr>
                  <w:p w:rsidR="005E6E3C" w:rsidRDefault="005E6E3C" w:rsidP="00F12D84">
                    <w:pPr>
                      <w:jc w:val="right"/>
                      <w:rPr>
                        <w:szCs w:val="21"/>
                      </w:rPr>
                    </w:pPr>
                    <w:r>
                      <w:rPr>
                        <w:szCs w:val="21"/>
                      </w:rPr>
                      <w:t>328,058,420.32</w:t>
                    </w:r>
                  </w:p>
                </w:tc>
              </w:sdtContent>
            </w:sdt>
          </w:tr>
          <w:tr w:rsidR="005E6E3C" w:rsidTr="00860ECD">
            <w:trPr>
              <w:trHeight w:val="340"/>
            </w:trPr>
            <w:tc>
              <w:tcPr>
                <w:tcW w:w="1241" w:type="dxa"/>
                <w:shd w:val="clear" w:color="auto" w:fill="auto"/>
                <w:vAlign w:val="center"/>
              </w:tcPr>
              <w:p w:rsidR="005E6E3C" w:rsidRDefault="005E6E3C" w:rsidP="005E6E3C">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原值本期增加额"/>
                <w:tag w:val="_GBC_2490e1c5e0334092b98b32ae9bf9660f"/>
                <w:id w:val="253642924"/>
                <w:lock w:val="sdtLocked"/>
              </w:sdtPr>
              <w:sdtEndPr/>
              <w:sdtContent>
                <w:tc>
                  <w:tcPr>
                    <w:tcW w:w="0" w:type="auto"/>
                    <w:shd w:val="clear" w:color="auto" w:fill="auto"/>
                  </w:tcPr>
                  <w:p w:rsidR="005E6E3C" w:rsidRDefault="005E6E3C" w:rsidP="00F12D84">
                    <w:pPr>
                      <w:jc w:val="right"/>
                      <w:rPr>
                        <w:szCs w:val="21"/>
                      </w:rPr>
                    </w:pPr>
                    <w:r>
                      <w:rPr>
                        <w:szCs w:val="21"/>
                      </w:rPr>
                      <w:t>16,515.63</w:t>
                    </w:r>
                  </w:p>
                </w:tc>
              </w:sdtContent>
            </w:sdt>
            <w:sdt>
              <w:sdtPr>
                <w:rPr>
                  <w:rFonts w:hint="eastAsia"/>
                  <w:szCs w:val="21"/>
                </w:rPr>
                <w:alias w:val="无形资产中专利权原值本期增加额"/>
                <w:tag w:val="_GBC_46ffd3d0b13f4dfcbc9c7d08bd4ff3ba"/>
                <w:id w:val="1210764413"/>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增加额"/>
                <w:tag w:val="_GBC_905ba25b782f4a7082c8b3e700b7f969"/>
                <w:id w:val="768898683"/>
                <w:lock w:val="sdtLocked"/>
              </w:sdtPr>
              <w:sdtEndPr/>
              <w:sdtContent>
                <w:tc>
                  <w:tcPr>
                    <w:tcW w:w="0" w:type="auto"/>
                    <w:shd w:val="clear" w:color="auto" w:fill="auto"/>
                  </w:tcPr>
                  <w:p w:rsidR="005E6E3C" w:rsidRDefault="005E6E3C" w:rsidP="00F12D84">
                    <w:pPr>
                      <w:jc w:val="right"/>
                      <w:rPr>
                        <w:szCs w:val="21"/>
                      </w:rPr>
                    </w:pPr>
                    <w:r>
                      <w:rPr>
                        <w:rFonts w:hint="eastAsia"/>
                        <w:szCs w:val="21"/>
                      </w:rPr>
                      <w:t>9,638,991.45</w:t>
                    </w:r>
                  </w:p>
                </w:tc>
              </w:sdtContent>
            </w:sdt>
            <w:sdt>
              <w:sdtPr>
                <w:rPr>
                  <w:rFonts w:hint="eastAsia"/>
                  <w:szCs w:val="21"/>
                </w:rPr>
                <w:alias w:val="无形资产明细－增加额"/>
                <w:tag w:val="_GBC_905ba25b782f4a7082c8b3e700b7f969"/>
                <w:id w:val="-1604953953"/>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原值本期增加额"/>
                <w:tag w:val="_GBC_04c00f8129544e3f866a94b8219b588f"/>
                <w:id w:val="29772544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增加额"/>
                <w:tag w:val="_GBC_905ba25b782f4a7082c8b3e700b7f969"/>
                <w:id w:val="-232383779"/>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原价（增加额）"/>
                <w:tag w:val="_GBC_a0ddbba821054ece8a919407e8bb4c9a"/>
                <w:id w:val="-763070306"/>
                <w:lock w:val="sdtLocked"/>
              </w:sdtPr>
              <w:sdtEndPr/>
              <w:sdtContent>
                <w:tc>
                  <w:tcPr>
                    <w:tcW w:w="0" w:type="auto"/>
                    <w:shd w:val="clear" w:color="auto" w:fill="auto"/>
                  </w:tcPr>
                  <w:p w:rsidR="005E6E3C" w:rsidRDefault="005E6E3C" w:rsidP="00F12D84">
                    <w:pPr>
                      <w:jc w:val="right"/>
                      <w:rPr>
                        <w:szCs w:val="21"/>
                      </w:rPr>
                    </w:pPr>
                    <w:r>
                      <w:rPr>
                        <w:szCs w:val="21"/>
                      </w:rPr>
                      <w:t>9,655,507.08</w:t>
                    </w:r>
                  </w:p>
                </w:tc>
              </w:sdtContent>
            </w:sdt>
          </w:tr>
          <w:tr w:rsidR="005E6E3C" w:rsidTr="00860ECD">
            <w:trPr>
              <w:trHeight w:val="340"/>
            </w:trPr>
            <w:tc>
              <w:tcPr>
                <w:tcW w:w="1241" w:type="dxa"/>
                <w:shd w:val="clear" w:color="auto" w:fill="auto"/>
                <w:vAlign w:val="center"/>
              </w:tcPr>
              <w:p w:rsidR="005E6E3C" w:rsidRDefault="005E6E3C" w:rsidP="005E6E3C">
                <w:pPr>
                  <w:ind w:firstLineChars="300" w:firstLine="630"/>
                  <w:rPr>
                    <w:szCs w:val="21"/>
                  </w:rPr>
                </w:pPr>
                <w:r>
                  <w:rPr>
                    <w:szCs w:val="21"/>
                  </w:rPr>
                  <w:t>(1)</w:t>
                </w:r>
                <w:r>
                  <w:rPr>
                    <w:rFonts w:hint="eastAsia"/>
                    <w:szCs w:val="21"/>
                  </w:rPr>
                  <w:t>购置</w:t>
                </w:r>
              </w:p>
            </w:tc>
            <w:sdt>
              <w:sdtPr>
                <w:rPr>
                  <w:rFonts w:hint="eastAsia"/>
                  <w:szCs w:val="21"/>
                </w:rPr>
                <w:alias w:val="外购导致的土地使用权账面原值增加额"/>
                <w:tag w:val="_GBC_01a22813014d488181247b90973b290e"/>
                <w:id w:val="-1691829169"/>
                <w:lock w:val="sdtLocked"/>
              </w:sdtPr>
              <w:sdtEndPr/>
              <w:sdtContent>
                <w:tc>
                  <w:tcPr>
                    <w:tcW w:w="0" w:type="auto"/>
                    <w:shd w:val="clear" w:color="auto" w:fill="auto"/>
                  </w:tcPr>
                  <w:p w:rsidR="005E6E3C" w:rsidRDefault="005E6E3C" w:rsidP="00F12D84">
                    <w:pPr>
                      <w:jc w:val="right"/>
                      <w:rPr>
                        <w:szCs w:val="21"/>
                      </w:rPr>
                    </w:pPr>
                    <w:r>
                      <w:rPr>
                        <w:szCs w:val="21"/>
                      </w:rPr>
                      <w:t>16,515.63</w:t>
                    </w:r>
                  </w:p>
                </w:tc>
              </w:sdtContent>
            </w:sdt>
            <w:sdt>
              <w:sdtPr>
                <w:rPr>
                  <w:rFonts w:hint="eastAsia"/>
                  <w:szCs w:val="21"/>
                </w:rPr>
                <w:alias w:val="外购导致的专利权账面原值增加额"/>
                <w:tag w:val="_GBC_900513b870b94267b90988de2224aeb2"/>
                <w:id w:val="-1704858331"/>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外购导致的原值增加"/>
                <w:tag w:val="_GBC_061adecadeb547209c5e5f50531f645d"/>
                <w:id w:val="353394097"/>
                <w:lock w:val="sdtLocked"/>
              </w:sdtPr>
              <w:sdtEndPr/>
              <w:sdtContent>
                <w:tc>
                  <w:tcPr>
                    <w:tcW w:w="0" w:type="auto"/>
                    <w:shd w:val="clear" w:color="auto" w:fill="auto"/>
                  </w:tcPr>
                  <w:p w:rsidR="005E6E3C" w:rsidRDefault="005E6E3C" w:rsidP="00F12D84">
                    <w:pPr>
                      <w:jc w:val="right"/>
                      <w:rPr>
                        <w:szCs w:val="21"/>
                      </w:rPr>
                    </w:pPr>
                    <w:r>
                      <w:rPr>
                        <w:rFonts w:hint="eastAsia"/>
                        <w:szCs w:val="21"/>
                      </w:rPr>
                      <w:t>9,638,991.45</w:t>
                    </w:r>
                  </w:p>
                </w:tc>
              </w:sdtContent>
            </w:sdt>
            <w:sdt>
              <w:sdtPr>
                <w:rPr>
                  <w:rFonts w:hint="eastAsia"/>
                  <w:szCs w:val="21"/>
                </w:rPr>
                <w:alias w:val="无形资产明细-外购导致的原值增加"/>
                <w:tag w:val="_GBC_061adecadeb547209c5e5f50531f645d"/>
                <w:id w:val="-1338773512"/>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外购导致的非专利技术账面原值增加额"/>
                <w:tag w:val="_GBC_4a0881c3f69c467b9ad11ead5a08fb47"/>
                <w:id w:val="1689724144"/>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外购导致的原值增加"/>
                <w:tag w:val="_GBC_061adecadeb547209c5e5f50531f645d"/>
                <w:id w:val="1705837072"/>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外购导致的无形资产账面原值增加额"/>
                <w:tag w:val="_GBC_3b54166a98d6430892ede08e3ea1368f"/>
                <w:id w:val="1927069759"/>
                <w:lock w:val="sdtLocked"/>
              </w:sdtPr>
              <w:sdtEndPr>
                <w:rPr>
                  <w:rFonts w:hint="eastAsia"/>
                </w:rPr>
              </w:sdtEndPr>
              <w:sdtContent>
                <w:tc>
                  <w:tcPr>
                    <w:tcW w:w="0" w:type="auto"/>
                    <w:shd w:val="clear" w:color="auto" w:fill="auto"/>
                  </w:tcPr>
                  <w:p w:rsidR="005E6E3C" w:rsidRDefault="005E6E3C" w:rsidP="00F12D84">
                    <w:pPr>
                      <w:jc w:val="right"/>
                      <w:rPr>
                        <w:szCs w:val="21"/>
                      </w:rPr>
                    </w:pPr>
                    <w:r>
                      <w:rPr>
                        <w:szCs w:val="21"/>
                      </w:rPr>
                      <w:t>9,655,507.08</w:t>
                    </w:r>
                  </w:p>
                </w:tc>
              </w:sdtContent>
            </w:sdt>
          </w:tr>
          <w:tr w:rsidR="005E6E3C" w:rsidTr="00860ECD">
            <w:trPr>
              <w:trHeight w:val="340"/>
            </w:trPr>
            <w:tc>
              <w:tcPr>
                <w:tcW w:w="1241" w:type="dxa"/>
                <w:shd w:val="clear" w:color="auto" w:fill="auto"/>
                <w:vAlign w:val="center"/>
              </w:tcPr>
              <w:p w:rsidR="005E6E3C" w:rsidRDefault="005E6E3C" w:rsidP="005E6E3C">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818547ee84264a7b929c42c13575210a"/>
                <w:id w:val="-1575582305"/>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内部研发导致的专利权账面原值增加额"/>
                <w:tag w:val="_GBC_8e7b477916194f60a0a49fc428d611a5"/>
                <w:id w:val="2022663580"/>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内部研发导致的原值增加"/>
                <w:tag w:val="_GBC_363a3fe997ac41db92e0efaf59508e3b"/>
                <w:id w:val="1744449879"/>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内部研发导致的原值增加"/>
                <w:tag w:val="_GBC_363a3fe997ac41db92e0efaf59508e3b"/>
                <w:id w:val="841749611"/>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内部研发导致的非专利技术账面原值增加额"/>
                <w:tag w:val="_GBC_98701f1c9f1640798243f9786940829a"/>
                <w:id w:val="-1820882701"/>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内部研发导致的原值增加"/>
                <w:tag w:val="_GBC_363a3fe997ac41db92e0efaf59508e3b"/>
                <w:id w:val="820087192"/>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内部研发导致的无形资产账面原值增加额"/>
                <w:tag w:val="_GBC_026315d867d5429ca6cbe162f61d9b26"/>
                <w:id w:val="-624392403"/>
                <w:lock w:val="sdtLocked"/>
              </w:sdtPr>
              <w:sdtEndPr/>
              <w:sdtContent>
                <w:tc>
                  <w:tcPr>
                    <w:tcW w:w="0" w:type="auto"/>
                    <w:shd w:val="clear" w:color="auto" w:fill="auto"/>
                  </w:tcPr>
                  <w:p w:rsidR="005E6E3C" w:rsidRDefault="005E6E3C" w:rsidP="00F12D84">
                    <w:pPr>
                      <w:jc w:val="right"/>
                      <w:rPr>
                        <w:szCs w:val="21"/>
                      </w:rPr>
                    </w:pPr>
                  </w:p>
                  <w:p w:rsidR="005E6E3C" w:rsidRDefault="005E6E3C" w:rsidP="00F12D84">
                    <w:pPr>
                      <w:jc w:val="center"/>
                      <w:rPr>
                        <w:szCs w:val="21"/>
                      </w:rPr>
                    </w:pPr>
                  </w:p>
                </w:tc>
              </w:sdtContent>
            </w:sdt>
          </w:tr>
          <w:tr w:rsidR="005E6E3C" w:rsidTr="00860ECD">
            <w:trPr>
              <w:trHeight w:val="340"/>
            </w:trPr>
            <w:tc>
              <w:tcPr>
                <w:tcW w:w="1241" w:type="dxa"/>
                <w:shd w:val="clear" w:color="auto" w:fill="auto"/>
              </w:tcPr>
              <w:p w:rsidR="005E6E3C" w:rsidRDefault="005E6E3C" w:rsidP="005E6E3C">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企业合并增加导致的土地使用权账面原值增加额"/>
                <w:tag w:val="_GBC_855a4e99349a4daca719c383c5cc51de"/>
                <w:id w:val="83673655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企业合并增加导致的专利权账面原值增加额"/>
                <w:tag w:val="_GBC_1fa8897bfb304370bf6264bad0a6ddca"/>
                <w:id w:val="2097591040"/>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szCs w:val="21"/>
                </w:rPr>
                <w:alias w:val="无形资产明细-企业合并增加导致的原值增加"/>
                <w:tag w:val="_GBC_4bfbae9913d64064ac4ddc68edc55e8e"/>
                <w:id w:val="1925753952"/>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明细-企业合并增加导致的原值增加"/>
                <w:tag w:val="_GBC_4bfbae9913d64064ac4ddc68edc55e8e"/>
                <w:id w:val="812441741"/>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szCs w:val="21"/>
                </w:rPr>
                <w:alias w:val="企业合并增加导致的非专利技术账面原值增加额"/>
                <w:tag w:val="_GBC_114e417e56564e249e646a5aa12c2130"/>
                <w:id w:val="-332527785"/>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明细-企业合并增加导致的原值增加"/>
                <w:tag w:val="_GBC_4bfbae9913d64064ac4ddc68edc55e8e"/>
                <w:id w:val="-507753593"/>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企业合并增加导致的无形资产账面原值增加额"/>
                <w:tag w:val="_GBC_73a2938dc8dd494d93fb427a21906fcf"/>
                <w:id w:val="-101931421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F12D84">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7f2502b17635416c9bd8c37c69c705ad"/>
                <w:id w:val="-555538464"/>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中专利权原值本期减少额"/>
                <w:tag w:val="_GBC_3e69e7df8f7047ef85df3430d84b3fc6"/>
                <w:id w:val="14271962"/>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减少额"/>
                <w:tag w:val="_GBC_c7d9968657264583a47e05aa9cc3dd3c"/>
                <w:id w:val="-1863976082"/>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减少额"/>
                <w:tag w:val="_GBC_c7d9968657264583a47e05aa9cc3dd3c"/>
                <w:id w:val="425776306"/>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原值本期减少额"/>
                <w:tag w:val="_GBC_1ab7be4c9e0f4ee4b4a29aaf2aea692c"/>
                <w:id w:val="403732494"/>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减少额"/>
                <w:tag w:val="_GBC_c7d9968657264583a47e05aa9cc3dd3c"/>
                <w:id w:val="91368959"/>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原价（减少额）"/>
                <w:tag w:val="_GBC_2417eac70b8a496d88ab6c27726f91f6"/>
                <w:id w:val="-57235469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5E6E3C">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处置导致的土地使用权账面原值减少额"/>
                <w:tag w:val="_GBC_38e1e2ef62954a879be67b4ad80f2cd8"/>
                <w:id w:val="626587454"/>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处置导致的专利权账面原值减少额"/>
                <w:tag w:val="_GBC_5faa2ab4a90640699295dd102f4ac082"/>
                <w:id w:val="1813138162"/>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处置导致的原值减少"/>
                <w:tag w:val="_GBC_49e3cb5d0688407ab28f31b1694e1f65"/>
                <w:id w:val="-1973196614"/>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处置导致的原值减少"/>
                <w:tag w:val="_GBC_49e3cb5d0688407ab28f31b1694e1f65"/>
                <w:id w:val="97371462"/>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处置导致的非专利技术账面原值减少额"/>
                <w:tag w:val="_GBC_7e3fa1c8f2154d9b84228afa0e226317"/>
                <w:id w:val="1837959520"/>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处置导致的原值减少"/>
                <w:tag w:val="_GBC_49e3cb5d0688407ab28f31b1694e1f65"/>
                <w:id w:val="-344560469"/>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处置导致的无形资产账面原值减少额"/>
                <w:tag w:val="_GBC_b9a2cc50e53f4ebcb98cada67cc26f44"/>
                <w:id w:val="79409653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sdt>
              <w:sdtPr>
                <w:rPr>
                  <w:rFonts w:hint="eastAsia"/>
                  <w:szCs w:val="21"/>
                </w:rPr>
                <w:alias w:val="无形资产账面原值减少项目名称"/>
                <w:tag w:val="_GBC_75be63f1efb54632be12885a949e8472"/>
                <w:id w:val="-1259512260"/>
                <w:lock w:val="sdtLocked"/>
              </w:sdtPr>
              <w:sdtEndPr/>
              <w:sdtContent>
                <w:tc>
                  <w:tcPr>
                    <w:tcW w:w="1241" w:type="dxa"/>
                    <w:shd w:val="clear" w:color="auto" w:fill="auto"/>
                  </w:tcPr>
                  <w:p w:rsidR="005E6E3C" w:rsidRDefault="005E6E3C" w:rsidP="005E6E3C">
                    <w:pPr>
                      <w:ind w:firstLineChars="200" w:firstLine="420"/>
                      <w:rPr>
                        <w:szCs w:val="21"/>
                      </w:rPr>
                    </w:pPr>
                    <w:r>
                      <w:rPr>
                        <w:rFonts w:hint="eastAsia"/>
                        <w:szCs w:val="21"/>
                      </w:rPr>
                      <w:t>（2）其他减少</w:t>
                    </w:r>
                  </w:p>
                </w:tc>
              </w:sdtContent>
            </w:sdt>
            <w:sdt>
              <w:sdtPr>
                <w:rPr>
                  <w:rFonts w:hint="eastAsia"/>
                  <w:szCs w:val="21"/>
                </w:rPr>
                <w:alias w:val="无形资产土地使用权账面原值减少项目金额"/>
                <w:tag w:val="_GBC_5791b9cc56d34ed3a6b1bb5619046fd4"/>
                <w:id w:val="188043222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专利权账面原值减少项目金额"/>
                <w:tag w:val="_GBC_a187b12be46c4986a6845dc33026b70e"/>
                <w:id w:val="544259310"/>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账面原值减少项目金额"/>
                <w:tag w:val="_GBC_6bbb19b31f594798a9421218462f8883"/>
                <w:id w:val="1281303132"/>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账面原值减少项目金额"/>
                <w:tag w:val="_GBC_6bbb19b31f594798a9421218462f8883"/>
                <w:id w:val="1699817673"/>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非专利技术账面原值减少项目金额"/>
                <w:tag w:val="_GBC_3d6177bde73241c09725cc86b9009958"/>
                <w:id w:val="-36991735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账面原值减少项目金额"/>
                <w:tag w:val="_GBC_6bbb19b31f594798a9421218462f8883"/>
                <w:id w:val="-49071682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账面原值减少项目合计金额"/>
                <w:tag w:val="_GBC_333bceb4bfb942ca90170e359bb81b89"/>
                <w:id w:val="-184230732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F12D84">
                <w:pPr>
                  <w:rPr>
                    <w:szCs w:val="21"/>
                  </w:rPr>
                </w:pPr>
                <w:r>
                  <w:rPr>
                    <w:szCs w:val="21"/>
                  </w:rPr>
                  <w:t xml:space="preserve">   4.期末余额</w:t>
                </w:r>
              </w:p>
            </w:tc>
            <w:sdt>
              <w:sdtPr>
                <w:rPr>
                  <w:rFonts w:hint="eastAsia"/>
                  <w:szCs w:val="21"/>
                </w:rPr>
                <w:alias w:val="无形资产中土地使用权原值"/>
                <w:tag w:val="_GBC_678513d0cfc34461a07bb4b42557f615"/>
                <w:id w:val="1202985319"/>
                <w:lock w:val="sdtLocked"/>
              </w:sdtPr>
              <w:sdtEndPr/>
              <w:sdtContent>
                <w:tc>
                  <w:tcPr>
                    <w:tcW w:w="0" w:type="auto"/>
                    <w:shd w:val="clear" w:color="auto" w:fill="auto"/>
                  </w:tcPr>
                  <w:p w:rsidR="005E6E3C" w:rsidRDefault="005E6E3C" w:rsidP="00F12D84">
                    <w:pPr>
                      <w:jc w:val="right"/>
                      <w:rPr>
                        <w:szCs w:val="21"/>
                      </w:rPr>
                    </w:pPr>
                    <w:r>
                      <w:rPr>
                        <w:szCs w:val="21"/>
                      </w:rPr>
                      <w:t>52,039,479.10</w:t>
                    </w:r>
                  </w:p>
                </w:tc>
              </w:sdtContent>
            </w:sdt>
            <w:sdt>
              <w:sdtPr>
                <w:rPr>
                  <w:rFonts w:hint="eastAsia"/>
                  <w:szCs w:val="21"/>
                </w:rPr>
                <w:alias w:val="无形资产中专利权原值"/>
                <w:tag w:val="_GBC_7de1974243c44ad6a5bf7ab578402947"/>
                <w:id w:val="-614052047"/>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账面余额"/>
                <w:tag w:val="_GBC_46b9177ac878454cb5553a1537791fcb"/>
                <w:id w:val="1473242044"/>
                <w:lock w:val="sdtLocked"/>
              </w:sdtPr>
              <w:sdtEndPr/>
              <w:sdtContent>
                <w:tc>
                  <w:tcPr>
                    <w:tcW w:w="0" w:type="auto"/>
                    <w:shd w:val="clear" w:color="auto" w:fill="auto"/>
                  </w:tcPr>
                  <w:p w:rsidR="005E6E3C" w:rsidRDefault="005E6E3C" w:rsidP="00F12D84">
                    <w:pPr>
                      <w:jc w:val="right"/>
                      <w:rPr>
                        <w:szCs w:val="21"/>
                      </w:rPr>
                    </w:pPr>
                    <w:r>
                      <w:rPr>
                        <w:rFonts w:hint="eastAsia"/>
                        <w:szCs w:val="21"/>
                      </w:rPr>
                      <w:t>280,512,036.92</w:t>
                    </w:r>
                  </w:p>
                </w:tc>
              </w:sdtContent>
            </w:sdt>
            <w:sdt>
              <w:sdtPr>
                <w:rPr>
                  <w:rFonts w:hint="eastAsia"/>
                  <w:szCs w:val="21"/>
                </w:rPr>
                <w:alias w:val="无形资产明细－账面余额"/>
                <w:tag w:val="_GBC_46b9177ac878454cb5553a1537791fcb"/>
                <w:id w:val="243540720"/>
                <w:lock w:val="sdtLocked"/>
              </w:sdtPr>
              <w:sdtEndPr/>
              <w:sdtContent>
                <w:tc>
                  <w:tcPr>
                    <w:tcW w:w="0" w:type="auto"/>
                    <w:shd w:val="clear" w:color="auto" w:fill="auto"/>
                  </w:tcPr>
                  <w:p w:rsidR="005E6E3C" w:rsidRDefault="005E6E3C" w:rsidP="00F12D84">
                    <w:pPr>
                      <w:jc w:val="right"/>
                      <w:rPr>
                        <w:szCs w:val="21"/>
                      </w:rPr>
                    </w:pPr>
                    <w:r>
                      <w:rPr>
                        <w:szCs w:val="21"/>
                      </w:rPr>
                      <w:t>1,694,233.38</w:t>
                    </w:r>
                  </w:p>
                </w:tc>
              </w:sdtContent>
            </w:sdt>
            <w:sdt>
              <w:sdtPr>
                <w:rPr>
                  <w:rFonts w:hint="eastAsia"/>
                  <w:szCs w:val="21"/>
                </w:rPr>
                <w:alias w:val="无形资产中非专利技术原值"/>
                <w:tag w:val="_GBC_b74bc16d48e5471e915171e376340f4c"/>
                <w:id w:val="-139943445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账面余额"/>
                <w:tag w:val="_GBC_46b9177ac878454cb5553a1537791fcb"/>
                <w:id w:val="-1189061417"/>
                <w:lock w:val="sdtLocked"/>
              </w:sdtPr>
              <w:sdtEndPr/>
              <w:sdtContent>
                <w:tc>
                  <w:tcPr>
                    <w:tcW w:w="0" w:type="auto"/>
                    <w:shd w:val="clear" w:color="auto" w:fill="auto"/>
                  </w:tcPr>
                  <w:p w:rsidR="005E6E3C" w:rsidRDefault="005E6E3C" w:rsidP="00F12D84">
                    <w:pPr>
                      <w:jc w:val="right"/>
                      <w:rPr>
                        <w:szCs w:val="21"/>
                      </w:rPr>
                    </w:pPr>
                    <w:r>
                      <w:rPr>
                        <w:rFonts w:hint="eastAsia"/>
                        <w:szCs w:val="21"/>
                      </w:rPr>
                      <w:t>3,468,178.00</w:t>
                    </w:r>
                  </w:p>
                </w:tc>
              </w:sdtContent>
            </w:sdt>
            <w:sdt>
              <w:sdtPr>
                <w:rPr>
                  <w:szCs w:val="21"/>
                </w:rPr>
                <w:alias w:val="无形资产原价"/>
                <w:tag w:val="_GBC_7f0f3d498a1a42448f8de9f919187d1c"/>
                <w:id w:val="-126316594"/>
                <w:lock w:val="sdtLocked"/>
              </w:sdtPr>
              <w:sdtEndPr/>
              <w:sdtContent>
                <w:tc>
                  <w:tcPr>
                    <w:tcW w:w="0" w:type="auto"/>
                    <w:shd w:val="clear" w:color="auto" w:fill="auto"/>
                  </w:tcPr>
                  <w:p w:rsidR="005E6E3C" w:rsidRDefault="005E6E3C" w:rsidP="00F12D84">
                    <w:pPr>
                      <w:jc w:val="right"/>
                      <w:rPr>
                        <w:szCs w:val="21"/>
                      </w:rPr>
                    </w:pPr>
                    <w:r>
                      <w:rPr>
                        <w:szCs w:val="21"/>
                      </w:rPr>
                      <w:t>337,713,927.40</w:t>
                    </w:r>
                  </w:p>
                </w:tc>
              </w:sdtContent>
            </w:sdt>
          </w:tr>
          <w:tr w:rsidR="005E6E3C" w:rsidTr="00860ECD">
            <w:trPr>
              <w:trHeight w:val="340"/>
            </w:trPr>
            <w:tc>
              <w:tcPr>
                <w:tcW w:w="1241" w:type="dxa"/>
                <w:shd w:val="clear" w:color="auto" w:fill="auto"/>
                <w:vAlign w:val="center"/>
              </w:tcPr>
              <w:p w:rsidR="005E6E3C" w:rsidRDefault="005E6E3C" w:rsidP="00F12D84">
                <w:pPr>
                  <w:rPr>
                    <w:szCs w:val="21"/>
                  </w:rPr>
                </w:pPr>
                <w:r>
                  <w:rPr>
                    <w:szCs w:val="21"/>
                  </w:rPr>
                  <w:t>二、累计</w:t>
                </w:r>
                <w:r>
                  <w:rPr>
                    <w:rFonts w:hint="eastAsia"/>
                    <w:szCs w:val="21"/>
                  </w:rPr>
                  <w:t>摊销</w:t>
                </w: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r w:rsidRPr="002C3A04">
                  <w:rPr>
                    <w:rFonts w:hint="eastAsia"/>
                    <w:szCs w:val="21"/>
                  </w:rPr>
                  <w:t> </w:t>
                </w:r>
              </w:p>
            </w:tc>
            <w:tc>
              <w:tcPr>
                <w:tcW w:w="0" w:type="auto"/>
                <w:shd w:val="clear" w:color="auto" w:fill="auto"/>
              </w:tcPr>
              <w:p w:rsidR="005E6E3C" w:rsidRDefault="005E6E3C" w:rsidP="00F12D84">
                <w:pPr>
                  <w:jc w:val="right"/>
                  <w:rPr>
                    <w:szCs w:val="21"/>
                  </w:rPr>
                </w:pPr>
                <w:r w:rsidRPr="002C3A04">
                  <w:rPr>
                    <w:rFonts w:hint="eastAsia"/>
                    <w:szCs w:val="21"/>
                  </w:rPr>
                  <w:t> </w:t>
                </w: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r>
          <w:tr w:rsidR="005E6E3C" w:rsidTr="00860ECD">
            <w:trPr>
              <w:trHeight w:val="340"/>
            </w:trPr>
            <w:tc>
              <w:tcPr>
                <w:tcW w:w="1241" w:type="dxa"/>
                <w:shd w:val="clear" w:color="auto" w:fill="auto"/>
                <w:vAlign w:val="center"/>
              </w:tcPr>
              <w:p w:rsidR="005E6E3C" w:rsidRDefault="005E6E3C" w:rsidP="005E6E3C">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累计摊销"/>
                <w:tag w:val="_GBC_ff9de93c3a1a4dc287c5d01fb920e1f8"/>
                <w:id w:val="1121492576"/>
                <w:lock w:val="sdtLocked"/>
              </w:sdtPr>
              <w:sdtEndPr/>
              <w:sdtContent>
                <w:tc>
                  <w:tcPr>
                    <w:tcW w:w="0" w:type="auto"/>
                    <w:shd w:val="clear" w:color="auto" w:fill="auto"/>
                  </w:tcPr>
                  <w:p w:rsidR="005E6E3C" w:rsidRDefault="005E6E3C" w:rsidP="00F12D84">
                    <w:pPr>
                      <w:jc w:val="right"/>
                      <w:rPr>
                        <w:szCs w:val="21"/>
                      </w:rPr>
                    </w:pPr>
                    <w:r>
                      <w:rPr>
                        <w:szCs w:val="21"/>
                      </w:rPr>
                      <w:t>4,735,174.44</w:t>
                    </w:r>
                  </w:p>
                </w:tc>
              </w:sdtContent>
            </w:sdt>
            <w:sdt>
              <w:sdtPr>
                <w:rPr>
                  <w:rFonts w:hint="eastAsia"/>
                  <w:szCs w:val="21"/>
                </w:rPr>
                <w:alias w:val="无形资产中专利权累计摊销"/>
                <w:tag w:val="_GBC_3c167241ce744930825e3aedf9aee145"/>
                <w:id w:val="951520716"/>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累计摊销数"/>
                <w:tag w:val="_GBC_2359121a20ca4225a2448deab3264ff4"/>
                <w:id w:val="-1532258147"/>
                <w:lock w:val="sdtLocked"/>
              </w:sdtPr>
              <w:sdtEndPr/>
              <w:sdtContent>
                <w:tc>
                  <w:tcPr>
                    <w:tcW w:w="0" w:type="auto"/>
                    <w:shd w:val="clear" w:color="auto" w:fill="auto"/>
                  </w:tcPr>
                  <w:p w:rsidR="005E6E3C" w:rsidRDefault="005E6E3C" w:rsidP="00F12D84">
                    <w:pPr>
                      <w:jc w:val="right"/>
                      <w:rPr>
                        <w:szCs w:val="21"/>
                      </w:rPr>
                    </w:pPr>
                    <w:r>
                      <w:rPr>
                        <w:rFonts w:hint="eastAsia"/>
                        <w:szCs w:val="21"/>
                      </w:rPr>
                      <w:t>173,638,440.72</w:t>
                    </w:r>
                  </w:p>
                </w:tc>
              </w:sdtContent>
            </w:sdt>
            <w:sdt>
              <w:sdtPr>
                <w:rPr>
                  <w:rFonts w:hint="eastAsia"/>
                  <w:szCs w:val="21"/>
                </w:rPr>
                <w:alias w:val="无形资产累计摊销数"/>
                <w:tag w:val="_GBC_2359121a20ca4225a2448deab3264ff4"/>
                <w:id w:val="640923129"/>
                <w:lock w:val="sdtLocked"/>
              </w:sdtPr>
              <w:sdtEndPr/>
              <w:sdtContent>
                <w:tc>
                  <w:tcPr>
                    <w:tcW w:w="0" w:type="auto"/>
                    <w:shd w:val="clear" w:color="auto" w:fill="auto"/>
                  </w:tcPr>
                  <w:p w:rsidR="005E6E3C" w:rsidRDefault="005E6E3C" w:rsidP="00F12D84">
                    <w:pPr>
                      <w:jc w:val="right"/>
                      <w:rPr>
                        <w:szCs w:val="21"/>
                      </w:rPr>
                    </w:pPr>
                    <w:r>
                      <w:rPr>
                        <w:szCs w:val="21"/>
                      </w:rPr>
                      <w:t>1,694,233.38</w:t>
                    </w:r>
                  </w:p>
                </w:tc>
              </w:sdtContent>
            </w:sdt>
            <w:sdt>
              <w:sdtPr>
                <w:rPr>
                  <w:rFonts w:hint="eastAsia"/>
                  <w:szCs w:val="21"/>
                </w:rPr>
                <w:alias w:val="无形资产中非专利技术累计摊销"/>
                <w:tag w:val="_GBC_140cd590f13e4bdcac61cf8b7ffe2eca"/>
                <w:id w:val="-2049210970"/>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累计摊销数"/>
                <w:tag w:val="_GBC_2359121a20ca4225a2448deab3264ff4"/>
                <w:id w:val="-1898346717"/>
                <w:lock w:val="sdtLocked"/>
              </w:sdtPr>
              <w:sdtEndPr/>
              <w:sdtContent>
                <w:tc>
                  <w:tcPr>
                    <w:tcW w:w="0" w:type="auto"/>
                    <w:shd w:val="clear" w:color="auto" w:fill="auto"/>
                  </w:tcPr>
                  <w:p w:rsidR="005E6E3C" w:rsidRDefault="005E6E3C" w:rsidP="00F12D84">
                    <w:pPr>
                      <w:jc w:val="right"/>
                      <w:rPr>
                        <w:szCs w:val="21"/>
                      </w:rPr>
                    </w:pPr>
                    <w:r>
                      <w:rPr>
                        <w:rFonts w:hint="eastAsia"/>
                        <w:szCs w:val="21"/>
                      </w:rPr>
                      <w:t>3,468,178.00</w:t>
                    </w:r>
                  </w:p>
                </w:tc>
              </w:sdtContent>
            </w:sdt>
            <w:sdt>
              <w:sdtPr>
                <w:rPr>
                  <w:szCs w:val="21"/>
                </w:rPr>
                <w:alias w:val="无形资产累计折旧"/>
                <w:tag w:val="_GBC_8a7994a435d54ec0b3cdfd2352127809"/>
                <w:id w:val="-1563472265"/>
                <w:lock w:val="sdtLocked"/>
              </w:sdtPr>
              <w:sdtEndPr/>
              <w:sdtContent>
                <w:tc>
                  <w:tcPr>
                    <w:tcW w:w="0" w:type="auto"/>
                    <w:shd w:val="clear" w:color="auto" w:fill="auto"/>
                  </w:tcPr>
                  <w:p w:rsidR="005E6E3C" w:rsidRDefault="005E6E3C" w:rsidP="00F12D84">
                    <w:pPr>
                      <w:jc w:val="right"/>
                      <w:rPr>
                        <w:szCs w:val="21"/>
                      </w:rPr>
                    </w:pPr>
                    <w:r>
                      <w:rPr>
                        <w:szCs w:val="21"/>
                      </w:rPr>
                      <w:t>183,536,026.54</w:t>
                    </w:r>
                  </w:p>
                </w:tc>
              </w:sdtContent>
            </w:sdt>
          </w:tr>
          <w:tr w:rsidR="005E6E3C" w:rsidTr="00860ECD">
            <w:trPr>
              <w:trHeight w:val="340"/>
            </w:trPr>
            <w:tc>
              <w:tcPr>
                <w:tcW w:w="1241" w:type="dxa"/>
                <w:shd w:val="clear" w:color="auto" w:fill="auto"/>
                <w:vAlign w:val="center"/>
              </w:tcPr>
              <w:p w:rsidR="005E6E3C" w:rsidRDefault="005E6E3C" w:rsidP="005E6E3C">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03a73d1176364216bc1f71726d6bc318"/>
                <w:id w:val="-1897650851"/>
                <w:lock w:val="sdtLocked"/>
              </w:sdtPr>
              <w:sdtEndPr/>
              <w:sdtContent>
                <w:tc>
                  <w:tcPr>
                    <w:tcW w:w="0" w:type="auto"/>
                    <w:shd w:val="clear" w:color="auto" w:fill="auto"/>
                  </w:tcPr>
                  <w:p w:rsidR="005E6E3C" w:rsidRDefault="005E6E3C" w:rsidP="00F12D84">
                    <w:pPr>
                      <w:jc w:val="right"/>
                      <w:rPr>
                        <w:szCs w:val="21"/>
                      </w:rPr>
                    </w:pPr>
                    <w:r>
                      <w:rPr>
                        <w:szCs w:val="21"/>
                      </w:rPr>
                      <w:t>597,510.48</w:t>
                    </w:r>
                  </w:p>
                </w:tc>
              </w:sdtContent>
            </w:sdt>
            <w:sdt>
              <w:sdtPr>
                <w:rPr>
                  <w:rFonts w:hint="eastAsia"/>
                  <w:szCs w:val="21"/>
                </w:rPr>
                <w:alias w:val="无形资产中专利权累计摊销本期增加额"/>
                <w:tag w:val="_GBC_6dd28179fe9043acabbbb791a72aed06"/>
                <w:id w:val="-153618728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累计摊销增加"/>
                <w:tag w:val="_GBC_6d0fb5e1546e4bdbbe45afe320b93957"/>
                <w:id w:val="502557192"/>
                <w:lock w:val="sdtLocked"/>
              </w:sdtPr>
              <w:sdtEndPr/>
              <w:sdtContent>
                <w:tc>
                  <w:tcPr>
                    <w:tcW w:w="0" w:type="auto"/>
                    <w:shd w:val="clear" w:color="auto" w:fill="auto"/>
                  </w:tcPr>
                  <w:p w:rsidR="005E6E3C" w:rsidRDefault="005E6E3C" w:rsidP="00F12D84">
                    <w:pPr>
                      <w:jc w:val="right"/>
                      <w:rPr>
                        <w:szCs w:val="21"/>
                      </w:rPr>
                    </w:pPr>
                    <w:r>
                      <w:rPr>
                        <w:rFonts w:hint="eastAsia"/>
                        <w:szCs w:val="21"/>
                      </w:rPr>
                      <w:t>14,747,967.46</w:t>
                    </w:r>
                  </w:p>
                </w:tc>
              </w:sdtContent>
            </w:sdt>
            <w:sdt>
              <w:sdtPr>
                <w:rPr>
                  <w:rFonts w:hint="eastAsia"/>
                  <w:szCs w:val="21"/>
                </w:rPr>
                <w:alias w:val="无形资产明细-累计摊销增加"/>
                <w:tag w:val="_GBC_6d0fb5e1546e4bdbbe45afe320b93957"/>
                <w:id w:val="331871947"/>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累计摊销本期增加额"/>
                <w:tag w:val="_GBC_c1336df70d684a37a00a0668d2744b9b"/>
                <w:id w:val="1078406830"/>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累计摊销增加"/>
                <w:tag w:val="_GBC_6d0fb5e1546e4bdbbe45afe320b93957"/>
                <w:id w:val="13291801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累计折旧（增加额）"/>
                <w:tag w:val="_GBC_27a3ac9901e7429796cc375a0e5f97cb"/>
                <w:id w:val="782772809"/>
                <w:lock w:val="sdtLocked"/>
              </w:sdtPr>
              <w:sdtEndPr/>
              <w:sdtContent>
                <w:tc>
                  <w:tcPr>
                    <w:tcW w:w="0" w:type="auto"/>
                    <w:shd w:val="clear" w:color="auto" w:fill="auto"/>
                  </w:tcPr>
                  <w:p w:rsidR="005E6E3C" w:rsidRDefault="005E6E3C" w:rsidP="00F12D84">
                    <w:pPr>
                      <w:jc w:val="right"/>
                      <w:rPr>
                        <w:szCs w:val="21"/>
                      </w:rPr>
                    </w:pPr>
                    <w:r>
                      <w:rPr>
                        <w:szCs w:val="21"/>
                      </w:rPr>
                      <w:t>15,345,477.94</w:t>
                    </w:r>
                  </w:p>
                </w:tc>
              </w:sdtContent>
            </w:sdt>
          </w:tr>
          <w:tr w:rsidR="005E6E3C" w:rsidTr="00860ECD">
            <w:trPr>
              <w:trHeight w:val="340"/>
            </w:trPr>
            <w:tc>
              <w:tcPr>
                <w:tcW w:w="1241" w:type="dxa"/>
                <w:shd w:val="clear" w:color="auto" w:fill="auto"/>
                <w:vAlign w:val="center"/>
              </w:tcPr>
              <w:p w:rsidR="005E6E3C" w:rsidRDefault="005E6E3C" w:rsidP="005E6E3C">
                <w:pPr>
                  <w:ind w:firstLineChars="300" w:firstLine="630"/>
                  <w:rPr>
                    <w:szCs w:val="21"/>
                  </w:rPr>
                </w:pPr>
                <w:r>
                  <w:rPr>
                    <w:rFonts w:hint="eastAsia"/>
                    <w:szCs w:val="21"/>
                  </w:rPr>
                  <w:t>（1）</w:t>
                </w:r>
                <w:r>
                  <w:rPr>
                    <w:szCs w:val="21"/>
                  </w:rPr>
                  <w:t>计提</w:t>
                </w:r>
              </w:p>
            </w:tc>
            <w:sdt>
              <w:sdtPr>
                <w:rPr>
                  <w:rFonts w:hint="eastAsia"/>
                  <w:szCs w:val="21"/>
                </w:rPr>
                <w:alias w:val="计提导致的土地使用权累计摊销增加额"/>
                <w:tag w:val="_GBC_7d8736e604d346f48a9434acd32a15ab"/>
                <w:id w:val="2099823185"/>
                <w:lock w:val="sdtLocked"/>
              </w:sdtPr>
              <w:sdtEndPr/>
              <w:sdtContent>
                <w:tc>
                  <w:tcPr>
                    <w:tcW w:w="0" w:type="auto"/>
                    <w:shd w:val="clear" w:color="auto" w:fill="auto"/>
                  </w:tcPr>
                  <w:p w:rsidR="005E6E3C" w:rsidRDefault="005E6E3C" w:rsidP="00F12D84">
                    <w:pPr>
                      <w:jc w:val="right"/>
                      <w:rPr>
                        <w:szCs w:val="21"/>
                      </w:rPr>
                    </w:pPr>
                    <w:r>
                      <w:rPr>
                        <w:szCs w:val="21"/>
                      </w:rPr>
                      <w:t>597,510.48</w:t>
                    </w:r>
                  </w:p>
                </w:tc>
              </w:sdtContent>
            </w:sdt>
            <w:sdt>
              <w:sdtPr>
                <w:rPr>
                  <w:rFonts w:hint="eastAsia"/>
                  <w:szCs w:val="21"/>
                </w:rPr>
                <w:alias w:val="计提导致的专利权累计摊销增加额"/>
                <w:tag w:val="_GBC_79a8aa1b02b54b2d98be49c27b468705"/>
                <w:id w:val="-251974488"/>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计提导致的累计摊销增加"/>
                <w:tag w:val="_GBC_117f68a975584ca9b609adbc990291b2"/>
                <w:id w:val="1988434853"/>
                <w:lock w:val="sdtLocked"/>
              </w:sdtPr>
              <w:sdtEndPr/>
              <w:sdtContent>
                <w:tc>
                  <w:tcPr>
                    <w:tcW w:w="0" w:type="auto"/>
                    <w:shd w:val="clear" w:color="auto" w:fill="auto"/>
                  </w:tcPr>
                  <w:p w:rsidR="005E6E3C" w:rsidRDefault="005E6E3C" w:rsidP="00F12D84">
                    <w:pPr>
                      <w:jc w:val="right"/>
                      <w:rPr>
                        <w:szCs w:val="21"/>
                      </w:rPr>
                    </w:pPr>
                    <w:r>
                      <w:rPr>
                        <w:rFonts w:hint="eastAsia"/>
                        <w:szCs w:val="21"/>
                      </w:rPr>
                      <w:t>14,747,967.46</w:t>
                    </w:r>
                  </w:p>
                </w:tc>
              </w:sdtContent>
            </w:sdt>
            <w:sdt>
              <w:sdtPr>
                <w:rPr>
                  <w:rFonts w:hint="eastAsia"/>
                  <w:szCs w:val="21"/>
                </w:rPr>
                <w:alias w:val="无形资产明细-计提导致的累计摊销增加"/>
                <w:tag w:val="_GBC_117f68a975584ca9b609adbc990291b2"/>
                <w:id w:val="-409769798"/>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计提导致的非专利技术累计摊销增加额"/>
                <w:tag w:val="_GBC_0e2486c2835943e4a38b1bdf52c2c5d7"/>
                <w:id w:val="330729449"/>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计提导致的累计摊销增加"/>
                <w:tag w:val="_GBC_117f68a975584ca9b609adbc990291b2"/>
                <w:id w:val="1477653840"/>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计提导致的无形资产累计摊销增加额"/>
                <w:tag w:val="_GBC_69e01be95f71432095c7e4ca5b92f201"/>
                <w:id w:val="-1672020316"/>
                <w:lock w:val="sdtLocked"/>
              </w:sdtPr>
              <w:sdtEndPr/>
              <w:sdtContent>
                <w:tc>
                  <w:tcPr>
                    <w:tcW w:w="0" w:type="auto"/>
                    <w:shd w:val="clear" w:color="auto" w:fill="auto"/>
                  </w:tcPr>
                  <w:p w:rsidR="005E6E3C" w:rsidRDefault="005E6E3C" w:rsidP="00F12D84">
                    <w:pPr>
                      <w:jc w:val="right"/>
                      <w:rPr>
                        <w:szCs w:val="21"/>
                      </w:rPr>
                    </w:pPr>
                    <w:r>
                      <w:rPr>
                        <w:rFonts w:hint="eastAsia"/>
                        <w:szCs w:val="21"/>
                      </w:rPr>
                      <w:t>15,345,477.94</w:t>
                    </w:r>
                  </w:p>
                </w:tc>
              </w:sdtContent>
            </w:sdt>
          </w:tr>
          <w:tr w:rsidR="005E6E3C" w:rsidTr="00860ECD">
            <w:trPr>
              <w:trHeight w:val="340"/>
            </w:trPr>
            <w:sdt>
              <w:sdtPr>
                <w:rPr>
                  <w:rFonts w:hint="eastAsia"/>
                  <w:szCs w:val="21"/>
                </w:rPr>
                <w:alias w:val="无形资产累计摊销增加项目名称"/>
                <w:tag w:val="_GBC_4c50300c8d7948e29642049bd51cde3e"/>
                <w:id w:val="1236126987"/>
                <w:lock w:val="sdtLocked"/>
              </w:sdtPr>
              <w:sdtEndPr/>
              <w:sdtContent>
                <w:tc>
                  <w:tcPr>
                    <w:tcW w:w="1241" w:type="dxa"/>
                    <w:shd w:val="clear" w:color="auto" w:fill="auto"/>
                  </w:tcPr>
                  <w:p w:rsidR="005E6E3C" w:rsidRDefault="005E6E3C" w:rsidP="005E6E3C">
                    <w:pPr>
                      <w:ind w:firstLineChars="200" w:firstLine="420"/>
                      <w:rPr>
                        <w:szCs w:val="21"/>
                      </w:rPr>
                    </w:pPr>
                    <w:r>
                      <w:rPr>
                        <w:rFonts w:hint="eastAsia"/>
                        <w:szCs w:val="21"/>
                      </w:rPr>
                      <w:t>（2）其他增加</w:t>
                    </w:r>
                  </w:p>
                </w:tc>
              </w:sdtContent>
            </w:sdt>
            <w:sdt>
              <w:sdtPr>
                <w:rPr>
                  <w:rFonts w:hint="eastAsia"/>
                  <w:szCs w:val="21"/>
                </w:rPr>
                <w:alias w:val="无形资产土地使用权累计摊销增加项目金额"/>
                <w:tag w:val="_GBC_6f3b78a39f1f45348d4b4dcd0d2b0569"/>
                <w:id w:val="-2091841705"/>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专利技术累计摊销增加项目金额"/>
                <w:tag w:val="_GBC_5324450a41a94517b586eb91c729ea6d"/>
                <w:id w:val="-26815639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累计摊销增加项目金额"/>
                <w:tag w:val="_GBC_be793f363ede4d81a059f7c3f73d8e7c"/>
                <w:id w:val="-189049043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累计摊销增加项目金额"/>
                <w:tag w:val="_GBC_be793f363ede4d81a059f7c3f73d8e7c"/>
                <w:id w:val="-927033968"/>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非专利技术累计摊销增加项目金额"/>
                <w:tag w:val="_GBC_4a761a5ccfea4b0dac40e38b69d5d86f"/>
                <w:id w:val="171389960"/>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累计摊销增加项目金额"/>
                <w:tag w:val="_GBC_be793f363ede4d81a059f7c3f73d8e7c"/>
                <w:id w:val="1874499325"/>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账面原值减少项目合计金额"/>
                <w:tag w:val="_GBC_2786960157f34a39a4cf247d142f7392"/>
                <w:id w:val="-68158631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5E6E3C">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累计摊销本期减少额"/>
                <w:tag w:val="_GBC_1f5f0d0334bd483bb5d0cc3d38671c5c"/>
                <w:id w:val="-195763260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中专利权累计摊销本期减少额"/>
                <w:tag w:val="_GBC_928a474b3889413e80dd28ebc9ce6625"/>
                <w:id w:val="-273944973"/>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累计摊销减少"/>
                <w:tag w:val="_GBC_3892915ecbd7460b8484b6c43112c1d3"/>
                <w:id w:val="362791189"/>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累计摊销减少"/>
                <w:tag w:val="_GBC_3892915ecbd7460b8484b6c43112c1d3"/>
                <w:id w:val="-1419017290"/>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累计摊销本期减少额"/>
                <w:tag w:val="_GBC_b7026e195b5044a5a6144acd9956f1c6"/>
                <w:id w:val="81322257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累计摊销减少"/>
                <w:tag w:val="_GBC_3892915ecbd7460b8484b6c43112c1d3"/>
                <w:id w:val="204055119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累计折旧（减少额）"/>
                <w:tag w:val="_GBC_176b59254baa47a29ecc0544c51d94ef"/>
                <w:id w:val="170413640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5E6E3C">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处置导致的土地使用权累计摊销减少额"/>
                <w:tag w:val="_GBC_747ee358c482442799aad7f6665bb99e"/>
                <w:id w:val="1799024343"/>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处置导致的专利权累计摊销减少额"/>
                <w:tag w:val="_GBC_ad693cb347f0453e9f6d5c81303f2477"/>
                <w:id w:val="747465633"/>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处置导致的累计摊销减少"/>
                <w:tag w:val="_GBC_c38e431713ca4cb493161ea03e6b44ab"/>
                <w:id w:val="1510560350"/>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处置导致的累计摊销减少"/>
                <w:tag w:val="_GBC_c38e431713ca4cb493161ea03e6b44ab"/>
                <w:id w:val="1129285132"/>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处置导致的非专利技术累计摊销减少额"/>
                <w:tag w:val="_GBC_90d807313bf0421180b1d1e070a0a920"/>
                <w:id w:val="-64011327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处置导致的累计摊销减少"/>
                <w:tag w:val="_GBC_c38e431713ca4cb493161ea03e6b44ab"/>
                <w:id w:val="735286541"/>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处置导致的无形资产累计摊销减少额"/>
                <w:tag w:val="_GBC_122fa9662d194f238bca4b25db2921ff"/>
                <w:id w:val="182963783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sdt>
              <w:sdtPr>
                <w:rPr>
                  <w:rFonts w:hint="eastAsia"/>
                  <w:szCs w:val="21"/>
                </w:rPr>
                <w:alias w:val="无形资产累计摊销减少项目名称"/>
                <w:tag w:val="_GBC_8d1d573ce9514131bd88f011a71031e5"/>
                <w:id w:val="-92708273"/>
                <w:lock w:val="sdtLocked"/>
              </w:sdtPr>
              <w:sdtEndPr/>
              <w:sdtContent>
                <w:tc>
                  <w:tcPr>
                    <w:tcW w:w="1241" w:type="dxa"/>
                    <w:shd w:val="clear" w:color="auto" w:fill="auto"/>
                  </w:tcPr>
                  <w:p w:rsidR="005E6E3C" w:rsidRDefault="005E6E3C" w:rsidP="005E6E3C">
                    <w:pPr>
                      <w:ind w:firstLineChars="200" w:firstLine="420"/>
                      <w:rPr>
                        <w:szCs w:val="21"/>
                      </w:rPr>
                    </w:pPr>
                    <w:r>
                      <w:rPr>
                        <w:rFonts w:hint="eastAsia"/>
                        <w:szCs w:val="21"/>
                      </w:rPr>
                      <w:t>（2）其他减少</w:t>
                    </w:r>
                  </w:p>
                </w:tc>
              </w:sdtContent>
            </w:sdt>
            <w:sdt>
              <w:sdtPr>
                <w:rPr>
                  <w:rFonts w:hint="eastAsia"/>
                  <w:szCs w:val="21"/>
                </w:rPr>
                <w:alias w:val="无形资产土地使用权累计摊销减少项目金额"/>
                <w:tag w:val="_GBC_987ef0db30024afcb4aface24a92b120"/>
                <w:id w:val="-109831774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专利技术累计摊销减少项目金额"/>
                <w:tag w:val="_GBC_78c34a803d9e49378c074a1e28eb4c3a"/>
                <w:id w:val="-1484765543"/>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累计摊销减少项目金额"/>
                <w:tag w:val="_GBC_d780250aa2144176a5374f9330f1e913"/>
                <w:id w:val="-153680488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累计摊销减少项目金额"/>
                <w:tag w:val="_GBC_d780250aa2144176a5374f9330f1e913"/>
                <w:id w:val="33472494"/>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非专利技术累计摊销减少项目金额"/>
                <w:tag w:val="_GBC_2382de0ed7df4e29a7e6cf61e594373f"/>
                <w:id w:val="1730804151"/>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累计摊销减少项目金额"/>
                <w:tag w:val="_GBC_d780250aa2144176a5374f9330f1e913"/>
                <w:id w:val="1034770625"/>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累计摊销减少项目合计金额"/>
                <w:tag w:val="_GBC_ce3de533f641438f96cdd26f528b12f9"/>
                <w:id w:val="1079794241"/>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5E6E3C">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6f116d958918434893fad1ebd9719d99"/>
                <w:id w:val="-917016495"/>
                <w:lock w:val="sdtLocked"/>
              </w:sdtPr>
              <w:sdtEndPr/>
              <w:sdtContent>
                <w:tc>
                  <w:tcPr>
                    <w:tcW w:w="0" w:type="auto"/>
                    <w:shd w:val="clear" w:color="auto" w:fill="auto"/>
                  </w:tcPr>
                  <w:p w:rsidR="005E6E3C" w:rsidRDefault="005E6E3C" w:rsidP="00F12D84">
                    <w:pPr>
                      <w:jc w:val="right"/>
                      <w:rPr>
                        <w:szCs w:val="21"/>
                      </w:rPr>
                    </w:pPr>
                    <w:r>
                      <w:rPr>
                        <w:szCs w:val="21"/>
                      </w:rPr>
                      <w:t>5,332,684.92</w:t>
                    </w:r>
                  </w:p>
                </w:tc>
              </w:sdtContent>
            </w:sdt>
            <w:sdt>
              <w:sdtPr>
                <w:rPr>
                  <w:rFonts w:hint="eastAsia"/>
                  <w:szCs w:val="21"/>
                </w:rPr>
                <w:alias w:val="无形资产中专利权累计摊销"/>
                <w:tag w:val="_GBC_a9ddf47d1dac49d295871268addadcee"/>
                <w:id w:val="762493812"/>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累计摊销数"/>
                <w:tag w:val="_GBC_bed0186bd4494e36959e9aaf728d4bfa"/>
                <w:id w:val="-1435977718"/>
                <w:lock w:val="sdtLocked"/>
              </w:sdtPr>
              <w:sdtEndPr/>
              <w:sdtContent>
                <w:tc>
                  <w:tcPr>
                    <w:tcW w:w="0" w:type="auto"/>
                    <w:shd w:val="clear" w:color="auto" w:fill="auto"/>
                  </w:tcPr>
                  <w:p w:rsidR="005E6E3C" w:rsidRDefault="0080781B" w:rsidP="0080781B">
                    <w:pPr>
                      <w:jc w:val="right"/>
                      <w:rPr>
                        <w:szCs w:val="21"/>
                      </w:rPr>
                    </w:pPr>
                    <w:r>
                      <w:rPr>
                        <w:szCs w:val="21"/>
                      </w:rPr>
                      <w:t>188,386,408.18</w:t>
                    </w:r>
                  </w:p>
                </w:tc>
              </w:sdtContent>
            </w:sdt>
            <w:sdt>
              <w:sdtPr>
                <w:rPr>
                  <w:rFonts w:hint="eastAsia"/>
                  <w:szCs w:val="21"/>
                </w:rPr>
                <w:alias w:val="无形资产累计摊销数"/>
                <w:tag w:val="_GBC_bed0186bd4494e36959e9aaf728d4bfa"/>
                <w:id w:val="-842860692"/>
                <w:lock w:val="sdtLocked"/>
              </w:sdtPr>
              <w:sdtEndPr/>
              <w:sdtContent>
                <w:tc>
                  <w:tcPr>
                    <w:tcW w:w="0" w:type="auto"/>
                    <w:shd w:val="clear" w:color="auto" w:fill="auto"/>
                  </w:tcPr>
                  <w:p w:rsidR="005E6E3C" w:rsidRDefault="005E6E3C" w:rsidP="00F12D84">
                    <w:pPr>
                      <w:jc w:val="right"/>
                      <w:rPr>
                        <w:szCs w:val="21"/>
                      </w:rPr>
                    </w:pPr>
                    <w:r>
                      <w:rPr>
                        <w:rFonts w:hint="eastAsia"/>
                        <w:szCs w:val="21"/>
                      </w:rPr>
                      <w:t>1,694,233.38</w:t>
                    </w:r>
                  </w:p>
                </w:tc>
              </w:sdtContent>
            </w:sdt>
            <w:sdt>
              <w:sdtPr>
                <w:rPr>
                  <w:rFonts w:hint="eastAsia"/>
                  <w:szCs w:val="21"/>
                </w:rPr>
                <w:alias w:val="无形资产中非专利技术累计摊销"/>
                <w:tag w:val="_GBC_43c1f4f8b2a845629e187a80d6c7bb14"/>
                <w:id w:val="1179622717"/>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累计摊销数"/>
                <w:tag w:val="_GBC_bed0186bd4494e36959e9aaf728d4bfa"/>
                <w:id w:val="-1969429959"/>
                <w:lock w:val="sdtLocked"/>
              </w:sdtPr>
              <w:sdtEndPr/>
              <w:sdtContent>
                <w:tc>
                  <w:tcPr>
                    <w:tcW w:w="0" w:type="auto"/>
                    <w:shd w:val="clear" w:color="auto" w:fill="auto"/>
                  </w:tcPr>
                  <w:p w:rsidR="005E6E3C" w:rsidRDefault="005E6E3C" w:rsidP="00F12D84">
                    <w:pPr>
                      <w:jc w:val="right"/>
                      <w:rPr>
                        <w:szCs w:val="21"/>
                      </w:rPr>
                    </w:pPr>
                    <w:r>
                      <w:rPr>
                        <w:rFonts w:hint="eastAsia"/>
                        <w:szCs w:val="21"/>
                      </w:rPr>
                      <w:t>3,468,178.00</w:t>
                    </w:r>
                  </w:p>
                </w:tc>
              </w:sdtContent>
            </w:sdt>
            <w:sdt>
              <w:sdtPr>
                <w:rPr>
                  <w:szCs w:val="21"/>
                </w:rPr>
                <w:alias w:val="无形资产累计折旧"/>
                <w:tag w:val="_GBC_251a778336314e959b3e7c43bebf6e3c"/>
                <w:id w:val="444352921"/>
                <w:lock w:val="sdtLocked"/>
              </w:sdtPr>
              <w:sdtEndPr/>
              <w:sdtContent>
                <w:tc>
                  <w:tcPr>
                    <w:tcW w:w="0" w:type="auto"/>
                    <w:shd w:val="clear" w:color="auto" w:fill="auto"/>
                  </w:tcPr>
                  <w:p w:rsidR="005E6E3C" w:rsidRDefault="005E6E3C" w:rsidP="00F12D84">
                    <w:pPr>
                      <w:jc w:val="right"/>
                      <w:rPr>
                        <w:szCs w:val="21"/>
                      </w:rPr>
                    </w:pPr>
                    <w:r>
                      <w:rPr>
                        <w:szCs w:val="21"/>
                      </w:rPr>
                      <w:t>198,881,504.48</w:t>
                    </w:r>
                  </w:p>
                </w:tc>
              </w:sdtContent>
            </w:sdt>
          </w:tr>
          <w:tr w:rsidR="005E6E3C" w:rsidTr="00860ECD">
            <w:trPr>
              <w:trHeight w:val="340"/>
            </w:trPr>
            <w:tc>
              <w:tcPr>
                <w:tcW w:w="1241" w:type="dxa"/>
                <w:shd w:val="clear" w:color="auto" w:fill="auto"/>
                <w:vAlign w:val="center"/>
              </w:tcPr>
              <w:p w:rsidR="005E6E3C" w:rsidRDefault="005E6E3C" w:rsidP="00F12D84">
                <w:pPr>
                  <w:rPr>
                    <w:szCs w:val="21"/>
                  </w:rPr>
                </w:pPr>
                <w:r>
                  <w:rPr>
                    <w:szCs w:val="21"/>
                  </w:rPr>
                  <w:t>三、减值准备</w:t>
                </w: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r>
          <w:tr w:rsidR="005E6E3C" w:rsidTr="00860ECD">
            <w:trPr>
              <w:trHeight w:val="340"/>
            </w:trPr>
            <w:tc>
              <w:tcPr>
                <w:tcW w:w="1241" w:type="dxa"/>
                <w:shd w:val="clear" w:color="auto" w:fill="auto"/>
                <w:vAlign w:val="center"/>
              </w:tcPr>
              <w:p w:rsidR="005E6E3C" w:rsidRDefault="005E6E3C" w:rsidP="005E6E3C">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减值准备"/>
                <w:tag w:val="_GBC_41074e17c85644af96895d6074aaf69d"/>
                <w:id w:val="-843253112"/>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中专利权减值准备"/>
                <w:tag w:val="_GBC_681053ec27ca4af3bdabd9339c6a87dc"/>
                <w:id w:val="-187522511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减值准备"/>
                <w:tag w:val="_GBC_8bf8d7058c2442feb5904258e13f5de2"/>
                <w:id w:val="-1562009589"/>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减值准备"/>
                <w:tag w:val="_GBC_8bf8d7058c2442feb5904258e13f5de2"/>
                <w:id w:val="752326166"/>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减值准备"/>
                <w:tag w:val="_GBC_0625025fb5cf41e4b9d5bae783b54951"/>
                <w:id w:val="66574779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减值准备"/>
                <w:tag w:val="_GBC_8bf8d7058c2442feb5904258e13f5de2"/>
                <w:id w:val="-102870877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减值准备合计余额"/>
                <w:tag w:val="_GBC_fec3d18329a64758bb70120cc9606e1b"/>
                <w:id w:val="573937720"/>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5E6E3C">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减值准备本期增加额"/>
                <w:tag w:val="_GBC_c605e611f07640248c7fa0b752866482"/>
                <w:id w:val="151885026"/>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中专利权减值准备本期增加额"/>
                <w:tag w:val="_GBC_4f79dfb5768648dea82a4af56be07fb7"/>
                <w:id w:val="316920399"/>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减值准备增加"/>
                <w:tag w:val="_GBC_e423d7b4643a465c87045822dfb9029c"/>
                <w:id w:val="-2047218503"/>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减值准备增加"/>
                <w:tag w:val="_GBC_e423d7b4643a465c87045822dfb9029c"/>
                <w:id w:val="-195617500"/>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减值准备本期增加额"/>
                <w:tag w:val="_GBC_ac5cd98a05704a2aabacee2b63e19991"/>
                <w:id w:val="104749328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减值准备增加"/>
                <w:tag w:val="_GBC_e423d7b4643a465c87045822dfb9029c"/>
                <w:id w:val="-907911873"/>
                <w:lock w:val="sdtLocked"/>
                <w:showingPlcHdr/>
              </w:sdtPr>
              <w:sdtEndPr/>
              <w:sdtContent>
                <w:tc>
                  <w:tcPr>
                    <w:tcW w:w="0" w:type="auto"/>
                    <w:shd w:val="clear" w:color="auto" w:fill="auto"/>
                  </w:tcPr>
                  <w:p w:rsidR="005E6E3C" w:rsidRDefault="00B801C2" w:rsidP="00B801C2">
                    <w:pPr>
                      <w:ind w:right="105"/>
                      <w:jc w:val="right"/>
                      <w:rPr>
                        <w:szCs w:val="21"/>
                      </w:rPr>
                    </w:pPr>
                    <w:r>
                      <w:rPr>
                        <w:szCs w:val="21"/>
                      </w:rPr>
                      <w:t xml:space="preserve">     </w:t>
                    </w:r>
                  </w:p>
                </w:tc>
              </w:sdtContent>
            </w:sdt>
            <w:sdt>
              <w:sdtPr>
                <w:rPr>
                  <w:szCs w:val="21"/>
                </w:rPr>
                <w:alias w:val="无形资产减值准备合计_本期增加数"/>
                <w:tag w:val="_GBC_71af989262974f398f6090f42dbabfc1"/>
                <w:id w:val="-1658459535"/>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5E6E3C">
                <w:pPr>
                  <w:ind w:firstLineChars="300" w:firstLine="630"/>
                  <w:rPr>
                    <w:szCs w:val="21"/>
                  </w:rPr>
                </w:pPr>
                <w:r>
                  <w:rPr>
                    <w:rFonts w:hint="eastAsia"/>
                    <w:szCs w:val="21"/>
                  </w:rPr>
                  <w:t>（1）</w:t>
                </w:r>
                <w:r>
                  <w:rPr>
                    <w:szCs w:val="21"/>
                  </w:rPr>
                  <w:t>计提</w:t>
                </w:r>
              </w:p>
            </w:tc>
            <w:sdt>
              <w:sdtPr>
                <w:rPr>
                  <w:rFonts w:hint="eastAsia"/>
                  <w:szCs w:val="21"/>
                </w:rPr>
                <w:alias w:val="计提导致的土地使用权减值准备增加额"/>
                <w:tag w:val="_GBC_5cdf9bd2c18c43cba95dc7a8ea53688f"/>
                <w:id w:val="1483655172"/>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计提导致的专利权减值准备增加额"/>
                <w:tag w:val="_GBC_a9af315533ab42a9bf35516612a883d2"/>
                <w:id w:val="-1679264306"/>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计提导致减值准备增加"/>
                <w:tag w:val="_GBC_3f16951381124fac8cc48f45b5c43f94"/>
                <w:id w:val="-122297745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计提导致减值准备增加"/>
                <w:tag w:val="_GBC_3f16951381124fac8cc48f45b5c43f94"/>
                <w:id w:val="1032837087"/>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计提导致的非专利技术减值准备增加额"/>
                <w:tag w:val="_GBC_fd2529b0a54e474094b03d0e58b0ca02"/>
                <w:id w:val="-262224925"/>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计提导致减值准备增加"/>
                <w:tag w:val="_GBC_3f16951381124fac8cc48f45b5c43f94"/>
                <w:id w:val="1333723402"/>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计提导致的无形资产减值准备增加额"/>
                <w:tag w:val="_GBC_c20aef741c894dbd85574008dfe89085"/>
                <w:id w:val="690878645"/>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sdt>
              <w:sdtPr>
                <w:rPr>
                  <w:rFonts w:hint="eastAsia"/>
                  <w:szCs w:val="21"/>
                </w:rPr>
                <w:alias w:val="无形资产减值准备增加项目名称"/>
                <w:tag w:val="_GBC_a07f98d210fd4636be10f5bfad0425cc"/>
                <w:id w:val="-1501881060"/>
                <w:lock w:val="sdtLocked"/>
              </w:sdtPr>
              <w:sdtEndPr/>
              <w:sdtContent>
                <w:tc>
                  <w:tcPr>
                    <w:tcW w:w="1241" w:type="dxa"/>
                    <w:shd w:val="clear" w:color="auto" w:fill="auto"/>
                  </w:tcPr>
                  <w:p w:rsidR="005E6E3C" w:rsidRDefault="005E6E3C" w:rsidP="005E6E3C">
                    <w:pPr>
                      <w:ind w:firstLineChars="200" w:firstLine="420"/>
                      <w:rPr>
                        <w:szCs w:val="21"/>
                      </w:rPr>
                    </w:pPr>
                    <w:r>
                      <w:rPr>
                        <w:rFonts w:hint="eastAsia"/>
                        <w:szCs w:val="21"/>
                      </w:rPr>
                      <w:t>（2）其他增加</w:t>
                    </w:r>
                  </w:p>
                </w:tc>
              </w:sdtContent>
            </w:sdt>
            <w:sdt>
              <w:sdtPr>
                <w:rPr>
                  <w:rFonts w:hint="eastAsia"/>
                  <w:szCs w:val="21"/>
                </w:rPr>
                <w:alias w:val="无形资产土地使用权减值准备增加项目金额"/>
                <w:tag w:val="_GBC_12b871fdd57041608a822a4b7df86aab"/>
                <w:id w:val="344527945"/>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专利权减值准备增加项目金额"/>
                <w:tag w:val="_GBC_67beba23fec84cc8bdab0a5541f34763"/>
                <w:id w:val="1845130549"/>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减值准备增加项目金额"/>
                <w:tag w:val="_GBC_63b957dd4ae94826a33c2bd5cab283a2"/>
                <w:id w:val="-686374521"/>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减值准备增加项目金额"/>
                <w:tag w:val="_GBC_63b957dd4ae94826a33c2bd5cab283a2"/>
                <w:id w:val="-781105777"/>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非专利技术减值准备增加项目金额"/>
                <w:tag w:val="_GBC_be68ae2985d7460081ee248b41918fc0"/>
                <w:id w:val="-636034420"/>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减值准备增加项目金额"/>
                <w:tag w:val="_GBC_63b957dd4ae94826a33c2bd5cab283a2"/>
                <w:id w:val="1884522129"/>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减值准备增加项目合计金额"/>
                <w:tag w:val="_GBC_d898031c95ba4f18aa304513f88d8510"/>
                <w:id w:val="-104714171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5E6E3C">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减值准备本期减少额"/>
                <w:tag w:val="_GBC_036b5de3a2ea49acb82d4f4cfe433c90"/>
                <w:id w:val="1140309855"/>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中专利权减值准备本期减少额"/>
                <w:tag w:val="_GBC_b42f702ba8ee469cb7a591f0cee4e02d"/>
                <w:id w:val="-71282362"/>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减值准备减少"/>
                <w:tag w:val="_GBC_bec46dab1f944018aca326e67b1af82c"/>
                <w:id w:val="109590393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减值准备减少"/>
                <w:tag w:val="_GBC_bec46dab1f944018aca326e67b1af82c"/>
                <w:id w:val="456924625"/>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减值准备本期减少额"/>
                <w:tag w:val="_GBC_e9b5b6f3e0e84e4cbbc9fab34e2a7821"/>
                <w:id w:val="791011212"/>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减值准备减少"/>
                <w:tag w:val="_GBC_bec46dab1f944018aca326e67b1af82c"/>
                <w:id w:val="164693305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减值准备合计_本期减少数合计"/>
                <w:tag w:val="_GBC_21a7356393e946bd9ce9dac8e5b006b0"/>
                <w:id w:val="-74649897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5E6E3C">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中处置导致的土地使用权减值准备减少额"/>
                <w:tag w:val="_GBC_e7743f8490004a958e95cdf37f9a26dc"/>
                <w:id w:val="357789352"/>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处置导致的专利权减值准备减少额"/>
                <w:tag w:val="_GBC_85039edc1a16489b8ca72b462ac097c8"/>
                <w:id w:val="1931549898"/>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处置导致减值准备减少"/>
                <w:tag w:val="_GBC_1b8a47c675f048b88f59a185cfb0de0b"/>
                <w:id w:val="-1375078972"/>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处置导致减值准备减少"/>
                <w:tag w:val="_GBC_1b8a47c675f048b88f59a185cfb0de0b"/>
                <w:id w:val="-773090914"/>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处置导致的非专利技术减值准备减少额"/>
                <w:tag w:val="_GBC_f373486600d64cee998c204fe1e64336"/>
                <w:id w:val="-1336062922"/>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处置导致减值准备减少"/>
                <w:tag w:val="_GBC_1b8a47c675f048b88f59a185cfb0de0b"/>
                <w:id w:val="449056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处置导致的无形资产减值准备减少额"/>
                <w:tag w:val="_GBC_76c0d24040e54a9caed1afdc582dbb02"/>
                <w:id w:val="1144240316"/>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sdt>
              <w:sdtPr>
                <w:rPr>
                  <w:rFonts w:hint="eastAsia"/>
                  <w:szCs w:val="21"/>
                </w:rPr>
                <w:alias w:val="无形资产减值准备减少项目名称"/>
                <w:tag w:val="_GBC_8272bbfdd02345b8ad44a88b8a41de10"/>
                <w:id w:val="1749531426"/>
                <w:lock w:val="sdtLocked"/>
              </w:sdtPr>
              <w:sdtEndPr/>
              <w:sdtContent>
                <w:tc>
                  <w:tcPr>
                    <w:tcW w:w="1241" w:type="dxa"/>
                    <w:shd w:val="clear" w:color="auto" w:fill="auto"/>
                  </w:tcPr>
                  <w:p w:rsidR="005E6E3C" w:rsidRDefault="005E6E3C" w:rsidP="005E6E3C">
                    <w:pPr>
                      <w:ind w:firstLineChars="200" w:firstLine="420"/>
                      <w:rPr>
                        <w:szCs w:val="21"/>
                      </w:rPr>
                    </w:pPr>
                    <w:r>
                      <w:rPr>
                        <w:rFonts w:hint="eastAsia"/>
                        <w:szCs w:val="21"/>
                      </w:rPr>
                      <w:t>（2）其他减少</w:t>
                    </w:r>
                  </w:p>
                </w:tc>
              </w:sdtContent>
            </w:sdt>
            <w:sdt>
              <w:sdtPr>
                <w:rPr>
                  <w:rFonts w:hint="eastAsia"/>
                  <w:szCs w:val="21"/>
                </w:rPr>
                <w:alias w:val="无形资产土地使用权减值准备减少项目金额"/>
                <w:tag w:val="_GBC_8b708dfdfdc84533925e407c20772767"/>
                <w:id w:val="201249405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专利权减值准备减少项目金额"/>
                <w:tag w:val="_GBC_3a32133737c54fadbe7b669399eade67"/>
                <w:id w:val="730964393"/>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减值准备减少项目金额"/>
                <w:tag w:val="_GBC_ecce1bc844c84420aded1f54f86b612a"/>
                <w:id w:val="67955342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减值准备减少项目金额"/>
                <w:tag w:val="_GBC_ecce1bc844c84420aded1f54f86b612a"/>
                <w:id w:val="-1066412822"/>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非专利技术减值准备减少项目金额"/>
                <w:tag w:val="_GBC_622a25c623bd4d4597996470399d3fec"/>
                <w:id w:val="-2009897299"/>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减值准备减少项目金额"/>
                <w:tag w:val="_GBC_ecce1bc844c84420aded1f54f86b612a"/>
                <w:id w:val="1151488451"/>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减值准备减少项目合计金额"/>
                <w:tag w:val="_GBC_af92ed28d10c4c6ea5a7119a7ab5bcd4"/>
                <w:id w:val="-148595250"/>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5E6E3C">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减值准备"/>
                <w:tag w:val="_GBC_680e4cd14cf84434a8ef2a93b6430782"/>
                <w:id w:val="91921699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中专利权减值准备"/>
                <w:tag w:val="_GBC_6b59932dfd83498ebd440e0c45287c5e"/>
                <w:id w:val="-1023556742"/>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减值准备"/>
                <w:tag w:val="_GBC_c29328f8277d4090a45a447ef2c4ee17"/>
                <w:id w:val="-1973737620"/>
                <w:lock w:val="sdtLocked"/>
                <w:showingPlcHdr/>
              </w:sdtPr>
              <w:sdtEndPr/>
              <w:sdtContent>
                <w:tc>
                  <w:tcPr>
                    <w:tcW w:w="0" w:type="auto"/>
                    <w:shd w:val="clear" w:color="auto" w:fill="auto"/>
                  </w:tcPr>
                  <w:p w:rsidR="005E6E3C" w:rsidRDefault="0080781B" w:rsidP="0080781B">
                    <w:pPr>
                      <w:jc w:val="right"/>
                      <w:rPr>
                        <w:szCs w:val="21"/>
                      </w:rPr>
                    </w:pPr>
                    <w:r>
                      <w:rPr>
                        <w:szCs w:val="21"/>
                      </w:rPr>
                      <w:t xml:space="preserve">     </w:t>
                    </w:r>
                  </w:p>
                </w:tc>
              </w:sdtContent>
            </w:sdt>
            <w:sdt>
              <w:sdtPr>
                <w:rPr>
                  <w:rFonts w:hint="eastAsia"/>
                  <w:szCs w:val="21"/>
                </w:rPr>
                <w:alias w:val="无形资产明细-减值准备"/>
                <w:tag w:val="_GBC_c29328f8277d4090a45a447ef2c4ee17"/>
                <w:id w:val="-1698464294"/>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减值准备"/>
                <w:tag w:val="_GBC_72ad8fb8de1f44ad951851f7caf8d11e"/>
                <w:id w:val="172501736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减值准备"/>
                <w:tag w:val="_GBC_c29328f8277d4090a45a447ef2c4ee17"/>
                <w:id w:val="-1674947678"/>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减值准备合计余额"/>
                <w:tag w:val="_GBC_f5c4a177f5c447ec81cf48caca6293aa"/>
                <w:id w:val="-1303765392"/>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tr>
          <w:tr w:rsidR="005E6E3C" w:rsidTr="00860ECD">
            <w:trPr>
              <w:trHeight w:val="340"/>
            </w:trPr>
            <w:tc>
              <w:tcPr>
                <w:tcW w:w="1241" w:type="dxa"/>
                <w:shd w:val="clear" w:color="auto" w:fill="auto"/>
                <w:vAlign w:val="center"/>
              </w:tcPr>
              <w:p w:rsidR="005E6E3C" w:rsidRDefault="005E6E3C" w:rsidP="00F12D84">
                <w:pPr>
                  <w:rPr>
                    <w:szCs w:val="21"/>
                  </w:rPr>
                </w:pPr>
                <w:r>
                  <w:rPr>
                    <w:szCs w:val="21"/>
                  </w:rPr>
                  <w:t>四、账面价值</w:t>
                </w: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c>
              <w:tcPr>
                <w:tcW w:w="0" w:type="auto"/>
                <w:shd w:val="clear" w:color="auto" w:fill="auto"/>
              </w:tcPr>
              <w:p w:rsidR="005E6E3C" w:rsidRDefault="005E6E3C" w:rsidP="00F12D84">
                <w:pPr>
                  <w:jc w:val="right"/>
                  <w:rPr>
                    <w:szCs w:val="21"/>
                  </w:rPr>
                </w:pPr>
              </w:p>
            </w:tc>
          </w:tr>
          <w:tr w:rsidR="005E6E3C" w:rsidTr="00860ECD">
            <w:trPr>
              <w:trHeight w:val="340"/>
            </w:trPr>
            <w:tc>
              <w:tcPr>
                <w:tcW w:w="1241" w:type="dxa"/>
                <w:shd w:val="clear" w:color="auto" w:fill="auto"/>
                <w:vAlign w:val="center"/>
              </w:tcPr>
              <w:p w:rsidR="005E6E3C" w:rsidRDefault="005E6E3C" w:rsidP="00F12D84">
                <w:pPr>
                  <w:rPr>
                    <w:szCs w:val="21"/>
                  </w:rPr>
                </w:pPr>
                <w:r>
                  <w:rPr>
                    <w:szCs w:val="21"/>
                  </w:rPr>
                  <w:t xml:space="preserve">    1.期末账面价值</w:t>
                </w:r>
              </w:p>
            </w:tc>
            <w:sdt>
              <w:sdtPr>
                <w:rPr>
                  <w:rFonts w:hint="eastAsia"/>
                  <w:szCs w:val="21"/>
                </w:rPr>
                <w:alias w:val="无形资产中土地使用权账面价值"/>
                <w:tag w:val="_GBC_790d4169f7ba4560a06ed84c0370ecf1"/>
                <w:id w:val="217864715"/>
                <w:lock w:val="sdtLocked"/>
              </w:sdtPr>
              <w:sdtEndPr/>
              <w:sdtContent>
                <w:tc>
                  <w:tcPr>
                    <w:tcW w:w="0" w:type="auto"/>
                    <w:shd w:val="clear" w:color="auto" w:fill="auto"/>
                  </w:tcPr>
                  <w:p w:rsidR="005E6E3C" w:rsidRDefault="0080781B" w:rsidP="0080781B">
                    <w:pPr>
                      <w:jc w:val="right"/>
                      <w:rPr>
                        <w:szCs w:val="21"/>
                      </w:rPr>
                    </w:pPr>
                    <w:r>
                      <w:rPr>
                        <w:szCs w:val="21"/>
                      </w:rPr>
                      <w:t>46,706,794.18</w:t>
                    </w:r>
                  </w:p>
                </w:tc>
              </w:sdtContent>
            </w:sdt>
            <w:sdt>
              <w:sdtPr>
                <w:rPr>
                  <w:rFonts w:hint="eastAsia"/>
                  <w:szCs w:val="21"/>
                </w:rPr>
                <w:alias w:val="无形资产中专利权账面价值"/>
                <w:tag w:val="_GBC_2e911d18cd09418fb39abf2aec940ded"/>
                <w:id w:val="-1244174706"/>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账面价值"/>
                <w:tag w:val="_GBC_eb96de1cb8de4c89bf10eb5d9727f15d"/>
                <w:id w:val="-1655836272"/>
                <w:lock w:val="sdtLocked"/>
              </w:sdtPr>
              <w:sdtEndPr/>
              <w:sdtContent>
                <w:tc>
                  <w:tcPr>
                    <w:tcW w:w="0" w:type="auto"/>
                    <w:shd w:val="clear" w:color="auto" w:fill="auto"/>
                  </w:tcPr>
                  <w:p w:rsidR="005E6E3C" w:rsidRDefault="00780559" w:rsidP="00780559">
                    <w:pPr>
                      <w:jc w:val="right"/>
                      <w:rPr>
                        <w:szCs w:val="21"/>
                      </w:rPr>
                    </w:pPr>
                    <w:r>
                      <w:rPr>
                        <w:szCs w:val="21"/>
                      </w:rPr>
                      <w:t>92,125,628.74</w:t>
                    </w:r>
                  </w:p>
                </w:tc>
              </w:sdtContent>
            </w:sdt>
            <w:sdt>
              <w:sdtPr>
                <w:rPr>
                  <w:rFonts w:hint="eastAsia"/>
                  <w:szCs w:val="21"/>
                </w:rPr>
                <w:alias w:val="无形资产明细-账面价值"/>
                <w:tag w:val="_GBC_eb96de1cb8de4c89bf10eb5d9727f15d"/>
                <w:id w:val="-1933050704"/>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账面价值"/>
                <w:tag w:val="_GBC_9bffcc18f3f24694ba9aafc81e5d3bd8"/>
                <w:id w:val="1414972319"/>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账面价值"/>
                <w:tag w:val="_GBC_eb96de1cb8de4c89bf10eb5d9727f15d"/>
                <w:id w:val="17595447"/>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szCs w:val="21"/>
                </w:rPr>
                <w:alias w:val="无形资产"/>
                <w:tag w:val="_GBC_96304a2e34a246ebb80d3170cf011bd5"/>
                <w:id w:val="-1691367430"/>
                <w:lock w:val="sdtLocked"/>
              </w:sdtPr>
              <w:sdtEndPr/>
              <w:sdtContent>
                <w:tc>
                  <w:tcPr>
                    <w:tcW w:w="0" w:type="auto"/>
                    <w:shd w:val="clear" w:color="auto" w:fill="auto"/>
                  </w:tcPr>
                  <w:p w:rsidR="005E6E3C" w:rsidRDefault="005E6E3C" w:rsidP="00F12D84">
                    <w:pPr>
                      <w:jc w:val="right"/>
                      <w:rPr>
                        <w:szCs w:val="21"/>
                      </w:rPr>
                    </w:pPr>
                    <w:r>
                      <w:rPr>
                        <w:szCs w:val="21"/>
                      </w:rPr>
                      <w:t>138,832,422.92</w:t>
                    </w:r>
                  </w:p>
                </w:tc>
              </w:sdtContent>
            </w:sdt>
          </w:tr>
          <w:tr w:rsidR="005E6E3C" w:rsidTr="00860ECD">
            <w:trPr>
              <w:trHeight w:val="340"/>
            </w:trPr>
            <w:tc>
              <w:tcPr>
                <w:tcW w:w="1241" w:type="dxa"/>
                <w:shd w:val="clear" w:color="auto" w:fill="auto"/>
                <w:vAlign w:val="center"/>
              </w:tcPr>
              <w:p w:rsidR="005E6E3C" w:rsidRDefault="005E6E3C" w:rsidP="00F12D84">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中土地使用权账面价值"/>
                <w:tag w:val="_GBC_163ae315d6a24e13a92c5be89e0afae2"/>
                <w:id w:val="893695513"/>
                <w:lock w:val="sdtLocked"/>
              </w:sdtPr>
              <w:sdtEndPr/>
              <w:sdtContent>
                <w:tc>
                  <w:tcPr>
                    <w:tcW w:w="0" w:type="auto"/>
                    <w:shd w:val="clear" w:color="auto" w:fill="auto"/>
                  </w:tcPr>
                  <w:p w:rsidR="005E6E3C" w:rsidRDefault="0080781B" w:rsidP="0080781B">
                    <w:pPr>
                      <w:jc w:val="right"/>
                      <w:rPr>
                        <w:szCs w:val="21"/>
                      </w:rPr>
                    </w:pPr>
                    <w:r>
                      <w:rPr>
                        <w:szCs w:val="21"/>
                      </w:rPr>
                      <w:t>47,287,789.03</w:t>
                    </w:r>
                  </w:p>
                </w:tc>
              </w:sdtContent>
            </w:sdt>
            <w:sdt>
              <w:sdtPr>
                <w:rPr>
                  <w:rFonts w:hint="eastAsia"/>
                  <w:szCs w:val="21"/>
                </w:rPr>
                <w:alias w:val="无形资产中专利权账面价值"/>
                <w:tag w:val="_GBC_14f5e52ed6db41f99bff7e23f8cbb7c9"/>
                <w:id w:val="1320768484"/>
                <w:lock w:val="sdtLocked"/>
                <w:showingPlcHdr/>
              </w:sdtPr>
              <w:sdtEndPr/>
              <w:sdtContent>
                <w:tc>
                  <w:tcPr>
                    <w:tcW w:w="0" w:type="auto"/>
                    <w:shd w:val="clear" w:color="auto" w:fill="auto"/>
                  </w:tcPr>
                  <w:p w:rsidR="005E6E3C" w:rsidRDefault="005E6E3C" w:rsidP="00F12D84">
                    <w:pPr>
                      <w:jc w:val="right"/>
                      <w:rPr>
                        <w:szCs w:val="21"/>
                      </w:rPr>
                    </w:pPr>
                    <w:r>
                      <w:rPr>
                        <w:szCs w:val="21"/>
                      </w:rPr>
                      <w:t xml:space="preserve">     </w:t>
                    </w:r>
                  </w:p>
                </w:tc>
              </w:sdtContent>
            </w:sdt>
            <w:sdt>
              <w:sdtPr>
                <w:rPr>
                  <w:rFonts w:hint="eastAsia"/>
                  <w:szCs w:val="21"/>
                </w:rPr>
                <w:alias w:val="无形资产明细-账面价值"/>
                <w:tag w:val="_GBC_0b19a4c648ba480089434ba288096fad"/>
                <w:id w:val="-1725445136"/>
                <w:lock w:val="sdtLocked"/>
              </w:sdtPr>
              <w:sdtEndPr/>
              <w:sdtContent>
                <w:tc>
                  <w:tcPr>
                    <w:tcW w:w="0" w:type="auto"/>
                    <w:shd w:val="clear" w:color="auto" w:fill="auto"/>
                  </w:tcPr>
                  <w:p w:rsidR="005E6E3C" w:rsidRDefault="00780559" w:rsidP="00780559">
                    <w:pPr>
                      <w:jc w:val="right"/>
                      <w:rPr>
                        <w:szCs w:val="21"/>
                      </w:rPr>
                    </w:pPr>
                    <w:r>
                      <w:rPr>
                        <w:szCs w:val="21"/>
                      </w:rPr>
                      <w:t>97,234,604.75</w:t>
                    </w:r>
                  </w:p>
                </w:tc>
              </w:sdtContent>
            </w:sdt>
            <w:sdt>
              <w:sdtPr>
                <w:rPr>
                  <w:rFonts w:hint="eastAsia"/>
                  <w:szCs w:val="21"/>
                </w:rPr>
                <w:alias w:val="无形资产明细-账面价值"/>
                <w:tag w:val="_GBC_0b19a4c648ba480089434ba288096fad"/>
                <w:id w:val="623501884"/>
                <w:lock w:val="sdtLocked"/>
                <w:showingPlcHdr/>
              </w:sdtPr>
              <w:sdtEndPr/>
              <w:sdtContent>
                <w:tc>
                  <w:tcPr>
                    <w:tcW w:w="0" w:type="auto"/>
                    <w:shd w:val="clear" w:color="auto" w:fill="auto"/>
                  </w:tcPr>
                  <w:p w:rsidR="005E6E3C" w:rsidRDefault="005E6E3C" w:rsidP="00F12D84">
                    <w:pPr>
                      <w:jc w:val="right"/>
                      <w:rPr>
                        <w:szCs w:val="21"/>
                      </w:rPr>
                    </w:pPr>
                    <w:r>
                      <w:rPr>
                        <w:rFonts w:hint="eastAsia"/>
                        <w:szCs w:val="21"/>
                      </w:rPr>
                      <w:t xml:space="preserve">　</w:t>
                    </w:r>
                  </w:p>
                </w:tc>
              </w:sdtContent>
            </w:sdt>
            <w:sdt>
              <w:sdtPr>
                <w:rPr>
                  <w:rFonts w:hint="eastAsia"/>
                  <w:szCs w:val="21"/>
                </w:rPr>
                <w:alias w:val="无形资产中非专利技术账面价值"/>
                <w:tag w:val="_GBC_b270a58c48964831a474e63a112f36cb"/>
                <w:id w:val="1924299750"/>
                <w:lock w:val="sdtLocked"/>
                <w:showingPlcHdr/>
              </w:sdtPr>
              <w:sdtEndPr/>
              <w:sdtContent>
                <w:tc>
                  <w:tcPr>
                    <w:tcW w:w="0" w:type="auto"/>
                    <w:shd w:val="clear" w:color="auto" w:fill="auto"/>
                  </w:tcPr>
                  <w:p w:rsidR="005E6E3C" w:rsidRDefault="00B801C2" w:rsidP="00F12D84">
                    <w:pPr>
                      <w:jc w:val="right"/>
                      <w:rPr>
                        <w:szCs w:val="21"/>
                      </w:rPr>
                    </w:pPr>
                    <w:r>
                      <w:rPr>
                        <w:szCs w:val="21"/>
                      </w:rPr>
                      <w:t xml:space="preserve">     </w:t>
                    </w:r>
                  </w:p>
                </w:tc>
              </w:sdtContent>
            </w:sdt>
            <w:sdt>
              <w:sdtPr>
                <w:rPr>
                  <w:rFonts w:hint="eastAsia"/>
                  <w:szCs w:val="21"/>
                </w:rPr>
                <w:alias w:val="无形资产明细-账面价值"/>
                <w:tag w:val="_GBC_0b19a4c648ba480089434ba288096fad"/>
                <w:id w:val="-1948997164"/>
                <w:lock w:val="sdtLocked"/>
                <w:showingPlcHdr/>
              </w:sdtPr>
              <w:sdtEndPr/>
              <w:sdtContent>
                <w:tc>
                  <w:tcPr>
                    <w:tcW w:w="0" w:type="auto"/>
                    <w:shd w:val="clear" w:color="auto" w:fill="auto"/>
                  </w:tcPr>
                  <w:p w:rsidR="005E6E3C" w:rsidRDefault="00935883" w:rsidP="00F12D84">
                    <w:pPr>
                      <w:jc w:val="right"/>
                      <w:rPr>
                        <w:szCs w:val="21"/>
                      </w:rPr>
                    </w:pPr>
                    <w:r>
                      <w:rPr>
                        <w:szCs w:val="21"/>
                      </w:rPr>
                      <w:t xml:space="preserve">     </w:t>
                    </w:r>
                  </w:p>
                </w:tc>
              </w:sdtContent>
            </w:sdt>
            <w:sdt>
              <w:sdtPr>
                <w:rPr>
                  <w:szCs w:val="21"/>
                </w:rPr>
                <w:alias w:val="无形资产"/>
                <w:tag w:val="_GBC_a8688ea6652a4b4ca2c2198b23869c46"/>
                <w:id w:val="-1903900897"/>
                <w:lock w:val="sdtLocked"/>
              </w:sdtPr>
              <w:sdtEndPr/>
              <w:sdtContent>
                <w:tc>
                  <w:tcPr>
                    <w:tcW w:w="0" w:type="auto"/>
                    <w:shd w:val="clear" w:color="auto" w:fill="auto"/>
                  </w:tcPr>
                  <w:p w:rsidR="005E6E3C" w:rsidRDefault="005E6E3C" w:rsidP="00F12D84">
                    <w:pPr>
                      <w:jc w:val="right"/>
                      <w:rPr>
                        <w:szCs w:val="21"/>
                      </w:rPr>
                    </w:pPr>
                    <w:r>
                      <w:rPr>
                        <w:szCs w:val="21"/>
                      </w:rPr>
                      <w:t>144,522,393.78</w:t>
                    </w:r>
                  </w:p>
                </w:tc>
              </w:sdtContent>
            </w:sdt>
          </w:tr>
        </w:tbl>
        <w:p w:rsidR="005E6E3C" w:rsidRDefault="005E6E3C"/>
        <w:p w:rsidR="002F661C" w:rsidRDefault="002F661C" w:rsidP="002F661C">
          <w:pPr>
            <w:rPr>
              <w:rFonts w:asciiTheme="minorEastAsia" w:eastAsiaTheme="minorEastAsia" w:hAnsiTheme="minorEastAsia"/>
              <w:szCs w:val="21"/>
            </w:rPr>
          </w:pPr>
          <w:r w:rsidRPr="00B278B5">
            <w:rPr>
              <w:rFonts w:asciiTheme="minorEastAsia" w:eastAsiaTheme="minorEastAsia" w:hAnsiTheme="minorEastAsia" w:hint="eastAsia"/>
              <w:szCs w:val="21"/>
            </w:rPr>
            <w:t>说明：</w:t>
          </w:r>
          <w:r w:rsidRPr="00B278B5">
            <w:rPr>
              <w:rFonts w:asciiTheme="minorEastAsia" w:eastAsiaTheme="minorEastAsia" w:hAnsiTheme="minorEastAsia"/>
              <w:szCs w:val="21"/>
            </w:rPr>
            <w:t>本期摊销额15,345,477.94</w:t>
          </w:r>
          <w:r w:rsidRPr="00B278B5">
            <w:rPr>
              <w:rFonts w:asciiTheme="minorEastAsia" w:eastAsiaTheme="minorEastAsia" w:hAnsiTheme="minorEastAsia" w:hint="eastAsia"/>
              <w:szCs w:val="21"/>
            </w:rPr>
            <w:t>元。</w:t>
          </w:r>
        </w:p>
        <w:p w:rsidR="002F661C" w:rsidRPr="004A740D" w:rsidRDefault="00833339" w:rsidP="002F661C">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67955485"/>
        <w:lock w:val="sdtLocked"/>
        <w:placeholder>
          <w:docPart w:val="GBC22222222222222222222222222222"/>
        </w:placeholder>
      </w:sdtPr>
      <w:sdtEndPr/>
      <w:sdtContent>
        <w:p w:rsidR="002F661C" w:rsidRDefault="002F661C" w:rsidP="0062116C">
          <w:pPr>
            <w:pStyle w:val="4"/>
            <w:numPr>
              <w:ilvl w:val="0"/>
              <w:numId w:val="55"/>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821197366"/>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开发项目支出"/>
        <w:tag w:val="_GBC_41dea900f659431692960536981b1d8d"/>
        <w:id w:val="-1940290400"/>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1830823618"/>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B278B5" w:rsidRDefault="00833339" w:rsidP="002F661C"/>
      </w:sdtContent>
    </w:sdt>
    <w:p w:rsidR="002F661C" w:rsidRDefault="002F661C">
      <w:pPr>
        <w:snapToGrid w:val="0"/>
        <w:spacing w:line="240" w:lineRule="atLeast"/>
        <w:rPr>
          <w:szCs w:val="21"/>
        </w:rPr>
      </w:pPr>
    </w:p>
    <w:sdt>
      <w:sdtPr>
        <w:rPr>
          <w:rFonts w:ascii="宋体" w:hAnsi="宋体" w:cs="宋体" w:hint="eastAsia"/>
          <w:b w:val="0"/>
          <w:bCs w:val="0"/>
          <w:kern w:val="0"/>
          <w:szCs w:val="21"/>
        </w:rPr>
        <w:alias w:val="模块:商誉"/>
        <w:tag w:val="_GBC_8ab2346c07f64f4cb475239f5d177377"/>
        <w:id w:val="-2015523761"/>
        <w:lock w:val="sdtLocked"/>
        <w:placeholder>
          <w:docPart w:val="GBC22222222222222222222222222222"/>
        </w:placeholder>
      </w:sdtPr>
      <w:sdtEndPr>
        <w:rPr>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商誉</w:t>
          </w:r>
        </w:p>
        <w:sdt>
          <w:sdtPr>
            <w:alias w:val="是否适用：商誉[双击切换]"/>
            <w:tag w:val="_GBC_caec13d562844decabb73c2335f2dc45"/>
            <w:id w:val="1244608187"/>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rsidP="0062116C">
          <w:pPr>
            <w:pStyle w:val="4"/>
            <w:numPr>
              <w:ilvl w:val="0"/>
              <w:numId w:val="56"/>
            </w:numPr>
            <w:tabs>
              <w:tab w:val="left" w:pos="588"/>
            </w:tabs>
          </w:pPr>
          <w:r>
            <w:rPr>
              <w:rFonts w:hint="eastAsia"/>
            </w:rPr>
            <w:t>商誉账面原值</w:t>
          </w:r>
        </w:p>
        <w:p w:rsidR="002F661C" w:rsidRDefault="002F661C">
          <w:pPr>
            <w:jc w:val="right"/>
            <w:rPr>
              <w:szCs w:val="21"/>
            </w:rPr>
          </w:pPr>
          <w:r>
            <w:rPr>
              <w:rFonts w:hint="eastAsia"/>
              <w:szCs w:val="21"/>
            </w:rPr>
            <w:t>单位：</w:t>
          </w:r>
          <w:sdt>
            <w:sdtPr>
              <w:rPr>
                <w:rFonts w:hint="eastAsia"/>
                <w:szCs w:val="21"/>
              </w:rPr>
              <w:alias w:val="单位：财务附注：商誉"/>
              <w:tag w:val="_GBC_4797b6084eb24fe79f24d181640f3283"/>
              <w:id w:val="-2512034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665161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796"/>
            <w:gridCol w:w="1584"/>
            <w:gridCol w:w="2017"/>
            <w:gridCol w:w="1948"/>
          </w:tblGrid>
          <w:tr w:rsidR="00720C64" w:rsidTr="00F12D84">
            <w:trPr>
              <w:trHeight w:val="284"/>
              <w:jc w:val="center"/>
            </w:trPr>
            <w:tc>
              <w:tcPr>
                <w:tcW w:w="1270" w:type="pct"/>
                <w:vMerge w:val="restart"/>
                <w:shd w:val="clear" w:color="auto" w:fill="auto"/>
                <w:vAlign w:val="center"/>
              </w:tcPr>
              <w:p w:rsidR="00720C64" w:rsidRDefault="00720C64" w:rsidP="00F12D84">
                <w:pPr>
                  <w:autoSpaceDE w:val="0"/>
                  <w:autoSpaceDN w:val="0"/>
                  <w:adjustRightInd w:val="0"/>
                  <w:snapToGrid w:val="0"/>
                  <w:jc w:val="center"/>
                  <w:rPr>
                    <w:szCs w:val="21"/>
                  </w:rPr>
                </w:pPr>
                <w:r>
                  <w:rPr>
                    <w:rFonts w:hint="eastAsia"/>
                    <w:szCs w:val="21"/>
                  </w:rPr>
                  <w:t>被投资单位名称或形成</w:t>
                </w:r>
                <w:r>
                  <w:rPr>
                    <w:rFonts w:hint="eastAsia"/>
                    <w:szCs w:val="21"/>
                  </w:rPr>
                  <w:lastRenderedPageBreak/>
                  <w:t>商誉的事项</w:t>
                </w:r>
              </w:p>
            </w:tc>
            <w:tc>
              <w:tcPr>
                <w:tcW w:w="911" w:type="pct"/>
                <w:vMerge w:val="restart"/>
                <w:shd w:val="clear" w:color="auto" w:fill="auto"/>
                <w:vAlign w:val="center"/>
              </w:tcPr>
              <w:p w:rsidR="00720C64" w:rsidRDefault="00720C64" w:rsidP="00F12D84">
                <w:pPr>
                  <w:autoSpaceDE w:val="0"/>
                  <w:autoSpaceDN w:val="0"/>
                  <w:adjustRightInd w:val="0"/>
                  <w:snapToGrid w:val="0"/>
                  <w:jc w:val="center"/>
                  <w:rPr>
                    <w:szCs w:val="21"/>
                  </w:rPr>
                </w:pPr>
                <w:r>
                  <w:rPr>
                    <w:rFonts w:hint="eastAsia"/>
                    <w:szCs w:val="21"/>
                  </w:rPr>
                  <w:lastRenderedPageBreak/>
                  <w:t>期初余额</w:t>
                </w:r>
              </w:p>
            </w:tc>
            <w:tc>
              <w:tcPr>
                <w:tcW w:w="803" w:type="pct"/>
                <w:shd w:val="clear" w:color="auto" w:fill="auto"/>
                <w:vAlign w:val="center"/>
              </w:tcPr>
              <w:p w:rsidR="00720C64" w:rsidRDefault="00720C64" w:rsidP="00F12D84">
                <w:pPr>
                  <w:autoSpaceDE w:val="0"/>
                  <w:autoSpaceDN w:val="0"/>
                  <w:adjustRightInd w:val="0"/>
                  <w:snapToGrid w:val="0"/>
                  <w:jc w:val="center"/>
                  <w:rPr>
                    <w:szCs w:val="21"/>
                  </w:rPr>
                </w:pPr>
                <w:r>
                  <w:rPr>
                    <w:rFonts w:hint="eastAsia"/>
                    <w:szCs w:val="21"/>
                  </w:rPr>
                  <w:t>本期增加</w:t>
                </w:r>
              </w:p>
            </w:tc>
            <w:tc>
              <w:tcPr>
                <w:tcW w:w="1023" w:type="pct"/>
                <w:shd w:val="clear" w:color="auto" w:fill="auto"/>
                <w:vAlign w:val="center"/>
              </w:tcPr>
              <w:p w:rsidR="00720C64" w:rsidRDefault="00720C64" w:rsidP="00F12D84">
                <w:pPr>
                  <w:autoSpaceDE w:val="0"/>
                  <w:autoSpaceDN w:val="0"/>
                  <w:adjustRightInd w:val="0"/>
                  <w:snapToGrid w:val="0"/>
                  <w:jc w:val="center"/>
                  <w:rPr>
                    <w:szCs w:val="21"/>
                  </w:rPr>
                </w:pPr>
                <w:r>
                  <w:rPr>
                    <w:rFonts w:hint="eastAsia"/>
                    <w:szCs w:val="21"/>
                  </w:rPr>
                  <w:t>本期减少</w:t>
                </w:r>
              </w:p>
            </w:tc>
            <w:tc>
              <w:tcPr>
                <w:tcW w:w="988" w:type="pct"/>
                <w:vMerge w:val="restart"/>
                <w:shd w:val="clear" w:color="auto" w:fill="auto"/>
                <w:vAlign w:val="center"/>
              </w:tcPr>
              <w:p w:rsidR="00720C64" w:rsidRDefault="00720C64" w:rsidP="00F12D84">
                <w:pPr>
                  <w:autoSpaceDE w:val="0"/>
                  <w:autoSpaceDN w:val="0"/>
                  <w:adjustRightInd w:val="0"/>
                  <w:snapToGrid w:val="0"/>
                  <w:jc w:val="center"/>
                  <w:rPr>
                    <w:szCs w:val="21"/>
                  </w:rPr>
                </w:pPr>
                <w:r>
                  <w:rPr>
                    <w:rFonts w:hint="eastAsia"/>
                    <w:szCs w:val="21"/>
                  </w:rPr>
                  <w:t>期末余额</w:t>
                </w:r>
              </w:p>
            </w:tc>
          </w:tr>
          <w:tr w:rsidR="00720C64" w:rsidTr="00F12D84">
            <w:trPr>
              <w:trHeight w:val="535"/>
              <w:jc w:val="center"/>
            </w:trPr>
            <w:tc>
              <w:tcPr>
                <w:tcW w:w="1270" w:type="pct"/>
                <w:vMerge/>
                <w:shd w:val="clear" w:color="auto" w:fill="auto"/>
              </w:tcPr>
              <w:p w:rsidR="00720C64" w:rsidRDefault="00720C64" w:rsidP="00F12D84">
                <w:pPr>
                  <w:autoSpaceDE w:val="0"/>
                  <w:autoSpaceDN w:val="0"/>
                  <w:adjustRightInd w:val="0"/>
                  <w:snapToGrid w:val="0"/>
                  <w:jc w:val="center"/>
                  <w:rPr>
                    <w:szCs w:val="21"/>
                  </w:rPr>
                </w:pPr>
              </w:p>
            </w:tc>
            <w:tc>
              <w:tcPr>
                <w:tcW w:w="911" w:type="pct"/>
                <w:vMerge/>
                <w:shd w:val="clear" w:color="auto" w:fill="auto"/>
              </w:tcPr>
              <w:p w:rsidR="00720C64" w:rsidRDefault="00720C64" w:rsidP="00F12D84">
                <w:pPr>
                  <w:autoSpaceDE w:val="0"/>
                  <w:autoSpaceDN w:val="0"/>
                  <w:adjustRightInd w:val="0"/>
                  <w:snapToGrid w:val="0"/>
                  <w:jc w:val="center"/>
                  <w:rPr>
                    <w:szCs w:val="21"/>
                  </w:rPr>
                </w:pPr>
              </w:p>
            </w:tc>
            <w:tc>
              <w:tcPr>
                <w:tcW w:w="803" w:type="pct"/>
                <w:shd w:val="clear" w:color="auto" w:fill="auto"/>
                <w:vAlign w:val="center"/>
              </w:tcPr>
              <w:p w:rsidR="00720C64" w:rsidRDefault="00720C64" w:rsidP="00F12D84">
                <w:pPr>
                  <w:autoSpaceDE w:val="0"/>
                  <w:autoSpaceDN w:val="0"/>
                  <w:adjustRightInd w:val="0"/>
                  <w:snapToGrid w:val="0"/>
                  <w:jc w:val="center"/>
                  <w:rPr>
                    <w:szCs w:val="21"/>
                  </w:rPr>
                </w:pPr>
                <w:r>
                  <w:rPr>
                    <w:rFonts w:hint="eastAsia"/>
                    <w:szCs w:val="21"/>
                  </w:rPr>
                  <w:t>企业合并形成的</w:t>
                </w:r>
              </w:p>
            </w:tc>
            <w:tc>
              <w:tcPr>
                <w:tcW w:w="1023" w:type="pct"/>
                <w:shd w:val="clear" w:color="auto" w:fill="auto"/>
                <w:vAlign w:val="center"/>
              </w:tcPr>
              <w:p w:rsidR="00720C64" w:rsidRDefault="00720C64" w:rsidP="00F12D84">
                <w:pPr>
                  <w:autoSpaceDE w:val="0"/>
                  <w:autoSpaceDN w:val="0"/>
                  <w:adjustRightInd w:val="0"/>
                  <w:snapToGrid w:val="0"/>
                  <w:jc w:val="center"/>
                  <w:rPr>
                    <w:szCs w:val="21"/>
                  </w:rPr>
                </w:pPr>
                <w:r>
                  <w:rPr>
                    <w:rFonts w:hint="eastAsia"/>
                    <w:szCs w:val="21"/>
                  </w:rPr>
                  <w:t>处置</w:t>
                </w:r>
              </w:p>
            </w:tc>
            <w:tc>
              <w:tcPr>
                <w:tcW w:w="988" w:type="pct"/>
                <w:vMerge/>
                <w:shd w:val="clear" w:color="auto" w:fill="auto"/>
              </w:tcPr>
              <w:p w:rsidR="00720C64" w:rsidRDefault="00720C64" w:rsidP="00F12D84">
                <w:pPr>
                  <w:autoSpaceDE w:val="0"/>
                  <w:autoSpaceDN w:val="0"/>
                  <w:adjustRightInd w:val="0"/>
                  <w:snapToGrid w:val="0"/>
                  <w:jc w:val="center"/>
                  <w:rPr>
                    <w:szCs w:val="21"/>
                  </w:rPr>
                </w:pPr>
              </w:p>
            </w:tc>
          </w:tr>
          <w:sdt>
            <w:sdtPr>
              <w:rPr>
                <w:rFonts w:asciiTheme="minorEastAsia" w:eastAsiaTheme="minorEastAsia" w:hAnsiTheme="minorEastAsia" w:cstheme="minorBidi"/>
                <w:kern w:val="2"/>
                <w:szCs w:val="21"/>
              </w:rPr>
              <w:alias w:val="商誉明细"/>
              <w:tag w:val="_GBC_916c5c3712e44d7db6b8c9e16bcf5865"/>
              <w:id w:val="1859843121"/>
              <w:lock w:val="sdtLocked"/>
            </w:sdtPr>
            <w:sdtEndPr/>
            <w:sdtContent>
              <w:tr w:rsidR="00720C64" w:rsidRPr="00B278B5" w:rsidTr="00F12D84">
                <w:trPr>
                  <w:trHeight w:val="338"/>
                  <w:jc w:val="center"/>
                </w:trPr>
                <w:sdt>
                  <w:sdtPr>
                    <w:rPr>
                      <w:rFonts w:asciiTheme="minorEastAsia" w:eastAsiaTheme="minorEastAsia" w:hAnsiTheme="minorEastAsia" w:cstheme="minorBidi"/>
                      <w:kern w:val="2"/>
                      <w:szCs w:val="21"/>
                    </w:rPr>
                    <w:alias w:val="商誉明细－项目"/>
                    <w:tag w:val="_GBC_aaf4252b1f824ac5a3ff5cee8bf7b35d"/>
                    <w:id w:val="1549649256"/>
                    <w:lock w:val="sdtLocked"/>
                  </w:sdtPr>
                  <w:sdtEndPr>
                    <w:rPr>
                      <w:rFonts w:eastAsia="宋体" w:cs="宋体"/>
                      <w:kern w:val="0"/>
                    </w:rPr>
                  </w:sdtEndPr>
                  <w:sdtContent>
                    <w:tc>
                      <w:tcPr>
                        <w:tcW w:w="1270" w:type="pct"/>
                        <w:shd w:val="clear" w:color="auto" w:fill="auto"/>
                      </w:tcPr>
                      <w:p w:rsidR="00720C64" w:rsidRPr="00B278B5" w:rsidRDefault="00720C64" w:rsidP="00F12D84">
                        <w:pPr>
                          <w:autoSpaceDE w:val="0"/>
                          <w:autoSpaceDN w:val="0"/>
                          <w:adjustRightInd w:val="0"/>
                          <w:snapToGrid w:val="0"/>
                          <w:rPr>
                            <w:rFonts w:asciiTheme="minorEastAsia" w:eastAsiaTheme="minorEastAsia" w:hAnsiTheme="minorEastAsia"/>
                            <w:szCs w:val="21"/>
                          </w:rPr>
                        </w:pPr>
                        <w:r w:rsidRPr="00B278B5">
                          <w:rPr>
                            <w:rFonts w:asciiTheme="minorEastAsia" w:eastAsiaTheme="minorEastAsia" w:hAnsiTheme="minorEastAsia" w:cs="仿宋_GB2312"/>
                            <w:szCs w:val="21"/>
                          </w:rPr>
                          <w:t>北京歌华有线数字媒体有限公司</w:t>
                        </w:r>
                      </w:p>
                    </w:tc>
                  </w:sdtContent>
                </w:sdt>
                <w:sdt>
                  <w:sdtPr>
                    <w:rPr>
                      <w:rFonts w:asciiTheme="minorEastAsia" w:hAnsiTheme="minorEastAsia"/>
                      <w:szCs w:val="21"/>
                    </w:rPr>
                    <w:alias w:val="商誉明细－金额"/>
                    <w:tag w:val="_GBC_d09583c777a04446b4bd80c52b786358"/>
                    <w:id w:val="-1833744150"/>
                    <w:lock w:val="sdtLocked"/>
                  </w:sdtPr>
                  <w:sdtEndPr/>
                  <w:sdtContent>
                    <w:tc>
                      <w:tcPr>
                        <w:tcW w:w="911" w:type="pct"/>
                        <w:shd w:val="clear" w:color="auto" w:fill="auto"/>
                      </w:tcPr>
                      <w:p w:rsidR="00720C64" w:rsidRPr="00B278B5" w:rsidRDefault="00720C64" w:rsidP="00F12D84">
                        <w:pPr>
                          <w:autoSpaceDE w:val="0"/>
                          <w:autoSpaceDN w:val="0"/>
                          <w:adjustRightInd w:val="0"/>
                          <w:snapToGrid w:val="0"/>
                          <w:jc w:val="right"/>
                          <w:rPr>
                            <w:rFonts w:asciiTheme="minorEastAsia" w:eastAsiaTheme="minorEastAsia" w:hAnsiTheme="minorEastAsia"/>
                            <w:szCs w:val="21"/>
                          </w:rPr>
                        </w:pPr>
                        <w:r w:rsidRPr="00B278B5">
                          <w:rPr>
                            <w:rFonts w:asciiTheme="minorEastAsia" w:eastAsiaTheme="minorEastAsia" w:hAnsiTheme="minorEastAsia" w:cs="Arial Narrow"/>
                            <w:szCs w:val="21"/>
                          </w:rPr>
                          <w:t>1,295,475.11</w:t>
                        </w:r>
                      </w:p>
                    </w:tc>
                  </w:sdtContent>
                </w:sdt>
                <w:sdt>
                  <w:sdtPr>
                    <w:rPr>
                      <w:rFonts w:asciiTheme="minorEastAsia" w:hAnsiTheme="minorEastAsia"/>
                      <w:szCs w:val="21"/>
                    </w:rPr>
                    <w:alias w:val="商誉账面原值明细-企业合并形成的本期增加"/>
                    <w:tag w:val="_GBC_8fc20f1dae86434a91a5bcc41634469e"/>
                    <w:id w:val="-1936356986"/>
                    <w:lock w:val="sdtLocked"/>
                  </w:sdtPr>
                  <w:sdtEndPr>
                    <w:rPr>
                      <w:rFonts w:hint="eastAsia"/>
                    </w:rPr>
                  </w:sdtEndPr>
                  <w:sdtContent>
                    <w:tc>
                      <w:tcPr>
                        <w:tcW w:w="803" w:type="pct"/>
                        <w:shd w:val="clear" w:color="auto" w:fill="auto"/>
                      </w:tcPr>
                      <w:p w:rsidR="00720C64" w:rsidRPr="00B278B5" w:rsidRDefault="00720C64" w:rsidP="00F12D84">
                        <w:pPr>
                          <w:autoSpaceDE w:val="0"/>
                          <w:autoSpaceDN w:val="0"/>
                          <w:adjustRightInd w:val="0"/>
                          <w:snapToGrid w:val="0"/>
                          <w:jc w:val="right"/>
                          <w:rPr>
                            <w:rFonts w:asciiTheme="minorEastAsia" w:eastAsiaTheme="minorEastAsia" w:hAnsiTheme="minorEastAsia"/>
                            <w:szCs w:val="21"/>
                          </w:rPr>
                        </w:pPr>
                        <w:r>
                          <w:rPr>
                            <w:rFonts w:asciiTheme="minorEastAsia" w:eastAsiaTheme="minorEastAsia" w:hAnsiTheme="minorEastAsia" w:hint="eastAsia"/>
                            <w:szCs w:val="21"/>
                          </w:rPr>
                          <w:t>0</w:t>
                        </w:r>
                      </w:p>
                    </w:tc>
                  </w:sdtContent>
                </w:sdt>
                <w:sdt>
                  <w:sdtPr>
                    <w:rPr>
                      <w:rFonts w:asciiTheme="minorEastAsia" w:hAnsiTheme="minorEastAsia"/>
                      <w:szCs w:val="21"/>
                    </w:rPr>
                    <w:alias w:val="商誉账面原值明细-处置导致的本期减少"/>
                    <w:tag w:val="_GBC_fbe1974502db476c81a8b9260e95f421"/>
                    <w:id w:val="1232120495"/>
                    <w:lock w:val="sdtLocked"/>
                  </w:sdtPr>
                  <w:sdtEndPr>
                    <w:rPr>
                      <w:rFonts w:hint="eastAsia"/>
                    </w:rPr>
                  </w:sdtEndPr>
                  <w:sdtContent>
                    <w:tc>
                      <w:tcPr>
                        <w:tcW w:w="1023" w:type="pct"/>
                        <w:shd w:val="clear" w:color="auto" w:fill="auto"/>
                      </w:tcPr>
                      <w:p w:rsidR="00720C64" w:rsidRPr="00B278B5" w:rsidRDefault="00720C64" w:rsidP="00F12D84">
                        <w:pPr>
                          <w:autoSpaceDE w:val="0"/>
                          <w:autoSpaceDN w:val="0"/>
                          <w:adjustRightInd w:val="0"/>
                          <w:snapToGrid w:val="0"/>
                          <w:jc w:val="right"/>
                          <w:rPr>
                            <w:rFonts w:asciiTheme="minorEastAsia" w:eastAsiaTheme="minorEastAsia" w:hAnsiTheme="minorEastAsia"/>
                            <w:szCs w:val="21"/>
                          </w:rPr>
                        </w:pPr>
                        <w:r>
                          <w:rPr>
                            <w:rFonts w:asciiTheme="minorEastAsia" w:eastAsiaTheme="minorEastAsia" w:hAnsiTheme="minorEastAsia" w:hint="eastAsia"/>
                            <w:szCs w:val="21"/>
                          </w:rPr>
                          <w:t>0</w:t>
                        </w:r>
                      </w:p>
                    </w:tc>
                  </w:sdtContent>
                </w:sdt>
                <w:sdt>
                  <w:sdtPr>
                    <w:rPr>
                      <w:rFonts w:asciiTheme="minorEastAsia" w:hAnsiTheme="minorEastAsia"/>
                      <w:szCs w:val="21"/>
                    </w:rPr>
                    <w:alias w:val="商誉明细－金额"/>
                    <w:tag w:val="_GBC_37769d1de91143f2a95167a586f7eafa"/>
                    <w:id w:val="1338578666"/>
                    <w:lock w:val="sdtLocked"/>
                  </w:sdtPr>
                  <w:sdtEndPr/>
                  <w:sdtContent>
                    <w:tc>
                      <w:tcPr>
                        <w:tcW w:w="988" w:type="pct"/>
                        <w:shd w:val="clear" w:color="auto" w:fill="auto"/>
                      </w:tcPr>
                      <w:p w:rsidR="00720C64" w:rsidRPr="00B278B5" w:rsidRDefault="00720C64" w:rsidP="00F12D84">
                        <w:pPr>
                          <w:autoSpaceDE w:val="0"/>
                          <w:autoSpaceDN w:val="0"/>
                          <w:adjustRightInd w:val="0"/>
                          <w:snapToGrid w:val="0"/>
                          <w:jc w:val="right"/>
                          <w:rPr>
                            <w:rFonts w:asciiTheme="minorEastAsia" w:eastAsiaTheme="minorEastAsia" w:hAnsiTheme="minorEastAsia"/>
                            <w:szCs w:val="21"/>
                          </w:rPr>
                        </w:pPr>
                        <w:r w:rsidRPr="00B278B5">
                          <w:rPr>
                            <w:rFonts w:asciiTheme="minorEastAsia" w:eastAsiaTheme="minorEastAsia" w:hAnsiTheme="minorEastAsia"/>
                            <w:szCs w:val="21"/>
                          </w:rPr>
                          <w:t>1,295,475.11</w:t>
                        </w:r>
                      </w:p>
                    </w:tc>
                  </w:sdtContent>
                </w:sdt>
              </w:tr>
            </w:sdtContent>
          </w:sdt>
          <w:tr w:rsidR="00720C64" w:rsidTr="00F12D84">
            <w:trPr>
              <w:trHeight w:val="296"/>
              <w:jc w:val="center"/>
            </w:trPr>
            <w:tc>
              <w:tcPr>
                <w:tcW w:w="1270" w:type="pct"/>
                <w:shd w:val="clear" w:color="auto" w:fill="auto"/>
                <w:vAlign w:val="center"/>
              </w:tcPr>
              <w:p w:rsidR="00720C64" w:rsidRDefault="00720C64" w:rsidP="00F12D84">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88959dc89c8d4c829a2e80f80a2b5c24"/>
                <w:id w:val="2085492359"/>
                <w:lock w:val="sdtLocked"/>
              </w:sdtPr>
              <w:sdtEndPr/>
              <w:sdtContent>
                <w:tc>
                  <w:tcPr>
                    <w:tcW w:w="911" w:type="pct"/>
                    <w:shd w:val="clear" w:color="auto" w:fill="auto"/>
                  </w:tcPr>
                  <w:p w:rsidR="00720C64" w:rsidRDefault="00720C64" w:rsidP="00F12D84">
                    <w:pPr>
                      <w:autoSpaceDE w:val="0"/>
                      <w:autoSpaceDN w:val="0"/>
                      <w:adjustRightInd w:val="0"/>
                      <w:snapToGrid w:val="0"/>
                      <w:jc w:val="right"/>
                      <w:rPr>
                        <w:szCs w:val="21"/>
                        <w:u w:val="double"/>
                      </w:rPr>
                    </w:pPr>
                    <w:r w:rsidRPr="00B278B5">
                      <w:rPr>
                        <w:rFonts w:asciiTheme="minorEastAsia" w:eastAsiaTheme="minorEastAsia" w:hAnsiTheme="minorEastAsia" w:cs="Arial Narrow"/>
                        <w:szCs w:val="21"/>
                      </w:rPr>
                      <w:t>1,295,475.11</w:t>
                    </w:r>
                  </w:p>
                </w:tc>
              </w:sdtContent>
            </w:sdt>
            <w:sdt>
              <w:sdtPr>
                <w:rPr>
                  <w:szCs w:val="21"/>
                </w:rPr>
                <w:alias w:val="企业合并形成的商誉账面原值本期增加合计"/>
                <w:tag w:val="_GBC_a9809745492c4b5ba3c4a90690d91c49"/>
                <w:id w:val="-1741856130"/>
                <w:lock w:val="sdtLocked"/>
              </w:sdtPr>
              <w:sdtEndPr>
                <w:rPr>
                  <w:rFonts w:hint="eastAsia"/>
                </w:rPr>
              </w:sdtEndPr>
              <w:sdtContent>
                <w:tc>
                  <w:tcPr>
                    <w:tcW w:w="803" w:type="pct"/>
                    <w:shd w:val="clear" w:color="auto" w:fill="auto"/>
                  </w:tcPr>
                  <w:p w:rsidR="00720C64" w:rsidRDefault="00720C64" w:rsidP="00F12D84">
                    <w:pPr>
                      <w:autoSpaceDE w:val="0"/>
                      <w:autoSpaceDN w:val="0"/>
                      <w:adjustRightInd w:val="0"/>
                      <w:snapToGrid w:val="0"/>
                      <w:jc w:val="right"/>
                      <w:rPr>
                        <w:szCs w:val="21"/>
                      </w:rPr>
                    </w:pPr>
                    <w:r>
                      <w:rPr>
                        <w:rFonts w:hint="eastAsia"/>
                        <w:szCs w:val="21"/>
                      </w:rPr>
                      <w:t>0</w:t>
                    </w:r>
                  </w:p>
                </w:tc>
              </w:sdtContent>
            </w:sdt>
            <w:sdt>
              <w:sdtPr>
                <w:rPr>
                  <w:szCs w:val="21"/>
                </w:rPr>
                <w:alias w:val="处置导致的商誉账面原值本期减少合计"/>
                <w:tag w:val="_GBC_78df440f75bd48bab3068b4c72bb5a31"/>
                <w:id w:val="-866992626"/>
                <w:lock w:val="sdtLocked"/>
              </w:sdtPr>
              <w:sdtEndPr>
                <w:rPr>
                  <w:rFonts w:hint="eastAsia"/>
                </w:rPr>
              </w:sdtEndPr>
              <w:sdtContent>
                <w:tc>
                  <w:tcPr>
                    <w:tcW w:w="1023" w:type="pct"/>
                    <w:shd w:val="clear" w:color="auto" w:fill="auto"/>
                  </w:tcPr>
                  <w:p w:rsidR="00720C64" w:rsidRDefault="00720C64" w:rsidP="00F12D84">
                    <w:pPr>
                      <w:autoSpaceDE w:val="0"/>
                      <w:autoSpaceDN w:val="0"/>
                      <w:adjustRightInd w:val="0"/>
                      <w:snapToGrid w:val="0"/>
                      <w:jc w:val="right"/>
                      <w:rPr>
                        <w:szCs w:val="21"/>
                      </w:rPr>
                    </w:pPr>
                    <w:r>
                      <w:rPr>
                        <w:rFonts w:hint="eastAsia"/>
                        <w:szCs w:val="21"/>
                      </w:rPr>
                      <w:t>0</w:t>
                    </w:r>
                  </w:p>
                </w:tc>
              </w:sdtContent>
            </w:sdt>
            <w:sdt>
              <w:sdtPr>
                <w:rPr>
                  <w:szCs w:val="21"/>
                </w:rPr>
                <w:alias w:val="商誉余额"/>
                <w:tag w:val="_GBC_eb6bb4b9169a415e983637807b907223"/>
                <w:id w:val="2040845064"/>
                <w:lock w:val="sdtLocked"/>
              </w:sdtPr>
              <w:sdtEndPr/>
              <w:sdtContent>
                <w:tc>
                  <w:tcPr>
                    <w:tcW w:w="988" w:type="pct"/>
                    <w:shd w:val="clear" w:color="auto" w:fill="auto"/>
                  </w:tcPr>
                  <w:p w:rsidR="00720C64" w:rsidRDefault="00720C64" w:rsidP="00F12D84">
                    <w:pPr>
                      <w:autoSpaceDE w:val="0"/>
                      <w:autoSpaceDN w:val="0"/>
                      <w:adjustRightInd w:val="0"/>
                      <w:snapToGrid w:val="0"/>
                      <w:jc w:val="right"/>
                      <w:rPr>
                        <w:szCs w:val="21"/>
                        <w:u w:val="double"/>
                      </w:rPr>
                    </w:pPr>
                    <w:r>
                      <w:rPr>
                        <w:szCs w:val="21"/>
                      </w:rPr>
                      <w:t>1,295,475.11</w:t>
                    </w:r>
                  </w:p>
                </w:tc>
              </w:sdtContent>
            </w:sdt>
          </w:tr>
        </w:tbl>
        <w:p w:rsidR="00720C64" w:rsidRDefault="00720C64"/>
        <w:p w:rsidR="004016D2" w:rsidRDefault="002F661C" w:rsidP="004016D2">
          <w:pPr>
            <w:snapToGrid w:val="0"/>
            <w:spacing w:afterLines="90" w:after="216"/>
          </w:pPr>
          <w:r>
            <w:rPr>
              <w:rFonts w:hint="eastAsia"/>
            </w:rPr>
            <w:t>说明商誉减值测试过程、参数及商誉减值损失的确认方法</w:t>
          </w:r>
        </w:p>
        <w:p w:rsidR="004016D2" w:rsidRPr="004A740D" w:rsidRDefault="004016D2" w:rsidP="004016D2">
          <w:pPr>
            <w:snapToGrid w:val="0"/>
            <w:spacing w:afterLines="90" w:after="216"/>
            <w:rPr>
              <w:rFonts w:asciiTheme="minorEastAsia" w:eastAsiaTheme="minorEastAsia" w:hAnsiTheme="minorEastAsia"/>
              <w:szCs w:val="21"/>
            </w:rPr>
          </w:pPr>
          <w:r w:rsidRPr="00A14A4F">
            <w:rPr>
              <w:rFonts w:ascii="Arial Narrow" w:eastAsia="仿宋_GB2312" w:hAnsi="Arial Narrow" w:cs="仿宋_GB2312"/>
              <w:sz w:val="24"/>
            </w:rPr>
            <w:t>（</w:t>
          </w:r>
          <w:r w:rsidRPr="004A740D">
            <w:rPr>
              <w:rFonts w:asciiTheme="minorEastAsia" w:eastAsiaTheme="minorEastAsia" w:hAnsiTheme="minorEastAsia" w:cs="Arial Narrow"/>
              <w:szCs w:val="21"/>
            </w:rPr>
            <w:t>1</w:t>
          </w:r>
          <w:r w:rsidRPr="004A740D">
            <w:rPr>
              <w:rFonts w:asciiTheme="minorEastAsia" w:eastAsiaTheme="minorEastAsia" w:hAnsiTheme="minorEastAsia" w:cs="仿宋_GB2312"/>
              <w:szCs w:val="21"/>
            </w:rPr>
            <w:t>）商誉的形成系本公司之子公司北京歌华有线工程管理有限责任公司对北京歌华有线数字媒体有限公司</w:t>
          </w:r>
          <w:r w:rsidRPr="004A740D">
            <w:rPr>
              <w:rFonts w:asciiTheme="minorEastAsia" w:eastAsiaTheme="minorEastAsia" w:hAnsiTheme="minorEastAsia" w:cs="仿宋_GB2312" w:hint="eastAsia"/>
              <w:szCs w:val="21"/>
            </w:rPr>
            <w:t>（以下简称：数字媒体子公司）</w:t>
          </w:r>
          <w:r w:rsidRPr="004A740D">
            <w:rPr>
              <w:rFonts w:asciiTheme="minorEastAsia" w:eastAsiaTheme="minorEastAsia" w:hAnsiTheme="minorEastAsia" w:cs="Arial Narrow"/>
              <w:szCs w:val="21"/>
            </w:rPr>
            <w:t>2002</w:t>
          </w:r>
          <w:r w:rsidRPr="004A740D">
            <w:rPr>
              <w:rFonts w:asciiTheme="minorEastAsia" w:eastAsiaTheme="minorEastAsia" w:hAnsiTheme="minorEastAsia" w:cs="仿宋_GB2312"/>
              <w:szCs w:val="21"/>
            </w:rPr>
            <w:t>年投资及</w:t>
          </w:r>
          <w:r w:rsidRPr="004A740D">
            <w:rPr>
              <w:rFonts w:asciiTheme="minorEastAsia" w:eastAsiaTheme="minorEastAsia" w:hAnsiTheme="minorEastAsia" w:cs="Arial Narrow"/>
              <w:szCs w:val="21"/>
            </w:rPr>
            <w:t>2003</w:t>
          </w:r>
          <w:r w:rsidRPr="004A740D">
            <w:rPr>
              <w:rFonts w:asciiTheme="minorEastAsia" w:eastAsiaTheme="minorEastAsia" w:hAnsiTheme="minorEastAsia" w:cs="仿宋_GB2312"/>
              <w:szCs w:val="21"/>
            </w:rPr>
            <w:t>年增资后，合并报表时合并成本大于合并中取得的被购买方可辨认净资产公允价值份额的差额。</w:t>
          </w:r>
        </w:p>
        <w:p w:rsidR="004016D2" w:rsidRDefault="004016D2" w:rsidP="004016D2">
          <w:pPr>
            <w:rPr>
              <w:szCs w:val="21"/>
            </w:rPr>
          </w:pPr>
          <w:r w:rsidRPr="004A740D">
            <w:rPr>
              <w:rFonts w:asciiTheme="minorEastAsia" w:eastAsiaTheme="minorEastAsia" w:hAnsiTheme="minorEastAsia" w:cs="仿宋_GB2312"/>
              <w:szCs w:val="21"/>
            </w:rPr>
            <w:t>（2）商誉的减值测试方法和减值准备计提方法：本公司采用预计未来现金流现值的方法计算资产组的可收回金额。本公司根据管理层批准的财务预算预计未来5年内现金流量，其后年度采用的现金流量增长率预计为2%（上期：2%），不会超过资产组经营业务的长期平均增长率。管理层根据过往表现及其对市场发展的预期编制上述财务预算。计算未来现金流现值所采用的税前折现率为10%（上期：10%），已反映了相对于有关分部的风险。根据减值测试的结果，本期期末商誉未发生减值（上期期末：无）。</w:t>
          </w:r>
        </w:p>
        <w:p w:rsidR="002F661C" w:rsidRDefault="00833339"/>
      </w:sdtContent>
    </w:sdt>
    <w:sdt>
      <w:sdtPr>
        <w:rPr>
          <w:rFonts w:ascii="宋体" w:hAnsi="宋体" w:cs="宋体" w:hint="eastAsia"/>
          <w:b w:val="0"/>
          <w:bCs w:val="0"/>
          <w:kern w:val="0"/>
          <w:szCs w:val="21"/>
        </w:rPr>
        <w:alias w:val="模块:长期待摊费用"/>
        <w:tag w:val="_GBC_c7f901dce89846cbbbab6c51c3213a6f"/>
        <w:id w:val="-1872062395"/>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542725109"/>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长期待摊费用"/>
              <w:tag w:val="_GBC_aa74f67aac374e54a7768a8434ab0c08"/>
              <w:id w:val="11701399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131321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1629"/>
            <w:gridCol w:w="1629"/>
            <w:gridCol w:w="1629"/>
            <w:gridCol w:w="1654"/>
            <w:gridCol w:w="1731"/>
          </w:tblGrid>
          <w:tr w:rsidR="002F661C" w:rsidTr="002F661C">
            <w:tc>
              <w:tcPr>
                <w:tcW w:w="800" w:type="pct"/>
                <w:shd w:val="clear" w:color="auto" w:fill="auto"/>
                <w:vAlign w:val="center"/>
              </w:tcPr>
              <w:p w:rsidR="002F661C" w:rsidRDefault="002F661C" w:rsidP="002F661C">
                <w:pPr>
                  <w:jc w:val="center"/>
                  <w:rPr>
                    <w:szCs w:val="21"/>
                  </w:rPr>
                </w:pPr>
                <w:r>
                  <w:rPr>
                    <w:rFonts w:hint="eastAsia"/>
                    <w:szCs w:val="21"/>
                  </w:rPr>
                  <w:t>项目</w:t>
                </w:r>
              </w:p>
            </w:tc>
            <w:tc>
              <w:tcPr>
                <w:tcW w:w="827" w:type="pct"/>
                <w:shd w:val="clear" w:color="auto" w:fill="auto"/>
                <w:vAlign w:val="center"/>
              </w:tcPr>
              <w:p w:rsidR="002F661C" w:rsidRDefault="002F661C" w:rsidP="002F661C">
                <w:pPr>
                  <w:jc w:val="center"/>
                  <w:rPr>
                    <w:szCs w:val="21"/>
                  </w:rPr>
                </w:pPr>
                <w:r>
                  <w:rPr>
                    <w:rFonts w:hint="eastAsia"/>
                    <w:szCs w:val="21"/>
                  </w:rPr>
                  <w:t>期初余额</w:t>
                </w:r>
              </w:p>
            </w:tc>
            <w:tc>
              <w:tcPr>
                <w:tcW w:w="827" w:type="pct"/>
                <w:shd w:val="clear" w:color="auto" w:fill="auto"/>
                <w:vAlign w:val="center"/>
              </w:tcPr>
              <w:p w:rsidR="002F661C" w:rsidRDefault="002F661C" w:rsidP="002F661C">
                <w:pPr>
                  <w:jc w:val="center"/>
                  <w:rPr>
                    <w:szCs w:val="21"/>
                  </w:rPr>
                </w:pPr>
                <w:r>
                  <w:rPr>
                    <w:rFonts w:hint="eastAsia"/>
                    <w:szCs w:val="21"/>
                  </w:rPr>
                  <w:t>本期增加金额</w:t>
                </w:r>
              </w:p>
            </w:tc>
            <w:tc>
              <w:tcPr>
                <w:tcW w:w="827" w:type="pct"/>
                <w:shd w:val="clear" w:color="auto" w:fill="auto"/>
                <w:vAlign w:val="center"/>
              </w:tcPr>
              <w:p w:rsidR="002F661C" w:rsidRDefault="002F661C" w:rsidP="002F661C">
                <w:pPr>
                  <w:jc w:val="center"/>
                  <w:rPr>
                    <w:szCs w:val="21"/>
                  </w:rPr>
                </w:pPr>
                <w:r>
                  <w:rPr>
                    <w:rFonts w:hint="eastAsia"/>
                    <w:szCs w:val="21"/>
                  </w:rPr>
                  <w:t>本期摊销金额</w:t>
                </w:r>
              </w:p>
            </w:tc>
            <w:tc>
              <w:tcPr>
                <w:tcW w:w="840" w:type="pct"/>
                <w:shd w:val="clear" w:color="auto" w:fill="auto"/>
                <w:vAlign w:val="center"/>
              </w:tcPr>
              <w:p w:rsidR="002F661C" w:rsidRDefault="002F661C" w:rsidP="002F661C">
                <w:pPr>
                  <w:jc w:val="center"/>
                  <w:rPr>
                    <w:szCs w:val="21"/>
                  </w:rPr>
                </w:pPr>
                <w:r>
                  <w:rPr>
                    <w:rFonts w:hint="eastAsia"/>
                    <w:szCs w:val="21"/>
                  </w:rPr>
                  <w:t>其他减少金额</w:t>
                </w:r>
              </w:p>
            </w:tc>
            <w:tc>
              <w:tcPr>
                <w:tcW w:w="879" w:type="pct"/>
                <w:shd w:val="clear" w:color="auto" w:fill="auto"/>
                <w:vAlign w:val="center"/>
              </w:tcPr>
              <w:p w:rsidR="002F661C" w:rsidRDefault="002F661C" w:rsidP="002F661C">
                <w:pPr>
                  <w:jc w:val="center"/>
                  <w:rPr>
                    <w:szCs w:val="21"/>
                  </w:rPr>
                </w:pPr>
                <w:r>
                  <w:rPr>
                    <w:rFonts w:hint="eastAsia"/>
                    <w:szCs w:val="21"/>
                  </w:rPr>
                  <w:t>期末余额</w:t>
                </w:r>
              </w:p>
            </w:tc>
          </w:tr>
          <w:sdt>
            <w:sdtPr>
              <w:rPr>
                <w:rFonts w:hint="eastAsia"/>
                <w:szCs w:val="21"/>
              </w:rPr>
              <w:alias w:val="长期待摊费用明细"/>
              <w:tag w:val="_GBC_68b20aeabd8c4ce8bf5df712206206af"/>
              <w:id w:val="-1488621301"/>
              <w:lock w:val="sdtLocked"/>
            </w:sdtPr>
            <w:sdtEndPr/>
            <w:sdtContent>
              <w:tr w:rsidR="002F661C" w:rsidTr="002F661C">
                <w:sdt>
                  <w:sdtPr>
                    <w:rPr>
                      <w:rFonts w:hint="eastAsia"/>
                      <w:szCs w:val="21"/>
                    </w:rPr>
                    <w:alias w:val="长期待摊费用种类"/>
                    <w:tag w:val="_GBC_9d6a51ba248a47c6b91b0f261c6fa8e8"/>
                    <w:id w:val="-217669775"/>
                    <w:lock w:val="sdtLocked"/>
                  </w:sdtPr>
                  <w:sdtEndPr/>
                  <w:sdtContent>
                    <w:tc>
                      <w:tcPr>
                        <w:tcW w:w="800" w:type="pct"/>
                        <w:shd w:val="clear" w:color="auto" w:fill="auto"/>
                      </w:tcPr>
                      <w:p w:rsidR="002F661C" w:rsidRDefault="002F661C" w:rsidP="002F661C">
                        <w:pPr>
                          <w:rPr>
                            <w:szCs w:val="21"/>
                          </w:rPr>
                        </w:pPr>
                        <w:r>
                          <w:rPr>
                            <w:rFonts w:hint="eastAsia"/>
                            <w:szCs w:val="21"/>
                          </w:rPr>
                          <w:t>房租及基站租赁费</w:t>
                        </w:r>
                      </w:p>
                    </w:tc>
                  </w:sdtContent>
                </w:sdt>
                <w:sdt>
                  <w:sdtPr>
                    <w:rPr>
                      <w:szCs w:val="21"/>
                    </w:rPr>
                    <w:alias w:val="长期待摊费用金额"/>
                    <w:tag w:val="_GBC_b14929afd0c342748c1d8243fc4910e3"/>
                    <w:id w:val="134770002"/>
                    <w:lock w:val="sdtLocked"/>
                  </w:sdtPr>
                  <w:sdtEndPr/>
                  <w:sdtContent>
                    <w:tc>
                      <w:tcPr>
                        <w:tcW w:w="827" w:type="pct"/>
                        <w:shd w:val="clear" w:color="auto" w:fill="auto"/>
                      </w:tcPr>
                      <w:p w:rsidR="002F661C" w:rsidRDefault="002F661C" w:rsidP="002F661C">
                        <w:pPr>
                          <w:jc w:val="right"/>
                          <w:rPr>
                            <w:szCs w:val="21"/>
                          </w:rPr>
                        </w:pPr>
                        <w:r>
                          <w:rPr>
                            <w:szCs w:val="21"/>
                          </w:rPr>
                          <w:t>3,621,536.43</w:t>
                        </w:r>
                      </w:p>
                    </w:tc>
                  </w:sdtContent>
                </w:sdt>
                <w:sdt>
                  <w:sdtPr>
                    <w:rPr>
                      <w:szCs w:val="21"/>
                    </w:rPr>
                    <w:alias w:val="长期待摊费用明细-增加额"/>
                    <w:tag w:val="_GBC_6cfec0ad72e54555b4cdcf2f307a967d"/>
                    <w:id w:val="1128197365"/>
                    <w:lock w:val="sdtLocked"/>
                  </w:sdtPr>
                  <w:sdtEndPr/>
                  <w:sdtContent>
                    <w:tc>
                      <w:tcPr>
                        <w:tcW w:w="827" w:type="pct"/>
                        <w:shd w:val="clear" w:color="auto" w:fill="auto"/>
                      </w:tcPr>
                      <w:p w:rsidR="002F661C" w:rsidRDefault="002F661C" w:rsidP="002F661C">
                        <w:pPr>
                          <w:jc w:val="right"/>
                          <w:rPr>
                            <w:szCs w:val="21"/>
                          </w:rPr>
                        </w:pPr>
                        <w:r>
                          <w:rPr>
                            <w:szCs w:val="21"/>
                          </w:rPr>
                          <w:t>2,005,724.32</w:t>
                        </w:r>
                      </w:p>
                    </w:tc>
                  </w:sdtContent>
                </w:sdt>
                <w:sdt>
                  <w:sdtPr>
                    <w:rPr>
                      <w:szCs w:val="21"/>
                    </w:rPr>
                    <w:alias w:val="长期待摊费用明细-摊销额"/>
                    <w:tag w:val="_GBC_b6335fca5217411c9a43c8a8e2701c2c"/>
                    <w:id w:val="-476682190"/>
                    <w:lock w:val="sdtLocked"/>
                  </w:sdtPr>
                  <w:sdtEndPr/>
                  <w:sdtContent>
                    <w:tc>
                      <w:tcPr>
                        <w:tcW w:w="827" w:type="pct"/>
                        <w:shd w:val="clear" w:color="auto" w:fill="auto"/>
                      </w:tcPr>
                      <w:p w:rsidR="002F661C" w:rsidRDefault="002F661C" w:rsidP="002F661C">
                        <w:pPr>
                          <w:jc w:val="right"/>
                          <w:rPr>
                            <w:szCs w:val="21"/>
                          </w:rPr>
                        </w:pPr>
                        <w:r>
                          <w:rPr>
                            <w:szCs w:val="21"/>
                          </w:rPr>
                          <w:t>389,236.96</w:t>
                        </w:r>
                      </w:p>
                    </w:tc>
                  </w:sdtContent>
                </w:sdt>
                <w:sdt>
                  <w:sdtPr>
                    <w:rPr>
                      <w:szCs w:val="21"/>
                    </w:rPr>
                    <w:alias w:val="长期待摊费用明细-其他减少额"/>
                    <w:tag w:val="_GBC_55008f38074e4da889e976190b207a58"/>
                    <w:id w:val="-1924411194"/>
                    <w:lock w:val="sdtLocked"/>
                    <w:showingPlcHdr/>
                  </w:sdtPr>
                  <w:sdtEndPr/>
                  <w:sdtContent>
                    <w:tc>
                      <w:tcPr>
                        <w:tcW w:w="840"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金额"/>
                    <w:tag w:val="_GBC_1c7338f7a840495e8bd2bbc845120f74"/>
                    <w:id w:val="-1755503868"/>
                    <w:lock w:val="sdtLocked"/>
                  </w:sdtPr>
                  <w:sdtEndPr/>
                  <w:sdtContent>
                    <w:tc>
                      <w:tcPr>
                        <w:tcW w:w="879" w:type="pct"/>
                        <w:shd w:val="clear" w:color="auto" w:fill="auto"/>
                      </w:tcPr>
                      <w:p w:rsidR="002F661C" w:rsidRDefault="002F661C" w:rsidP="002F661C">
                        <w:pPr>
                          <w:jc w:val="right"/>
                          <w:rPr>
                            <w:szCs w:val="21"/>
                          </w:rPr>
                        </w:pPr>
                        <w:r>
                          <w:rPr>
                            <w:szCs w:val="21"/>
                          </w:rPr>
                          <w:t>5,238,023.79</w:t>
                        </w:r>
                      </w:p>
                    </w:tc>
                  </w:sdtContent>
                </w:sdt>
              </w:tr>
            </w:sdtContent>
          </w:sdt>
          <w:sdt>
            <w:sdtPr>
              <w:rPr>
                <w:rFonts w:hint="eastAsia"/>
                <w:szCs w:val="21"/>
              </w:rPr>
              <w:alias w:val="长期待摊费用明细"/>
              <w:tag w:val="_GBC_68b20aeabd8c4ce8bf5df712206206af"/>
              <w:id w:val="1960529536"/>
              <w:lock w:val="sdtLocked"/>
            </w:sdtPr>
            <w:sdtEndPr/>
            <w:sdtContent>
              <w:tr w:rsidR="002F661C" w:rsidTr="002F661C">
                <w:sdt>
                  <w:sdtPr>
                    <w:rPr>
                      <w:rFonts w:hint="eastAsia"/>
                      <w:szCs w:val="21"/>
                    </w:rPr>
                    <w:alias w:val="长期待摊费用种类"/>
                    <w:tag w:val="_GBC_9d6a51ba248a47c6b91b0f261c6fa8e8"/>
                    <w:id w:val="-90712355"/>
                    <w:lock w:val="sdtLocked"/>
                  </w:sdtPr>
                  <w:sdtEndPr/>
                  <w:sdtContent>
                    <w:tc>
                      <w:tcPr>
                        <w:tcW w:w="800" w:type="pct"/>
                        <w:shd w:val="clear" w:color="auto" w:fill="auto"/>
                      </w:tcPr>
                      <w:p w:rsidR="002F661C" w:rsidRDefault="002F661C" w:rsidP="002F661C">
                        <w:pPr>
                          <w:rPr>
                            <w:szCs w:val="21"/>
                          </w:rPr>
                        </w:pPr>
                        <w:r>
                          <w:rPr>
                            <w:rFonts w:hint="eastAsia"/>
                            <w:szCs w:val="21"/>
                          </w:rPr>
                          <w:t>管道租用费</w:t>
                        </w:r>
                      </w:p>
                    </w:tc>
                  </w:sdtContent>
                </w:sdt>
                <w:sdt>
                  <w:sdtPr>
                    <w:rPr>
                      <w:szCs w:val="21"/>
                    </w:rPr>
                    <w:alias w:val="长期待摊费用金额"/>
                    <w:tag w:val="_GBC_b14929afd0c342748c1d8243fc4910e3"/>
                    <w:id w:val="1372424854"/>
                    <w:lock w:val="sdtLocked"/>
                  </w:sdtPr>
                  <w:sdtEndPr/>
                  <w:sdtContent>
                    <w:tc>
                      <w:tcPr>
                        <w:tcW w:w="827" w:type="pct"/>
                        <w:shd w:val="clear" w:color="auto" w:fill="auto"/>
                      </w:tcPr>
                      <w:p w:rsidR="002F661C" w:rsidRDefault="002F661C" w:rsidP="002F661C">
                        <w:pPr>
                          <w:jc w:val="right"/>
                          <w:rPr>
                            <w:szCs w:val="21"/>
                          </w:rPr>
                        </w:pPr>
                        <w:r>
                          <w:rPr>
                            <w:szCs w:val="21"/>
                          </w:rPr>
                          <w:t>2,020,023.26</w:t>
                        </w:r>
                      </w:p>
                    </w:tc>
                  </w:sdtContent>
                </w:sdt>
                <w:sdt>
                  <w:sdtPr>
                    <w:rPr>
                      <w:szCs w:val="21"/>
                    </w:rPr>
                    <w:alias w:val="长期待摊费用明细-增加额"/>
                    <w:tag w:val="_GBC_6cfec0ad72e54555b4cdcf2f307a967d"/>
                    <w:id w:val="76879393"/>
                    <w:lock w:val="sdtLocked"/>
                    <w:showingPlcHdr/>
                  </w:sdtPr>
                  <w:sdtEndPr/>
                  <w:sdtContent>
                    <w:tc>
                      <w:tcPr>
                        <w:tcW w:w="827"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明细-摊销额"/>
                    <w:tag w:val="_GBC_b6335fca5217411c9a43c8a8e2701c2c"/>
                    <w:id w:val="1178620897"/>
                    <w:lock w:val="sdtLocked"/>
                  </w:sdtPr>
                  <w:sdtEndPr/>
                  <w:sdtContent>
                    <w:tc>
                      <w:tcPr>
                        <w:tcW w:w="827" w:type="pct"/>
                        <w:shd w:val="clear" w:color="auto" w:fill="auto"/>
                      </w:tcPr>
                      <w:p w:rsidR="002F661C" w:rsidRDefault="002F661C" w:rsidP="002F661C">
                        <w:pPr>
                          <w:jc w:val="right"/>
                          <w:rPr>
                            <w:szCs w:val="21"/>
                          </w:rPr>
                        </w:pPr>
                        <w:r>
                          <w:rPr>
                            <w:szCs w:val="21"/>
                          </w:rPr>
                          <w:t>448,283.22</w:t>
                        </w:r>
                      </w:p>
                    </w:tc>
                  </w:sdtContent>
                </w:sdt>
                <w:sdt>
                  <w:sdtPr>
                    <w:rPr>
                      <w:szCs w:val="21"/>
                    </w:rPr>
                    <w:alias w:val="长期待摊费用明细-其他减少额"/>
                    <w:tag w:val="_GBC_55008f38074e4da889e976190b207a58"/>
                    <w:id w:val="949739601"/>
                    <w:lock w:val="sdtLocked"/>
                    <w:showingPlcHdr/>
                  </w:sdtPr>
                  <w:sdtEndPr/>
                  <w:sdtContent>
                    <w:tc>
                      <w:tcPr>
                        <w:tcW w:w="840"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金额"/>
                    <w:tag w:val="_GBC_1c7338f7a840495e8bd2bbc845120f74"/>
                    <w:id w:val="-338008456"/>
                    <w:lock w:val="sdtLocked"/>
                  </w:sdtPr>
                  <w:sdtEndPr/>
                  <w:sdtContent>
                    <w:tc>
                      <w:tcPr>
                        <w:tcW w:w="879" w:type="pct"/>
                        <w:shd w:val="clear" w:color="auto" w:fill="auto"/>
                      </w:tcPr>
                      <w:p w:rsidR="002F661C" w:rsidRDefault="002F661C" w:rsidP="002F661C">
                        <w:pPr>
                          <w:jc w:val="right"/>
                          <w:rPr>
                            <w:szCs w:val="21"/>
                          </w:rPr>
                        </w:pPr>
                        <w:r>
                          <w:rPr>
                            <w:szCs w:val="21"/>
                          </w:rPr>
                          <w:t>1,571,740.04</w:t>
                        </w:r>
                      </w:p>
                    </w:tc>
                  </w:sdtContent>
                </w:sdt>
              </w:tr>
            </w:sdtContent>
          </w:sdt>
          <w:sdt>
            <w:sdtPr>
              <w:rPr>
                <w:rFonts w:hint="eastAsia"/>
                <w:szCs w:val="21"/>
              </w:rPr>
              <w:alias w:val="长期待摊费用明细"/>
              <w:tag w:val="_GBC_68b20aeabd8c4ce8bf5df712206206af"/>
              <w:id w:val="-340790443"/>
              <w:lock w:val="sdtLocked"/>
            </w:sdtPr>
            <w:sdtEndPr/>
            <w:sdtContent>
              <w:tr w:rsidR="002F661C" w:rsidTr="002F661C">
                <w:sdt>
                  <w:sdtPr>
                    <w:rPr>
                      <w:rFonts w:hint="eastAsia"/>
                      <w:szCs w:val="21"/>
                    </w:rPr>
                    <w:alias w:val="长期待摊费用种类"/>
                    <w:tag w:val="_GBC_9d6a51ba248a47c6b91b0f261c6fa8e8"/>
                    <w:id w:val="-464131261"/>
                    <w:lock w:val="sdtLocked"/>
                  </w:sdtPr>
                  <w:sdtEndPr/>
                  <w:sdtContent>
                    <w:tc>
                      <w:tcPr>
                        <w:tcW w:w="800" w:type="pct"/>
                        <w:shd w:val="clear" w:color="auto" w:fill="auto"/>
                      </w:tcPr>
                      <w:p w:rsidR="002F661C" w:rsidRDefault="002F661C" w:rsidP="002F661C">
                        <w:pPr>
                          <w:rPr>
                            <w:szCs w:val="21"/>
                          </w:rPr>
                        </w:pPr>
                        <w:r>
                          <w:rPr>
                            <w:rFonts w:hint="eastAsia"/>
                            <w:szCs w:val="21"/>
                          </w:rPr>
                          <w:t>装修费</w:t>
                        </w:r>
                      </w:p>
                    </w:tc>
                  </w:sdtContent>
                </w:sdt>
                <w:sdt>
                  <w:sdtPr>
                    <w:rPr>
                      <w:szCs w:val="21"/>
                    </w:rPr>
                    <w:alias w:val="长期待摊费用金额"/>
                    <w:tag w:val="_GBC_b14929afd0c342748c1d8243fc4910e3"/>
                    <w:id w:val="-471056724"/>
                    <w:lock w:val="sdtLocked"/>
                  </w:sdtPr>
                  <w:sdtEndPr/>
                  <w:sdtContent>
                    <w:tc>
                      <w:tcPr>
                        <w:tcW w:w="827" w:type="pct"/>
                        <w:shd w:val="clear" w:color="auto" w:fill="auto"/>
                      </w:tcPr>
                      <w:p w:rsidR="002F661C" w:rsidRDefault="002F661C" w:rsidP="002F661C">
                        <w:pPr>
                          <w:jc w:val="right"/>
                          <w:rPr>
                            <w:szCs w:val="21"/>
                          </w:rPr>
                        </w:pPr>
                        <w:r>
                          <w:rPr>
                            <w:szCs w:val="21"/>
                          </w:rPr>
                          <w:t>9,364,753.55</w:t>
                        </w:r>
                      </w:p>
                    </w:tc>
                  </w:sdtContent>
                </w:sdt>
                <w:sdt>
                  <w:sdtPr>
                    <w:rPr>
                      <w:szCs w:val="21"/>
                    </w:rPr>
                    <w:alias w:val="长期待摊费用明细-增加额"/>
                    <w:tag w:val="_GBC_6cfec0ad72e54555b4cdcf2f307a967d"/>
                    <w:id w:val="-1801517632"/>
                    <w:lock w:val="sdtLocked"/>
                  </w:sdtPr>
                  <w:sdtEndPr/>
                  <w:sdtContent>
                    <w:tc>
                      <w:tcPr>
                        <w:tcW w:w="827" w:type="pct"/>
                        <w:shd w:val="clear" w:color="auto" w:fill="auto"/>
                      </w:tcPr>
                      <w:p w:rsidR="002F661C" w:rsidRDefault="002F661C" w:rsidP="002F661C">
                        <w:pPr>
                          <w:jc w:val="right"/>
                          <w:rPr>
                            <w:szCs w:val="21"/>
                          </w:rPr>
                        </w:pPr>
                        <w:r>
                          <w:rPr>
                            <w:szCs w:val="21"/>
                          </w:rPr>
                          <w:t>641,697.82</w:t>
                        </w:r>
                      </w:p>
                    </w:tc>
                  </w:sdtContent>
                </w:sdt>
                <w:sdt>
                  <w:sdtPr>
                    <w:rPr>
                      <w:szCs w:val="21"/>
                    </w:rPr>
                    <w:alias w:val="长期待摊费用明细-摊销额"/>
                    <w:tag w:val="_GBC_b6335fca5217411c9a43c8a8e2701c2c"/>
                    <w:id w:val="-349112258"/>
                    <w:lock w:val="sdtLocked"/>
                  </w:sdtPr>
                  <w:sdtEndPr/>
                  <w:sdtContent>
                    <w:tc>
                      <w:tcPr>
                        <w:tcW w:w="827" w:type="pct"/>
                        <w:shd w:val="clear" w:color="auto" w:fill="auto"/>
                      </w:tcPr>
                      <w:p w:rsidR="002F661C" w:rsidRDefault="002F661C" w:rsidP="002F661C">
                        <w:pPr>
                          <w:jc w:val="right"/>
                          <w:rPr>
                            <w:szCs w:val="21"/>
                          </w:rPr>
                        </w:pPr>
                        <w:r>
                          <w:rPr>
                            <w:szCs w:val="21"/>
                          </w:rPr>
                          <w:t>1,309,440.94</w:t>
                        </w:r>
                      </w:p>
                    </w:tc>
                  </w:sdtContent>
                </w:sdt>
                <w:sdt>
                  <w:sdtPr>
                    <w:rPr>
                      <w:szCs w:val="21"/>
                    </w:rPr>
                    <w:alias w:val="长期待摊费用明细-其他减少额"/>
                    <w:tag w:val="_GBC_55008f38074e4da889e976190b207a58"/>
                    <w:id w:val="-827051537"/>
                    <w:lock w:val="sdtLocked"/>
                    <w:showingPlcHdr/>
                  </w:sdtPr>
                  <w:sdtEndPr/>
                  <w:sdtContent>
                    <w:tc>
                      <w:tcPr>
                        <w:tcW w:w="840"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金额"/>
                    <w:tag w:val="_GBC_1c7338f7a840495e8bd2bbc845120f74"/>
                    <w:id w:val="-387029207"/>
                    <w:lock w:val="sdtLocked"/>
                  </w:sdtPr>
                  <w:sdtEndPr/>
                  <w:sdtContent>
                    <w:tc>
                      <w:tcPr>
                        <w:tcW w:w="879" w:type="pct"/>
                        <w:shd w:val="clear" w:color="auto" w:fill="auto"/>
                      </w:tcPr>
                      <w:p w:rsidR="002F661C" w:rsidRDefault="002F661C" w:rsidP="002F661C">
                        <w:pPr>
                          <w:jc w:val="right"/>
                          <w:rPr>
                            <w:szCs w:val="21"/>
                          </w:rPr>
                        </w:pPr>
                        <w:r>
                          <w:rPr>
                            <w:szCs w:val="21"/>
                          </w:rPr>
                          <w:t>8,697,010.43</w:t>
                        </w:r>
                      </w:p>
                    </w:tc>
                  </w:sdtContent>
                </w:sdt>
              </w:tr>
            </w:sdtContent>
          </w:sdt>
          <w:sdt>
            <w:sdtPr>
              <w:rPr>
                <w:rFonts w:hint="eastAsia"/>
                <w:szCs w:val="21"/>
              </w:rPr>
              <w:alias w:val="长期待摊费用明细"/>
              <w:tag w:val="_GBC_68b20aeabd8c4ce8bf5df712206206af"/>
              <w:id w:val="-962108404"/>
              <w:lock w:val="sdtLocked"/>
            </w:sdtPr>
            <w:sdtEndPr/>
            <w:sdtContent>
              <w:tr w:rsidR="002F661C" w:rsidTr="002F661C">
                <w:sdt>
                  <w:sdtPr>
                    <w:rPr>
                      <w:rFonts w:hint="eastAsia"/>
                      <w:szCs w:val="21"/>
                    </w:rPr>
                    <w:alias w:val="长期待摊费用种类"/>
                    <w:tag w:val="_GBC_9d6a51ba248a47c6b91b0f261c6fa8e8"/>
                    <w:id w:val="2049800738"/>
                    <w:lock w:val="sdtLocked"/>
                  </w:sdtPr>
                  <w:sdtEndPr/>
                  <w:sdtContent>
                    <w:tc>
                      <w:tcPr>
                        <w:tcW w:w="800" w:type="pct"/>
                        <w:shd w:val="clear" w:color="auto" w:fill="auto"/>
                      </w:tcPr>
                      <w:p w:rsidR="002F661C" w:rsidRDefault="002F661C" w:rsidP="002F661C">
                        <w:pPr>
                          <w:rPr>
                            <w:szCs w:val="21"/>
                          </w:rPr>
                        </w:pPr>
                        <w:r>
                          <w:rPr>
                            <w:rFonts w:hint="eastAsia"/>
                            <w:szCs w:val="21"/>
                          </w:rPr>
                          <w:t>电视图书资源使用费</w:t>
                        </w:r>
                      </w:p>
                    </w:tc>
                  </w:sdtContent>
                </w:sdt>
                <w:sdt>
                  <w:sdtPr>
                    <w:rPr>
                      <w:szCs w:val="21"/>
                    </w:rPr>
                    <w:alias w:val="长期待摊费用金额"/>
                    <w:tag w:val="_GBC_b14929afd0c342748c1d8243fc4910e3"/>
                    <w:id w:val="-1027714822"/>
                    <w:lock w:val="sdtLocked"/>
                  </w:sdtPr>
                  <w:sdtEndPr/>
                  <w:sdtContent>
                    <w:tc>
                      <w:tcPr>
                        <w:tcW w:w="827" w:type="pct"/>
                        <w:shd w:val="clear" w:color="auto" w:fill="auto"/>
                      </w:tcPr>
                      <w:p w:rsidR="002F661C" w:rsidRDefault="002F661C" w:rsidP="002F661C">
                        <w:pPr>
                          <w:jc w:val="right"/>
                          <w:rPr>
                            <w:szCs w:val="21"/>
                          </w:rPr>
                        </w:pPr>
                        <w:r>
                          <w:rPr>
                            <w:szCs w:val="21"/>
                          </w:rPr>
                          <w:t>384,800.28</w:t>
                        </w:r>
                      </w:p>
                    </w:tc>
                  </w:sdtContent>
                </w:sdt>
                <w:sdt>
                  <w:sdtPr>
                    <w:rPr>
                      <w:szCs w:val="21"/>
                    </w:rPr>
                    <w:alias w:val="长期待摊费用明细-增加额"/>
                    <w:tag w:val="_GBC_6cfec0ad72e54555b4cdcf2f307a967d"/>
                    <w:id w:val="-548913230"/>
                    <w:lock w:val="sdtLocked"/>
                    <w:showingPlcHdr/>
                  </w:sdtPr>
                  <w:sdtEndPr/>
                  <w:sdtContent>
                    <w:tc>
                      <w:tcPr>
                        <w:tcW w:w="827"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明细-摊销额"/>
                    <w:tag w:val="_GBC_b6335fca5217411c9a43c8a8e2701c2c"/>
                    <w:id w:val="-718440127"/>
                    <w:lock w:val="sdtLocked"/>
                  </w:sdtPr>
                  <w:sdtEndPr/>
                  <w:sdtContent>
                    <w:tc>
                      <w:tcPr>
                        <w:tcW w:w="827" w:type="pct"/>
                        <w:shd w:val="clear" w:color="auto" w:fill="auto"/>
                      </w:tcPr>
                      <w:p w:rsidR="002F661C" w:rsidRDefault="002F661C" w:rsidP="002F661C">
                        <w:pPr>
                          <w:jc w:val="right"/>
                          <w:rPr>
                            <w:szCs w:val="21"/>
                          </w:rPr>
                        </w:pPr>
                        <w:r>
                          <w:rPr>
                            <w:szCs w:val="21"/>
                          </w:rPr>
                          <w:t>192,399.96</w:t>
                        </w:r>
                      </w:p>
                    </w:tc>
                  </w:sdtContent>
                </w:sdt>
                <w:sdt>
                  <w:sdtPr>
                    <w:rPr>
                      <w:szCs w:val="21"/>
                    </w:rPr>
                    <w:alias w:val="长期待摊费用明细-其他减少额"/>
                    <w:tag w:val="_GBC_55008f38074e4da889e976190b207a58"/>
                    <w:id w:val="-28119701"/>
                    <w:lock w:val="sdtLocked"/>
                    <w:showingPlcHdr/>
                  </w:sdtPr>
                  <w:sdtEndPr/>
                  <w:sdtContent>
                    <w:tc>
                      <w:tcPr>
                        <w:tcW w:w="840"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金额"/>
                    <w:tag w:val="_GBC_1c7338f7a840495e8bd2bbc845120f74"/>
                    <w:id w:val="-1874835601"/>
                    <w:lock w:val="sdtLocked"/>
                  </w:sdtPr>
                  <w:sdtEndPr/>
                  <w:sdtContent>
                    <w:tc>
                      <w:tcPr>
                        <w:tcW w:w="879" w:type="pct"/>
                        <w:shd w:val="clear" w:color="auto" w:fill="auto"/>
                      </w:tcPr>
                      <w:p w:rsidR="002F661C" w:rsidRDefault="002F661C" w:rsidP="002F661C">
                        <w:pPr>
                          <w:jc w:val="right"/>
                          <w:rPr>
                            <w:szCs w:val="21"/>
                          </w:rPr>
                        </w:pPr>
                        <w:r>
                          <w:rPr>
                            <w:szCs w:val="21"/>
                          </w:rPr>
                          <w:t>192,400.32</w:t>
                        </w:r>
                      </w:p>
                    </w:tc>
                  </w:sdtContent>
                </w:sdt>
              </w:tr>
            </w:sdtContent>
          </w:sdt>
          <w:sdt>
            <w:sdtPr>
              <w:rPr>
                <w:rFonts w:hint="eastAsia"/>
                <w:szCs w:val="21"/>
              </w:rPr>
              <w:alias w:val="长期待摊费用明细"/>
              <w:tag w:val="_GBC_68b20aeabd8c4ce8bf5df712206206af"/>
              <w:id w:val="-744795869"/>
              <w:lock w:val="sdtLocked"/>
            </w:sdtPr>
            <w:sdtEndPr/>
            <w:sdtContent>
              <w:tr w:rsidR="002F661C" w:rsidTr="002F661C">
                <w:sdt>
                  <w:sdtPr>
                    <w:rPr>
                      <w:rFonts w:hint="eastAsia"/>
                      <w:szCs w:val="21"/>
                    </w:rPr>
                    <w:alias w:val="长期待摊费用种类"/>
                    <w:tag w:val="_GBC_9d6a51ba248a47c6b91b0f261c6fa8e8"/>
                    <w:id w:val="2012404083"/>
                    <w:lock w:val="sdtLocked"/>
                  </w:sdtPr>
                  <w:sdtEndPr/>
                  <w:sdtContent>
                    <w:tc>
                      <w:tcPr>
                        <w:tcW w:w="800" w:type="pct"/>
                        <w:shd w:val="clear" w:color="auto" w:fill="auto"/>
                      </w:tcPr>
                      <w:p w:rsidR="002F661C" w:rsidRDefault="002F661C" w:rsidP="002F661C">
                        <w:pPr>
                          <w:rPr>
                            <w:szCs w:val="21"/>
                          </w:rPr>
                        </w:pPr>
                        <w:r>
                          <w:rPr>
                            <w:rFonts w:hint="eastAsia"/>
                            <w:szCs w:val="21"/>
                          </w:rPr>
                          <w:t>土地租赁费</w:t>
                        </w:r>
                      </w:p>
                    </w:tc>
                  </w:sdtContent>
                </w:sdt>
                <w:sdt>
                  <w:sdtPr>
                    <w:rPr>
                      <w:szCs w:val="21"/>
                    </w:rPr>
                    <w:alias w:val="长期待摊费用金额"/>
                    <w:tag w:val="_GBC_b14929afd0c342748c1d8243fc4910e3"/>
                    <w:id w:val="1900085046"/>
                    <w:lock w:val="sdtLocked"/>
                  </w:sdtPr>
                  <w:sdtEndPr/>
                  <w:sdtContent>
                    <w:tc>
                      <w:tcPr>
                        <w:tcW w:w="827" w:type="pct"/>
                        <w:shd w:val="clear" w:color="auto" w:fill="auto"/>
                      </w:tcPr>
                      <w:p w:rsidR="002F661C" w:rsidRDefault="002F661C" w:rsidP="002F661C">
                        <w:pPr>
                          <w:jc w:val="right"/>
                          <w:rPr>
                            <w:szCs w:val="21"/>
                          </w:rPr>
                        </w:pPr>
                        <w:r>
                          <w:rPr>
                            <w:szCs w:val="21"/>
                          </w:rPr>
                          <w:t>90,225.00</w:t>
                        </w:r>
                      </w:p>
                    </w:tc>
                  </w:sdtContent>
                </w:sdt>
                <w:sdt>
                  <w:sdtPr>
                    <w:rPr>
                      <w:szCs w:val="21"/>
                    </w:rPr>
                    <w:alias w:val="长期待摊费用明细-增加额"/>
                    <w:tag w:val="_GBC_6cfec0ad72e54555b4cdcf2f307a967d"/>
                    <w:id w:val="996840941"/>
                    <w:lock w:val="sdtLocked"/>
                    <w:showingPlcHdr/>
                  </w:sdtPr>
                  <w:sdtEndPr/>
                  <w:sdtContent>
                    <w:tc>
                      <w:tcPr>
                        <w:tcW w:w="827"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明细-摊销额"/>
                    <w:tag w:val="_GBC_b6335fca5217411c9a43c8a8e2701c2c"/>
                    <w:id w:val="251627376"/>
                    <w:lock w:val="sdtLocked"/>
                  </w:sdtPr>
                  <w:sdtEndPr/>
                  <w:sdtContent>
                    <w:tc>
                      <w:tcPr>
                        <w:tcW w:w="827" w:type="pct"/>
                        <w:shd w:val="clear" w:color="auto" w:fill="auto"/>
                      </w:tcPr>
                      <w:p w:rsidR="002F661C" w:rsidRDefault="002F661C" w:rsidP="002F661C">
                        <w:pPr>
                          <w:jc w:val="right"/>
                          <w:rPr>
                            <w:szCs w:val="21"/>
                          </w:rPr>
                        </w:pPr>
                        <w:r>
                          <w:rPr>
                            <w:szCs w:val="21"/>
                          </w:rPr>
                          <w:t>3,750.00</w:t>
                        </w:r>
                      </w:p>
                    </w:tc>
                  </w:sdtContent>
                </w:sdt>
                <w:sdt>
                  <w:sdtPr>
                    <w:rPr>
                      <w:szCs w:val="21"/>
                    </w:rPr>
                    <w:alias w:val="长期待摊费用明细-其他减少额"/>
                    <w:tag w:val="_GBC_55008f38074e4da889e976190b207a58"/>
                    <w:id w:val="528764793"/>
                    <w:lock w:val="sdtLocked"/>
                    <w:showingPlcHdr/>
                  </w:sdtPr>
                  <w:sdtEndPr/>
                  <w:sdtContent>
                    <w:tc>
                      <w:tcPr>
                        <w:tcW w:w="840"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金额"/>
                    <w:tag w:val="_GBC_1c7338f7a840495e8bd2bbc845120f74"/>
                    <w:id w:val="405043479"/>
                    <w:lock w:val="sdtLocked"/>
                  </w:sdtPr>
                  <w:sdtEndPr/>
                  <w:sdtContent>
                    <w:tc>
                      <w:tcPr>
                        <w:tcW w:w="879" w:type="pct"/>
                        <w:shd w:val="clear" w:color="auto" w:fill="auto"/>
                      </w:tcPr>
                      <w:p w:rsidR="002F661C" w:rsidRDefault="002F661C" w:rsidP="002F661C">
                        <w:pPr>
                          <w:jc w:val="right"/>
                          <w:rPr>
                            <w:szCs w:val="21"/>
                          </w:rPr>
                        </w:pPr>
                        <w:r>
                          <w:rPr>
                            <w:szCs w:val="21"/>
                          </w:rPr>
                          <w:t>86,475.00</w:t>
                        </w:r>
                      </w:p>
                    </w:tc>
                  </w:sdtContent>
                </w:sdt>
              </w:tr>
            </w:sdtContent>
          </w:sdt>
          <w:sdt>
            <w:sdtPr>
              <w:rPr>
                <w:rFonts w:hint="eastAsia"/>
                <w:szCs w:val="21"/>
              </w:rPr>
              <w:alias w:val="长期待摊费用明细"/>
              <w:tag w:val="_GBC_68b20aeabd8c4ce8bf5df712206206af"/>
              <w:id w:val="1157803601"/>
              <w:lock w:val="sdtLocked"/>
            </w:sdtPr>
            <w:sdtEndPr/>
            <w:sdtContent>
              <w:tr w:rsidR="002F661C" w:rsidTr="002F661C">
                <w:sdt>
                  <w:sdtPr>
                    <w:rPr>
                      <w:rFonts w:hint="eastAsia"/>
                      <w:szCs w:val="21"/>
                    </w:rPr>
                    <w:alias w:val="长期待摊费用种类"/>
                    <w:tag w:val="_GBC_9d6a51ba248a47c6b91b0f261c6fa8e8"/>
                    <w:id w:val="-100035021"/>
                    <w:lock w:val="sdtLocked"/>
                  </w:sdtPr>
                  <w:sdtEndPr/>
                  <w:sdtContent>
                    <w:tc>
                      <w:tcPr>
                        <w:tcW w:w="800" w:type="pct"/>
                        <w:shd w:val="clear" w:color="auto" w:fill="auto"/>
                      </w:tcPr>
                      <w:p w:rsidR="002F661C" w:rsidRDefault="002F661C" w:rsidP="002F661C">
                        <w:pPr>
                          <w:rPr>
                            <w:szCs w:val="21"/>
                          </w:rPr>
                        </w:pPr>
                        <w:r>
                          <w:rPr>
                            <w:rFonts w:hint="eastAsia"/>
                            <w:szCs w:val="21"/>
                          </w:rPr>
                          <w:t>其他</w:t>
                        </w:r>
                      </w:p>
                    </w:tc>
                  </w:sdtContent>
                </w:sdt>
                <w:sdt>
                  <w:sdtPr>
                    <w:rPr>
                      <w:szCs w:val="21"/>
                    </w:rPr>
                    <w:alias w:val="长期待摊费用金额"/>
                    <w:tag w:val="_GBC_b14929afd0c342748c1d8243fc4910e3"/>
                    <w:id w:val="2084170271"/>
                    <w:lock w:val="sdtLocked"/>
                  </w:sdtPr>
                  <w:sdtEndPr/>
                  <w:sdtContent>
                    <w:tc>
                      <w:tcPr>
                        <w:tcW w:w="827" w:type="pct"/>
                        <w:shd w:val="clear" w:color="auto" w:fill="auto"/>
                      </w:tcPr>
                      <w:p w:rsidR="002F661C" w:rsidRDefault="002F661C" w:rsidP="002F661C">
                        <w:pPr>
                          <w:jc w:val="right"/>
                          <w:rPr>
                            <w:szCs w:val="21"/>
                          </w:rPr>
                        </w:pPr>
                        <w:r>
                          <w:rPr>
                            <w:szCs w:val="21"/>
                          </w:rPr>
                          <w:t>120,400.00</w:t>
                        </w:r>
                      </w:p>
                    </w:tc>
                  </w:sdtContent>
                </w:sdt>
                <w:sdt>
                  <w:sdtPr>
                    <w:rPr>
                      <w:szCs w:val="21"/>
                    </w:rPr>
                    <w:alias w:val="长期待摊费用明细-增加额"/>
                    <w:tag w:val="_GBC_6cfec0ad72e54555b4cdcf2f307a967d"/>
                    <w:id w:val="151027868"/>
                    <w:lock w:val="sdtLocked"/>
                    <w:showingPlcHdr/>
                  </w:sdtPr>
                  <w:sdtEndPr/>
                  <w:sdtContent>
                    <w:tc>
                      <w:tcPr>
                        <w:tcW w:w="827"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明细-摊销额"/>
                    <w:tag w:val="_GBC_b6335fca5217411c9a43c8a8e2701c2c"/>
                    <w:id w:val="951516241"/>
                    <w:lock w:val="sdtLocked"/>
                  </w:sdtPr>
                  <w:sdtEndPr/>
                  <w:sdtContent>
                    <w:tc>
                      <w:tcPr>
                        <w:tcW w:w="827" w:type="pct"/>
                        <w:shd w:val="clear" w:color="auto" w:fill="auto"/>
                      </w:tcPr>
                      <w:p w:rsidR="002F661C" w:rsidRDefault="002F661C" w:rsidP="002F661C">
                        <w:pPr>
                          <w:jc w:val="right"/>
                          <w:rPr>
                            <w:szCs w:val="21"/>
                          </w:rPr>
                        </w:pPr>
                        <w:r>
                          <w:rPr>
                            <w:szCs w:val="21"/>
                          </w:rPr>
                          <w:t>90,700.00</w:t>
                        </w:r>
                      </w:p>
                    </w:tc>
                  </w:sdtContent>
                </w:sdt>
                <w:sdt>
                  <w:sdtPr>
                    <w:rPr>
                      <w:szCs w:val="21"/>
                    </w:rPr>
                    <w:alias w:val="长期待摊费用明细-其他减少额"/>
                    <w:tag w:val="_GBC_55008f38074e4da889e976190b207a58"/>
                    <w:id w:val="343828035"/>
                    <w:lock w:val="sdtLocked"/>
                  </w:sdtPr>
                  <w:sdtEndPr/>
                  <w:sdtContent>
                    <w:tc>
                      <w:tcPr>
                        <w:tcW w:w="840" w:type="pct"/>
                        <w:shd w:val="clear" w:color="auto" w:fill="auto"/>
                      </w:tcPr>
                      <w:p w:rsidR="002F661C" w:rsidRDefault="002F661C" w:rsidP="002F661C">
                        <w:pPr>
                          <w:jc w:val="right"/>
                          <w:rPr>
                            <w:szCs w:val="21"/>
                          </w:rPr>
                        </w:pPr>
                      </w:p>
                    </w:tc>
                  </w:sdtContent>
                </w:sdt>
                <w:sdt>
                  <w:sdtPr>
                    <w:rPr>
                      <w:szCs w:val="21"/>
                    </w:rPr>
                    <w:alias w:val="长期待摊费用金额"/>
                    <w:tag w:val="_GBC_1c7338f7a840495e8bd2bbc845120f74"/>
                    <w:id w:val="1873802462"/>
                    <w:lock w:val="sdtLocked"/>
                  </w:sdtPr>
                  <w:sdtEndPr/>
                  <w:sdtContent>
                    <w:tc>
                      <w:tcPr>
                        <w:tcW w:w="879" w:type="pct"/>
                        <w:shd w:val="clear" w:color="auto" w:fill="auto"/>
                      </w:tcPr>
                      <w:p w:rsidR="002F661C" w:rsidRDefault="002F661C" w:rsidP="002F661C">
                        <w:pPr>
                          <w:jc w:val="right"/>
                          <w:rPr>
                            <w:szCs w:val="21"/>
                          </w:rPr>
                        </w:pPr>
                        <w:r>
                          <w:rPr>
                            <w:szCs w:val="21"/>
                          </w:rPr>
                          <w:t>29,700.00</w:t>
                        </w:r>
                      </w:p>
                    </w:tc>
                  </w:sdtContent>
                </w:sdt>
              </w:tr>
            </w:sdtContent>
          </w:sdt>
          <w:tr w:rsidR="002F661C" w:rsidTr="002F661C">
            <w:tc>
              <w:tcPr>
                <w:tcW w:w="800" w:type="pct"/>
                <w:shd w:val="clear" w:color="auto" w:fill="auto"/>
                <w:vAlign w:val="center"/>
              </w:tcPr>
              <w:p w:rsidR="002F661C" w:rsidRDefault="002F661C" w:rsidP="002F661C">
                <w:pPr>
                  <w:jc w:val="center"/>
                  <w:rPr>
                    <w:szCs w:val="21"/>
                  </w:rPr>
                </w:pPr>
                <w:r>
                  <w:rPr>
                    <w:rFonts w:hint="eastAsia"/>
                    <w:szCs w:val="21"/>
                  </w:rPr>
                  <w:t>合计</w:t>
                </w:r>
              </w:p>
            </w:tc>
            <w:sdt>
              <w:sdtPr>
                <w:rPr>
                  <w:szCs w:val="21"/>
                </w:rPr>
                <w:alias w:val="长期待摊费用"/>
                <w:tag w:val="_GBC_9f923e6126f248f8a5b31c087b99143f"/>
                <w:id w:val="-995113816"/>
                <w:lock w:val="sdtLocked"/>
              </w:sdtPr>
              <w:sdtEndPr/>
              <w:sdtContent>
                <w:tc>
                  <w:tcPr>
                    <w:tcW w:w="827" w:type="pct"/>
                    <w:shd w:val="clear" w:color="auto" w:fill="auto"/>
                  </w:tcPr>
                  <w:p w:rsidR="002F661C" w:rsidRDefault="002F661C" w:rsidP="002F661C">
                    <w:pPr>
                      <w:jc w:val="right"/>
                      <w:rPr>
                        <w:szCs w:val="21"/>
                      </w:rPr>
                    </w:pPr>
                    <w:r>
                      <w:rPr>
                        <w:szCs w:val="21"/>
                      </w:rPr>
                      <w:t>15,601,738.52</w:t>
                    </w:r>
                  </w:p>
                </w:tc>
              </w:sdtContent>
            </w:sdt>
            <w:sdt>
              <w:sdtPr>
                <w:rPr>
                  <w:szCs w:val="21"/>
                </w:rPr>
                <w:alias w:val="长期待摊费用增加额合计"/>
                <w:tag w:val="_GBC_81b95c62a8e94a25b10f37c8c97019c6"/>
                <w:id w:val="-699089758"/>
                <w:lock w:val="sdtLocked"/>
              </w:sdtPr>
              <w:sdtEndPr/>
              <w:sdtContent>
                <w:tc>
                  <w:tcPr>
                    <w:tcW w:w="827" w:type="pct"/>
                    <w:shd w:val="clear" w:color="auto" w:fill="auto"/>
                  </w:tcPr>
                  <w:p w:rsidR="002F661C" w:rsidRDefault="002F661C" w:rsidP="002F661C">
                    <w:pPr>
                      <w:jc w:val="right"/>
                      <w:rPr>
                        <w:szCs w:val="21"/>
                      </w:rPr>
                    </w:pPr>
                    <w:r>
                      <w:rPr>
                        <w:szCs w:val="21"/>
                      </w:rPr>
                      <w:t>2,647,422.14</w:t>
                    </w:r>
                  </w:p>
                </w:tc>
              </w:sdtContent>
            </w:sdt>
            <w:sdt>
              <w:sdtPr>
                <w:rPr>
                  <w:szCs w:val="21"/>
                </w:rPr>
                <w:alias w:val="长期待摊费用摊销额合计"/>
                <w:tag w:val="_GBC_08c2b0bb37d84bd880262001af42fd96"/>
                <w:id w:val="88902651"/>
                <w:lock w:val="sdtLocked"/>
              </w:sdtPr>
              <w:sdtEndPr/>
              <w:sdtContent>
                <w:tc>
                  <w:tcPr>
                    <w:tcW w:w="827" w:type="pct"/>
                    <w:shd w:val="clear" w:color="auto" w:fill="auto"/>
                  </w:tcPr>
                  <w:p w:rsidR="002F661C" w:rsidRDefault="002F661C" w:rsidP="002F661C">
                    <w:pPr>
                      <w:jc w:val="right"/>
                      <w:rPr>
                        <w:szCs w:val="21"/>
                      </w:rPr>
                    </w:pPr>
                    <w:r>
                      <w:rPr>
                        <w:szCs w:val="21"/>
                      </w:rPr>
                      <w:t>2,433,811.08</w:t>
                    </w:r>
                  </w:p>
                </w:tc>
              </w:sdtContent>
            </w:sdt>
            <w:sdt>
              <w:sdtPr>
                <w:rPr>
                  <w:szCs w:val="21"/>
                </w:rPr>
                <w:alias w:val="长期待摊费用其他减少额合计"/>
                <w:tag w:val="_GBC_87a81fda53d34352b3709636481da7f8"/>
                <w:id w:val="1736516793"/>
                <w:lock w:val="sdtLocked"/>
                <w:showingPlcHdr/>
              </w:sdtPr>
              <w:sdtEndPr/>
              <w:sdtContent>
                <w:tc>
                  <w:tcPr>
                    <w:tcW w:w="840" w:type="pct"/>
                    <w:shd w:val="clear" w:color="auto" w:fill="auto"/>
                  </w:tcPr>
                  <w:p w:rsidR="002F661C" w:rsidRDefault="00935883" w:rsidP="002F661C">
                    <w:pPr>
                      <w:jc w:val="right"/>
                      <w:rPr>
                        <w:szCs w:val="21"/>
                      </w:rPr>
                    </w:pPr>
                    <w:r>
                      <w:rPr>
                        <w:szCs w:val="21"/>
                      </w:rPr>
                      <w:t xml:space="preserve">     </w:t>
                    </w:r>
                  </w:p>
                </w:tc>
              </w:sdtContent>
            </w:sdt>
            <w:sdt>
              <w:sdtPr>
                <w:rPr>
                  <w:szCs w:val="21"/>
                </w:rPr>
                <w:alias w:val="长期待摊费用"/>
                <w:tag w:val="_GBC_b8f453d589a94127b91751cd03a6b6eb"/>
                <w:id w:val="181175811"/>
                <w:lock w:val="sdtLocked"/>
              </w:sdtPr>
              <w:sdtEndPr/>
              <w:sdtContent>
                <w:tc>
                  <w:tcPr>
                    <w:tcW w:w="879" w:type="pct"/>
                    <w:shd w:val="clear" w:color="auto" w:fill="auto"/>
                  </w:tcPr>
                  <w:p w:rsidR="002F661C" w:rsidRDefault="002F661C" w:rsidP="002F661C">
                    <w:pPr>
                      <w:jc w:val="right"/>
                      <w:rPr>
                        <w:szCs w:val="21"/>
                      </w:rPr>
                    </w:pPr>
                    <w:r>
                      <w:rPr>
                        <w:szCs w:val="21"/>
                      </w:rPr>
                      <w:t>15,815,349.58</w:t>
                    </w:r>
                  </w:p>
                </w:tc>
              </w:sdtContent>
            </w:sdt>
          </w:tr>
        </w:tbl>
        <w:p w:rsidR="002F661C" w:rsidRDefault="00833339"/>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38022180"/>
        <w:lock w:val="sdtLocked"/>
        <w:placeholder>
          <w:docPart w:val="GBC22222222222222222222222222222"/>
        </w:placeholder>
      </w:sdtPr>
      <w:sdtEndPr>
        <w:rPr>
          <w:szCs w:val="24"/>
        </w:rPr>
      </w:sdtEndPr>
      <w:sdtContent>
        <w:bookmarkStart w:id="84" w:name="_Toc215903151" w:displacedByCustomXml="prev"/>
        <w:p w:rsidR="002F661C" w:rsidRDefault="002F661C" w:rsidP="0062116C">
          <w:pPr>
            <w:pStyle w:val="4"/>
            <w:numPr>
              <w:ilvl w:val="0"/>
              <w:numId w:val="57"/>
            </w:numPr>
            <w:tabs>
              <w:tab w:val="left" w:pos="588"/>
              <w:tab w:val="left" w:pos="616"/>
            </w:tabs>
          </w:pPr>
          <w:r>
            <w:rPr>
              <w:rFonts w:hint="eastAsia"/>
            </w:rPr>
            <w:t>未经抵销的递延所得税资产</w:t>
          </w:r>
        </w:p>
        <w:sdt>
          <w:sdtPr>
            <w:alias w:val="是否适用：未经抵销的递延所得税资产[双击切换]"/>
            <w:tag w:val="_GBC_fc6e77974a404dc3bef5fc386ae4e1e7"/>
            <w:id w:val="-519784730"/>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266850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84"/>
          <w:sdt>
            <w:sdtPr>
              <w:rPr>
                <w:rFonts w:hint="eastAsia"/>
                <w:szCs w:val="21"/>
              </w:rPr>
              <w:alias w:val="币种：财务附注：已确认的递延所得税资产和递延所得税负债"/>
              <w:tag w:val="_GBC_a48237f045494aa9a0ea8c2cb35b1c0f"/>
              <w:id w:val="-15586223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1797"/>
            <w:gridCol w:w="1793"/>
            <w:gridCol w:w="1810"/>
            <w:gridCol w:w="1791"/>
          </w:tblGrid>
          <w:tr w:rsidR="002F661C" w:rsidTr="002F661C">
            <w:trPr>
              <w:trHeight w:val="285"/>
            </w:trPr>
            <w:tc>
              <w:tcPr>
                <w:tcW w:w="1350" w:type="pct"/>
                <w:vMerge w:val="restart"/>
                <w:shd w:val="clear" w:color="auto" w:fill="auto"/>
                <w:vAlign w:val="center"/>
              </w:tcPr>
              <w:p w:rsidR="002F661C" w:rsidRDefault="002F661C" w:rsidP="002F661C">
                <w:pPr>
                  <w:jc w:val="center"/>
                  <w:rPr>
                    <w:szCs w:val="21"/>
                  </w:rPr>
                </w:pPr>
                <w:r>
                  <w:rPr>
                    <w:rFonts w:hint="eastAsia"/>
                    <w:szCs w:val="21"/>
                  </w:rPr>
                  <w:t>项目</w:t>
                </w:r>
              </w:p>
            </w:tc>
            <w:tc>
              <w:tcPr>
                <w:tcW w:w="1822" w:type="pct"/>
                <w:gridSpan w:val="2"/>
                <w:shd w:val="clear" w:color="auto" w:fill="auto"/>
                <w:vAlign w:val="center"/>
              </w:tcPr>
              <w:p w:rsidR="002F661C" w:rsidRDefault="002F661C" w:rsidP="002F661C">
                <w:pPr>
                  <w:jc w:val="center"/>
                  <w:rPr>
                    <w:szCs w:val="21"/>
                  </w:rPr>
                </w:pPr>
                <w:r>
                  <w:rPr>
                    <w:rFonts w:hint="eastAsia"/>
                    <w:szCs w:val="21"/>
                  </w:rPr>
                  <w:t>期末余额</w:t>
                </w:r>
              </w:p>
            </w:tc>
            <w:tc>
              <w:tcPr>
                <w:tcW w:w="1828" w:type="pct"/>
                <w:gridSpan w:val="2"/>
                <w:shd w:val="clear" w:color="auto" w:fill="auto"/>
                <w:vAlign w:val="center"/>
              </w:tcPr>
              <w:p w:rsidR="002F661C" w:rsidRDefault="002F661C" w:rsidP="002F661C">
                <w:pPr>
                  <w:jc w:val="center"/>
                  <w:rPr>
                    <w:szCs w:val="21"/>
                  </w:rPr>
                </w:pPr>
                <w:r>
                  <w:rPr>
                    <w:rFonts w:hint="eastAsia"/>
                    <w:szCs w:val="21"/>
                  </w:rPr>
                  <w:t>期初余额</w:t>
                </w:r>
              </w:p>
            </w:tc>
          </w:tr>
          <w:tr w:rsidR="002F661C" w:rsidTr="002F661C">
            <w:trPr>
              <w:trHeight w:val="285"/>
            </w:trPr>
            <w:tc>
              <w:tcPr>
                <w:tcW w:w="1350" w:type="pct"/>
                <w:vMerge/>
                <w:shd w:val="clear" w:color="auto" w:fill="auto"/>
                <w:vAlign w:val="center"/>
              </w:tcPr>
              <w:p w:rsidR="002F661C" w:rsidRDefault="002F661C" w:rsidP="002F661C">
                <w:pPr>
                  <w:jc w:val="center"/>
                  <w:rPr>
                    <w:b/>
                    <w:szCs w:val="21"/>
                  </w:rPr>
                </w:pPr>
              </w:p>
            </w:tc>
            <w:tc>
              <w:tcPr>
                <w:tcW w:w="912" w:type="pct"/>
                <w:shd w:val="clear" w:color="auto" w:fill="auto"/>
                <w:vAlign w:val="center"/>
              </w:tcPr>
              <w:p w:rsidR="002F661C" w:rsidRDefault="002F661C" w:rsidP="002F661C">
                <w:pPr>
                  <w:jc w:val="center"/>
                  <w:rPr>
                    <w:szCs w:val="21"/>
                  </w:rPr>
                </w:pPr>
                <w:r>
                  <w:rPr>
                    <w:rFonts w:hint="eastAsia"/>
                    <w:szCs w:val="21"/>
                  </w:rPr>
                  <w:t>可抵扣暂时性差异</w:t>
                </w:r>
              </w:p>
            </w:tc>
            <w:tc>
              <w:tcPr>
                <w:tcW w:w="910" w:type="pct"/>
                <w:shd w:val="clear" w:color="auto" w:fill="auto"/>
                <w:vAlign w:val="center"/>
              </w:tcPr>
              <w:p w:rsidR="002F661C" w:rsidRDefault="002F661C" w:rsidP="002F661C">
                <w:pPr>
                  <w:jc w:val="center"/>
                  <w:rPr>
                    <w:szCs w:val="21"/>
                  </w:rPr>
                </w:pPr>
                <w:r>
                  <w:rPr>
                    <w:rFonts w:hint="eastAsia"/>
                    <w:szCs w:val="21"/>
                  </w:rPr>
                  <w:t>递延所得税</w:t>
                </w:r>
              </w:p>
              <w:p w:rsidR="002F661C" w:rsidRDefault="002F661C" w:rsidP="002F661C">
                <w:pPr>
                  <w:jc w:val="center"/>
                  <w:rPr>
                    <w:szCs w:val="21"/>
                  </w:rPr>
                </w:pPr>
                <w:r>
                  <w:rPr>
                    <w:rFonts w:hint="eastAsia"/>
                    <w:szCs w:val="21"/>
                  </w:rPr>
                  <w:t>资产</w:t>
                </w:r>
              </w:p>
            </w:tc>
            <w:tc>
              <w:tcPr>
                <w:tcW w:w="919" w:type="pct"/>
                <w:shd w:val="clear" w:color="auto" w:fill="auto"/>
                <w:vAlign w:val="center"/>
              </w:tcPr>
              <w:p w:rsidR="002F661C" w:rsidRDefault="002F661C" w:rsidP="002F661C">
                <w:pPr>
                  <w:jc w:val="center"/>
                  <w:rPr>
                    <w:szCs w:val="21"/>
                  </w:rPr>
                </w:pPr>
                <w:r>
                  <w:rPr>
                    <w:rFonts w:hint="eastAsia"/>
                    <w:szCs w:val="21"/>
                  </w:rPr>
                  <w:t>可抵扣暂时性差异</w:t>
                </w:r>
              </w:p>
            </w:tc>
            <w:tc>
              <w:tcPr>
                <w:tcW w:w="909" w:type="pct"/>
                <w:shd w:val="clear" w:color="auto" w:fill="auto"/>
                <w:vAlign w:val="center"/>
              </w:tcPr>
              <w:p w:rsidR="002F661C" w:rsidRDefault="002F661C" w:rsidP="002F661C">
                <w:pPr>
                  <w:jc w:val="center"/>
                  <w:rPr>
                    <w:szCs w:val="21"/>
                  </w:rPr>
                </w:pPr>
                <w:r>
                  <w:rPr>
                    <w:rFonts w:hint="eastAsia"/>
                    <w:szCs w:val="21"/>
                  </w:rPr>
                  <w:t>递延所得税</w:t>
                </w:r>
              </w:p>
              <w:p w:rsidR="002F661C" w:rsidRDefault="002F661C" w:rsidP="002F661C">
                <w:pPr>
                  <w:jc w:val="center"/>
                  <w:rPr>
                    <w:szCs w:val="21"/>
                  </w:rPr>
                </w:pPr>
                <w:r>
                  <w:rPr>
                    <w:rFonts w:hint="eastAsia"/>
                    <w:szCs w:val="21"/>
                  </w:rPr>
                  <w:t>资产</w:t>
                </w:r>
              </w:p>
            </w:tc>
          </w:tr>
          <w:tr w:rsidR="002F661C" w:rsidTr="002F661C">
            <w:trPr>
              <w:trHeight w:val="285"/>
            </w:trPr>
            <w:tc>
              <w:tcPr>
                <w:tcW w:w="1350" w:type="pct"/>
                <w:shd w:val="clear" w:color="auto" w:fill="auto"/>
                <w:vAlign w:val="center"/>
              </w:tcPr>
              <w:p w:rsidR="002F661C" w:rsidRDefault="002F661C" w:rsidP="002F661C">
                <w:pPr>
                  <w:ind w:firstLineChars="100" w:firstLine="210"/>
                  <w:rPr>
                    <w:szCs w:val="21"/>
                  </w:rPr>
                </w:pPr>
                <w:r>
                  <w:rPr>
                    <w:rFonts w:hint="eastAsia"/>
                    <w:szCs w:val="21"/>
                  </w:rPr>
                  <w:t>资产减值准备</w:t>
                </w:r>
              </w:p>
            </w:tc>
            <w:tc>
              <w:tcPr>
                <w:tcW w:w="912" w:type="pct"/>
                <w:shd w:val="clear" w:color="auto" w:fill="auto"/>
              </w:tcPr>
              <w:p w:rsidR="002F661C" w:rsidRDefault="00833339" w:rsidP="002F661C">
                <w:pPr>
                  <w:jc w:val="right"/>
                  <w:rPr>
                    <w:szCs w:val="21"/>
                  </w:rPr>
                </w:pPr>
                <w:sdt>
                  <w:sdtPr>
                    <w:rPr>
                      <w:szCs w:val="21"/>
                    </w:rPr>
                    <w:alias w:val="可抵扣暂时性差异中资产减值准备"/>
                    <w:tag w:val="_GBC_6d51676b3ee84bfda41a839b4a7d22fc"/>
                    <w:id w:val="-576969785"/>
                    <w:lock w:val="sdtLocked"/>
                  </w:sdtPr>
                  <w:sdtEndPr/>
                  <w:sdtContent>
                    <w:r w:rsidR="002F661C">
                      <w:rPr>
                        <w:szCs w:val="21"/>
                      </w:rPr>
                      <w:t>5,046,338.99</w:t>
                    </w:r>
                  </w:sdtContent>
                </w:sdt>
              </w:p>
            </w:tc>
            <w:sdt>
              <w:sdtPr>
                <w:rPr>
                  <w:szCs w:val="21"/>
                </w:rPr>
                <w:alias w:val="递延所得税资产中资产减值准备"/>
                <w:tag w:val="_GBC_618bf8272ee64687bf85fa7a7e475cde"/>
                <w:id w:val="-667253310"/>
                <w:lock w:val="sdtLocked"/>
              </w:sdtPr>
              <w:sdtEndPr/>
              <w:sdtContent>
                <w:tc>
                  <w:tcPr>
                    <w:tcW w:w="910" w:type="pct"/>
                    <w:shd w:val="clear" w:color="auto" w:fill="auto"/>
                  </w:tcPr>
                  <w:p w:rsidR="002F661C" w:rsidRDefault="002F661C" w:rsidP="002F661C">
                    <w:pPr>
                      <w:jc w:val="right"/>
                      <w:rPr>
                        <w:szCs w:val="21"/>
                      </w:rPr>
                    </w:pPr>
                    <w:r>
                      <w:rPr>
                        <w:szCs w:val="21"/>
                      </w:rPr>
                      <w:t>821,349.44</w:t>
                    </w:r>
                  </w:p>
                </w:tc>
              </w:sdtContent>
            </w:sdt>
            <w:tc>
              <w:tcPr>
                <w:tcW w:w="919" w:type="pct"/>
                <w:shd w:val="clear" w:color="auto" w:fill="auto"/>
              </w:tcPr>
              <w:p w:rsidR="002F661C" w:rsidRDefault="00833339" w:rsidP="002F661C">
                <w:pPr>
                  <w:jc w:val="right"/>
                  <w:rPr>
                    <w:szCs w:val="21"/>
                  </w:rPr>
                </w:pPr>
                <w:sdt>
                  <w:sdtPr>
                    <w:rPr>
                      <w:szCs w:val="21"/>
                    </w:rPr>
                    <w:alias w:val="可抵扣暂时性差异中资产减值准备"/>
                    <w:tag w:val="_GBC_a2ac6a6318af4f3a8b27ac077f0bc73e"/>
                    <w:id w:val="-857724920"/>
                    <w:lock w:val="sdtLocked"/>
                  </w:sdtPr>
                  <w:sdtEndPr/>
                  <w:sdtContent>
                    <w:r w:rsidR="002F661C">
                      <w:rPr>
                        <w:szCs w:val="21"/>
                      </w:rPr>
                      <w:t>4,293,605.81</w:t>
                    </w:r>
                  </w:sdtContent>
                </w:sdt>
              </w:p>
            </w:tc>
            <w:sdt>
              <w:sdtPr>
                <w:rPr>
                  <w:szCs w:val="21"/>
                </w:rPr>
                <w:alias w:val="递延所得税资产中资产减值准备"/>
                <w:tag w:val="_GBC_831e74e19af3424d98655c2082efd5b3"/>
                <w:id w:val="-1062867888"/>
                <w:lock w:val="sdtLocked"/>
              </w:sdtPr>
              <w:sdtEndPr/>
              <w:sdtContent>
                <w:tc>
                  <w:tcPr>
                    <w:tcW w:w="909" w:type="pct"/>
                    <w:shd w:val="clear" w:color="auto" w:fill="auto"/>
                  </w:tcPr>
                  <w:p w:rsidR="002F661C" w:rsidRDefault="002F661C" w:rsidP="002F661C">
                    <w:pPr>
                      <w:jc w:val="right"/>
                      <w:rPr>
                        <w:szCs w:val="21"/>
                      </w:rPr>
                    </w:pPr>
                    <w:r>
                      <w:rPr>
                        <w:szCs w:val="21"/>
                      </w:rPr>
                      <w:t>710,345.05</w:t>
                    </w:r>
                  </w:p>
                </w:tc>
              </w:sdtContent>
            </w:sdt>
          </w:tr>
          <w:tr w:rsidR="002F661C" w:rsidTr="002F661C">
            <w:trPr>
              <w:trHeight w:val="285"/>
            </w:trPr>
            <w:tc>
              <w:tcPr>
                <w:tcW w:w="1350" w:type="pct"/>
                <w:shd w:val="clear" w:color="auto" w:fill="auto"/>
                <w:vAlign w:val="center"/>
              </w:tcPr>
              <w:p w:rsidR="002F661C" w:rsidRDefault="002F661C" w:rsidP="002F661C">
                <w:pPr>
                  <w:ind w:firstLineChars="100" w:firstLine="210"/>
                  <w:rPr>
                    <w:szCs w:val="21"/>
                  </w:rPr>
                </w:pPr>
                <w:r>
                  <w:rPr>
                    <w:rFonts w:hint="eastAsia"/>
                    <w:szCs w:val="21"/>
                  </w:rPr>
                  <w:t>内部交易未实现利润</w:t>
                </w:r>
              </w:p>
            </w:tc>
            <w:tc>
              <w:tcPr>
                <w:tcW w:w="912" w:type="pct"/>
                <w:shd w:val="clear" w:color="auto" w:fill="auto"/>
              </w:tcPr>
              <w:p w:rsidR="002F661C" w:rsidRDefault="00833339" w:rsidP="002F661C">
                <w:pPr>
                  <w:jc w:val="right"/>
                  <w:rPr>
                    <w:szCs w:val="21"/>
                  </w:rPr>
                </w:pPr>
                <w:sdt>
                  <w:sdtPr>
                    <w:rPr>
                      <w:szCs w:val="21"/>
                    </w:rPr>
                    <w:alias w:val="可抵扣暂时性差异中内部交易未实现利润"/>
                    <w:tag w:val="_GBC_6d37dbee31df4815859fb8a03c0ee68c"/>
                    <w:id w:val="407119922"/>
                    <w:lock w:val="sdtLocked"/>
                    <w:showingPlcHdr/>
                  </w:sdtPr>
                  <w:sdtEndPr/>
                  <w:sdtContent>
                    <w:r w:rsidR="002F661C">
                      <w:rPr>
                        <w:rFonts w:hint="eastAsia"/>
                        <w:color w:val="333399"/>
                        <w:szCs w:val="21"/>
                      </w:rPr>
                      <w:t xml:space="preserve">　</w:t>
                    </w:r>
                  </w:sdtContent>
                </w:sdt>
              </w:p>
            </w:tc>
            <w:tc>
              <w:tcPr>
                <w:tcW w:w="910" w:type="pct"/>
                <w:shd w:val="clear" w:color="auto" w:fill="auto"/>
              </w:tcPr>
              <w:p w:rsidR="002F661C" w:rsidRDefault="00833339" w:rsidP="002F661C">
                <w:pPr>
                  <w:jc w:val="right"/>
                  <w:rPr>
                    <w:szCs w:val="21"/>
                  </w:rPr>
                </w:pPr>
                <w:sdt>
                  <w:sdtPr>
                    <w:rPr>
                      <w:szCs w:val="21"/>
                    </w:rPr>
                    <w:alias w:val="递延所得税资产中内部交易未实现利润"/>
                    <w:tag w:val="_GBC_b804bdfeef894d3c8f7e8fbcd1373230"/>
                    <w:id w:val="1256330225"/>
                    <w:lock w:val="sdtLocked"/>
                    <w:showingPlcHdr/>
                  </w:sdtPr>
                  <w:sdtEndPr/>
                  <w:sdtContent>
                    <w:r w:rsidR="002F661C">
                      <w:rPr>
                        <w:rFonts w:hint="eastAsia"/>
                        <w:color w:val="333399"/>
                        <w:szCs w:val="21"/>
                      </w:rPr>
                      <w:t xml:space="preserve">　</w:t>
                    </w:r>
                  </w:sdtContent>
                </w:sdt>
              </w:p>
            </w:tc>
            <w:tc>
              <w:tcPr>
                <w:tcW w:w="919" w:type="pct"/>
                <w:shd w:val="clear" w:color="auto" w:fill="auto"/>
              </w:tcPr>
              <w:p w:rsidR="002F661C" w:rsidRDefault="00833339" w:rsidP="002F661C">
                <w:pPr>
                  <w:jc w:val="right"/>
                  <w:rPr>
                    <w:szCs w:val="21"/>
                  </w:rPr>
                </w:pPr>
                <w:sdt>
                  <w:sdtPr>
                    <w:rPr>
                      <w:szCs w:val="21"/>
                    </w:rPr>
                    <w:alias w:val="可抵扣暂时性差异中内部交易未实现利润"/>
                    <w:tag w:val="_GBC_6e08b6595d144b63a97fdc8af54c972b"/>
                    <w:id w:val="1603986064"/>
                    <w:lock w:val="sdtLocked"/>
                    <w:showingPlcHdr/>
                  </w:sdtPr>
                  <w:sdtEndPr/>
                  <w:sdtContent>
                    <w:r w:rsidR="002F661C">
                      <w:rPr>
                        <w:rFonts w:hint="eastAsia"/>
                        <w:color w:val="333399"/>
                        <w:szCs w:val="21"/>
                      </w:rPr>
                      <w:t xml:space="preserve">　</w:t>
                    </w:r>
                  </w:sdtContent>
                </w:sdt>
              </w:p>
            </w:tc>
            <w:tc>
              <w:tcPr>
                <w:tcW w:w="909" w:type="pct"/>
                <w:shd w:val="clear" w:color="auto" w:fill="auto"/>
              </w:tcPr>
              <w:p w:rsidR="002F661C" w:rsidRDefault="00833339" w:rsidP="002F661C">
                <w:pPr>
                  <w:jc w:val="right"/>
                  <w:rPr>
                    <w:szCs w:val="21"/>
                  </w:rPr>
                </w:pPr>
                <w:sdt>
                  <w:sdtPr>
                    <w:rPr>
                      <w:szCs w:val="21"/>
                    </w:rPr>
                    <w:alias w:val="递延所得税资产中内部交易未实现利润"/>
                    <w:tag w:val="_GBC_19c5d7aca0004fb4a648e67e157a5f46"/>
                    <w:id w:val="385382363"/>
                    <w:lock w:val="sdtLocked"/>
                    <w:showingPlcHdr/>
                  </w:sdtPr>
                  <w:sdtEndPr/>
                  <w:sdtContent>
                    <w:r w:rsidR="002F661C">
                      <w:rPr>
                        <w:rFonts w:hint="eastAsia"/>
                        <w:color w:val="333399"/>
                        <w:szCs w:val="21"/>
                      </w:rPr>
                      <w:t xml:space="preserve">　</w:t>
                    </w:r>
                  </w:sdtContent>
                </w:sdt>
              </w:p>
            </w:tc>
          </w:tr>
          <w:tr w:rsidR="002F661C" w:rsidTr="002F661C">
            <w:trPr>
              <w:trHeight w:val="285"/>
            </w:trPr>
            <w:tc>
              <w:tcPr>
                <w:tcW w:w="1350" w:type="pct"/>
                <w:tcBorders>
                  <w:bottom w:val="single" w:sz="4" w:space="0" w:color="auto"/>
                </w:tcBorders>
                <w:shd w:val="clear" w:color="auto" w:fill="auto"/>
                <w:vAlign w:val="center"/>
              </w:tcPr>
              <w:p w:rsidR="002F661C" w:rsidRDefault="002F661C" w:rsidP="002F661C">
                <w:pPr>
                  <w:ind w:firstLineChars="100" w:firstLine="210"/>
                  <w:rPr>
                    <w:szCs w:val="21"/>
                  </w:rPr>
                </w:pPr>
                <w:r>
                  <w:rPr>
                    <w:rFonts w:hint="eastAsia"/>
                    <w:szCs w:val="21"/>
                  </w:rPr>
                  <w:t>可抵扣亏损</w:t>
                </w:r>
              </w:p>
            </w:tc>
            <w:tc>
              <w:tcPr>
                <w:tcW w:w="912" w:type="pct"/>
                <w:shd w:val="clear" w:color="auto" w:fill="auto"/>
              </w:tcPr>
              <w:p w:rsidR="002F661C" w:rsidRDefault="00833339" w:rsidP="002F661C">
                <w:pPr>
                  <w:jc w:val="right"/>
                  <w:rPr>
                    <w:szCs w:val="21"/>
                  </w:rPr>
                </w:pPr>
                <w:sdt>
                  <w:sdtPr>
                    <w:rPr>
                      <w:szCs w:val="21"/>
                    </w:rPr>
                    <w:alias w:val="可抵扣暂时性差异中可抵扣亏损"/>
                    <w:tag w:val="_GBC_68ae027995004ea68395dd1d13a50ab5"/>
                    <w:id w:val="1755394051"/>
                    <w:lock w:val="sdtLocked"/>
                    <w:showingPlcHdr/>
                  </w:sdtPr>
                  <w:sdtEndPr/>
                  <w:sdtContent>
                    <w:r w:rsidR="002F661C">
                      <w:rPr>
                        <w:rFonts w:hint="eastAsia"/>
                        <w:color w:val="333399"/>
                        <w:szCs w:val="21"/>
                      </w:rPr>
                      <w:t xml:space="preserve">　</w:t>
                    </w:r>
                  </w:sdtContent>
                </w:sdt>
              </w:p>
            </w:tc>
            <w:sdt>
              <w:sdtPr>
                <w:rPr>
                  <w:szCs w:val="21"/>
                </w:rPr>
                <w:alias w:val="递延所得税资产中可抵扣亏损"/>
                <w:tag w:val="_GBC_1956d7e8d7ca4ee7aaade35bc13e2a64"/>
                <w:id w:val="1077402527"/>
                <w:lock w:val="sdtLocked"/>
                <w:showingPlcHdr/>
              </w:sdtPr>
              <w:sdtEndPr/>
              <w:sdtContent>
                <w:tc>
                  <w:tcPr>
                    <w:tcW w:w="910" w:type="pct"/>
                    <w:shd w:val="clear" w:color="auto" w:fill="auto"/>
                  </w:tcPr>
                  <w:p w:rsidR="002F661C" w:rsidRDefault="002F661C" w:rsidP="002F661C">
                    <w:pPr>
                      <w:jc w:val="right"/>
                      <w:rPr>
                        <w:szCs w:val="21"/>
                      </w:rPr>
                    </w:pPr>
                    <w:r>
                      <w:rPr>
                        <w:rFonts w:hint="eastAsia"/>
                        <w:color w:val="333399"/>
                        <w:szCs w:val="21"/>
                      </w:rPr>
                      <w:t xml:space="preserve">　</w:t>
                    </w:r>
                  </w:p>
                </w:tc>
              </w:sdtContent>
            </w:sdt>
            <w:tc>
              <w:tcPr>
                <w:tcW w:w="919" w:type="pct"/>
                <w:shd w:val="clear" w:color="auto" w:fill="auto"/>
              </w:tcPr>
              <w:p w:rsidR="002F661C" w:rsidRDefault="00833339" w:rsidP="002F661C">
                <w:pPr>
                  <w:jc w:val="right"/>
                  <w:rPr>
                    <w:szCs w:val="21"/>
                  </w:rPr>
                </w:pPr>
                <w:sdt>
                  <w:sdtPr>
                    <w:rPr>
                      <w:szCs w:val="21"/>
                    </w:rPr>
                    <w:alias w:val="可抵扣暂时性差异中可抵扣亏损"/>
                    <w:tag w:val="_GBC_eda0508b03304f029c5f8003aacce666"/>
                    <w:id w:val="-762760625"/>
                    <w:lock w:val="sdtLocked"/>
                    <w:showingPlcHdr/>
                  </w:sdtPr>
                  <w:sdtEndPr/>
                  <w:sdtContent>
                    <w:r w:rsidR="002F661C">
                      <w:rPr>
                        <w:rFonts w:hint="eastAsia"/>
                        <w:color w:val="333399"/>
                        <w:szCs w:val="21"/>
                      </w:rPr>
                      <w:t xml:space="preserve">　</w:t>
                    </w:r>
                  </w:sdtContent>
                </w:sdt>
              </w:p>
            </w:tc>
            <w:sdt>
              <w:sdtPr>
                <w:rPr>
                  <w:szCs w:val="21"/>
                </w:rPr>
                <w:alias w:val="递延所得税资产中可抵扣亏损"/>
                <w:tag w:val="_GBC_db539460030b4f53bcf14c2114948827"/>
                <w:id w:val="1545340786"/>
                <w:lock w:val="sdtLocked"/>
                <w:showingPlcHdr/>
              </w:sdtPr>
              <w:sdtEndPr/>
              <w:sdtContent>
                <w:tc>
                  <w:tcPr>
                    <w:tcW w:w="909" w:type="pct"/>
                    <w:shd w:val="clear" w:color="auto" w:fill="auto"/>
                  </w:tcPr>
                  <w:p w:rsidR="002F661C" w:rsidRDefault="002F661C" w:rsidP="002F661C">
                    <w:pPr>
                      <w:jc w:val="right"/>
                      <w:rPr>
                        <w:szCs w:val="21"/>
                      </w:rPr>
                    </w:pPr>
                    <w:r>
                      <w:rPr>
                        <w:rFonts w:hint="eastAsia"/>
                        <w:color w:val="333399"/>
                        <w:szCs w:val="21"/>
                      </w:rPr>
                      <w:t xml:space="preserve">　</w:t>
                    </w:r>
                  </w:p>
                </w:tc>
              </w:sdtContent>
            </w:sdt>
          </w:tr>
          <w:sdt>
            <w:sdtPr>
              <w:rPr>
                <w:szCs w:val="21"/>
              </w:rPr>
              <w:alias w:val="递延所得税资产明细"/>
              <w:tag w:val="_GBC_78d44848a87d4473a54948d3e2adbb46"/>
              <w:id w:val="-7149814"/>
              <w:lock w:val="sdtLocked"/>
            </w:sdtPr>
            <w:sdtEndPr/>
            <w:sdtContent>
              <w:tr w:rsidR="002F661C" w:rsidTr="002F661C">
                <w:trPr>
                  <w:trHeight w:val="285"/>
                </w:trPr>
                <w:sdt>
                  <w:sdtPr>
                    <w:rPr>
                      <w:szCs w:val="21"/>
                    </w:rPr>
                    <w:alias w:val="递延所得税资产明细－项目"/>
                    <w:tag w:val="_GBC_bd8030a345ae42bf95c7e8b40d82722c"/>
                    <w:id w:val="-572349344"/>
                    <w:lock w:val="sdtLocked"/>
                  </w:sdtPr>
                  <w:sdtEndPr/>
                  <w:sdtContent>
                    <w:tc>
                      <w:tcPr>
                        <w:tcW w:w="1350" w:type="pct"/>
                        <w:shd w:val="clear" w:color="auto" w:fill="auto"/>
                        <w:vAlign w:val="center"/>
                      </w:tcPr>
                      <w:p w:rsidR="002F661C" w:rsidRDefault="002F661C" w:rsidP="002F661C">
                        <w:pPr>
                          <w:ind w:firstLineChars="100" w:firstLine="210"/>
                          <w:rPr>
                            <w:szCs w:val="21"/>
                          </w:rPr>
                        </w:pPr>
                        <w:r>
                          <w:rPr>
                            <w:szCs w:val="21"/>
                          </w:rPr>
                          <w:t>政府补助</w:t>
                        </w:r>
                      </w:p>
                    </w:tc>
                  </w:sdtContent>
                </w:sdt>
                <w:sdt>
                  <w:sdtPr>
                    <w:rPr>
                      <w:szCs w:val="21"/>
                    </w:rPr>
                    <w:alias w:val="递延所得税资产明细－可抵扣暂时性差异"/>
                    <w:tag w:val="_GBC_f1ae481d08c24bcda2206f50204eec7f"/>
                    <w:id w:val="1749769920"/>
                    <w:lock w:val="sdtLocked"/>
                  </w:sdtPr>
                  <w:sdtEndPr/>
                  <w:sdtContent>
                    <w:tc>
                      <w:tcPr>
                        <w:tcW w:w="912" w:type="pct"/>
                        <w:shd w:val="clear" w:color="auto" w:fill="auto"/>
                      </w:tcPr>
                      <w:p w:rsidR="002F661C" w:rsidRDefault="002F661C" w:rsidP="002F661C">
                        <w:pPr>
                          <w:jc w:val="right"/>
                          <w:rPr>
                            <w:szCs w:val="21"/>
                          </w:rPr>
                        </w:pPr>
                        <w:r>
                          <w:rPr>
                            <w:szCs w:val="21"/>
                          </w:rPr>
                          <w:t>339,033.67</w:t>
                        </w:r>
                      </w:p>
                    </w:tc>
                  </w:sdtContent>
                </w:sdt>
                <w:sdt>
                  <w:sdtPr>
                    <w:rPr>
                      <w:szCs w:val="21"/>
                    </w:rPr>
                    <w:alias w:val="递延所得税资产明细－金额"/>
                    <w:tag w:val="_GBC_fb9c9e1857f2417fb6d01ea0bcc5953b"/>
                    <w:id w:val="821548040"/>
                    <w:lock w:val="sdtLocked"/>
                  </w:sdtPr>
                  <w:sdtEndPr/>
                  <w:sdtContent>
                    <w:tc>
                      <w:tcPr>
                        <w:tcW w:w="910" w:type="pct"/>
                        <w:shd w:val="clear" w:color="auto" w:fill="auto"/>
                      </w:tcPr>
                      <w:p w:rsidR="002F661C" w:rsidRDefault="002F661C" w:rsidP="002F661C">
                        <w:pPr>
                          <w:jc w:val="right"/>
                          <w:rPr>
                            <w:szCs w:val="21"/>
                          </w:rPr>
                        </w:pPr>
                        <w:r>
                          <w:rPr>
                            <w:szCs w:val="21"/>
                          </w:rPr>
                          <w:t>50,855.05</w:t>
                        </w:r>
                      </w:p>
                    </w:tc>
                  </w:sdtContent>
                </w:sdt>
                <w:sdt>
                  <w:sdtPr>
                    <w:rPr>
                      <w:szCs w:val="21"/>
                    </w:rPr>
                    <w:alias w:val="递延所得税资产明细－可抵扣暂时性差异"/>
                    <w:tag w:val="_GBC_a4214b329d5b47f3a865f0a607a502a2"/>
                    <w:id w:val="-1853949226"/>
                    <w:lock w:val="sdtLocked"/>
                  </w:sdtPr>
                  <w:sdtEndPr/>
                  <w:sdtContent>
                    <w:tc>
                      <w:tcPr>
                        <w:tcW w:w="919" w:type="pct"/>
                        <w:shd w:val="clear" w:color="auto" w:fill="auto"/>
                      </w:tcPr>
                      <w:p w:rsidR="002F661C" w:rsidRDefault="002F661C" w:rsidP="002F661C">
                        <w:pPr>
                          <w:jc w:val="right"/>
                          <w:rPr>
                            <w:szCs w:val="21"/>
                          </w:rPr>
                        </w:pPr>
                        <w:r>
                          <w:rPr>
                            <w:szCs w:val="21"/>
                          </w:rPr>
                          <w:t>339,033.67</w:t>
                        </w:r>
                      </w:p>
                    </w:tc>
                  </w:sdtContent>
                </w:sdt>
                <w:sdt>
                  <w:sdtPr>
                    <w:rPr>
                      <w:szCs w:val="21"/>
                    </w:rPr>
                    <w:alias w:val="递延所得税资产明细－金额"/>
                    <w:tag w:val="_GBC_7c846c51cea94f52ae95cd3b930b31a7"/>
                    <w:id w:val="1078249298"/>
                    <w:lock w:val="sdtLocked"/>
                  </w:sdtPr>
                  <w:sdtEndPr/>
                  <w:sdtContent>
                    <w:tc>
                      <w:tcPr>
                        <w:tcW w:w="909" w:type="pct"/>
                        <w:shd w:val="clear" w:color="auto" w:fill="auto"/>
                      </w:tcPr>
                      <w:p w:rsidR="002F661C" w:rsidRDefault="002F661C" w:rsidP="002F661C">
                        <w:pPr>
                          <w:jc w:val="right"/>
                          <w:rPr>
                            <w:szCs w:val="21"/>
                          </w:rPr>
                        </w:pPr>
                        <w:r>
                          <w:rPr>
                            <w:szCs w:val="21"/>
                          </w:rPr>
                          <w:t>50,855.05</w:t>
                        </w:r>
                      </w:p>
                    </w:tc>
                  </w:sdtContent>
                </w:sdt>
              </w:tr>
            </w:sdtContent>
          </w:sdt>
          <w:sdt>
            <w:sdtPr>
              <w:rPr>
                <w:szCs w:val="21"/>
              </w:rPr>
              <w:alias w:val="递延所得税资产明细"/>
              <w:tag w:val="_GBC_78d44848a87d4473a54948d3e2adbb46"/>
              <w:id w:val="2136598118"/>
              <w:lock w:val="sdtLocked"/>
            </w:sdtPr>
            <w:sdtEndPr/>
            <w:sdtContent>
              <w:tr w:rsidR="002F661C" w:rsidTr="002F661C">
                <w:trPr>
                  <w:trHeight w:val="285"/>
                </w:trPr>
                <w:sdt>
                  <w:sdtPr>
                    <w:rPr>
                      <w:szCs w:val="21"/>
                    </w:rPr>
                    <w:alias w:val="递延所得税资产明细－项目"/>
                    <w:tag w:val="_GBC_bd8030a345ae42bf95c7e8b40d82722c"/>
                    <w:id w:val="-837144902"/>
                    <w:lock w:val="sdtLocked"/>
                  </w:sdtPr>
                  <w:sdtEndPr/>
                  <w:sdtContent>
                    <w:tc>
                      <w:tcPr>
                        <w:tcW w:w="1350" w:type="pct"/>
                        <w:shd w:val="clear" w:color="auto" w:fill="auto"/>
                        <w:vAlign w:val="center"/>
                      </w:tcPr>
                      <w:p w:rsidR="002F661C" w:rsidRDefault="002F661C" w:rsidP="002F661C">
                        <w:pPr>
                          <w:ind w:firstLineChars="100" w:firstLine="210"/>
                          <w:rPr>
                            <w:szCs w:val="21"/>
                          </w:rPr>
                        </w:pPr>
                        <w:r>
                          <w:rPr>
                            <w:szCs w:val="21"/>
                          </w:rPr>
                          <w:t>无形资产摊销</w:t>
                        </w:r>
                      </w:p>
                    </w:tc>
                  </w:sdtContent>
                </w:sdt>
                <w:sdt>
                  <w:sdtPr>
                    <w:rPr>
                      <w:szCs w:val="21"/>
                    </w:rPr>
                    <w:alias w:val="递延所得税资产明细－可抵扣暂时性差异"/>
                    <w:tag w:val="_GBC_f1ae481d08c24bcda2206f50204eec7f"/>
                    <w:id w:val="-386183226"/>
                    <w:lock w:val="sdtLocked"/>
                  </w:sdtPr>
                  <w:sdtEndPr/>
                  <w:sdtContent>
                    <w:tc>
                      <w:tcPr>
                        <w:tcW w:w="912" w:type="pct"/>
                        <w:shd w:val="clear" w:color="auto" w:fill="auto"/>
                      </w:tcPr>
                      <w:p w:rsidR="002F661C" w:rsidRDefault="002F661C" w:rsidP="002F661C">
                        <w:pPr>
                          <w:jc w:val="right"/>
                          <w:rPr>
                            <w:szCs w:val="21"/>
                          </w:rPr>
                        </w:pPr>
                        <w:r>
                          <w:rPr>
                            <w:szCs w:val="21"/>
                          </w:rPr>
                          <w:t>42,862.48</w:t>
                        </w:r>
                      </w:p>
                    </w:tc>
                  </w:sdtContent>
                </w:sdt>
                <w:sdt>
                  <w:sdtPr>
                    <w:rPr>
                      <w:szCs w:val="21"/>
                    </w:rPr>
                    <w:alias w:val="递延所得税资产明细－金额"/>
                    <w:tag w:val="_GBC_fb9c9e1857f2417fb6d01ea0bcc5953b"/>
                    <w:id w:val="-1169490017"/>
                    <w:lock w:val="sdtLocked"/>
                  </w:sdtPr>
                  <w:sdtEndPr/>
                  <w:sdtContent>
                    <w:tc>
                      <w:tcPr>
                        <w:tcW w:w="910" w:type="pct"/>
                        <w:shd w:val="clear" w:color="auto" w:fill="auto"/>
                      </w:tcPr>
                      <w:p w:rsidR="002F661C" w:rsidRDefault="002F661C" w:rsidP="002F661C">
                        <w:pPr>
                          <w:jc w:val="right"/>
                          <w:rPr>
                            <w:szCs w:val="21"/>
                          </w:rPr>
                        </w:pPr>
                        <w:r>
                          <w:rPr>
                            <w:szCs w:val="21"/>
                          </w:rPr>
                          <w:t>9,465.62</w:t>
                        </w:r>
                      </w:p>
                    </w:tc>
                  </w:sdtContent>
                </w:sdt>
                <w:sdt>
                  <w:sdtPr>
                    <w:rPr>
                      <w:szCs w:val="21"/>
                    </w:rPr>
                    <w:alias w:val="递延所得税资产明细－可抵扣暂时性差异"/>
                    <w:tag w:val="_GBC_a4214b329d5b47f3a865f0a607a502a2"/>
                    <w:id w:val="-291825328"/>
                    <w:lock w:val="sdtLocked"/>
                  </w:sdtPr>
                  <w:sdtEndPr/>
                  <w:sdtContent>
                    <w:tc>
                      <w:tcPr>
                        <w:tcW w:w="919" w:type="pct"/>
                        <w:shd w:val="clear" w:color="auto" w:fill="auto"/>
                      </w:tcPr>
                      <w:p w:rsidR="002F661C" w:rsidRDefault="002F661C" w:rsidP="002F661C">
                        <w:pPr>
                          <w:jc w:val="right"/>
                          <w:rPr>
                            <w:szCs w:val="21"/>
                          </w:rPr>
                        </w:pPr>
                        <w:r>
                          <w:rPr>
                            <w:szCs w:val="21"/>
                          </w:rPr>
                          <w:t>42,862.48</w:t>
                        </w:r>
                      </w:p>
                    </w:tc>
                  </w:sdtContent>
                </w:sdt>
                <w:sdt>
                  <w:sdtPr>
                    <w:rPr>
                      <w:szCs w:val="21"/>
                    </w:rPr>
                    <w:alias w:val="递延所得税资产明细－金额"/>
                    <w:tag w:val="_GBC_7c846c51cea94f52ae95cd3b930b31a7"/>
                    <w:id w:val="1490672247"/>
                    <w:lock w:val="sdtLocked"/>
                  </w:sdtPr>
                  <w:sdtEndPr/>
                  <w:sdtContent>
                    <w:tc>
                      <w:tcPr>
                        <w:tcW w:w="909" w:type="pct"/>
                        <w:shd w:val="clear" w:color="auto" w:fill="auto"/>
                      </w:tcPr>
                      <w:p w:rsidR="002F661C" w:rsidRDefault="002F661C" w:rsidP="002F661C">
                        <w:pPr>
                          <w:jc w:val="right"/>
                          <w:rPr>
                            <w:szCs w:val="21"/>
                          </w:rPr>
                        </w:pPr>
                        <w:r>
                          <w:rPr>
                            <w:szCs w:val="21"/>
                          </w:rPr>
                          <w:t>9,465.62</w:t>
                        </w:r>
                      </w:p>
                    </w:tc>
                  </w:sdtContent>
                </w:sdt>
              </w:tr>
            </w:sdtContent>
          </w:sdt>
          <w:sdt>
            <w:sdtPr>
              <w:rPr>
                <w:szCs w:val="21"/>
              </w:rPr>
              <w:alias w:val="递延所得税资产明细"/>
              <w:tag w:val="_GBC_78d44848a87d4473a54948d3e2adbb46"/>
              <w:id w:val="-810400845"/>
              <w:lock w:val="sdtLocked"/>
            </w:sdtPr>
            <w:sdtEndPr/>
            <w:sdtContent>
              <w:tr w:rsidR="002F661C" w:rsidTr="002F661C">
                <w:trPr>
                  <w:trHeight w:val="285"/>
                </w:trPr>
                <w:sdt>
                  <w:sdtPr>
                    <w:rPr>
                      <w:szCs w:val="21"/>
                    </w:rPr>
                    <w:alias w:val="递延所得税资产明细－项目"/>
                    <w:tag w:val="_GBC_bd8030a345ae42bf95c7e8b40d82722c"/>
                    <w:id w:val="820855451"/>
                    <w:lock w:val="sdtLocked"/>
                  </w:sdtPr>
                  <w:sdtEndPr/>
                  <w:sdtContent>
                    <w:tc>
                      <w:tcPr>
                        <w:tcW w:w="1350" w:type="pct"/>
                        <w:shd w:val="clear" w:color="auto" w:fill="auto"/>
                        <w:vAlign w:val="center"/>
                      </w:tcPr>
                      <w:p w:rsidR="002F661C" w:rsidRDefault="002F661C" w:rsidP="002F661C">
                        <w:pPr>
                          <w:ind w:firstLineChars="100" w:firstLine="210"/>
                          <w:rPr>
                            <w:szCs w:val="21"/>
                          </w:rPr>
                        </w:pPr>
                        <w:r>
                          <w:rPr>
                            <w:szCs w:val="21"/>
                          </w:rPr>
                          <w:t>计提未发放工资</w:t>
                        </w:r>
                      </w:p>
                    </w:tc>
                  </w:sdtContent>
                </w:sdt>
                <w:sdt>
                  <w:sdtPr>
                    <w:rPr>
                      <w:szCs w:val="21"/>
                    </w:rPr>
                    <w:alias w:val="递延所得税资产明细－可抵扣暂时性差异"/>
                    <w:tag w:val="_GBC_f1ae481d08c24bcda2206f50204eec7f"/>
                    <w:id w:val="-1905680698"/>
                    <w:lock w:val="sdtLocked"/>
                    <w:showingPlcHdr/>
                  </w:sdtPr>
                  <w:sdtEndPr/>
                  <w:sdtContent>
                    <w:tc>
                      <w:tcPr>
                        <w:tcW w:w="912" w:type="pct"/>
                        <w:shd w:val="clear" w:color="auto" w:fill="auto"/>
                      </w:tcPr>
                      <w:p w:rsidR="002F661C" w:rsidRDefault="00935883" w:rsidP="002F661C">
                        <w:pPr>
                          <w:jc w:val="right"/>
                          <w:rPr>
                            <w:szCs w:val="21"/>
                          </w:rPr>
                        </w:pPr>
                        <w:r>
                          <w:rPr>
                            <w:szCs w:val="21"/>
                          </w:rPr>
                          <w:t xml:space="preserve">     </w:t>
                        </w:r>
                      </w:p>
                    </w:tc>
                  </w:sdtContent>
                </w:sdt>
                <w:sdt>
                  <w:sdtPr>
                    <w:rPr>
                      <w:szCs w:val="21"/>
                    </w:rPr>
                    <w:alias w:val="递延所得税资产明细－金额"/>
                    <w:tag w:val="_GBC_fb9c9e1857f2417fb6d01ea0bcc5953b"/>
                    <w:id w:val="1652100536"/>
                    <w:lock w:val="sdtLocked"/>
                    <w:showingPlcHdr/>
                  </w:sdtPr>
                  <w:sdtEndPr/>
                  <w:sdtContent>
                    <w:tc>
                      <w:tcPr>
                        <w:tcW w:w="910" w:type="pct"/>
                        <w:shd w:val="clear" w:color="auto" w:fill="auto"/>
                      </w:tcPr>
                      <w:p w:rsidR="002F661C" w:rsidRDefault="00935883" w:rsidP="002F661C">
                        <w:pPr>
                          <w:jc w:val="right"/>
                          <w:rPr>
                            <w:szCs w:val="21"/>
                          </w:rPr>
                        </w:pPr>
                        <w:r>
                          <w:rPr>
                            <w:szCs w:val="21"/>
                          </w:rPr>
                          <w:t xml:space="preserve">     </w:t>
                        </w:r>
                      </w:p>
                    </w:tc>
                  </w:sdtContent>
                </w:sdt>
                <w:sdt>
                  <w:sdtPr>
                    <w:rPr>
                      <w:szCs w:val="21"/>
                    </w:rPr>
                    <w:alias w:val="递延所得税资产明细－可抵扣暂时性差异"/>
                    <w:tag w:val="_GBC_a4214b329d5b47f3a865f0a607a502a2"/>
                    <w:id w:val="-1813018980"/>
                    <w:lock w:val="sdtLocked"/>
                  </w:sdtPr>
                  <w:sdtEndPr/>
                  <w:sdtContent>
                    <w:tc>
                      <w:tcPr>
                        <w:tcW w:w="919" w:type="pct"/>
                        <w:shd w:val="clear" w:color="auto" w:fill="auto"/>
                      </w:tcPr>
                      <w:p w:rsidR="002F661C" w:rsidRDefault="002F661C" w:rsidP="002F661C">
                        <w:pPr>
                          <w:jc w:val="right"/>
                          <w:rPr>
                            <w:szCs w:val="21"/>
                          </w:rPr>
                        </w:pPr>
                        <w:r>
                          <w:rPr>
                            <w:szCs w:val="21"/>
                          </w:rPr>
                          <w:t>3,095,692.00</w:t>
                        </w:r>
                      </w:p>
                    </w:tc>
                  </w:sdtContent>
                </w:sdt>
                <w:sdt>
                  <w:sdtPr>
                    <w:rPr>
                      <w:szCs w:val="21"/>
                    </w:rPr>
                    <w:alias w:val="递延所得税资产明细－金额"/>
                    <w:tag w:val="_GBC_7c846c51cea94f52ae95cd3b930b31a7"/>
                    <w:id w:val="1898239199"/>
                    <w:lock w:val="sdtLocked"/>
                  </w:sdtPr>
                  <w:sdtEndPr/>
                  <w:sdtContent>
                    <w:tc>
                      <w:tcPr>
                        <w:tcW w:w="909" w:type="pct"/>
                        <w:shd w:val="clear" w:color="auto" w:fill="auto"/>
                      </w:tcPr>
                      <w:p w:rsidR="002F661C" w:rsidRDefault="002F661C" w:rsidP="002F661C">
                        <w:pPr>
                          <w:jc w:val="right"/>
                          <w:rPr>
                            <w:szCs w:val="21"/>
                          </w:rPr>
                        </w:pPr>
                        <w:r>
                          <w:rPr>
                            <w:szCs w:val="21"/>
                          </w:rPr>
                          <w:t>773,923.00</w:t>
                        </w:r>
                      </w:p>
                    </w:tc>
                  </w:sdtContent>
                </w:sdt>
              </w:tr>
            </w:sdtContent>
          </w:sdt>
          <w:tr w:rsidR="002F661C" w:rsidTr="002F661C">
            <w:trPr>
              <w:trHeight w:val="285"/>
            </w:trPr>
            <w:tc>
              <w:tcPr>
                <w:tcW w:w="1350" w:type="pct"/>
                <w:shd w:val="clear" w:color="auto" w:fill="auto"/>
                <w:vAlign w:val="center"/>
              </w:tcPr>
              <w:p w:rsidR="002F661C" w:rsidRDefault="002F661C" w:rsidP="002F661C">
                <w:pPr>
                  <w:jc w:val="center"/>
                  <w:rPr>
                    <w:szCs w:val="21"/>
                  </w:rPr>
                </w:pPr>
                <w:r>
                  <w:rPr>
                    <w:rFonts w:hint="eastAsia"/>
                    <w:szCs w:val="21"/>
                  </w:rPr>
                  <w:t>合计</w:t>
                </w:r>
              </w:p>
            </w:tc>
            <w:tc>
              <w:tcPr>
                <w:tcW w:w="912" w:type="pct"/>
                <w:shd w:val="clear" w:color="auto" w:fill="auto"/>
              </w:tcPr>
              <w:p w:rsidR="002F661C" w:rsidRDefault="00833339" w:rsidP="002F661C">
                <w:pPr>
                  <w:jc w:val="right"/>
                  <w:rPr>
                    <w:szCs w:val="21"/>
                  </w:rPr>
                </w:pPr>
                <w:sdt>
                  <w:sdtPr>
                    <w:rPr>
                      <w:szCs w:val="21"/>
                    </w:rPr>
                    <w:alias w:val="已确认的可抵扣暂时性差异合计"/>
                    <w:tag w:val="_GBC_e228e103fd09470fac76e5feb0968db6"/>
                    <w:id w:val="1827857126"/>
                    <w:lock w:val="sdtLocked"/>
                  </w:sdtPr>
                  <w:sdtEndPr/>
                  <w:sdtContent>
                    <w:r w:rsidR="002F661C">
                      <w:rPr>
                        <w:szCs w:val="21"/>
                      </w:rPr>
                      <w:t>5,428,235.14</w:t>
                    </w:r>
                  </w:sdtContent>
                </w:sdt>
              </w:p>
            </w:tc>
            <w:sdt>
              <w:sdtPr>
                <w:rPr>
                  <w:szCs w:val="21"/>
                </w:rPr>
                <w:alias w:val="已确认的递延所得税资产小计"/>
                <w:tag w:val="_GBC_2d6926921f6c4ac384eb4906735a38be"/>
                <w:id w:val="-323819876"/>
                <w:lock w:val="sdtLocked"/>
              </w:sdtPr>
              <w:sdtEndPr/>
              <w:sdtContent>
                <w:tc>
                  <w:tcPr>
                    <w:tcW w:w="910" w:type="pct"/>
                    <w:shd w:val="clear" w:color="auto" w:fill="auto"/>
                  </w:tcPr>
                  <w:p w:rsidR="002F661C" w:rsidRDefault="002F661C" w:rsidP="002F661C">
                    <w:pPr>
                      <w:jc w:val="right"/>
                      <w:rPr>
                        <w:szCs w:val="21"/>
                      </w:rPr>
                    </w:pPr>
                    <w:r>
                      <w:rPr>
                        <w:szCs w:val="21"/>
                      </w:rPr>
                      <w:t>881,670.11</w:t>
                    </w:r>
                  </w:p>
                </w:tc>
              </w:sdtContent>
            </w:sdt>
            <w:tc>
              <w:tcPr>
                <w:tcW w:w="919" w:type="pct"/>
                <w:shd w:val="clear" w:color="auto" w:fill="auto"/>
              </w:tcPr>
              <w:p w:rsidR="002F661C" w:rsidRDefault="00833339" w:rsidP="002F661C">
                <w:pPr>
                  <w:jc w:val="right"/>
                  <w:rPr>
                    <w:szCs w:val="21"/>
                  </w:rPr>
                </w:pPr>
                <w:sdt>
                  <w:sdtPr>
                    <w:rPr>
                      <w:szCs w:val="21"/>
                    </w:rPr>
                    <w:alias w:val="已确认的可抵扣暂时性差异合计"/>
                    <w:tag w:val="_GBC_aef89081a1b6463db592e54d6f165f64"/>
                    <w:id w:val="1490279238"/>
                    <w:lock w:val="sdtLocked"/>
                  </w:sdtPr>
                  <w:sdtEndPr/>
                  <w:sdtContent>
                    <w:r w:rsidR="002F661C">
                      <w:rPr>
                        <w:szCs w:val="21"/>
                      </w:rPr>
                      <w:t>7,771,193.96</w:t>
                    </w:r>
                  </w:sdtContent>
                </w:sdt>
              </w:p>
            </w:tc>
            <w:sdt>
              <w:sdtPr>
                <w:rPr>
                  <w:szCs w:val="21"/>
                </w:rPr>
                <w:alias w:val="已确认的递延所得税资产小计"/>
                <w:tag w:val="_GBC_6682a9b2fb9448aaa0e75bcdc165a3c3"/>
                <w:id w:val="-2094084042"/>
                <w:lock w:val="sdtLocked"/>
              </w:sdtPr>
              <w:sdtEndPr/>
              <w:sdtContent>
                <w:tc>
                  <w:tcPr>
                    <w:tcW w:w="909" w:type="pct"/>
                    <w:shd w:val="clear" w:color="auto" w:fill="auto"/>
                  </w:tcPr>
                  <w:p w:rsidR="002F661C" w:rsidRDefault="002F661C" w:rsidP="002F661C">
                    <w:pPr>
                      <w:jc w:val="right"/>
                      <w:rPr>
                        <w:szCs w:val="21"/>
                      </w:rPr>
                    </w:pPr>
                    <w:r>
                      <w:rPr>
                        <w:szCs w:val="21"/>
                      </w:rPr>
                      <w:t>1,544,588.72</w:t>
                    </w:r>
                  </w:p>
                </w:tc>
              </w:sdtContent>
            </w:sdt>
          </w:tr>
        </w:tbl>
        <w:p w:rsidR="002F661C" w:rsidRDefault="002F661C"/>
        <w:p w:rsidR="002F661C" w:rsidRDefault="002F661C" w:rsidP="0062116C">
          <w:pPr>
            <w:pStyle w:val="4"/>
            <w:numPr>
              <w:ilvl w:val="0"/>
              <w:numId w:val="57"/>
            </w:numPr>
            <w:tabs>
              <w:tab w:val="left" w:pos="588"/>
              <w:tab w:val="left" w:pos="616"/>
            </w:tabs>
          </w:pPr>
          <w:r>
            <w:rPr>
              <w:rFonts w:hint="eastAsia"/>
            </w:rPr>
            <w:lastRenderedPageBreak/>
            <w:t>未经抵销的递延所得税负债</w:t>
          </w:r>
        </w:p>
        <w:sdt>
          <w:sdtPr>
            <w:alias w:val="是否适用：未经抵销的递延所得税负债[双击切换]"/>
            <w:tag w:val="_GBC_e9cf2825b61d4a9ca57e90c2ed017173"/>
            <w:id w:val="-4520604"/>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rsidP="0062116C">
          <w:pPr>
            <w:pStyle w:val="4"/>
            <w:numPr>
              <w:ilvl w:val="0"/>
              <w:numId w:val="57"/>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d6419a9d2dc94127a5f6aea72cb2a94d"/>
            <w:id w:val="385067491"/>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rsidP="0062116C">
          <w:pPr>
            <w:pStyle w:val="4"/>
            <w:numPr>
              <w:ilvl w:val="0"/>
              <w:numId w:val="57"/>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710888110"/>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17860756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8628710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4"/>
            <w:gridCol w:w="3354"/>
            <w:gridCol w:w="3350"/>
          </w:tblGrid>
          <w:tr w:rsidR="002F661C" w:rsidTr="002F661C">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期初余额</w:t>
                </w:r>
              </w:p>
            </w:tc>
          </w:tr>
          <w:tr w:rsidR="002F661C" w:rsidTr="002F661C">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rFonts w:hint="eastAsia"/>
                    <w:szCs w:val="21"/>
                  </w:rPr>
                  <w:t>可抵扣暂时性差异</w:t>
                </w:r>
              </w:p>
            </w:tc>
            <w:sdt>
              <w:sdtPr>
                <w:rPr>
                  <w:szCs w:val="21"/>
                </w:rPr>
                <w:alias w:val="未确认递延所得税资产中可抵扣暂时性差异"/>
                <w:tag w:val="_GBC_ae10d574c54a420086fb8e291829e266"/>
                <w:id w:val="-2019461545"/>
                <w:lock w:val="sdtLocked"/>
                <w:showingPlcHdr/>
              </w:sdtPr>
              <w:sdtEndPr/>
              <w:sdtContent>
                <w:tc>
                  <w:tcPr>
                    <w:tcW w:w="170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rFonts w:hint="eastAsia"/>
                        <w:color w:val="333399"/>
                        <w:szCs w:val="21"/>
                      </w:rPr>
                      <w:t xml:space="preserve">　</w:t>
                    </w:r>
                  </w:p>
                </w:tc>
              </w:sdtContent>
            </w:sdt>
            <w:sdt>
              <w:sdtPr>
                <w:rPr>
                  <w:szCs w:val="21"/>
                </w:rPr>
                <w:alias w:val="未确认递延所得税资产中可抵扣暂时性差异"/>
                <w:tag w:val="_GBC_3429bd2a96634a22a8bd22a692a9f915"/>
                <w:id w:val="938875459"/>
                <w:lock w:val="sdtLocked"/>
                <w:showingPlcHdr/>
              </w:sdtPr>
              <w:sdtEndPr/>
              <w:sdtContent>
                <w:tc>
                  <w:tcPr>
                    <w:tcW w:w="1701"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rFonts w:hint="eastAsia"/>
                        <w:color w:val="333399"/>
                        <w:szCs w:val="21"/>
                      </w:rPr>
                      <w:t xml:space="preserve">　</w:t>
                    </w:r>
                  </w:p>
                </w:tc>
              </w:sdtContent>
            </w:sdt>
          </w:tr>
          <w:sdt>
            <w:sdtPr>
              <w:rPr>
                <w:rFonts w:hint="eastAsia"/>
                <w:szCs w:val="21"/>
              </w:rPr>
              <w:alias w:val="未确认递延所得税资产明细"/>
              <w:tag w:val="_GBC_dececa13e6ec42e9a7b6dc670fa5ccbb"/>
              <w:id w:val="622892148"/>
              <w:lock w:val="sdtLocked"/>
            </w:sdtPr>
            <w:sdtEndPr/>
            <w:sdtContent>
              <w:tr w:rsidR="002F661C" w:rsidTr="002F661C">
                <w:trPr>
                  <w:trHeight w:val="285"/>
                </w:trPr>
                <w:sdt>
                  <w:sdtPr>
                    <w:rPr>
                      <w:rFonts w:hint="eastAsia"/>
                      <w:szCs w:val="21"/>
                    </w:rPr>
                    <w:alias w:val="未确认递延所得税资产明细-项目"/>
                    <w:tag w:val="_GBC_6cd147c04e7b456bafea6098b3fba004"/>
                    <w:id w:val="-1120610185"/>
                    <w:lock w:val="sdtLocked"/>
                  </w:sdtPr>
                  <w:sdtEndPr/>
                  <w:sdtContent>
                    <w:tc>
                      <w:tcPr>
                        <w:tcW w:w="1596"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未实现内部利润</w:t>
                        </w:r>
                      </w:p>
                    </w:tc>
                  </w:sdtContent>
                </w:sdt>
                <w:sdt>
                  <w:sdtPr>
                    <w:rPr>
                      <w:szCs w:val="21"/>
                    </w:rPr>
                    <w:alias w:val="未确认递延所得税资产明细-金额"/>
                    <w:tag w:val="_GBC_b0aaa53b82ed44b1b1a435d21f9e32fc"/>
                    <w:id w:val="-1114896482"/>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26,746,432.67</w:t>
                        </w:r>
                      </w:p>
                    </w:tc>
                  </w:sdtContent>
                </w:sdt>
                <w:sdt>
                  <w:sdtPr>
                    <w:rPr>
                      <w:szCs w:val="21"/>
                    </w:rPr>
                    <w:alias w:val="未确认递延所得税资产明细-金额"/>
                    <w:tag w:val="_GBC_61899a22b1dd49e0b47e74099814da30"/>
                    <w:id w:val="-2013756417"/>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24,341,774.75</w:t>
                        </w:r>
                      </w:p>
                    </w:tc>
                  </w:sdtContent>
                </w:sdt>
              </w:tr>
            </w:sdtContent>
          </w:sdt>
          <w:sdt>
            <w:sdtPr>
              <w:rPr>
                <w:rFonts w:hint="eastAsia"/>
                <w:szCs w:val="21"/>
              </w:rPr>
              <w:alias w:val="未确认递延所得税资产明细"/>
              <w:tag w:val="_GBC_dececa13e6ec42e9a7b6dc670fa5ccbb"/>
              <w:id w:val="661128170"/>
              <w:lock w:val="sdtLocked"/>
            </w:sdtPr>
            <w:sdtEndPr/>
            <w:sdtContent>
              <w:tr w:rsidR="002F661C" w:rsidTr="002F661C">
                <w:trPr>
                  <w:trHeight w:val="285"/>
                </w:trPr>
                <w:sdt>
                  <w:sdtPr>
                    <w:rPr>
                      <w:rFonts w:hint="eastAsia"/>
                      <w:szCs w:val="21"/>
                    </w:rPr>
                    <w:alias w:val="未确认递延所得税资产明细-项目"/>
                    <w:tag w:val="_GBC_6cd147c04e7b456bafea6098b3fba004"/>
                    <w:id w:val="-1861659737"/>
                    <w:lock w:val="sdtLocked"/>
                  </w:sdtPr>
                  <w:sdtEndPr/>
                  <w:sdtContent>
                    <w:tc>
                      <w:tcPr>
                        <w:tcW w:w="1596"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资产减值准备</w:t>
                        </w:r>
                      </w:p>
                    </w:tc>
                  </w:sdtContent>
                </w:sdt>
                <w:sdt>
                  <w:sdtPr>
                    <w:rPr>
                      <w:szCs w:val="21"/>
                    </w:rPr>
                    <w:alias w:val="未确认递延所得税资产明细-金额"/>
                    <w:tag w:val="_GBC_b0aaa53b82ed44b1b1a435d21f9e32fc"/>
                    <w:id w:val="2060977037"/>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44,178,233.89</w:t>
                        </w:r>
                      </w:p>
                    </w:tc>
                  </w:sdtContent>
                </w:sdt>
                <w:sdt>
                  <w:sdtPr>
                    <w:rPr>
                      <w:szCs w:val="21"/>
                    </w:rPr>
                    <w:alias w:val="未确认递延所得税资产明细-金额"/>
                    <w:tag w:val="_GBC_61899a22b1dd49e0b47e74099814da30"/>
                    <w:id w:val="1990971066"/>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37,308,305.27</w:t>
                        </w:r>
                      </w:p>
                    </w:tc>
                  </w:sdtContent>
                </w:sdt>
              </w:tr>
            </w:sdtContent>
          </w:sdt>
          <w:sdt>
            <w:sdtPr>
              <w:rPr>
                <w:rFonts w:hint="eastAsia"/>
                <w:szCs w:val="21"/>
              </w:rPr>
              <w:alias w:val="未确认递延所得税资产明细"/>
              <w:tag w:val="_GBC_dececa13e6ec42e9a7b6dc670fa5ccbb"/>
              <w:id w:val="1696966104"/>
              <w:lock w:val="sdtLocked"/>
            </w:sdtPr>
            <w:sdtEndPr/>
            <w:sdtContent>
              <w:tr w:rsidR="002F661C" w:rsidTr="002F661C">
                <w:trPr>
                  <w:trHeight w:val="285"/>
                </w:trPr>
                <w:sdt>
                  <w:sdtPr>
                    <w:rPr>
                      <w:rFonts w:hint="eastAsia"/>
                      <w:szCs w:val="21"/>
                    </w:rPr>
                    <w:alias w:val="未确认递延所得税资产明细-项目"/>
                    <w:tag w:val="_GBC_6cd147c04e7b456bafea6098b3fba004"/>
                    <w:id w:val="2041625974"/>
                    <w:lock w:val="sdtLocked"/>
                  </w:sdtPr>
                  <w:sdtEndPr/>
                  <w:sdtContent>
                    <w:tc>
                      <w:tcPr>
                        <w:tcW w:w="1596"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递延收益</w:t>
                        </w:r>
                        <w:r>
                          <w:rPr>
                            <w:szCs w:val="21"/>
                          </w:rPr>
                          <w:t>-政府补助</w:t>
                        </w:r>
                      </w:p>
                    </w:tc>
                  </w:sdtContent>
                </w:sdt>
                <w:sdt>
                  <w:sdtPr>
                    <w:rPr>
                      <w:szCs w:val="21"/>
                    </w:rPr>
                    <w:alias w:val="未确认递延所得税资产明细-金额"/>
                    <w:tag w:val="_GBC_b0aaa53b82ed44b1b1a435d21f9e32fc"/>
                    <w:id w:val="-1314481867"/>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116,446,663.87</w:t>
                        </w:r>
                      </w:p>
                    </w:tc>
                  </w:sdtContent>
                </w:sdt>
                <w:sdt>
                  <w:sdtPr>
                    <w:rPr>
                      <w:szCs w:val="21"/>
                    </w:rPr>
                    <w:alias w:val="未确认递延所得税资产明细-金额"/>
                    <w:tag w:val="_GBC_61899a22b1dd49e0b47e74099814da30"/>
                    <w:id w:val="-611059186"/>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122,494,325.11</w:t>
                        </w:r>
                      </w:p>
                    </w:tc>
                  </w:sdtContent>
                </w:sdt>
              </w:tr>
            </w:sdtContent>
          </w:sdt>
          <w:sdt>
            <w:sdtPr>
              <w:rPr>
                <w:rFonts w:hint="eastAsia"/>
                <w:szCs w:val="21"/>
              </w:rPr>
              <w:alias w:val="未确认递延所得税资产明细"/>
              <w:tag w:val="_GBC_dececa13e6ec42e9a7b6dc670fa5ccbb"/>
              <w:id w:val="-785419430"/>
              <w:lock w:val="sdtLocked"/>
            </w:sdtPr>
            <w:sdtEndPr/>
            <w:sdtContent>
              <w:tr w:rsidR="002F661C" w:rsidTr="002F661C">
                <w:trPr>
                  <w:trHeight w:val="285"/>
                </w:trPr>
                <w:sdt>
                  <w:sdtPr>
                    <w:rPr>
                      <w:rFonts w:hint="eastAsia"/>
                      <w:szCs w:val="21"/>
                    </w:rPr>
                    <w:alias w:val="未确认递延所得税资产明细-项目"/>
                    <w:tag w:val="_GBC_6cd147c04e7b456bafea6098b3fba004"/>
                    <w:id w:val="-1553536163"/>
                    <w:lock w:val="sdtLocked"/>
                  </w:sdtPr>
                  <w:sdtEndPr/>
                  <w:sdtContent>
                    <w:tc>
                      <w:tcPr>
                        <w:tcW w:w="1596"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计提未发放的工资</w:t>
                        </w:r>
                      </w:p>
                    </w:tc>
                  </w:sdtContent>
                </w:sdt>
                <w:sdt>
                  <w:sdtPr>
                    <w:rPr>
                      <w:szCs w:val="21"/>
                    </w:rPr>
                    <w:alias w:val="未确认递延所得税资产明细-金额"/>
                    <w:tag w:val="_GBC_b0aaa53b82ed44b1b1a435d21f9e32fc"/>
                    <w:id w:val="-1176412505"/>
                    <w:lock w:val="sdtLocked"/>
                    <w:showingPlcHdr/>
                  </w:sdtPr>
                  <w:sdtEndPr/>
                  <w:sdtContent>
                    <w:tc>
                      <w:tcPr>
                        <w:tcW w:w="1703"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明细-金额"/>
                    <w:tag w:val="_GBC_61899a22b1dd49e0b47e74099814da30"/>
                    <w:id w:val="1935244111"/>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86,150,000.00</w:t>
                        </w:r>
                      </w:p>
                    </w:tc>
                  </w:sdtContent>
                </w:sdt>
              </w:tr>
            </w:sdtContent>
          </w:sdt>
          <w:tr w:rsidR="002F661C" w:rsidTr="002F661C">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rFonts w:hint="eastAsia"/>
                    <w:szCs w:val="21"/>
                  </w:rPr>
                  <w:t>可抵扣亏损</w:t>
                </w:r>
              </w:p>
            </w:tc>
            <w:sdt>
              <w:sdtPr>
                <w:rPr>
                  <w:szCs w:val="21"/>
                </w:rPr>
                <w:alias w:val="未确认递延所得税资产中可抵扣亏损"/>
                <w:tag w:val="_GBC_e681acd3890a44c28ccd863d27cfb240"/>
                <w:id w:val="-1759205813"/>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8,453,076.91</w:t>
                    </w:r>
                  </w:p>
                </w:tc>
              </w:sdtContent>
            </w:sdt>
            <w:sdt>
              <w:sdtPr>
                <w:rPr>
                  <w:szCs w:val="21"/>
                </w:rPr>
                <w:alias w:val="未确认递延所得税资产中可抵扣亏损"/>
                <w:tag w:val="_GBC_af587d97ea124b11b5da629129d1f814"/>
                <w:id w:val="559233"/>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254,711.06</w:t>
                    </w:r>
                  </w:p>
                </w:tc>
              </w:sdtContent>
            </w:sdt>
          </w:tr>
          <w:tr w:rsidR="002F661C" w:rsidTr="002F661C">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合计</w:t>
                </w:r>
              </w:p>
            </w:tc>
            <w:sdt>
              <w:sdtPr>
                <w:rPr>
                  <w:szCs w:val="21"/>
                </w:rPr>
                <w:alias w:val="未确认递延所得税资产小计"/>
                <w:tag w:val="_GBC_ac84e0734d984a47b7b991f91d47c06a"/>
                <w:id w:val="754247141"/>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195,824,407.34</w:t>
                    </w:r>
                  </w:p>
                </w:tc>
              </w:sdtContent>
            </w:sdt>
            <w:sdt>
              <w:sdtPr>
                <w:rPr>
                  <w:szCs w:val="21"/>
                </w:rPr>
                <w:alias w:val="未确认递延所得税资产小计"/>
                <w:tag w:val="_GBC_5700c96669774c97814eafc654c0ae46"/>
                <w:id w:val="-172113279"/>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270,549,116.19</w:t>
                    </w:r>
                  </w:p>
                </w:tc>
              </w:sdtContent>
            </w:sdt>
          </w:tr>
        </w:tbl>
        <w:p w:rsidR="002F661C" w:rsidRDefault="002F661C"/>
        <w:p w:rsidR="002F661C" w:rsidRDefault="002F661C" w:rsidP="0062116C">
          <w:pPr>
            <w:pStyle w:val="4"/>
            <w:numPr>
              <w:ilvl w:val="0"/>
              <w:numId w:val="57"/>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898715096"/>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15149060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9956937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2488"/>
            <w:gridCol w:w="2529"/>
            <w:gridCol w:w="2562"/>
          </w:tblGrid>
          <w:tr w:rsidR="002F661C" w:rsidTr="002F661C">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备注</w:t>
                </w:r>
              </w:p>
            </w:tc>
          </w:tr>
          <w:sdt>
            <w:sdtPr>
              <w:rPr>
                <w:rFonts w:hint="eastAsia"/>
                <w:szCs w:val="21"/>
              </w:rPr>
              <w:alias w:val="未确认递延所得税资产的可抵扣亏损到期明细"/>
              <w:tag w:val="_GBC_a44a3a947eba4ff199b2b5473e07ff8b"/>
              <w:id w:val="-1886937936"/>
              <w:lock w:val="sdtLocked"/>
            </w:sdtPr>
            <w:sdtEndPr/>
            <w:sdtContent>
              <w:tr w:rsidR="002F661C" w:rsidTr="002F661C">
                <w:trPr>
                  <w:trHeight w:val="285"/>
                </w:trPr>
                <w:sdt>
                  <w:sdtPr>
                    <w:rPr>
                      <w:rFonts w:hint="eastAsia"/>
                      <w:szCs w:val="21"/>
                    </w:rPr>
                    <w:alias w:val="未确认递延所得税资产的可抵扣亏损到期明细-年份"/>
                    <w:tag w:val="_GBC_fec84c8e4cb242739b5ec782cbea0254"/>
                    <w:id w:val="-907607869"/>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2016年</w:t>
                        </w:r>
                      </w:p>
                    </w:tc>
                  </w:sdtContent>
                </w:sdt>
                <w:sdt>
                  <w:sdtPr>
                    <w:rPr>
                      <w:szCs w:val="21"/>
                    </w:rPr>
                    <w:alias w:val="未确认递延所得税资产的可抵扣亏损到期明细-金额"/>
                    <w:tag w:val="_GBC_6dff318c81f64beb8d22d27087c4d29a"/>
                    <w:id w:val="-2079663697"/>
                    <w:lock w:val="sdtLocked"/>
                    <w:showingPlcHdr/>
                  </w:sdtPr>
                  <w:sdtEndPr/>
                  <w:sdtContent>
                    <w:tc>
                      <w:tcPr>
                        <w:tcW w:w="1263"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的可抵扣亏损到期明细-金额"/>
                    <w:tag w:val="_GBC_06435fa122c24a659e15b62fea2938bc"/>
                    <w:id w:val="2096740220"/>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的可抵扣亏损到期明细-备注"/>
                    <w:tag w:val="_GBC_5f9163b7b4ef4be098d32439505f48ff"/>
                    <w:id w:val="-2139566296"/>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F661C" w:rsidRDefault="00935883" w:rsidP="002F661C">
                        <w:pPr>
                          <w:rPr>
                            <w:szCs w:val="21"/>
                          </w:rPr>
                        </w:pPr>
                        <w:r>
                          <w:rPr>
                            <w:szCs w:val="21"/>
                          </w:rPr>
                          <w:t xml:space="preserve">     </w:t>
                        </w:r>
                      </w:p>
                    </w:tc>
                  </w:sdtContent>
                </w:sdt>
              </w:tr>
            </w:sdtContent>
          </w:sdt>
          <w:sdt>
            <w:sdtPr>
              <w:rPr>
                <w:rFonts w:hint="eastAsia"/>
                <w:szCs w:val="21"/>
              </w:rPr>
              <w:alias w:val="未确认递延所得税资产的可抵扣亏损到期明细"/>
              <w:tag w:val="_GBC_a44a3a947eba4ff199b2b5473e07ff8b"/>
              <w:id w:val="1884278610"/>
              <w:lock w:val="sdtLocked"/>
            </w:sdtPr>
            <w:sdtEndPr/>
            <w:sdtContent>
              <w:tr w:rsidR="002F661C" w:rsidTr="002F661C">
                <w:trPr>
                  <w:trHeight w:val="285"/>
                </w:trPr>
                <w:sdt>
                  <w:sdtPr>
                    <w:rPr>
                      <w:rFonts w:hint="eastAsia"/>
                      <w:szCs w:val="21"/>
                    </w:rPr>
                    <w:alias w:val="未确认递延所得税资产的可抵扣亏损到期明细-年份"/>
                    <w:tag w:val="_GBC_fec84c8e4cb242739b5ec782cbea0254"/>
                    <w:id w:val="164955748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2017年</w:t>
                        </w:r>
                      </w:p>
                    </w:tc>
                  </w:sdtContent>
                </w:sdt>
                <w:sdt>
                  <w:sdtPr>
                    <w:rPr>
                      <w:szCs w:val="21"/>
                    </w:rPr>
                    <w:alias w:val="未确认递延所得税资产的可抵扣亏损到期明细-金额"/>
                    <w:tag w:val="_GBC_6dff318c81f64beb8d22d27087c4d29a"/>
                    <w:id w:val="152953317"/>
                    <w:lock w:val="sdtLocked"/>
                    <w:showingPlcHdr/>
                  </w:sdtPr>
                  <w:sdtEndPr/>
                  <w:sdtContent>
                    <w:tc>
                      <w:tcPr>
                        <w:tcW w:w="1263"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的可抵扣亏损到期明细-金额"/>
                    <w:tag w:val="_GBC_06435fa122c24a659e15b62fea2938bc"/>
                    <w:id w:val="-1980139037"/>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的可抵扣亏损到期明细-备注"/>
                    <w:tag w:val="_GBC_5f9163b7b4ef4be098d32439505f48ff"/>
                    <w:id w:val="1498234138"/>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F661C" w:rsidRDefault="00935883" w:rsidP="002F661C">
                        <w:pPr>
                          <w:rPr>
                            <w:szCs w:val="21"/>
                          </w:rPr>
                        </w:pPr>
                        <w:r>
                          <w:rPr>
                            <w:szCs w:val="21"/>
                          </w:rPr>
                          <w:t xml:space="preserve">     </w:t>
                        </w:r>
                      </w:p>
                    </w:tc>
                  </w:sdtContent>
                </w:sdt>
              </w:tr>
            </w:sdtContent>
          </w:sdt>
          <w:sdt>
            <w:sdtPr>
              <w:rPr>
                <w:rFonts w:hint="eastAsia"/>
                <w:szCs w:val="21"/>
              </w:rPr>
              <w:alias w:val="未确认递延所得税资产的可抵扣亏损到期明细"/>
              <w:tag w:val="_GBC_a44a3a947eba4ff199b2b5473e07ff8b"/>
              <w:id w:val="-2126683445"/>
              <w:lock w:val="sdtLocked"/>
            </w:sdtPr>
            <w:sdtEndPr/>
            <w:sdtContent>
              <w:tr w:rsidR="002F661C" w:rsidTr="002F661C">
                <w:trPr>
                  <w:trHeight w:val="285"/>
                </w:trPr>
                <w:sdt>
                  <w:sdtPr>
                    <w:rPr>
                      <w:rFonts w:hint="eastAsia"/>
                      <w:szCs w:val="21"/>
                    </w:rPr>
                    <w:alias w:val="未确认递延所得税资产的可抵扣亏损到期明细-年份"/>
                    <w:tag w:val="_GBC_fec84c8e4cb242739b5ec782cbea0254"/>
                    <w:id w:val="-76792969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2018年</w:t>
                        </w:r>
                      </w:p>
                    </w:tc>
                  </w:sdtContent>
                </w:sdt>
                <w:sdt>
                  <w:sdtPr>
                    <w:rPr>
                      <w:szCs w:val="21"/>
                    </w:rPr>
                    <w:alias w:val="未确认递延所得税资产的可抵扣亏损到期明细-金额"/>
                    <w:tag w:val="_GBC_6dff318c81f64beb8d22d27087c4d29a"/>
                    <w:id w:val="-73589842"/>
                    <w:lock w:val="sdtLocked"/>
                    <w:showingPlcHdr/>
                  </w:sdtPr>
                  <w:sdtEndPr/>
                  <w:sdtContent>
                    <w:tc>
                      <w:tcPr>
                        <w:tcW w:w="1263"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的可抵扣亏损到期明细-金额"/>
                    <w:tag w:val="_GBC_06435fa122c24a659e15b62fea2938bc"/>
                    <w:id w:val="477659685"/>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的可抵扣亏损到期明细-备注"/>
                    <w:tag w:val="_GBC_5f9163b7b4ef4be098d32439505f48ff"/>
                    <w:id w:val="650407325"/>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F661C" w:rsidRDefault="00935883" w:rsidP="002F661C">
                        <w:pPr>
                          <w:rPr>
                            <w:szCs w:val="21"/>
                          </w:rPr>
                        </w:pPr>
                        <w:r>
                          <w:rPr>
                            <w:szCs w:val="21"/>
                          </w:rPr>
                          <w:t xml:space="preserve">     </w:t>
                        </w:r>
                      </w:p>
                    </w:tc>
                  </w:sdtContent>
                </w:sdt>
              </w:tr>
            </w:sdtContent>
          </w:sdt>
          <w:sdt>
            <w:sdtPr>
              <w:rPr>
                <w:rFonts w:hint="eastAsia"/>
                <w:szCs w:val="21"/>
              </w:rPr>
              <w:alias w:val="未确认递延所得税资产的可抵扣亏损到期明细"/>
              <w:tag w:val="_GBC_a44a3a947eba4ff199b2b5473e07ff8b"/>
              <w:id w:val="-1726218417"/>
              <w:lock w:val="sdtLocked"/>
            </w:sdtPr>
            <w:sdtEndPr/>
            <w:sdtContent>
              <w:tr w:rsidR="002F661C" w:rsidTr="002F661C">
                <w:trPr>
                  <w:trHeight w:val="285"/>
                </w:trPr>
                <w:sdt>
                  <w:sdtPr>
                    <w:rPr>
                      <w:rFonts w:hint="eastAsia"/>
                      <w:szCs w:val="21"/>
                    </w:rPr>
                    <w:alias w:val="未确认递延所得税资产的可抵扣亏损到期明细-年份"/>
                    <w:tag w:val="_GBC_fec84c8e4cb242739b5ec782cbea0254"/>
                    <w:id w:val="141266142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2019年</w:t>
                        </w:r>
                      </w:p>
                    </w:tc>
                  </w:sdtContent>
                </w:sdt>
                <w:sdt>
                  <w:sdtPr>
                    <w:rPr>
                      <w:szCs w:val="21"/>
                    </w:rPr>
                    <w:alias w:val="未确认递延所得税资产的可抵扣亏损到期明细-金额"/>
                    <w:tag w:val="_GBC_6dff318c81f64beb8d22d27087c4d29a"/>
                    <w:id w:val="-1133250361"/>
                    <w:lock w:val="sdtLocked"/>
                    <w:showingPlcHdr/>
                  </w:sdtPr>
                  <w:sdtEndPr/>
                  <w:sdtContent>
                    <w:tc>
                      <w:tcPr>
                        <w:tcW w:w="1263"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的可抵扣亏损到期明细-金额"/>
                    <w:tag w:val="_GBC_06435fa122c24a659e15b62fea2938bc"/>
                    <w:id w:val="1476250370"/>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的可抵扣亏损到期明细-备注"/>
                    <w:tag w:val="_GBC_5f9163b7b4ef4be098d32439505f48ff"/>
                    <w:id w:val="-2134322455"/>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F661C" w:rsidRDefault="00935883" w:rsidP="002F661C">
                        <w:pPr>
                          <w:rPr>
                            <w:szCs w:val="21"/>
                          </w:rPr>
                        </w:pPr>
                        <w:r>
                          <w:rPr>
                            <w:szCs w:val="21"/>
                          </w:rPr>
                          <w:t xml:space="preserve">     </w:t>
                        </w:r>
                      </w:p>
                    </w:tc>
                  </w:sdtContent>
                </w:sdt>
              </w:tr>
            </w:sdtContent>
          </w:sdt>
          <w:sdt>
            <w:sdtPr>
              <w:rPr>
                <w:rFonts w:hint="eastAsia"/>
                <w:szCs w:val="21"/>
              </w:rPr>
              <w:alias w:val="未确认递延所得税资产的可抵扣亏损到期明细"/>
              <w:tag w:val="_GBC_a44a3a947eba4ff199b2b5473e07ff8b"/>
              <w:id w:val="125434867"/>
              <w:lock w:val="sdtLocked"/>
            </w:sdtPr>
            <w:sdtEndPr/>
            <w:sdtContent>
              <w:tr w:rsidR="002F661C" w:rsidTr="002F661C">
                <w:trPr>
                  <w:trHeight w:val="285"/>
                </w:trPr>
                <w:sdt>
                  <w:sdtPr>
                    <w:rPr>
                      <w:rFonts w:hint="eastAsia"/>
                      <w:szCs w:val="21"/>
                    </w:rPr>
                    <w:alias w:val="未确认递延所得税资产的可抵扣亏损到期明细-年份"/>
                    <w:tag w:val="_GBC_fec84c8e4cb242739b5ec782cbea0254"/>
                    <w:id w:val="-35086983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2020年</w:t>
                        </w:r>
                      </w:p>
                    </w:tc>
                  </w:sdtContent>
                </w:sdt>
                <w:sdt>
                  <w:sdtPr>
                    <w:rPr>
                      <w:szCs w:val="21"/>
                    </w:rPr>
                    <w:alias w:val="未确认递延所得税资产的可抵扣亏损到期明细-金额"/>
                    <w:tag w:val="_GBC_6dff318c81f64beb8d22d27087c4d29a"/>
                    <w:id w:val="867260556"/>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254,711.06</w:t>
                        </w:r>
                      </w:p>
                    </w:tc>
                  </w:sdtContent>
                </w:sdt>
                <w:sdt>
                  <w:sdtPr>
                    <w:rPr>
                      <w:szCs w:val="21"/>
                    </w:rPr>
                    <w:alias w:val="未确认递延所得税资产的可抵扣亏损到期明细-金额"/>
                    <w:tag w:val="_GBC_06435fa122c24a659e15b62fea2938bc"/>
                    <w:id w:val="1388297606"/>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254,711.06</w:t>
                        </w:r>
                      </w:p>
                    </w:tc>
                  </w:sdtContent>
                </w:sdt>
                <w:sdt>
                  <w:sdtPr>
                    <w:rPr>
                      <w:szCs w:val="21"/>
                    </w:rPr>
                    <w:alias w:val="未确认递延所得税资产的可抵扣亏损到期明细-备注"/>
                    <w:tag w:val="_GBC_5f9163b7b4ef4be098d32439505f48ff"/>
                    <w:id w:val="697587543"/>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F661C" w:rsidRDefault="00935883" w:rsidP="002F661C">
                        <w:pPr>
                          <w:rPr>
                            <w:szCs w:val="21"/>
                          </w:rPr>
                        </w:pPr>
                        <w:r>
                          <w:rPr>
                            <w:szCs w:val="21"/>
                          </w:rPr>
                          <w:t xml:space="preserve">     </w:t>
                        </w:r>
                      </w:p>
                    </w:tc>
                  </w:sdtContent>
                </w:sdt>
              </w:tr>
            </w:sdtContent>
          </w:sdt>
          <w:sdt>
            <w:sdtPr>
              <w:rPr>
                <w:rFonts w:hint="eastAsia"/>
                <w:szCs w:val="21"/>
              </w:rPr>
              <w:alias w:val="未确认递延所得税资产的可抵扣亏损到期明细"/>
              <w:tag w:val="_GBC_a44a3a947eba4ff199b2b5473e07ff8b"/>
              <w:id w:val="-1973364482"/>
              <w:lock w:val="sdtLocked"/>
            </w:sdtPr>
            <w:sdtEndPr/>
            <w:sdtContent>
              <w:tr w:rsidR="002F661C" w:rsidTr="002F661C">
                <w:trPr>
                  <w:trHeight w:val="285"/>
                </w:trPr>
                <w:sdt>
                  <w:sdtPr>
                    <w:rPr>
                      <w:rFonts w:hint="eastAsia"/>
                      <w:szCs w:val="21"/>
                    </w:rPr>
                    <w:alias w:val="未确认递延所得税资产的可抵扣亏损到期明细-年份"/>
                    <w:tag w:val="_GBC_fec84c8e4cb242739b5ec782cbea0254"/>
                    <w:id w:val="27799735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rFonts w:hint="eastAsia"/>
                            <w:szCs w:val="21"/>
                          </w:rPr>
                          <w:t>2021年</w:t>
                        </w:r>
                      </w:p>
                    </w:tc>
                  </w:sdtContent>
                </w:sdt>
                <w:sdt>
                  <w:sdtPr>
                    <w:rPr>
                      <w:szCs w:val="21"/>
                    </w:rPr>
                    <w:alias w:val="未确认递延所得税资产的可抵扣亏损到期明细-金额"/>
                    <w:tag w:val="_GBC_6dff318c81f64beb8d22d27087c4d29a"/>
                    <w:id w:val="1875569132"/>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8,198,365.85</w:t>
                        </w:r>
                      </w:p>
                    </w:tc>
                  </w:sdtContent>
                </w:sdt>
                <w:sdt>
                  <w:sdtPr>
                    <w:rPr>
                      <w:szCs w:val="21"/>
                    </w:rPr>
                    <w:alias w:val="未确认递延所得税资产的可抵扣亏损到期明细-金额"/>
                    <w:tag w:val="_GBC_06435fa122c24a659e15b62fea2938bc"/>
                    <w:id w:val="2123872170"/>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未确认递延所得税资产的可抵扣亏损到期明细-备注"/>
                    <w:tag w:val="_GBC_5f9163b7b4ef4be098d32439505f48ff"/>
                    <w:id w:val="1476487711"/>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F661C" w:rsidRDefault="00935883" w:rsidP="002F661C">
                        <w:pPr>
                          <w:rPr>
                            <w:szCs w:val="21"/>
                          </w:rPr>
                        </w:pPr>
                        <w:r>
                          <w:rPr>
                            <w:szCs w:val="21"/>
                          </w:rPr>
                          <w:t xml:space="preserve">     </w:t>
                        </w:r>
                      </w:p>
                    </w:tc>
                  </w:sdtContent>
                </w:sdt>
              </w:tr>
            </w:sdtContent>
          </w:sdt>
          <w:tr w:rsidR="002F661C" w:rsidRPr="004A740D" w:rsidTr="002F661C">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2F661C" w:rsidRDefault="002F661C" w:rsidP="002F661C">
                <w:pPr>
                  <w:jc w:val="center"/>
                  <w:rPr>
                    <w:szCs w:val="21"/>
                  </w:rPr>
                </w:pPr>
                <w:r>
                  <w:rPr>
                    <w:rFonts w:hint="eastAsia"/>
                    <w:szCs w:val="21"/>
                  </w:rPr>
                  <w:t>合计</w:t>
                </w:r>
              </w:p>
            </w:tc>
            <w:sdt>
              <w:sdtPr>
                <w:rPr>
                  <w:szCs w:val="21"/>
                </w:rPr>
                <w:alias w:val="未确认递延所得税资产中可抵扣亏损合计"/>
                <w:tag w:val="_GBC_8c9a9424bfa549b7951b31566ca7c100"/>
                <w:id w:val="-469523725"/>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8,453,076.91</w:t>
                    </w:r>
                  </w:p>
                </w:tc>
              </w:sdtContent>
            </w:sdt>
            <w:sdt>
              <w:sdtPr>
                <w:rPr>
                  <w:szCs w:val="21"/>
                </w:rPr>
                <w:alias w:val="未确认递延所得税资产中可抵扣亏损合计"/>
                <w:tag w:val="_GBC_d873ca0b9f114cfd90985d6eaf6b0548"/>
                <w:id w:val="-1718427647"/>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254,711.06</w:t>
                    </w:r>
                  </w:p>
                </w:tc>
              </w:sdtContent>
            </w:sdt>
            <w:tc>
              <w:tcPr>
                <w:tcW w:w="1301" w:type="pct"/>
                <w:tcBorders>
                  <w:top w:val="single" w:sz="4" w:space="0" w:color="auto"/>
                  <w:left w:val="single" w:sz="4" w:space="0" w:color="auto"/>
                  <w:bottom w:val="single" w:sz="4" w:space="0" w:color="auto"/>
                  <w:right w:val="single" w:sz="4" w:space="0" w:color="auto"/>
                </w:tcBorders>
              </w:tcPr>
              <w:p w:rsidR="002F661C" w:rsidRDefault="002F661C" w:rsidP="002F661C">
                <w:pPr>
                  <w:jc w:val="center"/>
                  <w:rPr>
                    <w:szCs w:val="21"/>
                  </w:rPr>
                </w:pPr>
                <w:r>
                  <w:rPr>
                    <w:rFonts w:hint="eastAsia"/>
                    <w:szCs w:val="21"/>
                  </w:rPr>
                  <w:t>/</w:t>
                </w:r>
              </w:p>
            </w:tc>
          </w:tr>
        </w:tbl>
        <w:p w:rsidR="002F661C" w:rsidRPr="004A740D" w:rsidRDefault="00833339"/>
      </w:sdtContent>
    </w:sdt>
    <w:sdt>
      <w:sdtPr>
        <w:rPr>
          <w:rFonts w:ascii="宋体" w:hAnsi="宋体" w:cs="宋体" w:hint="eastAsia"/>
          <w:b w:val="0"/>
          <w:bCs w:val="0"/>
          <w:kern w:val="0"/>
          <w:szCs w:val="21"/>
        </w:rPr>
        <w:alias w:val="模块:其他非流动资产"/>
        <w:tag w:val="_GBC_b8db472f168c433c9cdb46a39ab78b50"/>
        <w:id w:val="-1440296487"/>
        <w:lock w:val="sdtLocked"/>
        <w:placeholder>
          <w:docPart w:val="GBC22222222222222222222222222222"/>
        </w:placeholder>
      </w:sdtPr>
      <w:sdtEndPr/>
      <w:sdtContent>
        <w:p w:rsidR="002F661C" w:rsidRDefault="002F661C" w:rsidP="0062116C">
          <w:pPr>
            <w:pStyle w:val="3"/>
            <w:numPr>
              <w:ilvl w:val="0"/>
              <w:numId w:val="44"/>
            </w:numPr>
            <w:tabs>
              <w:tab w:val="left" w:pos="504"/>
            </w:tabs>
            <w:rPr>
              <w:szCs w:val="21"/>
            </w:rPr>
          </w:pPr>
          <w:r>
            <w:rPr>
              <w:rFonts w:hint="eastAsia"/>
              <w:szCs w:val="21"/>
            </w:rPr>
            <w:t>其他非流动资产</w:t>
          </w:r>
        </w:p>
        <w:p w:rsidR="002F661C" w:rsidRDefault="002F661C">
          <w:pPr>
            <w:jc w:val="right"/>
          </w:pPr>
          <w:r>
            <w:rPr>
              <w:rFonts w:hint="eastAsia"/>
            </w:rPr>
            <w:t>单位：</w:t>
          </w:r>
          <w:sdt>
            <w:sdtPr>
              <w:alias w:val="单位：财务附注：其他非流动资产"/>
              <w:tag w:val="_GBC_5fd172528c7e4c4c8619b250ae90cdb4"/>
              <w:id w:val="-14973359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t>元</w:t>
              </w:r>
            </w:sdtContent>
          </w:sdt>
          <w:r>
            <w:rPr>
              <w:rFonts w:hint="eastAsia"/>
            </w:rPr>
            <w:t xml:space="preserve">  币种：</w:t>
          </w:r>
          <w:sdt>
            <w:sdtPr>
              <w:rPr>
                <w:rFonts w:hint="eastAsia"/>
              </w:rPr>
              <w:alias w:val="币种：财务附注：其他非流动资产"/>
              <w:tag w:val="_GBC_4cd5c26035ba4f7384dee597c98f0cb6"/>
              <w:id w:val="-609818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069"/>
            <w:gridCol w:w="3355"/>
            <w:gridCol w:w="3268"/>
          </w:tblGrid>
          <w:tr w:rsidR="002F661C"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期初余额</w:t>
                </w:r>
              </w:p>
            </w:tc>
          </w:tr>
          <w:sdt>
            <w:sdtPr>
              <w:alias w:val="其他长期资产明细"/>
              <w:tag w:val="_GBC_53c3c62249cd48fda4248ede35c32315"/>
              <w:id w:val="199672130"/>
              <w:lock w:val="sdtLocked"/>
            </w:sdtPr>
            <w:sdtEndPr>
              <w:rPr>
                <w:rFonts w:hint="eastAsia"/>
              </w:rPr>
            </w:sdtEndPr>
            <w:sdtContent>
              <w:tr w:rsidR="002F661C" w:rsidTr="00B909E2">
                <w:sdt>
                  <w:sdtPr>
                    <w:alias w:val="其他长期资产项目名称"/>
                    <w:tag w:val="_GBC_e3e577f28b1a4cedb24653a8723c8d93"/>
                    <w:id w:val="1728410326"/>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
                          <w:rPr>
                            <w:rFonts w:hint="eastAsia"/>
                          </w:rPr>
                          <w:t>预付大型设备及工程款</w:t>
                        </w:r>
                      </w:p>
                    </w:tc>
                  </w:sdtContent>
                </w:sdt>
                <w:sdt>
                  <w:sdtPr>
                    <w:rPr>
                      <w:rFonts w:hint="eastAsia"/>
                    </w:rPr>
                    <w:alias w:val="其他长期资产项目金额"/>
                    <w:tag w:val="_GBC_41127cc6788a4ee98b1e6c6c16c525f1"/>
                    <w:id w:val="-696472301"/>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pPr>
                        <w:r>
                          <w:t>38,214,473.78</w:t>
                        </w:r>
                      </w:p>
                    </w:tc>
                  </w:sdtContent>
                </w:sdt>
                <w:sdt>
                  <w:sdtPr>
                    <w:rPr>
                      <w:rFonts w:hint="eastAsia"/>
                    </w:rPr>
                    <w:alias w:val="其他长期资产项目金额"/>
                    <w:tag w:val="_GBC_f2976557f4db4e4697af6673e4c17b4d"/>
                    <w:id w:val="57771882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pPr>
                        <w:r>
                          <w:t>40,752,474.42</w:t>
                        </w:r>
                      </w:p>
                    </w:tc>
                  </w:sdtContent>
                </w:sdt>
              </w:tr>
            </w:sdtContent>
          </w:sdt>
          <w:tr w:rsidR="002F661C"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合计</w:t>
                </w:r>
              </w:p>
            </w:tc>
            <w:sdt>
              <w:sdtPr>
                <w:alias w:val="其他长期资产"/>
                <w:tag w:val="_GBC_fd2407a28dee4150af2c72de519f4756"/>
                <w:id w:val="-353420817"/>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pPr>
                    <w:r>
                      <w:t>38,214,473.78</w:t>
                    </w:r>
                  </w:p>
                </w:tc>
              </w:sdtContent>
            </w:sdt>
            <w:sdt>
              <w:sdtPr>
                <w:alias w:val="其他长期资产"/>
                <w:tag w:val="_GBC_9f5db21631cc42fdb7725fafa5f03634"/>
                <w:id w:val="-414328667"/>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pPr>
                    <w:r>
                      <w:t>40,752,474.42</w:t>
                    </w:r>
                  </w:p>
                </w:tc>
              </w:sdtContent>
            </w:sdt>
          </w:tr>
        </w:tbl>
        <w:p w:rsidR="002F661C" w:rsidRDefault="00833339">
          <w:pPr>
            <w:rPr>
              <w:szCs w:val="21"/>
            </w:rPr>
          </w:pPr>
        </w:p>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短期借款</w:t>
      </w:r>
    </w:p>
    <w:sdt>
      <w:sdtPr>
        <w:alias w:val="是否适用：短期借款[双击切换]"/>
        <w:tag w:val="_GBC_f6385405ac89459d881ffd9fb90621cc"/>
        <w:id w:val="-569807231"/>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sdt>
      <w:sdtPr>
        <w:rPr>
          <w:rFonts w:ascii="宋体" w:hAnsi="宋体" w:cs="宋体" w:hint="eastAsia"/>
          <w:b w:val="0"/>
          <w:bCs w:val="0"/>
          <w:kern w:val="0"/>
          <w:szCs w:val="21"/>
        </w:rPr>
        <w:alias w:val="模块:交易性金融负债"/>
        <w:tag w:val="_GBC_331118ad6582401f9bcc88cf777478c2"/>
        <w:id w:val="335039763"/>
        <w:lock w:val="sdtLocked"/>
        <w:placeholder>
          <w:docPart w:val="GBC22222222222222222222222222222"/>
        </w:placeholder>
      </w:sdtPr>
      <w:sdtEndPr>
        <w:rPr>
          <w:rFonts w:hint="default"/>
          <w:szCs w:val="24"/>
        </w:rPr>
      </w:sdtEndPr>
      <w:sdtContent>
        <w:bookmarkStart w:id="85" w:name="OLE_LINK33" w:displacedByCustomXml="prev"/>
        <w:bookmarkStart w:id="86" w:name="OLE_LINK32" w:displacedByCustomXml="prev"/>
        <w:bookmarkStart w:id="87" w:name="OLE_LINK31" w:displacedByCustomXml="prev"/>
        <w:p w:rsidR="002F661C" w:rsidRDefault="002F661C" w:rsidP="0062116C">
          <w:pPr>
            <w:pStyle w:val="3"/>
            <w:numPr>
              <w:ilvl w:val="0"/>
              <w:numId w:val="44"/>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87"/>
          <w:bookmarkEnd w:id="86"/>
          <w:bookmarkEnd w:id="85"/>
        </w:p>
        <w:sdt>
          <w:sdtPr>
            <w:alias w:val="是否适用：以公允价值计量且其变动计入当期损益的金融负债[双击切换]"/>
            <w:tag w:val="_GBC_5792474fc3994ad18ad7a7fa1cf7a796"/>
            <w:id w:val="-1571342066"/>
            <w:lock w:val="sdtContentLocked"/>
            <w:placeholder>
              <w:docPart w:val="GBC22222222222222222222222222222"/>
            </w:placeholder>
          </w:sdtPr>
          <w:sdtEndPr/>
          <w:sdtContent>
            <w:p w:rsidR="002F661C" w:rsidRPr="004A740D"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衍生金融负债"/>
        <w:tag w:val="_GBC_c6a901495ec44a7798e3a75ddb5e06bf"/>
        <w:id w:val="-682594336"/>
        <w:lock w:val="sdtLocked"/>
        <w:placeholder>
          <w:docPart w:val="GBC22222222222222222222222222222"/>
        </w:placeholder>
      </w:sdtPr>
      <w:sdtEndPr>
        <w:rPr>
          <w:szCs w:val="24"/>
        </w:rPr>
      </w:sdtEndPr>
      <w:sdtContent>
        <w:p w:rsidR="002F661C" w:rsidRDefault="002F661C" w:rsidP="0062116C">
          <w:pPr>
            <w:pStyle w:val="3"/>
            <w:numPr>
              <w:ilvl w:val="0"/>
              <w:numId w:val="44"/>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739362588"/>
            <w:lock w:val="sdtContentLocked"/>
            <w:placeholder>
              <w:docPart w:val="GBC22222222222222222222222222222"/>
            </w:placeholder>
          </w:sdtPr>
          <w:sdtEndPr/>
          <w:sdtContent>
            <w:p w:rsidR="002F661C" w:rsidRDefault="002F661C" w:rsidP="002F661C">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2F661C" w:rsidRPr="00A37615" w:rsidRDefault="00833339" w:rsidP="002F661C"/>
      </w:sdtContent>
    </w:sdt>
    <w:p w:rsidR="002F661C" w:rsidRDefault="002F661C">
      <w:pPr>
        <w:rPr>
          <w:szCs w:val="21"/>
        </w:rPr>
      </w:pPr>
    </w:p>
    <w:p w:rsidR="002F661C" w:rsidRDefault="002F661C" w:rsidP="0062116C">
      <w:pPr>
        <w:pStyle w:val="3"/>
        <w:numPr>
          <w:ilvl w:val="0"/>
          <w:numId w:val="44"/>
        </w:numPr>
        <w:tabs>
          <w:tab w:val="left" w:pos="504"/>
        </w:tabs>
      </w:pPr>
      <w:r>
        <w:rPr>
          <w:rFonts w:hint="eastAsia"/>
        </w:rPr>
        <w:lastRenderedPageBreak/>
        <w:t>应付票据</w:t>
      </w:r>
    </w:p>
    <w:sdt>
      <w:sdtPr>
        <w:alias w:val="是否适用：应付票据[双击切换]"/>
        <w:tag w:val="_GBC_57c67181b34944e782b23a48b1843e8f"/>
        <w:id w:val="879370708"/>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snapToGrid w:val="0"/>
        <w:spacing w:line="240" w:lineRule="atLeast"/>
        <w:rPr>
          <w:szCs w:val="21"/>
        </w:rPr>
      </w:pPr>
    </w:p>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891703140"/>
        <w:lock w:val="sdtLocked"/>
        <w:placeholder>
          <w:docPart w:val="GBC22222222222222222222222222222"/>
        </w:placeholder>
      </w:sdtPr>
      <w:sdtEndPr>
        <w:rPr>
          <w:rFonts w:cstheme="minorBidi" w:hint="default"/>
          <w:color w:val="000000" w:themeColor="text1"/>
          <w:kern w:val="2"/>
        </w:rPr>
      </w:sdtEndPr>
      <w:sdtContent>
        <w:p w:rsidR="002F661C" w:rsidRDefault="002F661C" w:rsidP="0062116C">
          <w:pPr>
            <w:pStyle w:val="4"/>
            <w:numPr>
              <w:ilvl w:val="0"/>
              <w:numId w:val="58"/>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474186280"/>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应付账款情况"/>
              <w:tag w:val="_GBC_53c05e3ea1bb4f08bbe5cf204a0947b9"/>
              <w:id w:val="-17218983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1319466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3120"/>
            <w:gridCol w:w="3636"/>
          </w:tblGrid>
          <w:tr w:rsidR="002F661C" w:rsidTr="00C70082">
            <w:tc>
              <w:tcPr>
                <w:tcW w:w="1570" w:type="pct"/>
                <w:shd w:val="clear" w:color="auto" w:fill="auto"/>
              </w:tcPr>
              <w:p w:rsidR="002F661C" w:rsidRDefault="002F661C">
                <w:pPr>
                  <w:jc w:val="center"/>
                  <w:rPr>
                    <w:szCs w:val="21"/>
                  </w:rPr>
                </w:pPr>
                <w:r>
                  <w:rPr>
                    <w:rFonts w:hint="eastAsia"/>
                    <w:szCs w:val="21"/>
                  </w:rPr>
                  <w:t>项目</w:t>
                </w:r>
              </w:p>
            </w:tc>
            <w:tc>
              <w:tcPr>
                <w:tcW w:w="1584" w:type="pct"/>
                <w:shd w:val="clear" w:color="auto" w:fill="auto"/>
              </w:tcPr>
              <w:p w:rsidR="002F661C" w:rsidRDefault="002F661C">
                <w:pPr>
                  <w:jc w:val="center"/>
                  <w:rPr>
                    <w:szCs w:val="21"/>
                  </w:rPr>
                </w:pPr>
                <w:r>
                  <w:rPr>
                    <w:rFonts w:hint="eastAsia"/>
                    <w:szCs w:val="21"/>
                  </w:rPr>
                  <w:t>期末余额</w:t>
                </w:r>
              </w:p>
            </w:tc>
            <w:tc>
              <w:tcPr>
                <w:tcW w:w="1846" w:type="pct"/>
                <w:shd w:val="clear" w:color="auto" w:fill="auto"/>
              </w:tcPr>
              <w:p w:rsidR="002F661C" w:rsidRDefault="002F661C">
                <w:pPr>
                  <w:jc w:val="center"/>
                  <w:rPr>
                    <w:szCs w:val="21"/>
                  </w:rPr>
                </w:pPr>
                <w:r>
                  <w:rPr>
                    <w:rFonts w:hint="eastAsia"/>
                    <w:szCs w:val="21"/>
                  </w:rPr>
                  <w:t>期初余额</w:t>
                </w:r>
              </w:p>
            </w:tc>
          </w:tr>
          <w:sdt>
            <w:sdtPr>
              <w:rPr>
                <w:rFonts w:hint="eastAsia"/>
                <w:szCs w:val="21"/>
              </w:rPr>
              <w:alias w:val="应付账款情况明细"/>
              <w:tag w:val="_GBC_6a9eb940fbe64774bcca168078c6adaa"/>
              <w:id w:val="-424495236"/>
              <w:lock w:val="sdtLocked"/>
            </w:sdtPr>
            <w:sdtEndPr/>
            <w:sdtContent>
              <w:tr w:rsidR="002F661C" w:rsidTr="00C70082">
                <w:sdt>
                  <w:sdtPr>
                    <w:rPr>
                      <w:rFonts w:hint="eastAsia"/>
                      <w:szCs w:val="21"/>
                    </w:rPr>
                    <w:alias w:val="应付账款情况明细-项目"/>
                    <w:tag w:val="_GBC_2a5ca7d6b8ce4779bf0cc64e60d7eb11"/>
                    <w:id w:val="-1161845124"/>
                    <w:lock w:val="sdtLocked"/>
                  </w:sdtPr>
                  <w:sdtEndPr/>
                  <w:sdtContent>
                    <w:tc>
                      <w:tcPr>
                        <w:tcW w:w="1570" w:type="pct"/>
                        <w:shd w:val="clear" w:color="auto" w:fill="auto"/>
                      </w:tcPr>
                      <w:p w:rsidR="002F661C" w:rsidRDefault="002F661C">
                        <w:pPr>
                          <w:rPr>
                            <w:color w:val="000000" w:themeColor="text1"/>
                            <w:szCs w:val="21"/>
                          </w:rPr>
                        </w:pPr>
                        <w:r>
                          <w:rPr>
                            <w:rFonts w:hint="eastAsia"/>
                            <w:szCs w:val="21"/>
                          </w:rPr>
                          <w:t>工程及设备款</w:t>
                        </w:r>
                      </w:p>
                    </w:tc>
                  </w:sdtContent>
                </w:sdt>
                <w:sdt>
                  <w:sdtPr>
                    <w:rPr>
                      <w:szCs w:val="21"/>
                    </w:rPr>
                    <w:alias w:val="应付账款情况明细-金额"/>
                    <w:tag w:val="_GBC_53a813ae89824f53924534b614cd8aed"/>
                    <w:id w:val="1414203433"/>
                    <w:lock w:val="sdtLocked"/>
                  </w:sdtPr>
                  <w:sdtEndPr/>
                  <w:sdtContent>
                    <w:tc>
                      <w:tcPr>
                        <w:tcW w:w="1584" w:type="pct"/>
                        <w:shd w:val="clear" w:color="auto" w:fill="auto"/>
                      </w:tcPr>
                      <w:p w:rsidR="002F661C" w:rsidRDefault="002F661C">
                        <w:pPr>
                          <w:jc w:val="right"/>
                          <w:rPr>
                            <w:color w:val="000000" w:themeColor="text1"/>
                            <w:szCs w:val="21"/>
                          </w:rPr>
                        </w:pPr>
                        <w:r>
                          <w:rPr>
                            <w:szCs w:val="21"/>
                          </w:rPr>
                          <w:t>249,193,414.82</w:t>
                        </w:r>
                      </w:p>
                    </w:tc>
                  </w:sdtContent>
                </w:sdt>
                <w:sdt>
                  <w:sdtPr>
                    <w:rPr>
                      <w:szCs w:val="21"/>
                    </w:rPr>
                    <w:alias w:val="应付账款情况明细-金额"/>
                    <w:tag w:val="_GBC_e193f0720fe448129a597233119eee2c"/>
                    <w:id w:val="1397014540"/>
                    <w:lock w:val="sdtLocked"/>
                  </w:sdtPr>
                  <w:sdtEndPr/>
                  <w:sdtContent>
                    <w:tc>
                      <w:tcPr>
                        <w:tcW w:w="1846" w:type="pct"/>
                        <w:shd w:val="clear" w:color="auto" w:fill="auto"/>
                      </w:tcPr>
                      <w:p w:rsidR="002F661C" w:rsidRDefault="002F661C">
                        <w:pPr>
                          <w:jc w:val="right"/>
                          <w:rPr>
                            <w:color w:val="000000" w:themeColor="text1"/>
                            <w:szCs w:val="21"/>
                          </w:rPr>
                        </w:pPr>
                        <w:r>
                          <w:rPr>
                            <w:szCs w:val="21"/>
                          </w:rPr>
                          <w:t>195,938,550.73</w:t>
                        </w:r>
                      </w:p>
                    </w:tc>
                  </w:sdtContent>
                </w:sdt>
              </w:tr>
            </w:sdtContent>
          </w:sdt>
          <w:sdt>
            <w:sdtPr>
              <w:rPr>
                <w:rFonts w:hint="eastAsia"/>
                <w:szCs w:val="21"/>
              </w:rPr>
              <w:alias w:val="应付账款情况明细"/>
              <w:tag w:val="_GBC_6a9eb940fbe64774bcca168078c6adaa"/>
              <w:id w:val="-2000415616"/>
              <w:lock w:val="sdtLocked"/>
            </w:sdtPr>
            <w:sdtEndPr/>
            <w:sdtContent>
              <w:tr w:rsidR="002F661C" w:rsidTr="00C70082">
                <w:sdt>
                  <w:sdtPr>
                    <w:rPr>
                      <w:rFonts w:hint="eastAsia"/>
                      <w:szCs w:val="21"/>
                    </w:rPr>
                    <w:alias w:val="应付账款情况明细-项目"/>
                    <w:tag w:val="_GBC_2a5ca7d6b8ce4779bf0cc64e60d7eb11"/>
                    <w:id w:val="1795635839"/>
                    <w:lock w:val="sdtLocked"/>
                  </w:sdtPr>
                  <w:sdtEndPr/>
                  <w:sdtContent>
                    <w:tc>
                      <w:tcPr>
                        <w:tcW w:w="1570" w:type="pct"/>
                        <w:shd w:val="clear" w:color="auto" w:fill="auto"/>
                      </w:tcPr>
                      <w:p w:rsidR="002F661C" w:rsidRDefault="002F661C">
                        <w:pPr>
                          <w:rPr>
                            <w:color w:val="000000" w:themeColor="text1"/>
                            <w:szCs w:val="21"/>
                          </w:rPr>
                        </w:pPr>
                        <w:r>
                          <w:rPr>
                            <w:rFonts w:hint="eastAsia"/>
                            <w:szCs w:val="21"/>
                          </w:rPr>
                          <w:t>货款</w:t>
                        </w:r>
                      </w:p>
                    </w:tc>
                  </w:sdtContent>
                </w:sdt>
                <w:sdt>
                  <w:sdtPr>
                    <w:rPr>
                      <w:szCs w:val="21"/>
                    </w:rPr>
                    <w:alias w:val="应付账款情况明细-金额"/>
                    <w:tag w:val="_GBC_53a813ae89824f53924534b614cd8aed"/>
                    <w:id w:val="1658810136"/>
                    <w:lock w:val="sdtLocked"/>
                  </w:sdtPr>
                  <w:sdtEndPr/>
                  <w:sdtContent>
                    <w:tc>
                      <w:tcPr>
                        <w:tcW w:w="1584" w:type="pct"/>
                        <w:shd w:val="clear" w:color="auto" w:fill="auto"/>
                      </w:tcPr>
                      <w:p w:rsidR="002F661C" w:rsidRDefault="002F661C">
                        <w:pPr>
                          <w:jc w:val="right"/>
                          <w:rPr>
                            <w:color w:val="000000" w:themeColor="text1"/>
                            <w:szCs w:val="21"/>
                          </w:rPr>
                        </w:pPr>
                        <w:r>
                          <w:rPr>
                            <w:szCs w:val="21"/>
                          </w:rPr>
                          <w:t>124,771,409.30</w:t>
                        </w:r>
                      </w:p>
                    </w:tc>
                  </w:sdtContent>
                </w:sdt>
                <w:sdt>
                  <w:sdtPr>
                    <w:rPr>
                      <w:szCs w:val="21"/>
                    </w:rPr>
                    <w:alias w:val="应付账款情况明细-金额"/>
                    <w:tag w:val="_GBC_e193f0720fe448129a597233119eee2c"/>
                    <w:id w:val="1139771631"/>
                    <w:lock w:val="sdtLocked"/>
                  </w:sdtPr>
                  <w:sdtEndPr/>
                  <w:sdtContent>
                    <w:tc>
                      <w:tcPr>
                        <w:tcW w:w="1846" w:type="pct"/>
                        <w:shd w:val="clear" w:color="auto" w:fill="auto"/>
                      </w:tcPr>
                      <w:p w:rsidR="002F661C" w:rsidRDefault="002F661C">
                        <w:pPr>
                          <w:jc w:val="right"/>
                          <w:rPr>
                            <w:color w:val="000000" w:themeColor="text1"/>
                            <w:szCs w:val="21"/>
                          </w:rPr>
                        </w:pPr>
                        <w:r>
                          <w:rPr>
                            <w:szCs w:val="21"/>
                          </w:rPr>
                          <w:t>130,775,913.65</w:t>
                        </w:r>
                      </w:p>
                    </w:tc>
                  </w:sdtContent>
                </w:sdt>
              </w:tr>
            </w:sdtContent>
          </w:sdt>
          <w:tr w:rsidR="002F661C" w:rsidTr="00C70082">
            <w:tc>
              <w:tcPr>
                <w:tcW w:w="1570" w:type="pct"/>
                <w:shd w:val="clear" w:color="auto" w:fill="auto"/>
              </w:tcPr>
              <w:p w:rsidR="002F661C" w:rsidRDefault="002F661C">
                <w:pPr>
                  <w:jc w:val="center"/>
                  <w:rPr>
                    <w:color w:val="000000" w:themeColor="text1"/>
                    <w:szCs w:val="21"/>
                  </w:rPr>
                </w:pPr>
                <w:r>
                  <w:rPr>
                    <w:rFonts w:hint="eastAsia"/>
                    <w:color w:val="000000" w:themeColor="text1"/>
                    <w:szCs w:val="21"/>
                  </w:rPr>
                  <w:t>合计</w:t>
                </w:r>
              </w:p>
            </w:tc>
            <w:sdt>
              <w:sdtPr>
                <w:rPr>
                  <w:szCs w:val="21"/>
                </w:rPr>
                <w:alias w:val="应付帐款"/>
                <w:tag w:val="_GBC_cefa0b9aa50840dfb31c319757043efd"/>
                <w:id w:val="-1000964616"/>
                <w:lock w:val="sdtLocked"/>
              </w:sdtPr>
              <w:sdtEndPr/>
              <w:sdtContent>
                <w:tc>
                  <w:tcPr>
                    <w:tcW w:w="1584" w:type="pct"/>
                    <w:shd w:val="clear" w:color="auto" w:fill="auto"/>
                  </w:tcPr>
                  <w:p w:rsidR="002F661C" w:rsidRDefault="002F661C">
                    <w:pPr>
                      <w:jc w:val="right"/>
                      <w:rPr>
                        <w:color w:val="000000" w:themeColor="text1"/>
                        <w:szCs w:val="21"/>
                      </w:rPr>
                    </w:pPr>
                    <w:r>
                      <w:rPr>
                        <w:szCs w:val="21"/>
                      </w:rPr>
                      <w:t>373,964,824.12</w:t>
                    </w:r>
                  </w:p>
                </w:tc>
              </w:sdtContent>
            </w:sdt>
            <w:sdt>
              <w:sdtPr>
                <w:rPr>
                  <w:szCs w:val="21"/>
                </w:rPr>
                <w:alias w:val="应付帐款"/>
                <w:tag w:val="_GBC_00bb4f8f38914c7ab69df9aed6c35ae2"/>
                <w:id w:val="-294448524"/>
                <w:lock w:val="sdtLocked"/>
              </w:sdtPr>
              <w:sdtEndPr/>
              <w:sdtContent>
                <w:tc>
                  <w:tcPr>
                    <w:tcW w:w="1846" w:type="pct"/>
                    <w:shd w:val="clear" w:color="auto" w:fill="auto"/>
                  </w:tcPr>
                  <w:p w:rsidR="002F661C" w:rsidRDefault="002F661C">
                    <w:pPr>
                      <w:jc w:val="right"/>
                      <w:rPr>
                        <w:color w:val="000000" w:themeColor="text1"/>
                        <w:szCs w:val="21"/>
                      </w:rPr>
                    </w:pPr>
                    <w:r>
                      <w:rPr>
                        <w:szCs w:val="21"/>
                      </w:rPr>
                      <w:t>326,714,464.38</w:t>
                    </w:r>
                  </w:p>
                </w:tc>
              </w:sdtContent>
            </w:sdt>
          </w:tr>
        </w:tbl>
      </w:sdtContent>
    </w:sdt>
    <w:p w:rsidR="002F661C" w:rsidRDefault="002F661C">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1785345396"/>
        <w:lock w:val="sdtLocked"/>
        <w:placeholder>
          <w:docPart w:val="GBC22222222222222222222222222222"/>
        </w:placeholder>
      </w:sdtPr>
      <w:sdtEndPr>
        <w:rPr>
          <w:kern w:val="2"/>
        </w:rPr>
      </w:sdtEndPr>
      <w:sdtContent>
        <w:p w:rsidR="002F661C" w:rsidRDefault="002F661C" w:rsidP="0062116C">
          <w:pPr>
            <w:pStyle w:val="4"/>
            <w:numPr>
              <w:ilvl w:val="0"/>
              <w:numId w:val="58"/>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10216821"/>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snapToGrid w:val="0"/>
        <w:spacing w:line="240" w:lineRule="atLeast"/>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397878743"/>
        <w:lock w:val="sdtLocked"/>
        <w:placeholder>
          <w:docPart w:val="GBC22222222222222222222222222222"/>
        </w:placeholder>
      </w:sdtPr>
      <w:sdtEndPr>
        <w:rPr>
          <w:rFonts w:asciiTheme="minorEastAsia" w:eastAsiaTheme="minorEastAsia" w:hAnsiTheme="minorEastAsia"/>
        </w:rPr>
      </w:sdtEndPr>
      <w:sdtContent>
        <w:p w:rsidR="002F661C" w:rsidRDefault="002F661C" w:rsidP="0062116C">
          <w:pPr>
            <w:pStyle w:val="4"/>
            <w:numPr>
              <w:ilvl w:val="0"/>
              <w:numId w:val="59"/>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960116250"/>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预收账款情况"/>
              <w:tag w:val="_GBC_f4564e0d7a8a4a9589aae9168c4c8fdb"/>
              <w:id w:val="-3968279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943342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350"/>
            <w:gridCol w:w="3344"/>
          </w:tblGrid>
          <w:tr w:rsidR="002F661C" w:rsidTr="002F661C">
            <w:tc>
              <w:tcPr>
                <w:tcW w:w="1601" w:type="pct"/>
                <w:shd w:val="clear" w:color="auto" w:fill="auto"/>
              </w:tcPr>
              <w:p w:rsidR="002F661C" w:rsidRDefault="002F661C" w:rsidP="002F661C">
                <w:pPr>
                  <w:jc w:val="center"/>
                  <w:rPr>
                    <w:szCs w:val="21"/>
                  </w:rPr>
                </w:pPr>
                <w:r>
                  <w:rPr>
                    <w:rFonts w:hint="eastAsia"/>
                    <w:szCs w:val="21"/>
                  </w:rPr>
                  <w:t>项目</w:t>
                </w:r>
              </w:p>
            </w:tc>
            <w:tc>
              <w:tcPr>
                <w:tcW w:w="1701" w:type="pct"/>
                <w:shd w:val="clear" w:color="auto" w:fill="auto"/>
              </w:tcPr>
              <w:p w:rsidR="002F661C" w:rsidRDefault="002F661C" w:rsidP="002F661C">
                <w:pPr>
                  <w:jc w:val="center"/>
                  <w:rPr>
                    <w:szCs w:val="21"/>
                  </w:rPr>
                </w:pPr>
                <w:r>
                  <w:rPr>
                    <w:rFonts w:hint="eastAsia"/>
                    <w:szCs w:val="21"/>
                  </w:rPr>
                  <w:t>期末余额</w:t>
                </w:r>
              </w:p>
            </w:tc>
            <w:tc>
              <w:tcPr>
                <w:tcW w:w="1698" w:type="pct"/>
                <w:shd w:val="clear" w:color="auto" w:fill="auto"/>
              </w:tcPr>
              <w:p w:rsidR="002F661C" w:rsidRDefault="002F661C" w:rsidP="002F661C">
                <w:pPr>
                  <w:jc w:val="center"/>
                  <w:rPr>
                    <w:szCs w:val="21"/>
                  </w:rPr>
                </w:pPr>
                <w:r>
                  <w:rPr>
                    <w:rFonts w:hint="eastAsia"/>
                    <w:szCs w:val="21"/>
                  </w:rPr>
                  <w:t>期初余额</w:t>
                </w:r>
              </w:p>
            </w:tc>
          </w:tr>
          <w:sdt>
            <w:sdtPr>
              <w:rPr>
                <w:rFonts w:hint="eastAsia"/>
                <w:szCs w:val="21"/>
              </w:rPr>
              <w:alias w:val="预收账款情况明细"/>
              <w:tag w:val="_GBC_230853c1febc415e90da55e0c713ce54"/>
              <w:id w:val="-1920313805"/>
              <w:lock w:val="sdtLocked"/>
            </w:sdtPr>
            <w:sdtEndPr/>
            <w:sdtContent>
              <w:tr w:rsidR="002F661C" w:rsidTr="002F661C">
                <w:sdt>
                  <w:sdtPr>
                    <w:rPr>
                      <w:rFonts w:hint="eastAsia"/>
                      <w:szCs w:val="21"/>
                    </w:rPr>
                    <w:alias w:val="预收账款情况明细-项目"/>
                    <w:tag w:val="_GBC_761e1f97d6a9400c8bf77837fd5e54ca"/>
                    <w:id w:val="-564343131"/>
                    <w:lock w:val="sdtLocked"/>
                  </w:sdtPr>
                  <w:sdtEndPr/>
                  <w:sdtContent>
                    <w:tc>
                      <w:tcPr>
                        <w:tcW w:w="1601" w:type="pct"/>
                        <w:shd w:val="clear" w:color="auto" w:fill="auto"/>
                      </w:tcPr>
                      <w:p w:rsidR="002F661C" w:rsidRDefault="002F661C" w:rsidP="002F661C">
                        <w:pPr>
                          <w:rPr>
                            <w:color w:val="000000" w:themeColor="text1"/>
                            <w:szCs w:val="21"/>
                          </w:rPr>
                        </w:pPr>
                        <w:r>
                          <w:rPr>
                            <w:rFonts w:hint="eastAsia"/>
                            <w:szCs w:val="21"/>
                          </w:rPr>
                          <w:t>预收工程建设及入网建设款项</w:t>
                        </w:r>
                      </w:p>
                    </w:tc>
                  </w:sdtContent>
                </w:sdt>
                <w:sdt>
                  <w:sdtPr>
                    <w:rPr>
                      <w:szCs w:val="21"/>
                    </w:rPr>
                    <w:alias w:val="预收账款情况明细-金额"/>
                    <w:tag w:val="_GBC_7396c58eea384244964498ccbc83cfde"/>
                    <w:id w:val="102464278"/>
                    <w:lock w:val="sdtLocked"/>
                  </w:sdtPr>
                  <w:sdtEndPr/>
                  <w:sdtContent>
                    <w:tc>
                      <w:tcPr>
                        <w:tcW w:w="1701" w:type="pct"/>
                        <w:shd w:val="clear" w:color="auto" w:fill="auto"/>
                      </w:tcPr>
                      <w:p w:rsidR="002F661C" w:rsidRDefault="002F661C" w:rsidP="002F661C">
                        <w:pPr>
                          <w:jc w:val="right"/>
                          <w:rPr>
                            <w:color w:val="000000" w:themeColor="text1"/>
                            <w:szCs w:val="21"/>
                          </w:rPr>
                        </w:pPr>
                        <w:r>
                          <w:rPr>
                            <w:szCs w:val="21"/>
                          </w:rPr>
                          <w:t>306,443,582.88</w:t>
                        </w:r>
                      </w:p>
                    </w:tc>
                  </w:sdtContent>
                </w:sdt>
                <w:sdt>
                  <w:sdtPr>
                    <w:rPr>
                      <w:szCs w:val="21"/>
                    </w:rPr>
                    <w:alias w:val="预收账款情况明细-金额"/>
                    <w:tag w:val="_GBC_fe2b16a0aeac49a2a1b8710bf9023453"/>
                    <w:id w:val="1402709209"/>
                    <w:lock w:val="sdtLocked"/>
                  </w:sdtPr>
                  <w:sdtEndPr/>
                  <w:sdtContent>
                    <w:tc>
                      <w:tcPr>
                        <w:tcW w:w="1698" w:type="pct"/>
                        <w:shd w:val="clear" w:color="auto" w:fill="auto"/>
                      </w:tcPr>
                      <w:p w:rsidR="002F661C" w:rsidRDefault="002F661C" w:rsidP="002F661C">
                        <w:pPr>
                          <w:jc w:val="right"/>
                          <w:rPr>
                            <w:color w:val="000000" w:themeColor="text1"/>
                            <w:szCs w:val="21"/>
                          </w:rPr>
                        </w:pPr>
                        <w:r>
                          <w:rPr>
                            <w:szCs w:val="21"/>
                          </w:rPr>
                          <w:t>316,308,828.53</w:t>
                        </w:r>
                      </w:p>
                    </w:tc>
                  </w:sdtContent>
                </w:sdt>
              </w:tr>
            </w:sdtContent>
          </w:sdt>
          <w:sdt>
            <w:sdtPr>
              <w:rPr>
                <w:rFonts w:hint="eastAsia"/>
                <w:szCs w:val="21"/>
              </w:rPr>
              <w:alias w:val="预收账款情况明细"/>
              <w:tag w:val="_GBC_230853c1febc415e90da55e0c713ce54"/>
              <w:id w:val="-1800218888"/>
              <w:lock w:val="sdtLocked"/>
            </w:sdtPr>
            <w:sdtEndPr/>
            <w:sdtContent>
              <w:tr w:rsidR="002F661C" w:rsidTr="002F661C">
                <w:sdt>
                  <w:sdtPr>
                    <w:rPr>
                      <w:rFonts w:hint="eastAsia"/>
                      <w:szCs w:val="21"/>
                    </w:rPr>
                    <w:alias w:val="预收账款情况明细-项目"/>
                    <w:tag w:val="_GBC_761e1f97d6a9400c8bf77837fd5e54ca"/>
                    <w:id w:val="983350330"/>
                    <w:lock w:val="sdtLocked"/>
                  </w:sdtPr>
                  <w:sdtEndPr/>
                  <w:sdtContent>
                    <w:tc>
                      <w:tcPr>
                        <w:tcW w:w="1601" w:type="pct"/>
                        <w:shd w:val="clear" w:color="auto" w:fill="auto"/>
                      </w:tcPr>
                      <w:p w:rsidR="002F661C" w:rsidRDefault="002F661C" w:rsidP="002F661C">
                        <w:pPr>
                          <w:rPr>
                            <w:szCs w:val="21"/>
                          </w:rPr>
                        </w:pPr>
                        <w:r>
                          <w:rPr>
                            <w:rFonts w:hint="eastAsia"/>
                            <w:szCs w:val="21"/>
                          </w:rPr>
                          <w:t>预收收视费及信息业务款项</w:t>
                        </w:r>
                      </w:p>
                    </w:tc>
                  </w:sdtContent>
                </w:sdt>
                <w:sdt>
                  <w:sdtPr>
                    <w:rPr>
                      <w:szCs w:val="21"/>
                    </w:rPr>
                    <w:alias w:val="预收账款情况明细-金额"/>
                    <w:tag w:val="_GBC_7396c58eea384244964498ccbc83cfde"/>
                    <w:id w:val="1609631433"/>
                    <w:lock w:val="sdtLocked"/>
                  </w:sdtPr>
                  <w:sdtEndPr/>
                  <w:sdtContent>
                    <w:tc>
                      <w:tcPr>
                        <w:tcW w:w="1701" w:type="pct"/>
                        <w:shd w:val="clear" w:color="auto" w:fill="auto"/>
                      </w:tcPr>
                      <w:p w:rsidR="002F661C" w:rsidRDefault="002F661C" w:rsidP="002F661C">
                        <w:pPr>
                          <w:jc w:val="right"/>
                          <w:rPr>
                            <w:szCs w:val="21"/>
                          </w:rPr>
                        </w:pPr>
                        <w:r>
                          <w:rPr>
                            <w:szCs w:val="21"/>
                          </w:rPr>
                          <w:t>308,159,992.99</w:t>
                        </w:r>
                      </w:p>
                    </w:tc>
                  </w:sdtContent>
                </w:sdt>
                <w:sdt>
                  <w:sdtPr>
                    <w:rPr>
                      <w:szCs w:val="21"/>
                    </w:rPr>
                    <w:alias w:val="预收账款情况明细-金额"/>
                    <w:tag w:val="_GBC_fe2b16a0aeac49a2a1b8710bf9023453"/>
                    <w:id w:val="-1980676389"/>
                    <w:lock w:val="sdtLocked"/>
                  </w:sdtPr>
                  <w:sdtEndPr/>
                  <w:sdtContent>
                    <w:tc>
                      <w:tcPr>
                        <w:tcW w:w="1698" w:type="pct"/>
                        <w:shd w:val="clear" w:color="auto" w:fill="auto"/>
                      </w:tcPr>
                      <w:p w:rsidR="002F661C" w:rsidRDefault="002F661C" w:rsidP="002F661C">
                        <w:pPr>
                          <w:jc w:val="right"/>
                          <w:rPr>
                            <w:szCs w:val="21"/>
                          </w:rPr>
                        </w:pPr>
                        <w:r>
                          <w:rPr>
                            <w:szCs w:val="21"/>
                          </w:rPr>
                          <w:t>275,547,084.10</w:t>
                        </w:r>
                      </w:p>
                    </w:tc>
                  </w:sdtContent>
                </w:sdt>
              </w:tr>
            </w:sdtContent>
          </w:sdt>
          <w:sdt>
            <w:sdtPr>
              <w:rPr>
                <w:rFonts w:hint="eastAsia"/>
                <w:szCs w:val="21"/>
              </w:rPr>
              <w:alias w:val="预收账款情况明细"/>
              <w:tag w:val="_GBC_230853c1febc415e90da55e0c713ce54"/>
              <w:id w:val="-1162158217"/>
              <w:lock w:val="sdtLocked"/>
            </w:sdtPr>
            <w:sdtEndPr/>
            <w:sdtContent>
              <w:tr w:rsidR="002F661C" w:rsidTr="002F661C">
                <w:sdt>
                  <w:sdtPr>
                    <w:rPr>
                      <w:rFonts w:hint="eastAsia"/>
                      <w:szCs w:val="21"/>
                    </w:rPr>
                    <w:alias w:val="预收账款情况明细-项目"/>
                    <w:tag w:val="_GBC_761e1f97d6a9400c8bf77837fd5e54ca"/>
                    <w:id w:val="1648326142"/>
                    <w:lock w:val="sdtLocked"/>
                  </w:sdtPr>
                  <w:sdtEndPr/>
                  <w:sdtContent>
                    <w:tc>
                      <w:tcPr>
                        <w:tcW w:w="1601" w:type="pct"/>
                        <w:shd w:val="clear" w:color="auto" w:fill="auto"/>
                      </w:tcPr>
                      <w:p w:rsidR="002F661C" w:rsidRDefault="002F661C" w:rsidP="002F661C">
                        <w:pPr>
                          <w:rPr>
                            <w:color w:val="000000" w:themeColor="text1"/>
                            <w:szCs w:val="21"/>
                          </w:rPr>
                        </w:pPr>
                        <w:r>
                          <w:rPr>
                            <w:rFonts w:hint="eastAsia"/>
                            <w:szCs w:val="21"/>
                          </w:rPr>
                          <w:t>预收频道收转费款项</w:t>
                        </w:r>
                      </w:p>
                    </w:tc>
                  </w:sdtContent>
                </w:sdt>
                <w:sdt>
                  <w:sdtPr>
                    <w:rPr>
                      <w:szCs w:val="21"/>
                    </w:rPr>
                    <w:alias w:val="预收账款情况明细-金额"/>
                    <w:tag w:val="_GBC_7396c58eea384244964498ccbc83cfde"/>
                    <w:id w:val="-610360379"/>
                    <w:lock w:val="sdtLocked"/>
                  </w:sdtPr>
                  <w:sdtEndPr/>
                  <w:sdtContent>
                    <w:tc>
                      <w:tcPr>
                        <w:tcW w:w="1701" w:type="pct"/>
                        <w:shd w:val="clear" w:color="auto" w:fill="auto"/>
                      </w:tcPr>
                      <w:p w:rsidR="002F661C" w:rsidRDefault="002F661C" w:rsidP="002F661C">
                        <w:pPr>
                          <w:jc w:val="right"/>
                          <w:rPr>
                            <w:color w:val="000000" w:themeColor="text1"/>
                            <w:szCs w:val="21"/>
                          </w:rPr>
                        </w:pPr>
                        <w:r>
                          <w:rPr>
                            <w:szCs w:val="21"/>
                          </w:rPr>
                          <w:t>43,385,475.47</w:t>
                        </w:r>
                      </w:p>
                    </w:tc>
                  </w:sdtContent>
                </w:sdt>
                <w:sdt>
                  <w:sdtPr>
                    <w:rPr>
                      <w:szCs w:val="21"/>
                    </w:rPr>
                    <w:alias w:val="预收账款情况明细-金额"/>
                    <w:tag w:val="_GBC_fe2b16a0aeac49a2a1b8710bf9023453"/>
                    <w:id w:val="517275210"/>
                    <w:lock w:val="sdtLocked"/>
                  </w:sdtPr>
                  <w:sdtEndPr/>
                  <w:sdtContent>
                    <w:tc>
                      <w:tcPr>
                        <w:tcW w:w="1698" w:type="pct"/>
                        <w:shd w:val="clear" w:color="auto" w:fill="auto"/>
                      </w:tcPr>
                      <w:p w:rsidR="002F661C" w:rsidRDefault="002F661C" w:rsidP="002F661C">
                        <w:pPr>
                          <w:jc w:val="right"/>
                          <w:rPr>
                            <w:color w:val="000000" w:themeColor="text1"/>
                            <w:szCs w:val="21"/>
                          </w:rPr>
                        </w:pPr>
                        <w:r>
                          <w:rPr>
                            <w:szCs w:val="21"/>
                          </w:rPr>
                          <w:t>56,195,284.54</w:t>
                        </w:r>
                      </w:p>
                    </w:tc>
                  </w:sdtContent>
                </w:sdt>
              </w:tr>
            </w:sdtContent>
          </w:sdt>
          <w:tr w:rsidR="002F661C" w:rsidRPr="009B095F" w:rsidTr="002F661C">
            <w:tc>
              <w:tcPr>
                <w:tcW w:w="1601" w:type="pct"/>
                <w:shd w:val="clear" w:color="auto" w:fill="auto"/>
              </w:tcPr>
              <w:p w:rsidR="002F661C" w:rsidRDefault="002F661C" w:rsidP="002F661C">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1167049336"/>
                <w:lock w:val="sdtLocked"/>
              </w:sdtPr>
              <w:sdtEndPr/>
              <w:sdtContent>
                <w:tc>
                  <w:tcPr>
                    <w:tcW w:w="1701" w:type="pct"/>
                    <w:shd w:val="clear" w:color="auto" w:fill="auto"/>
                  </w:tcPr>
                  <w:p w:rsidR="002F661C" w:rsidRDefault="002F661C" w:rsidP="002F661C">
                    <w:pPr>
                      <w:jc w:val="right"/>
                      <w:rPr>
                        <w:color w:val="000000" w:themeColor="text1"/>
                        <w:szCs w:val="21"/>
                      </w:rPr>
                    </w:pPr>
                    <w:r>
                      <w:rPr>
                        <w:szCs w:val="21"/>
                      </w:rPr>
                      <w:t>657,989,051.34</w:t>
                    </w:r>
                  </w:p>
                </w:tc>
              </w:sdtContent>
            </w:sdt>
            <w:sdt>
              <w:sdtPr>
                <w:rPr>
                  <w:szCs w:val="21"/>
                </w:rPr>
                <w:alias w:val="预收帐款"/>
                <w:tag w:val="_GBC_04d89426e20b4bf09fca0e90c932358a"/>
                <w:id w:val="-287355603"/>
                <w:lock w:val="sdtLocked"/>
              </w:sdtPr>
              <w:sdtEndPr/>
              <w:sdtContent>
                <w:tc>
                  <w:tcPr>
                    <w:tcW w:w="1698" w:type="pct"/>
                    <w:shd w:val="clear" w:color="auto" w:fill="auto"/>
                  </w:tcPr>
                  <w:p w:rsidR="002F661C" w:rsidRDefault="002F661C" w:rsidP="002F661C">
                    <w:pPr>
                      <w:jc w:val="right"/>
                      <w:rPr>
                        <w:color w:val="000000" w:themeColor="text1"/>
                        <w:szCs w:val="21"/>
                      </w:rPr>
                    </w:pPr>
                    <w:r>
                      <w:rPr>
                        <w:szCs w:val="21"/>
                      </w:rPr>
                      <w:t>648,051,197.17</w:t>
                    </w:r>
                  </w:p>
                </w:tc>
              </w:sdtContent>
            </w:sdt>
          </w:tr>
        </w:tbl>
        <w:p w:rsidR="002F661C" w:rsidRPr="00A37615" w:rsidRDefault="002F661C" w:rsidP="002F661C">
          <w:pPr>
            <w:rPr>
              <w:rFonts w:asciiTheme="minorEastAsia" w:eastAsiaTheme="minorEastAsia" w:hAnsiTheme="minorEastAsia"/>
              <w:szCs w:val="21"/>
            </w:rPr>
          </w:pPr>
          <w:r w:rsidRPr="00A37615">
            <w:rPr>
              <w:rFonts w:asciiTheme="minorEastAsia" w:eastAsiaTheme="minorEastAsia" w:hAnsiTheme="minorEastAsia" w:hint="eastAsia"/>
              <w:szCs w:val="21"/>
            </w:rPr>
            <w:t>说明：期末账龄超过</w:t>
          </w:r>
          <w:r w:rsidRPr="00A37615">
            <w:rPr>
              <w:rFonts w:asciiTheme="minorEastAsia" w:eastAsiaTheme="minorEastAsia" w:hAnsiTheme="minorEastAsia"/>
              <w:szCs w:val="21"/>
            </w:rPr>
            <w:t>1</w:t>
          </w:r>
          <w:r w:rsidRPr="00A37615">
            <w:rPr>
              <w:rFonts w:asciiTheme="minorEastAsia" w:eastAsiaTheme="minorEastAsia" w:hAnsiTheme="minorEastAsia" w:hint="eastAsia"/>
              <w:szCs w:val="21"/>
            </w:rPr>
            <w:t>年的预收款项主要系预收工程建设款，但相关工程尚未完工。</w:t>
          </w:r>
        </w:p>
      </w:sdtContent>
    </w:sdt>
    <w:p w:rsidR="002F661C" w:rsidRDefault="002F661C">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GBC_59300802f7ac43e3ab1ce4a570fb0267"/>
        <w:id w:val="411818093"/>
        <w:lock w:val="sdtLocked"/>
        <w:placeholder>
          <w:docPart w:val="GBC22222222222222222222222222222"/>
        </w:placeholder>
      </w:sdtPr>
      <w:sdtEndPr>
        <w:rPr>
          <w:rFonts w:cs="宋体"/>
          <w:szCs w:val="24"/>
        </w:rPr>
      </w:sdtEndPr>
      <w:sdtContent>
        <w:p w:rsidR="002F661C" w:rsidRDefault="002F661C" w:rsidP="0062116C">
          <w:pPr>
            <w:pStyle w:val="4"/>
            <w:numPr>
              <w:ilvl w:val="0"/>
              <w:numId w:val="59"/>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135029072"/>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3B7E25" w:rsidRDefault="00833339" w:rsidP="002F661C"/>
      </w:sdtContent>
    </w:sdt>
    <w:sdt>
      <w:sdtPr>
        <w:rPr>
          <w:rFonts w:ascii="宋体" w:hAnsi="宋体" w:cstheme="minorBidi" w:hint="eastAsia"/>
          <w:b w:val="0"/>
          <w:bCs w:val="0"/>
          <w:kern w:val="0"/>
          <w:szCs w:val="21"/>
        </w:rPr>
        <w:alias w:val="模块:建造合同形成的已结算未完工项目情况："/>
        <w:tag w:val="_GBC_37bcb0c74eca4b76939a72b0cb5a0f2c"/>
        <w:id w:val="-1859645197"/>
        <w:lock w:val="sdtLocked"/>
        <w:placeholder>
          <w:docPart w:val="GBC22222222222222222222222222222"/>
        </w:placeholder>
      </w:sdtPr>
      <w:sdtEndPr/>
      <w:sdtContent>
        <w:p w:rsidR="002F661C" w:rsidRDefault="002F661C" w:rsidP="0062116C">
          <w:pPr>
            <w:pStyle w:val="4"/>
            <w:numPr>
              <w:ilvl w:val="0"/>
              <w:numId w:val="59"/>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469609caee1b43e78166ae0bf6233f2c"/>
            <w:id w:val="1127662011"/>
            <w:lock w:val="sdtContentLocked"/>
            <w:placeholder>
              <w:docPart w:val="GBC22222222222222222222222222222"/>
            </w:placeholder>
          </w:sdtPr>
          <w:sdtEndPr/>
          <w:sdtContent>
            <w:p w:rsidR="002F661C" w:rsidRDefault="002F661C" w:rsidP="002F661C">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754517681"/>
        <w:lock w:val="sdtLocked"/>
        <w:placeholder>
          <w:docPart w:val="GBC22222222222222222222222222222"/>
        </w:placeholder>
      </w:sdtPr>
      <w:sdtEndPr/>
      <w:sdtContent>
        <w:p w:rsidR="002F661C" w:rsidRDefault="002F661C" w:rsidP="0062116C">
          <w:pPr>
            <w:pStyle w:val="4"/>
            <w:numPr>
              <w:ilvl w:val="0"/>
              <w:numId w:val="60"/>
            </w:numPr>
          </w:pPr>
          <w:r>
            <w:rPr>
              <w:rFonts w:hint="eastAsia"/>
            </w:rPr>
            <w:t>应付职工薪酬列示：</w:t>
          </w:r>
        </w:p>
        <w:sdt>
          <w:sdtPr>
            <w:alias w:val="是否适用：应付职工薪酬列示[双击切换]"/>
            <w:tag w:val="_GBC_88faccc480a843dca589c1af0d3fee37"/>
            <w:id w:val="-2105712039"/>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pPr>
          <w:r>
            <w:rPr>
              <w:rFonts w:hint="eastAsia"/>
            </w:rPr>
            <w:t>单位：</w:t>
          </w:r>
          <w:sdt>
            <w:sdtPr>
              <w:rPr>
                <w:rFonts w:hint="eastAsia"/>
              </w:rPr>
              <w:alias w:val="单位：财务附注：应付职工薪酬"/>
              <w:tag w:val="_GBC_5c4cdcd7cd924c4ca8e87f806bc459b0"/>
              <w:id w:val="1477726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1139851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849"/>
            <w:gridCol w:w="2005"/>
            <w:gridCol w:w="2106"/>
            <w:gridCol w:w="1763"/>
          </w:tblGrid>
          <w:tr w:rsidR="002F661C" w:rsidTr="002F661C">
            <w:tc>
              <w:tcPr>
                <w:tcW w:w="107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项目</w:t>
                </w:r>
              </w:p>
            </w:tc>
            <w:tc>
              <w:tcPr>
                <w:tcW w:w="93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期初余额</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本期增加</w:t>
                </w:r>
              </w:p>
            </w:tc>
            <w:tc>
              <w:tcPr>
                <w:tcW w:w="106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期末余额</w:t>
                </w:r>
              </w:p>
            </w:tc>
          </w:tr>
          <w:tr w:rsidR="002F661C" w:rsidTr="002F661C">
            <w:tc>
              <w:tcPr>
                <w:tcW w:w="107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
                  <w:rPr>
                    <w:rFonts w:hint="eastAsia"/>
                  </w:rPr>
                  <w:t>一、短期薪酬</w:t>
                </w:r>
              </w:p>
            </w:tc>
            <w:tc>
              <w:tcPr>
                <w:tcW w:w="939" w:type="pct"/>
                <w:tcBorders>
                  <w:top w:val="single" w:sz="6" w:space="0" w:color="auto"/>
                  <w:left w:val="single" w:sz="6" w:space="0" w:color="auto"/>
                  <w:bottom w:val="single" w:sz="6" w:space="0" w:color="auto"/>
                  <w:right w:val="single" w:sz="6" w:space="0" w:color="auto"/>
                </w:tcBorders>
                <w:shd w:val="clear" w:color="auto" w:fill="auto"/>
              </w:tcPr>
              <w:p w:rsidR="002F661C" w:rsidRDefault="00833339">
                <w:pPr>
                  <w:jc w:val="right"/>
                </w:pPr>
                <w:sdt>
                  <w:sdtPr>
                    <w:alias w:val="应付短期薪酬"/>
                    <w:tag w:val="_GBC_e330b62b4bd247cd917e2f0ee3ae0991"/>
                    <w:id w:val="815076572"/>
                    <w:lock w:val="sdtLocked"/>
                  </w:sdtPr>
                  <w:sdtEndPr/>
                  <w:sdtContent>
                    <w:r w:rsidR="002F661C">
                      <w:t>133,206,413.79</w:t>
                    </w:r>
                  </w:sdtContent>
                </w:sdt>
              </w:p>
            </w:tc>
            <w:tc>
              <w:tcPr>
                <w:tcW w:w="1018" w:type="pct"/>
                <w:tcBorders>
                  <w:top w:val="single" w:sz="6" w:space="0" w:color="auto"/>
                  <w:left w:val="single" w:sz="6" w:space="0" w:color="auto"/>
                  <w:bottom w:val="single" w:sz="6" w:space="0" w:color="auto"/>
                  <w:right w:val="single" w:sz="6" w:space="0" w:color="auto"/>
                </w:tcBorders>
                <w:shd w:val="clear" w:color="auto" w:fill="auto"/>
              </w:tcPr>
              <w:p w:rsidR="002F661C" w:rsidRDefault="00833339">
                <w:pPr>
                  <w:jc w:val="right"/>
                  <w:rPr>
                    <w:highlight w:val="yellow"/>
                  </w:rPr>
                </w:pPr>
                <w:sdt>
                  <w:sdtPr>
                    <w:alias w:val="应付短期薪酬增加额"/>
                    <w:tag w:val="_GBC_861a3218b6024b5cbfcd8719a063d82c"/>
                    <w:id w:val="-1778703321"/>
                    <w:lock w:val="sdtLocked"/>
                  </w:sdtPr>
                  <w:sdtEndPr/>
                  <w:sdtContent>
                    <w:r w:rsidR="002F661C">
                      <w:t>192,326,461.35</w:t>
                    </w:r>
                  </w:sdtContent>
                </w:sdt>
              </w:p>
            </w:tc>
            <w:tc>
              <w:tcPr>
                <w:tcW w:w="1069" w:type="pct"/>
                <w:tcBorders>
                  <w:top w:val="single" w:sz="6" w:space="0" w:color="auto"/>
                  <w:left w:val="single" w:sz="6" w:space="0" w:color="auto"/>
                  <w:bottom w:val="single" w:sz="6" w:space="0" w:color="auto"/>
                  <w:right w:val="single" w:sz="6" w:space="0" w:color="auto"/>
                </w:tcBorders>
                <w:shd w:val="clear" w:color="auto" w:fill="auto"/>
              </w:tcPr>
              <w:p w:rsidR="002F661C" w:rsidRDefault="00833339">
                <w:pPr>
                  <w:jc w:val="right"/>
                  <w:rPr>
                    <w:highlight w:val="yellow"/>
                  </w:rPr>
                </w:pPr>
                <w:sdt>
                  <w:sdtPr>
                    <w:alias w:val="应付短期薪酬减少额"/>
                    <w:tag w:val="_GBC_d9e2ce417b824d24b2b16dd48c833632"/>
                    <w:id w:val="758562597"/>
                    <w:lock w:val="sdtLocked"/>
                  </w:sdtPr>
                  <w:sdtEndPr/>
                  <w:sdtContent>
                    <w:r w:rsidR="002F661C">
                      <w:t>282,119,670.92</w:t>
                    </w:r>
                  </w:sdtContent>
                </w:sdt>
              </w:p>
            </w:tc>
            <w:sdt>
              <w:sdtPr>
                <w:rPr>
                  <w:rFonts w:hint="eastAsia"/>
                </w:rPr>
                <w:alias w:val="应付短期薪酬"/>
                <w:tag w:val="_GBC_da586680297045feb248fcd4c0478616"/>
                <w:id w:val="1329942449"/>
                <w:lock w:val="sdtLocked"/>
              </w:sdtPr>
              <w:sdtEnd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2F661C" w:rsidDel="0038014A" w:rsidRDefault="002F661C">
                    <w:pPr>
                      <w:jc w:val="right"/>
                      <w:rPr>
                        <w:highlight w:val="yellow"/>
                      </w:rPr>
                    </w:pPr>
                    <w:r>
                      <w:t>43,413,204.22</w:t>
                    </w:r>
                  </w:p>
                </w:tc>
              </w:sdtContent>
            </w:sdt>
          </w:tr>
          <w:tr w:rsidR="002F661C" w:rsidTr="002F661C">
            <w:tc>
              <w:tcPr>
                <w:tcW w:w="107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
                  <w:rPr>
                    <w:rFonts w:hint="eastAsia"/>
                  </w:rPr>
                  <w:t>二、离职后福利-设定提存计划</w:t>
                </w:r>
              </w:p>
            </w:tc>
            <w:sdt>
              <w:sdtPr>
                <w:alias w:val="应付设定提存计划"/>
                <w:tag w:val="_GBC_40a882ee6871408d8be50b2d6759bbf6"/>
                <w:id w:val="-2045965655"/>
                <w:lock w:val="sdtLocked"/>
              </w:sdtPr>
              <w:sdtEndPr>
                <w:rPr>
                  <w:rFonts w:hint="eastAsia"/>
                </w:rPr>
              </w:sdtEndPr>
              <w:sdtContent>
                <w:tc>
                  <w:tcPr>
                    <w:tcW w:w="939" w:type="pct"/>
                    <w:tcBorders>
                      <w:top w:val="single" w:sz="4" w:space="0" w:color="auto"/>
                      <w:left w:val="single" w:sz="6" w:space="0" w:color="auto"/>
                      <w:bottom w:val="single" w:sz="4" w:space="0" w:color="auto"/>
                      <w:right w:val="single" w:sz="4" w:space="0" w:color="auto"/>
                    </w:tcBorders>
                    <w:shd w:val="clear" w:color="auto" w:fill="auto"/>
                  </w:tcPr>
                  <w:p w:rsidR="002F661C" w:rsidRDefault="002F661C">
                    <w:pPr>
                      <w:jc w:val="right"/>
                    </w:pPr>
                    <w:r>
                      <w:t>974,279.33</w:t>
                    </w:r>
                  </w:p>
                </w:tc>
              </w:sdtContent>
            </w:sdt>
            <w:sdt>
              <w:sdtPr>
                <w:alias w:val="应付设定提存计划增加额"/>
                <w:tag w:val="_GBC_068ff01b53d8443dae8b28850ef6b430"/>
                <w:id w:val="776601305"/>
                <w:lock w:val="sdtLocked"/>
              </w:sdtPr>
              <w:sdtEndPr>
                <w:rPr>
                  <w:rFonts w:hint="eastAsia"/>
                </w:rPr>
              </w:sdtEndPr>
              <w:sdtContent>
                <w:tc>
                  <w:tcPr>
                    <w:tcW w:w="101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t>30,209,095.02</w:t>
                    </w:r>
                  </w:p>
                </w:tc>
              </w:sdtContent>
            </w:sdt>
            <w:sdt>
              <w:sdtPr>
                <w:alias w:val="应付设定提存计划减少额"/>
                <w:tag w:val="_GBC_30fc80f0d84b4736b6b6fe0b5e930b1a"/>
                <w:id w:val="868424957"/>
                <w:lock w:val="sdtLocked"/>
              </w:sdtPr>
              <w:sdtEndPr>
                <w:rPr>
                  <w:rFonts w:hint="eastAsia"/>
                </w:rPr>
              </w:sdtEndPr>
              <w:sdtContent>
                <w:tc>
                  <w:tcPr>
                    <w:tcW w:w="106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t>30,173,342.40</w:t>
                    </w:r>
                  </w:p>
                </w:tc>
              </w:sdtContent>
            </w:sdt>
            <w:sdt>
              <w:sdtPr>
                <w:alias w:val="应付设定提存计划"/>
                <w:tag w:val="_GBC_d9860664b6b54929914d1dcaeb98166a"/>
                <w:id w:val="1480198758"/>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t>1,010,031.95</w:t>
                    </w:r>
                  </w:p>
                </w:tc>
              </w:sdtContent>
            </w:sdt>
          </w:tr>
          <w:tr w:rsidR="002F661C" w:rsidTr="002F661C">
            <w:tc>
              <w:tcPr>
                <w:tcW w:w="107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
                  <w:rPr>
                    <w:rFonts w:hint="eastAsia"/>
                  </w:rPr>
                  <w:t>三、辞退福利</w:t>
                </w:r>
              </w:p>
            </w:tc>
            <w:sdt>
              <w:sdtPr>
                <w:alias w:val="应付辞退福利账面余额"/>
                <w:tag w:val="_GBC_0b26633471de4a1c9b48136041099a2d"/>
                <w:id w:val="1099143023"/>
                <w:lock w:val="sdtLocked"/>
                <w:showingPlcHdr/>
              </w:sdtPr>
              <w:sdtEndPr/>
              <w:sdtContent>
                <w:tc>
                  <w:tcPr>
                    <w:tcW w:w="939" w:type="pct"/>
                    <w:tcBorders>
                      <w:top w:val="single" w:sz="4" w:space="0" w:color="auto"/>
                      <w:left w:val="single" w:sz="6" w:space="0" w:color="auto"/>
                      <w:bottom w:val="single" w:sz="4" w:space="0" w:color="auto"/>
                      <w:right w:val="single" w:sz="4" w:space="0" w:color="auto"/>
                    </w:tcBorders>
                    <w:shd w:val="clear" w:color="auto" w:fill="auto"/>
                  </w:tcPr>
                  <w:p w:rsidR="002F661C" w:rsidRDefault="00935883">
                    <w:pPr>
                      <w:jc w:val="right"/>
                    </w:pPr>
                    <w:r>
                      <w:t xml:space="preserve">     </w:t>
                    </w:r>
                  </w:p>
                </w:tc>
              </w:sdtContent>
            </w:sdt>
            <w:sdt>
              <w:sdtPr>
                <w:rPr>
                  <w:rFonts w:hint="eastAsia"/>
                </w:rPr>
                <w:alias w:val="应付辞退福利增加额"/>
                <w:tag w:val="_GBC_6e52320981cd413db959d1b9788a1871"/>
                <w:id w:val="-323666478"/>
                <w:lock w:val="sdtLocked"/>
              </w:sdtPr>
              <w:sdtEndPr/>
              <w:sdtContent>
                <w:tc>
                  <w:tcPr>
                    <w:tcW w:w="101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t>34,797.16</w:t>
                    </w:r>
                  </w:p>
                </w:tc>
              </w:sdtContent>
            </w:sdt>
            <w:sdt>
              <w:sdtPr>
                <w:alias w:val="应付辞退福利支付额"/>
                <w:tag w:val="_GBC_c014046b0dec4d5a9ef6db8bcaf20263"/>
                <w:id w:val="-36280503"/>
                <w:lock w:val="sdtLocked"/>
              </w:sdtPr>
              <w:sdtEndPr/>
              <w:sdtContent>
                <w:tc>
                  <w:tcPr>
                    <w:tcW w:w="106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t>34,797.16</w:t>
                    </w:r>
                  </w:p>
                </w:tc>
              </w:sdtContent>
            </w:sdt>
            <w:sdt>
              <w:sdtPr>
                <w:alias w:val="应付辞退福利账面余额"/>
                <w:tag w:val="_GBC_3fc5f78530484e79b1ab4bcafff14a57"/>
                <w:id w:val="-1510514897"/>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2F661C" w:rsidRDefault="00935883">
                    <w:pPr>
                      <w:jc w:val="right"/>
                    </w:pPr>
                    <w:r>
                      <w:t xml:space="preserve">     </w:t>
                    </w:r>
                  </w:p>
                </w:tc>
              </w:sdtContent>
            </w:sdt>
          </w:tr>
          <w:tr w:rsidR="002F661C" w:rsidTr="002F661C">
            <w:tc>
              <w:tcPr>
                <w:tcW w:w="107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
                  <w:rPr>
                    <w:rFonts w:hint="eastAsia"/>
                  </w:rPr>
                  <w:t>四、一年内到期的其他福利</w:t>
                </w:r>
              </w:p>
            </w:tc>
            <w:sdt>
              <w:sdtPr>
                <w:alias w:val="一年内到期的其他福利"/>
                <w:tag w:val="_GBC_c67e2c3cc62d4954ab00bc79a7e030fe"/>
                <w:id w:val="-433053212"/>
                <w:lock w:val="sdtLocked"/>
                <w:showingPlcHdr/>
              </w:sdtPr>
              <w:sdtEndPr>
                <w:rPr>
                  <w:rFonts w:hint="eastAsia"/>
                </w:rPr>
              </w:sdtEndPr>
              <w:sdtContent>
                <w:tc>
                  <w:tcPr>
                    <w:tcW w:w="939" w:type="pct"/>
                    <w:tcBorders>
                      <w:top w:val="single" w:sz="4" w:space="0" w:color="auto"/>
                      <w:left w:val="single" w:sz="6" w:space="0" w:color="auto"/>
                      <w:bottom w:val="single" w:sz="4" w:space="0" w:color="auto"/>
                      <w:right w:val="single" w:sz="4" w:space="0" w:color="auto"/>
                    </w:tcBorders>
                    <w:shd w:val="clear" w:color="auto" w:fill="auto"/>
                  </w:tcPr>
                  <w:p w:rsidR="002F661C" w:rsidRDefault="002F661C">
                    <w:pPr>
                      <w:jc w:val="right"/>
                    </w:pPr>
                    <w:r>
                      <w:rPr>
                        <w:rFonts w:hint="eastAsia"/>
                        <w:color w:val="333399"/>
                      </w:rPr>
                      <w:t xml:space="preserve">　</w:t>
                    </w:r>
                  </w:p>
                </w:tc>
              </w:sdtContent>
            </w:sdt>
            <w:sdt>
              <w:sdtPr>
                <w:alias w:val="一年内到期的其他福利增加额"/>
                <w:tag w:val="_GBC_fbdfeac6519041ff891ea7ae79da984d"/>
                <w:id w:val="1890612054"/>
                <w:lock w:val="sdtLocked"/>
                <w:showingPlcHdr/>
              </w:sdtPr>
              <w:sdtEndPr>
                <w:rPr>
                  <w:rFonts w:hint="eastAsia"/>
                </w:rPr>
              </w:sdtEndPr>
              <w:sdtContent>
                <w:tc>
                  <w:tcPr>
                    <w:tcW w:w="101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rPr>
                        <w:rFonts w:hint="eastAsia"/>
                        <w:color w:val="333399"/>
                      </w:rPr>
                      <w:t xml:space="preserve">　</w:t>
                    </w:r>
                  </w:p>
                </w:tc>
              </w:sdtContent>
            </w:sdt>
            <w:sdt>
              <w:sdtPr>
                <w:alias w:val="一年内到期的其他福利减少额"/>
                <w:tag w:val="_GBC_d5f526e560d547399f71c9c429951d0e"/>
                <w:id w:val="85652341"/>
                <w:lock w:val="sdtLocked"/>
                <w:showingPlcHdr/>
              </w:sdtPr>
              <w:sdtEndPr>
                <w:rPr>
                  <w:rFonts w:hint="eastAsia"/>
                </w:rPr>
              </w:sdtEndPr>
              <w:sdtContent>
                <w:tc>
                  <w:tcPr>
                    <w:tcW w:w="106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rPr>
                        <w:rFonts w:hint="eastAsia"/>
                        <w:color w:val="333399"/>
                      </w:rPr>
                      <w:t xml:space="preserve">　</w:t>
                    </w:r>
                  </w:p>
                </w:tc>
              </w:sdtContent>
            </w:sdt>
            <w:sdt>
              <w:sdtPr>
                <w:alias w:val="一年内到期的其他福利"/>
                <w:tag w:val="_GBC_ca57e48609f541b4949f0e6776cc3be4"/>
                <w:id w:val="1251698912"/>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rPr>
                        <w:rFonts w:hint="eastAsia"/>
                        <w:color w:val="333399"/>
                      </w:rPr>
                      <w:t xml:space="preserve">　</w:t>
                    </w:r>
                  </w:p>
                </w:tc>
              </w:sdtContent>
            </w:sdt>
          </w:tr>
          <w:tr w:rsidR="002F661C" w:rsidRPr="009B095F" w:rsidTr="002F661C">
            <w:tc>
              <w:tcPr>
                <w:tcW w:w="107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jc w:val="center"/>
                </w:pPr>
                <w:r>
                  <w:rPr>
                    <w:rFonts w:hint="eastAsia"/>
                  </w:rPr>
                  <w:t>合计</w:t>
                </w:r>
              </w:p>
            </w:tc>
            <w:sdt>
              <w:sdtPr>
                <w:alias w:val="应付职工薪酬"/>
                <w:tag w:val="_GBC_f6cba87c07f3429db6a05e9b4c470ea9"/>
                <w:id w:val="-1621689464"/>
                <w:lock w:val="sdtLocked"/>
              </w:sdtPr>
              <w:sdtEndPr/>
              <w:sdtContent>
                <w:tc>
                  <w:tcPr>
                    <w:tcW w:w="939" w:type="pct"/>
                    <w:tcBorders>
                      <w:top w:val="single" w:sz="4" w:space="0" w:color="auto"/>
                      <w:left w:val="single" w:sz="6" w:space="0" w:color="auto"/>
                      <w:bottom w:val="single" w:sz="4" w:space="0" w:color="auto"/>
                      <w:right w:val="single" w:sz="4" w:space="0" w:color="auto"/>
                    </w:tcBorders>
                    <w:shd w:val="clear" w:color="auto" w:fill="auto"/>
                  </w:tcPr>
                  <w:p w:rsidR="002F661C" w:rsidRDefault="002F661C">
                    <w:pPr>
                      <w:jc w:val="right"/>
                    </w:pPr>
                    <w:r>
                      <w:t>134,180,693.12</w:t>
                    </w:r>
                  </w:p>
                </w:tc>
              </w:sdtContent>
            </w:sdt>
            <w:sdt>
              <w:sdtPr>
                <w:rPr>
                  <w:rFonts w:hint="eastAsia"/>
                </w:rPr>
                <w:alias w:val="应付职工薪酬增加额"/>
                <w:tag w:val="_GBC_16690e9a41be42d1bdd086d5a7d96c32"/>
                <w:id w:val="-300699864"/>
                <w:lock w:val="sdtLocked"/>
              </w:sdtPr>
              <w:sdtEndPr/>
              <w:sdtContent>
                <w:tc>
                  <w:tcPr>
                    <w:tcW w:w="101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t>222,570,353.53</w:t>
                    </w:r>
                  </w:p>
                </w:tc>
              </w:sdtContent>
            </w:sdt>
            <w:sdt>
              <w:sdtPr>
                <w:alias w:val="应付职工薪酬减少额"/>
                <w:tag w:val="_GBC_1204491c87e5433fbe78d8d95c7015c8"/>
                <w:id w:val="-318969683"/>
                <w:lock w:val="sdtLocked"/>
              </w:sdtPr>
              <w:sdtEndPr/>
              <w:sdtContent>
                <w:tc>
                  <w:tcPr>
                    <w:tcW w:w="106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t>312,327,810.48</w:t>
                    </w:r>
                  </w:p>
                </w:tc>
              </w:sdtContent>
            </w:sdt>
            <w:sdt>
              <w:sdtPr>
                <w:alias w:val="应付职工薪酬"/>
                <w:tag w:val="_GBC_7dd3254db2d941febf038603922e4457"/>
                <w:id w:val="-1881086425"/>
                <w:lock w:val="sdtLocked"/>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pPr>
                    <w:r>
                      <w:t>44,423,236.17</w:t>
                    </w:r>
                  </w:p>
                </w:tc>
              </w:sdtContent>
            </w:sdt>
          </w:tr>
        </w:tbl>
        <w:p w:rsidR="002F661C" w:rsidRPr="009B095F" w:rsidRDefault="00833339" w:rsidP="002F661C"/>
      </w:sdtContent>
    </w:sdt>
    <w:sdt>
      <w:sdtPr>
        <w:rPr>
          <w:rFonts w:ascii="宋体" w:hAnsi="宋体" w:cs="宋体" w:hint="eastAsia"/>
          <w:b w:val="0"/>
          <w:bCs w:val="0"/>
          <w:kern w:val="0"/>
          <w:szCs w:val="24"/>
        </w:rPr>
        <w:alias w:val="模块:短期薪酬列示"/>
        <w:tag w:val="_GBC_8889528627cf49dfa80ba4d972a53405"/>
        <w:id w:val="-1303464761"/>
        <w:lock w:val="sdtLocked"/>
        <w:placeholder>
          <w:docPart w:val="GBC22222222222222222222222222222"/>
        </w:placeholder>
      </w:sdtPr>
      <w:sdtEndPr>
        <w:rPr>
          <w:rFonts w:hint="default"/>
        </w:rPr>
      </w:sdtEndPr>
      <w:sdtContent>
        <w:p w:rsidR="002F661C" w:rsidRDefault="002F661C" w:rsidP="0062116C">
          <w:pPr>
            <w:pStyle w:val="4"/>
            <w:numPr>
              <w:ilvl w:val="0"/>
              <w:numId w:val="60"/>
            </w:numPr>
          </w:pPr>
          <w:r>
            <w:rPr>
              <w:rFonts w:hint="eastAsia"/>
            </w:rPr>
            <w:t>短期薪酬列示：</w:t>
          </w:r>
        </w:p>
        <w:sdt>
          <w:sdtPr>
            <w:alias w:val="是否适用：短期薪酬列示[双击切换]"/>
            <w:tag w:val="_GBC_fe9cc4ffdf524f4695448b31c76167ce"/>
            <w:id w:val="-978377635"/>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短期薪酬"/>
              <w:tag w:val="_GBC_f5a2a934147944d68f11ca2bcce4d80f"/>
              <w:id w:val="13088254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755719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8"/>
            <w:gridCol w:w="1850"/>
            <w:gridCol w:w="1897"/>
            <w:gridCol w:w="1960"/>
            <w:gridCol w:w="1850"/>
          </w:tblGrid>
          <w:tr w:rsidR="002F661C" w:rsidTr="002F661C">
            <w:tc>
              <w:tcPr>
                <w:tcW w:w="1275"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jc w:val="center"/>
                  <w:rPr>
                    <w:szCs w:val="21"/>
                  </w:rPr>
                </w:pPr>
                <w:r>
                  <w:rPr>
                    <w:rFonts w:hint="eastAsia"/>
                    <w:szCs w:val="21"/>
                  </w:rPr>
                  <w:t>项目</w:t>
                </w:r>
              </w:p>
            </w:tc>
            <w:tc>
              <w:tcPr>
                <w:tcW w:w="91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jc w:val="center"/>
                  <w:rPr>
                    <w:szCs w:val="21"/>
                  </w:rPr>
                </w:pPr>
                <w:r>
                  <w:rPr>
                    <w:rFonts w:hint="eastAsia"/>
                    <w:szCs w:val="21"/>
                  </w:rPr>
                  <w:t>期初余额</w:t>
                </w:r>
              </w:p>
            </w:tc>
            <w:tc>
              <w:tcPr>
                <w:tcW w:w="935"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pPr>
                <w:r>
                  <w:rPr>
                    <w:rFonts w:hint="eastAsia"/>
                  </w:rPr>
                  <w:t>本期增加</w:t>
                </w:r>
              </w:p>
            </w:tc>
            <w:tc>
              <w:tcPr>
                <w:tcW w:w="96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pPr>
                <w:r>
                  <w:t>本期减少</w:t>
                </w:r>
              </w:p>
            </w:tc>
            <w:tc>
              <w:tcPr>
                <w:tcW w:w="91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jc w:val="center"/>
                  <w:rPr>
                    <w:szCs w:val="21"/>
                  </w:rPr>
                </w:pPr>
                <w:r>
                  <w:rPr>
                    <w:rFonts w:hint="eastAsia"/>
                    <w:szCs w:val="21"/>
                  </w:rPr>
                  <w:t>期末余额</w:t>
                </w:r>
              </w:p>
            </w:tc>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250175303"/>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96,975,103.80</w:t>
                    </w:r>
                  </w:p>
                </w:tc>
              </w:sdtContent>
            </w:sdt>
            <w:sdt>
              <w:sdtPr>
                <w:rPr>
                  <w:szCs w:val="21"/>
                </w:rPr>
                <w:alias w:val="应付工资、奖金、津贴和补贴增加额"/>
                <w:tag w:val="_GBC_def6166209884878b4164c3adff90105"/>
                <w:id w:val="2075844103"/>
                <w:lock w:val="sdtLocked"/>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143,278,912.68</w:t>
                    </w:r>
                  </w:p>
                </w:tc>
              </w:sdtContent>
            </w:sdt>
            <w:sdt>
              <w:sdtPr>
                <w:rPr>
                  <w:szCs w:val="21"/>
                </w:rPr>
                <w:alias w:val="应付工资、奖金、津贴和补贴减少额"/>
                <w:tag w:val="_GBC_743efb8171e94f57b13cfa02c4e17d78"/>
                <w:id w:val="769049703"/>
                <w:lock w:val="sdtLocked"/>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234,869,442.52</w:t>
                    </w:r>
                  </w:p>
                </w:tc>
              </w:sdtContent>
            </w:sdt>
            <w:sdt>
              <w:sdtPr>
                <w:rPr>
                  <w:szCs w:val="21"/>
                </w:rPr>
                <w:alias w:val="应付工资、奖金、津贴和补贴账面余额"/>
                <w:tag w:val="_GBC_b2b7d59d6adf4036bbbb84d1899290e5"/>
                <w:id w:val="365720548"/>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5,384,573.96</w:t>
                    </w:r>
                  </w:p>
                </w:tc>
              </w:sdtContent>
            </w:sdt>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1095601050"/>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应付职工福利费增加额"/>
                <w:tag w:val="_GBC_b1c60cca5c0d40cd8bc358cb35bb5d05"/>
                <w:id w:val="-250894767"/>
                <w:lock w:val="sdtLocked"/>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10,073,065.85</w:t>
                    </w:r>
                  </w:p>
                </w:tc>
              </w:sdtContent>
            </w:sdt>
            <w:sdt>
              <w:sdtPr>
                <w:rPr>
                  <w:szCs w:val="21"/>
                </w:rPr>
                <w:alias w:val="应付职工福利费减少额"/>
                <w:tag w:val="_GBC_673fa1b514fd4f5e9f7629d93dd5bd85"/>
                <w:id w:val="-998194248"/>
                <w:lock w:val="sdtLocked"/>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10,073,065.85</w:t>
                    </w:r>
                  </w:p>
                </w:tc>
              </w:sdtContent>
            </w:sdt>
            <w:sdt>
              <w:sdtPr>
                <w:rPr>
                  <w:szCs w:val="21"/>
                </w:rPr>
                <w:alias w:val="应付职工福利费账面余额"/>
                <w:tag w:val="_GBC_5fe822f30b594e7abd529e072f150998"/>
                <w:id w:val="-595709314"/>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1556346686"/>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599,796.98</w:t>
                    </w:r>
                  </w:p>
                </w:tc>
              </w:sdtContent>
            </w:sdt>
            <w:sdt>
              <w:sdtPr>
                <w:rPr>
                  <w:szCs w:val="21"/>
                </w:rPr>
                <w:alias w:val="应付社会保险费增加额"/>
                <w:tag w:val="_GBC_f3dea0626fc24c55b9e261fb445c3645"/>
                <w:id w:val="-2054762953"/>
                <w:lock w:val="sdtLocked"/>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18,487,647.70</w:t>
                    </w:r>
                  </w:p>
                </w:tc>
              </w:sdtContent>
            </w:sdt>
            <w:sdt>
              <w:sdtPr>
                <w:rPr>
                  <w:szCs w:val="21"/>
                </w:rPr>
                <w:alias w:val="应付社会保险费减少额"/>
                <w:tag w:val="_GBC_7f7caa8444b848ca8f2ba14fc258990c"/>
                <w:id w:val="1936549738"/>
                <w:lock w:val="sdtLocked"/>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18,476,003.96</w:t>
                    </w:r>
                  </w:p>
                </w:tc>
              </w:sdtContent>
            </w:sdt>
            <w:sdt>
              <w:sdtPr>
                <w:rPr>
                  <w:szCs w:val="21"/>
                </w:rPr>
                <w:alias w:val="应付社会保险费账面余额"/>
                <w:tag w:val="_GBC_b9b9399246c448b583536d4509d825a3"/>
                <w:id w:val="-1373069637"/>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611,440.72</w:t>
                    </w:r>
                  </w:p>
                </w:tc>
              </w:sdtContent>
            </w:sdt>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rPr>
                    <w:color w:val="008000"/>
                    <w:szCs w:val="21"/>
                  </w:rPr>
                </w:pPr>
                <w:r>
                  <w:rPr>
                    <w:rFonts w:hint="eastAsia"/>
                    <w:szCs w:val="21"/>
                  </w:rPr>
                  <w:t>其中：</w:t>
                </w:r>
                <w:r>
                  <w:rPr>
                    <w:szCs w:val="21"/>
                  </w:rPr>
                  <w:t>医疗保险费</w:t>
                </w:r>
              </w:p>
            </w:tc>
            <w:sdt>
              <w:sdtPr>
                <w:rPr>
                  <w:szCs w:val="21"/>
                </w:rPr>
                <w:alias w:val="应付医疗保险费账面余额"/>
                <w:tag w:val="_GBC_d60e62102cc9475d87937da798a3b56e"/>
                <w:id w:val="-552771380"/>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545,143.97</w:t>
                    </w:r>
                  </w:p>
                </w:tc>
              </w:sdtContent>
            </w:sdt>
            <w:sdt>
              <w:sdtPr>
                <w:rPr>
                  <w:szCs w:val="21"/>
                </w:rPr>
                <w:alias w:val="应付医疗保险费增加额"/>
                <w:tag w:val="_GBC_e117d238154f478fad9cd36abcc8534f"/>
                <w:id w:val="-1121761648"/>
                <w:lock w:val="sdtLocked"/>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16,813,788.76</w:t>
                    </w:r>
                  </w:p>
                </w:tc>
              </w:sdtContent>
            </w:sdt>
            <w:sdt>
              <w:sdtPr>
                <w:rPr>
                  <w:szCs w:val="21"/>
                </w:rPr>
                <w:alias w:val="应付医疗保险费减少额"/>
                <w:tag w:val="_GBC_3c7d42d0eb164aabbefccbc324125c81"/>
                <w:id w:val="1741666547"/>
                <w:lock w:val="sdtLocked"/>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16,803,137.06</w:t>
                    </w:r>
                  </w:p>
                </w:tc>
              </w:sdtContent>
            </w:sdt>
            <w:sdt>
              <w:sdtPr>
                <w:rPr>
                  <w:szCs w:val="21"/>
                </w:rPr>
                <w:alias w:val="应付医疗保险费账面余额"/>
                <w:tag w:val="_GBC_090dcd7e70b649da901325d29ff5be51"/>
                <w:id w:val="-1383711237"/>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555,795.67</w:t>
                    </w:r>
                  </w:p>
                </w:tc>
              </w:sdtContent>
            </w:sdt>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ind w:firstLineChars="300" w:firstLine="630"/>
                  <w:rPr>
                    <w:szCs w:val="21"/>
                  </w:rPr>
                </w:pPr>
                <w:r>
                  <w:rPr>
                    <w:rFonts w:hint="eastAsia"/>
                    <w:szCs w:val="21"/>
                  </w:rPr>
                  <w:t>工伤保险费</w:t>
                </w:r>
              </w:p>
            </w:tc>
            <w:sdt>
              <w:sdtPr>
                <w:rPr>
                  <w:szCs w:val="21"/>
                </w:rPr>
                <w:alias w:val="应付工伤保险费账面余额"/>
                <w:tag w:val="_GBC_926ece33c9c54acb8aca21b8f9eda916"/>
                <w:id w:val="504480596"/>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19,832.41</w:t>
                    </w:r>
                  </w:p>
                </w:tc>
              </w:sdtContent>
            </w:sdt>
            <w:sdt>
              <w:sdtPr>
                <w:rPr>
                  <w:szCs w:val="21"/>
                </w:rPr>
                <w:alias w:val="应付工伤保险费增加额"/>
                <w:tag w:val="_GBC_fd7253c5229f4f709828b1c8a333457f"/>
                <w:id w:val="-841312754"/>
                <w:lock w:val="sdtLocked"/>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507,986.09</w:t>
                    </w:r>
                  </w:p>
                </w:tc>
              </w:sdtContent>
            </w:sdt>
            <w:sdt>
              <w:sdtPr>
                <w:rPr>
                  <w:szCs w:val="21"/>
                </w:rPr>
                <w:alias w:val="应付工伤保险费减少额"/>
                <w:tag w:val="_GBC_0fde263eaa0f4e629f105039d640c427"/>
                <w:id w:val="-160234652"/>
                <w:lock w:val="sdtLocked"/>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507,846.17</w:t>
                    </w:r>
                  </w:p>
                </w:tc>
              </w:sdtContent>
            </w:sdt>
            <w:sdt>
              <w:sdtPr>
                <w:rPr>
                  <w:szCs w:val="21"/>
                </w:rPr>
                <w:alias w:val="应付工伤保险费账面余额"/>
                <w:tag w:val="_GBC_8d06786b8e254524a9bb764b15ab1bd0"/>
                <w:id w:val="1695039912"/>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19,972.33</w:t>
                    </w:r>
                  </w:p>
                </w:tc>
              </w:sdtContent>
            </w:sdt>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ind w:firstLineChars="300" w:firstLine="630"/>
                  <w:rPr>
                    <w:szCs w:val="21"/>
                  </w:rPr>
                </w:pPr>
                <w:r>
                  <w:rPr>
                    <w:rFonts w:hint="eastAsia"/>
                    <w:szCs w:val="21"/>
                  </w:rPr>
                  <w:t>生育保险费</w:t>
                </w:r>
              </w:p>
            </w:tc>
            <w:sdt>
              <w:sdtPr>
                <w:rPr>
                  <w:szCs w:val="21"/>
                </w:rPr>
                <w:alias w:val="应付生育保险费账面余额"/>
                <w:tag w:val="_GBC_a9063177816e4200a390209fe877ce6d"/>
                <w:id w:val="362020520"/>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34,820.60</w:t>
                    </w:r>
                  </w:p>
                </w:tc>
              </w:sdtContent>
            </w:sdt>
            <w:sdt>
              <w:sdtPr>
                <w:rPr>
                  <w:szCs w:val="21"/>
                </w:rPr>
                <w:alias w:val="应付生育保险费增加额"/>
                <w:tag w:val="_GBC_f165777ae3e544bc9a171388de18e463"/>
                <w:id w:val="-465819036"/>
                <w:lock w:val="sdtLocked"/>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1,165,872.85</w:t>
                    </w:r>
                  </w:p>
                </w:tc>
              </w:sdtContent>
            </w:sdt>
            <w:sdt>
              <w:sdtPr>
                <w:rPr>
                  <w:szCs w:val="21"/>
                </w:rPr>
                <w:alias w:val="应付生育保险费减少额"/>
                <w:tag w:val="_GBC_f2b27f5fb59445988c16e80670ae180e"/>
                <w:id w:val="-1945222361"/>
                <w:lock w:val="sdtLocked"/>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1,165,020.73</w:t>
                    </w:r>
                  </w:p>
                </w:tc>
              </w:sdtContent>
            </w:sdt>
            <w:sdt>
              <w:sdtPr>
                <w:rPr>
                  <w:szCs w:val="21"/>
                </w:rPr>
                <w:alias w:val="应付生育保险费账面余额"/>
                <w:tag w:val="_GBC_2e9764d3238e4430b8d383b080bd3fff"/>
                <w:id w:val="1910031665"/>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35,672.72</w:t>
                    </w:r>
                  </w:p>
                </w:tc>
              </w:sdtContent>
            </w:sdt>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1254782570"/>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szCs w:val="21"/>
                      </w:rPr>
                      <w:t>116,243.60</w:t>
                    </w:r>
                  </w:p>
                </w:tc>
              </w:sdtContent>
            </w:sdt>
            <w:sdt>
              <w:sdtPr>
                <w:rPr>
                  <w:szCs w:val="21"/>
                </w:rPr>
                <w:alias w:val="应付住房公积金增加额"/>
                <w:tag w:val="_GBC_c06da4b976484d9eb20df9b07ef193a6"/>
                <w:id w:val="194351629"/>
                <w:lock w:val="sdtLocked"/>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szCs w:val="21"/>
                      </w:rPr>
                      <w:t>15,242,634.00</w:t>
                    </w:r>
                  </w:p>
                </w:tc>
              </w:sdtContent>
            </w:sdt>
            <w:sdt>
              <w:sdtPr>
                <w:rPr>
                  <w:szCs w:val="21"/>
                </w:rPr>
                <w:alias w:val="应付住房公积金减少额"/>
                <w:tag w:val="_GBC_794153bbac4e49e99aca3db568d69000"/>
                <w:id w:val="-1808847927"/>
                <w:lock w:val="sdtLocked"/>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15,205,118.00</w:t>
                    </w:r>
                  </w:p>
                </w:tc>
              </w:sdtContent>
            </w:sdt>
            <w:sdt>
              <w:sdtPr>
                <w:rPr>
                  <w:szCs w:val="21"/>
                </w:rPr>
                <w:alias w:val="应付住房公积金账面余额"/>
                <w:tag w:val="_GBC_6383eb9d3e8a4e299b74ae27d79f0b2e"/>
                <w:id w:val="12734228"/>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szCs w:val="21"/>
                      </w:rPr>
                      <w:t>153,759.60</w:t>
                    </w:r>
                  </w:p>
                </w:tc>
              </w:sdtContent>
            </w:sdt>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b4c270e773e4ad6a5b5402082a99854"/>
                <w:id w:val="143092549"/>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szCs w:val="21"/>
                      </w:rPr>
                      <w:t>35,515,269.41</w:t>
                    </w:r>
                  </w:p>
                </w:tc>
              </w:sdtContent>
            </w:sdt>
            <w:sdt>
              <w:sdtPr>
                <w:rPr>
                  <w:szCs w:val="21"/>
                </w:rPr>
                <w:alias w:val="应付工会经费和职工教育经费增加额"/>
                <w:tag w:val="_GBC_40160aa03d164d03bcc05a9085c79703"/>
                <w:id w:val="-1577200617"/>
                <w:lock w:val="sdtLocked"/>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szCs w:val="21"/>
                      </w:rPr>
                      <w:t>5,244,201.12</w:t>
                    </w:r>
                  </w:p>
                </w:tc>
              </w:sdtContent>
            </w:sdt>
            <w:sdt>
              <w:sdtPr>
                <w:rPr>
                  <w:szCs w:val="21"/>
                </w:rPr>
                <w:alias w:val="应付工会经费和职工教育经费减少额"/>
                <w:tag w:val="_GBC_3e1d6f34a0244c7ab1f716f7c3d00c5b"/>
                <w:id w:val="-446538026"/>
                <w:lock w:val="sdtLocked"/>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3,496,040.59</w:t>
                    </w:r>
                  </w:p>
                </w:tc>
              </w:sdtContent>
            </w:sdt>
            <w:sdt>
              <w:sdtPr>
                <w:rPr>
                  <w:szCs w:val="21"/>
                </w:rPr>
                <w:alias w:val="应付工会经费和职工教育经费"/>
                <w:tag w:val="_GBC_2060f240c23f443c8a406059b03de936"/>
                <w:id w:val="-1776005069"/>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szCs w:val="21"/>
                      </w:rPr>
                      <w:t>37,263,429.94</w:t>
                    </w:r>
                  </w:p>
                </w:tc>
              </w:sdtContent>
            </w:sdt>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112293794"/>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rFonts w:hint="eastAsia"/>
                        <w:color w:val="333399"/>
                      </w:rPr>
                      <w:t xml:space="preserve">　</w:t>
                    </w:r>
                  </w:p>
                </w:tc>
              </w:sdtContent>
            </w:sdt>
            <w:sdt>
              <w:sdtPr>
                <w:rPr>
                  <w:color w:val="000000" w:themeColor="text1"/>
                  <w:szCs w:val="21"/>
                </w:rPr>
                <w:alias w:val="应付短期带薪缺勤本期增加额"/>
                <w:tag w:val="_GBC_235e681431274e6ba4642ce92c7cb93a"/>
                <w:id w:val="-537353991"/>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rFonts w:hint="eastAsia"/>
                        <w:color w:val="333399"/>
                      </w:rPr>
                      <w:t xml:space="preserve">　</w:t>
                    </w:r>
                  </w:p>
                </w:tc>
              </w:sdtContent>
            </w:sdt>
            <w:sdt>
              <w:sdtPr>
                <w:rPr>
                  <w:szCs w:val="21"/>
                </w:rPr>
                <w:alias w:val="应付短期带薪缺勤本期减少额"/>
                <w:tag w:val="_GBC_b765afb94dfc4a8ebaa12841d8e6ad41"/>
                <w:id w:val="-788360113"/>
                <w:lock w:val="sdtLocked"/>
                <w:showingPlcHdr/>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rFonts w:hint="eastAsia"/>
                        <w:color w:val="333399"/>
                      </w:rPr>
                      <w:t xml:space="preserve">　</w:t>
                    </w:r>
                  </w:p>
                </w:tc>
              </w:sdtContent>
            </w:sdt>
            <w:sdt>
              <w:sdtPr>
                <w:rPr>
                  <w:szCs w:val="21"/>
                </w:rPr>
                <w:alias w:val="应付短期带薪缺勤"/>
                <w:tag w:val="_GBC_2c04b46eeef2458eb604ccacfb9fc922"/>
                <w:id w:val="-23949113"/>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rFonts w:hint="eastAsia"/>
                        <w:color w:val="333399"/>
                      </w:rPr>
                      <w:t xml:space="preserve">　</w:t>
                    </w:r>
                  </w:p>
                </w:tc>
              </w:sdtContent>
            </w:sdt>
          </w:tr>
          <w:tr w:rsidR="002F661C" w:rsidTr="002F661C">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2072080927"/>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rFonts w:hint="eastAsia"/>
                        <w:color w:val="333399"/>
                      </w:rPr>
                      <w:t xml:space="preserve">　</w:t>
                    </w:r>
                  </w:p>
                </w:tc>
              </w:sdtContent>
            </w:sdt>
            <w:sdt>
              <w:sdtPr>
                <w:rPr>
                  <w:color w:val="000000" w:themeColor="text1"/>
                  <w:szCs w:val="21"/>
                </w:rPr>
                <w:alias w:val="短期利润分享计划本期增加额"/>
                <w:tag w:val="_GBC_6568aa763cec419191baf1fd7139e20e"/>
                <w:id w:val="1455446004"/>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rFonts w:hint="eastAsia"/>
                        <w:color w:val="333399"/>
                      </w:rPr>
                      <w:t xml:space="preserve">　</w:t>
                    </w:r>
                  </w:p>
                </w:tc>
              </w:sdtContent>
            </w:sdt>
            <w:sdt>
              <w:sdtPr>
                <w:rPr>
                  <w:szCs w:val="21"/>
                </w:rPr>
                <w:alias w:val="短期利润分享计划本期减少额"/>
                <w:tag w:val="_GBC_45368c2c630e48eea149aade9cced42d"/>
                <w:id w:val="-2033262292"/>
                <w:lock w:val="sdtLocked"/>
                <w:showingPlcHdr/>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rFonts w:hint="eastAsia"/>
                        <w:color w:val="333399"/>
                      </w:rPr>
                      <w:t xml:space="preserve">　</w:t>
                    </w:r>
                  </w:p>
                </w:tc>
              </w:sdtContent>
            </w:sdt>
            <w:sdt>
              <w:sdtPr>
                <w:rPr>
                  <w:szCs w:val="21"/>
                </w:rPr>
                <w:alias w:val="应付短期利润分享计划"/>
                <w:tag w:val="_GBC_6dde6944ea5243baa339d456235e587b"/>
                <w:id w:val="-917786405"/>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rFonts w:hint="eastAsia"/>
                        <w:color w:val="333399"/>
                      </w:rPr>
                      <w:t xml:space="preserve">　</w:t>
                    </w:r>
                  </w:p>
                </w:tc>
              </w:sdtContent>
            </w:sdt>
          </w:tr>
          <w:sdt>
            <w:sdtPr>
              <w:rPr>
                <w:szCs w:val="21"/>
              </w:rPr>
              <w:alias w:val="应付职工薪酬中的其他应付薪酬明细"/>
              <w:tag w:val="_GBC_68e70a06bfb74c23922ba3755003afbc"/>
              <w:id w:val="-72583821"/>
              <w:lock w:val="sdtLocked"/>
            </w:sdtPr>
            <w:sdtEndPr>
              <w:rPr>
                <w:color w:val="000000" w:themeColor="text1"/>
              </w:rPr>
            </w:sdtEndPr>
            <w:sdtContent>
              <w:tr w:rsidR="002F661C" w:rsidTr="002F661C">
                <w:sdt>
                  <w:sdtPr>
                    <w:rPr>
                      <w:szCs w:val="21"/>
                    </w:rPr>
                    <w:alias w:val="应付职工薪酬中的其他应付薪酬明细－项目"/>
                    <w:tag w:val="_GBC_1fc03c88441a45c6b2181a5cde7454d5"/>
                    <w:id w:val="316080634"/>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rPr>
                            <w:color w:val="008000"/>
                            <w:szCs w:val="21"/>
                          </w:rPr>
                        </w:pPr>
                        <w:r>
                          <w:rPr>
                            <w:rFonts w:hint="eastAsia"/>
                            <w:szCs w:val="21"/>
                          </w:rPr>
                          <w:t>非货币性福利</w:t>
                        </w:r>
                      </w:p>
                    </w:tc>
                  </w:sdtContent>
                </w:sdt>
                <w:sdt>
                  <w:sdtPr>
                    <w:rPr>
                      <w:szCs w:val="21"/>
                    </w:rPr>
                    <w:alias w:val="应付职工薪酬中的其他应付薪酬明细－账面余额"/>
                    <w:tag w:val="_GBC_e21c75bc9e9b4b768ed1a07e6c3d0bc0"/>
                    <w:id w:val="205610830"/>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color w:val="000000" w:themeColor="text1"/>
                            <w:szCs w:val="21"/>
                          </w:rPr>
                        </w:pPr>
                        <w:r>
                          <w:rPr>
                            <w:szCs w:val="21"/>
                          </w:rPr>
                          <w:t xml:space="preserve">     </w:t>
                        </w:r>
                      </w:p>
                    </w:tc>
                  </w:sdtContent>
                </w:sdt>
                <w:sdt>
                  <w:sdtPr>
                    <w:rPr>
                      <w:szCs w:val="21"/>
                    </w:rPr>
                    <w:alias w:val="应付职工薪酬中的其他应付薪酬明细－增加额"/>
                    <w:tag w:val="_GBC_2c91311ac2434f26b76a157e6fbcb6af"/>
                    <w:id w:val="-1653978852"/>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color w:val="000000" w:themeColor="text1"/>
                            <w:szCs w:val="21"/>
                          </w:rPr>
                        </w:pPr>
                        <w:r>
                          <w:rPr>
                            <w:szCs w:val="21"/>
                          </w:rPr>
                          <w:t xml:space="preserve">     </w:t>
                        </w:r>
                      </w:p>
                    </w:tc>
                  </w:sdtContent>
                </w:sdt>
                <w:sdt>
                  <w:sdtPr>
                    <w:rPr>
                      <w:szCs w:val="21"/>
                    </w:rPr>
                    <w:alias w:val="应付职工薪酬中的其他应付薪酬明细－支付额"/>
                    <w:tag w:val="_GBC_14466bcf5c4b40fe82cbc3a8bc7997f0"/>
                    <w:id w:val="-75827171"/>
                    <w:lock w:val="sdtLocked"/>
                    <w:showingPlcHdr/>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应付职工薪酬中的其他应付薪酬明细－账面余额"/>
                    <w:tag w:val="_GBC_db4da47959e1498fa7dc8f9f3688b2d3"/>
                    <w:id w:val="-600721984"/>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color w:val="000000" w:themeColor="text1"/>
                            <w:szCs w:val="21"/>
                          </w:rPr>
                        </w:pPr>
                        <w:r>
                          <w:rPr>
                            <w:szCs w:val="21"/>
                          </w:rPr>
                          <w:t xml:space="preserve">     </w:t>
                        </w:r>
                      </w:p>
                    </w:tc>
                  </w:sdtContent>
                </w:sdt>
              </w:tr>
            </w:sdtContent>
          </w:sdt>
          <w:sdt>
            <w:sdtPr>
              <w:rPr>
                <w:szCs w:val="21"/>
              </w:rPr>
              <w:alias w:val="应付职工薪酬中的其他应付薪酬明细"/>
              <w:tag w:val="_GBC_68e70a06bfb74c23922ba3755003afbc"/>
              <w:id w:val="-919948195"/>
              <w:lock w:val="sdtLocked"/>
            </w:sdtPr>
            <w:sdtEndPr>
              <w:rPr>
                <w:color w:val="000000" w:themeColor="text1"/>
              </w:rPr>
            </w:sdtEndPr>
            <w:sdtContent>
              <w:tr w:rsidR="002F661C" w:rsidTr="002F661C">
                <w:sdt>
                  <w:sdtPr>
                    <w:rPr>
                      <w:szCs w:val="21"/>
                    </w:rPr>
                    <w:alias w:val="应付职工薪酬中的其他应付薪酬明细－项目"/>
                    <w:tag w:val="_GBC_1fc03c88441a45c6b2181a5cde7454d5"/>
                    <w:id w:val="388614424"/>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2F661C" w:rsidRDefault="002F661C" w:rsidP="002F661C">
                        <w:pPr>
                          <w:rPr>
                            <w:color w:val="008000"/>
                            <w:szCs w:val="21"/>
                          </w:rPr>
                        </w:pPr>
                        <w:r>
                          <w:rPr>
                            <w:rFonts w:hint="eastAsia"/>
                            <w:szCs w:val="21"/>
                          </w:rPr>
                          <w:t>其他短期薪酬</w:t>
                        </w:r>
                      </w:p>
                    </w:tc>
                  </w:sdtContent>
                </w:sdt>
                <w:sdt>
                  <w:sdtPr>
                    <w:rPr>
                      <w:szCs w:val="21"/>
                    </w:rPr>
                    <w:alias w:val="应付职工薪酬中的其他应付薪酬明细－账面余额"/>
                    <w:tag w:val="_GBC_e21c75bc9e9b4b768ed1a07e6c3d0bc0"/>
                    <w:id w:val="109559284"/>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color w:val="000000" w:themeColor="text1"/>
                            <w:szCs w:val="21"/>
                          </w:rPr>
                        </w:pPr>
                        <w:r>
                          <w:rPr>
                            <w:szCs w:val="21"/>
                          </w:rPr>
                          <w:t xml:space="preserve">     </w:t>
                        </w:r>
                      </w:p>
                    </w:tc>
                  </w:sdtContent>
                </w:sdt>
                <w:sdt>
                  <w:sdtPr>
                    <w:rPr>
                      <w:szCs w:val="21"/>
                    </w:rPr>
                    <w:alias w:val="应付职工薪酬中的其他应付薪酬明细－增加额"/>
                    <w:tag w:val="_GBC_2c91311ac2434f26b76a157e6fbcb6af"/>
                    <w:id w:val="-1651594076"/>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color w:val="000000" w:themeColor="text1"/>
                            <w:szCs w:val="21"/>
                          </w:rPr>
                        </w:pPr>
                        <w:r>
                          <w:rPr>
                            <w:szCs w:val="21"/>
                          </w:rPr>
                          <w:t xml:space="preserve">     </w:t>
                        </w:r>
                      </w:p>
                    </w:tc>
                  </w:sdtContent>
                </w:sdt>
                <w:sdt>
                  <w:sdtPr>
                    <w:rPr>
                      <w:szCs w:val="21"/>
                    </w:rPr>
                    <w:alias w:val="应付职工薪酬中的其他应付薪酬明细－支付额"/>
                    <w:tag w:val="_GBC_14466bcf5c4b40fe82cbc3a8bc7997f0"/>
                    <w:id w:val="1957285318"/>
                    <w:lock w:val="sdtLocked"/>
                    <w:showingPlcHdr/>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szCs w:val="21"/>
                          </w:rPr>
                        </w:pPr>
                        <w:r>
                          <w:rPr>
                            <w:szCs w:val="21"/>
                          </w:rPr>
                          <w:t xml:space="preserve">     </w:t>
                        </w:r>
                      </w:p>
                    </w:tc>
                  </w:sdtContent>
                </w:sdt>
                <w:sdt>
                  <w:sdtPr>
                    <w:rPr>
                      <w:szCs w:val="21"/>
                    </w:rPr>
                    <w:alias w:val="应付职工薪酬中的其他应付薪酬明细－账面余额"/>
                    <w:tag w:val="_GBC_db4da47959e1498fa7dc8f9f3688b2d3"/>
                    <w:id w:val="-2138407747"/>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935883" w:rsidP="002F661C">
                        <w:pPr>
                          <w:jc w:val="right"/>
                          <w:rPr>
                            <w:color w:val="000000" w:themeColor="text1"/>
                            <w:szCs w:val="21"/>
                          </w:rPr>
                        </w:pPr>
                        <w:r>
                          <w:rPr>
                            <w:szCs w:val="21"/>
                          </w:rPr>
                          <w:t xml:space="preserve">     </w:t>
                        </w:r>
                      </w:p>
                    </w:tc>
                  </w:sdtContent>
                </w:sdt>
              </w:tr>
            </w:sdtContent>
          </w:sdt>
          <w:tr w:rsidR="002F661C" w:rsidRPr="009B095F" w:rsidTr="002F661C">
            <w:tc>
              <w:tcPr>
                <w:tcW w:w="1275"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901288688"/>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szCs w:val="21"/>
                      </w:rPr>
                      <w:t>133,206,413.79</w:t>
                    </w:r>
                  </w:p>
                </w:tc>
              </w:sdtContent>
            </w:sdt>
            <w:sdt>
              <w:sdtPr>
                <w:rPr>
                  <w:szCs w:val="21"/>
                </w:rPr>
                <w:alias w:val="应付短期薪酬增加额"/>
                <w:tag w:val="_GBC_1c84508e02e34fbcbc13c637cbb96743"/>
                <w:id w:val="1503475559"/>
                <w:lock w:val="sdtLocked"/>
              </w:sdtPr>
              <w:sdtEndPr/>
              <w:sdtContent>
                <w:tc>
                  <w:tcPr>
                    <w:tcW w:w="935"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szCs w:val="21"/>
                      </w:rPr>
                      <w:t>192,326,461.35</w:t>
                    </w:r>
                  </w:p>
                </w:tc>
              </w:sdtContent>
            </w:sdt>
            <w:sdt>
              <w:sdtPr>
                <w:rPr>
                  <w:szCs w:val="21"/>
                </w:rPr>
                <w:alias w:val="应付短期薪酬减少额"/>
                <w:tag w:val="_GBC_949ab015733e4f26b3cd33ff62ad2e25"/>
                <w:id w:val="-1233079752"/>
                <w:lock w:val="sdtLocked"/>
              </w:sdtPr>
              <w:sdtEndPr/>
              <w:sdtContent>
                <w:tc>
                  <w:tcPr>
                    <w:tcW w:w="9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282,119,670.92</w:t>
                    </w:r>
                  </w:p>
                </w:tc>
              </w:sdtContent>
            </w:sdt>
            <w:sdt>
              <w:sdtPr>
                <w:rPr>
                  <w:szCs w:val="21"/>
                </w:rPr>
                <w:alias w:val="应付短期薪酬"/>
                <w:tag w:val="_GBC_8b37632e2acb41b6a57a06cf5da9f56a"/>
                <w:id w:val="1893380532"/>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color w:val="000000" w:themeColor="text1"/>
                        <w:szCs w:val="21"/>
                      </w:rPr>
                    </w:pPr>
                    <w:r>
                      <w:rPr>
                        <w:szCs w:val="21"/>
                      </w:rPr>
                      <w:t>43,413,204.22</w:t>
                    </w:r>
                  </w:p>
                </w:tc>
              </w:sdtContent>
            </w:sdt>
          </w:tr>
        </w:tbl>
        <w:p w:rsidR="002F661C" w:rsidRDefault="002F661C"/>
        <w:p w:rsidR="002F661C" w:rsidRPr="009B095F" w:rsidRDefault="00833339" w:rsidP="002F661C"/>
      </w:sdtContent>
    </w:sdt>
    <w:sdt>
      <w:sdtPr>
        <w:rPr>
          <w:rFonts w:ascii="宋体" w:hAnsi="宋体" w:cs="宋体" w:hint="eastAsia"/>
          <w:b w:val="0"/>
          <w:bCs w:val="0"/>
          <w:kern w:val="0"/>
          <w:szCs w:val="21"/>
        </w:rPr>
        <w:alias w:val="模块:设定提存计划列示"/>
        <w:tag w:val="_GBC_b98ebc9fce454755bd30d763bee0283a"/>
        <w:id w:val="688105345"/>
        <w:lock w:val="sdtLocked"/>
        <w:placeholder>
          <w:docPart w:val="GBC22222222222222222222222222222"/>
        </w:placeholder>
      </w:sdtPr>
      <w:sdtEndPr>
        <w:rPr>
          <w:szCs w:val="24"/>
        </w:rPr>
      </w:sdtEndPr>
      <w:sdtContent>
        <w:p w:rsidR="002F661C" w:rsidRDefault="002F661C" w:rsidP="0062116C">
          <w:pPr>
            <w:pStyle w:val="4"/>
            <w:numPr>
              <w:ilvl w:val="0"/>
              <w:numId w:val="60"/>
            </w:numPr>
            <w:rPr>
              <w:szCs w:val="21"/>
            </w:rPr>
          </w:pPr>
          <w:r>
            <w:rPr>
              <w:rFonts w:hint="eastAsia"/>
              <w:szCs w:val="21"/>
            </w:rPr>
            <w:t>设定提存计划列示</w:t>
          </w:r>
        </w:p>
        <w:sdt>
          <w:sdtPr>
            <w:alias w:val="是否适用：设定提存计划列示[双击切换]"/>
            <w:tag w:val="_GBC_107b7eec6d75473e8809e93d01e00021"/>
            <w:id w:val="-1492320250"/>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pPr>
          <w:r>
            <w:rPr>
              <w:rFonts w:hint="eastAsia"/>
            </w:rPr>
            <w:t>单位：</w:t>
          </w:r>
          <w:sdt>
            <w:sdtPr>
              <w:rPr>
                <w:rFonts w:hint="eastAsia"/>
              </w:rPr>
              <w:alias w:val="单位：财务附注：设定提存计划列示"/>
              <w:tag w:val="_GBC_744d8f829e6040c78616ef1951ef7e59"/>
              <w:id w:val="7586398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5239350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5"/>
            <w:gridCol w:w="1767"/>
            <w:gridCol w:w="1751"/>
            <w:gridCol w:w="1782"/>
            <w:gridCol w:w="1733"/>
          </w:tblGrid>
          <w:tr w:rsidR="002F661C" w:rsidTr="002F661C">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r>
                  <w:rPr>
                    <w:rFonts w:hint="eastAsia"/>
                  </w:rPr>
                  <w:t>期末余额</w:t>
                </w:r>
              </w:p>
            </w:tc>
          </w:tr>
          <w:tr w:rsidR="002F661C" w:rsidTr="002F661C">
            <w:tc>
              <w:tcPr>
                <w:tcW w:w="142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1、基本养老保险</w:t>
                </w:r>
              </w:p>
            </w:tc>
            <w:sdt>
              <w:sdtPr>
                <w:alias w:val="应付基本养老保险费账面余额"/>
                <w:tag w:val="_GBC_c500333479bc468a8b3afcc4788799dc"/>
                <w:id w:val="-403216895"/>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2F661C" w:rsidRDefault="002F661C" w:rsidP="002F661C">
                    <w:pPr>
                      <w:jc w:val="right"/>
                    </w:pPr>
                    <w:r>
                      <w:t>763,919.44</w:t>
                    </w:r>
                  </w:p>
                </w:tc>
              </w:sdtContent>
            </w:sdt>
            <w:sdt>
              <w:sdtPr>
                <w:rPr>
                  <w:rFonts w:hint="eastAsia"/>
                </w:rPr>
                <w:alias w:val="应付基本养老保险费增加额"/>
                <w:tag w:val="_GBC_c7ee78d16ce64fd382c8c0eaba6f1ae0"/>
                <w:id w:val="-1809381925"/>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27,242,253.72</w:t>
                    </w:r>
                  </w:p>
                </w:tc>
              </w:sdtContent>
            </w:sdt>
            <w:sdt>
              <w:sdtPr>
                <w:alias w:val="应付基本养老保险费减少额"/>
                <w:tag w:val="_GBC_af4dbe91d9b6443d84e75afe26abb21d"/>
                <w:id w:val="-284969779"/>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27,233,274.11</w:t>
                    </w:r>
                  </w:p>
                </w:tc>
              </w:sdtContent>
            </w:sdt>
            <w:sdt>
              <w:sdtPr>
                <w:alias w:val="应付基本养老保险费账面余额"/>
                <w:tag w:val="_GBC_619e586630bd419ebf636866fcbd1c6f"/>
                <w:id w:val="-1922639331"/>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772,899.05</w:t>
                    </w:r>
                  </w:p>
                </w:tc>
              </w:sdtContent>
            </w:sdt>
          </w:tr>
          <w:tr w:rsidR="002F661C" w:rsidTr="002F661C">
            <w:tc>
              <w:tcPr>
                <w:tcW w:w="142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2、失业保险费</w:t>
                </w:r>
              </w:p>
            </w:tc>
            <w:sdt>
              <w:sdtPr>
                <w:alias w:val="应付失业保险费账面余额"/>
                <w:tag w:val="_GBC_f3df7c8308474d5e80b2009c0f34cf8c"/>
                <w:id w:val="-139963209"/>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2F661C" w:rsidRDefault="002F661C" w:rsidP="002F661C">
                    <w:pPr>
                      <w:jc w:val="right"/>
                    </w:pPr>
                    <w:r>
                      <w:t>41,358.44</w:t>
                    </w:r>
                  </w:p>
                </w:tc>
              </w:sdtContent>
            </w:sdt>
            <w:sdt>
              <w:sdtPr>
                <w:rPr>
                  <w:rFonts w:hint="eastAsia"/>
                </w:rPr>
                <w:alias w:val="应付失业保险费增加额"/>
                <w:tag w:val="_GBC_33bb20e928de4dfdb0d61e7c3a41b39a"/>
                <w:id w:val="1372271430"/>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1,354,025.67</w:t>
                    </w:r>
                  </w:p>
                </w:tc>
              </w:sdtContent>
            </w:sdt>
            <w:sdt>
              <w:sdtPr>
                <w:alias w:val="应付失业保险费减少额"/>
                <w:tag w:val="_GBC_afdeee5ddf0c4e4ebb31400e6f220528"/>
                <w:id w:val="1385362394"/>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1,355,443.66</w:t>
                    </w:r>
                  </w:p>
                </w:tc>
              </w:sdtContent>
            </w:sdt>
            <w:sdt>
              <w:sdtPr>
                <w:alias w:val="应付失业保险费账面余额"/>
                <w:tag w:val="_GBC_7d5eedf934be4fc68ec2f9f3bda5c3a0"/>
                <w:id w:val="1389605798"/>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39,940.45</w:t>
                    </w:r>
                  </w:p>
                </w:tc>
              </w:sdtContent>
            </w:sdt>
          </w:tr>
          <w:tr w:rsidR="002F661C" w:rsidTr="002F661C">
            <w:tc>
              <w:tcPr>
                <w:tcW w:w="1429"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r>
                  <w:rPr>
                    <w:rFonts w:hint="eastAsia"/>
                  </w:rPr>
                  <w:t>3、企业年金缴费</w:t>
                </w:r>
              </w:p>
            </w:tc>
            <w:sdt>
              <w:sdtPr>
                <w:alias w:val="应付年金缴费账面余额"/>
                <w:tag w:val="_GBC_bfcf2a4d4ea145fb810dcbbf2cf22375"/>
                <w:id w:val="1378357746"/>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2F661C" w:rsidRDefault="002F661C" w:rsidP="002F661C">
                    <w:pPr>
                      <w:jc w:val="right"/>
                    </w:pPr>
                    <w:r>
                      <w:t>169,001.45</w:t>
                    </w:r>
                  </w:p>
                </w:tc>
              </w:sdtContent>
            </w:sdt>
            <w:sdt>
              <w:sdtPr>
                <w:rPr>
                  <w:rFonts w:hint="eastAsia"/>
                </w:rPr>
                <w:alias w:val="应付年金缴费增加额"/>
                <w:tag w:val="_GBC_f3c23a3b3fe14b94aa2d46c4fe43015c"/>
                <w:id w:val="-999891791"/>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1,612,815.63</w:t>
                    </w:r>
                  </w:p>
                </w:tc>
              </w:sdtContent>
            </w:sdt>
            <w:sdt>
              <w:sdtPr>
                <w:alias w:val="应付年金缴费减少额"/>
                <w:tag w:val="_GBC_256ce68f43624121a54900d764b16766"/>
                <w:id w:val="-716584766"/>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1,584,624.63</w:t>
                    </w:r>
                  </w:p>
                </w:tc>
              </w:sdtContent>
            </w:sdt>
            <w:sdt>
              <w:sdtPr>
                <w:alias w:val="应付年金缴费账面余额"/>
                <w:tag w:val="_GBC_4017311004a044468233a0d9835e79bd"/>
                <w:id w:val="294805928"/>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197,192.45</w:t>
                    </w:r>
                  </w:p>
                </w:tc>
              </w:sdtContent>
            </w:sdt>
          </w:tr>
          <w:tr w:rsidR="002F661C" w:rsidRPr="009B095F" w:rsidTr="002F661C">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pPr>
                <w:r>
                  <w:rPr>
                    <w:rFonts w:hint="eastAsia"/>
                  </w:rPr>
                  <w:t>合计</w:t>
                </w:r>
              </w:p>
            </w:tc>
            <w:sdt>
              <w:sdtPr>
                <w:alias w:val="应付设定提存计划"/>
                <w:tag w:val="_GBC_4ca45ab025f44404a9d45c63f983db8f"/>
                <w:id w:val="-1356569338"/>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2F661C" w:rsidRDefault="002F661C" w:rsidP="002F661C">
                    <w:pPr>
                      <w:jc w:val="right"/>
                    </w:pPr>
                    <w:r>
                      <w:t>974,279.33</w:t>
                    </w:r>
                  </w:p>
                </w:tc>
              </w:sdtContent>
            </w:sdt>
            <w:sdt>
              <w:sdtPr>
                <w:alias w:val="应付设定提存计划增加额"/>
                <w:tag w:val="_GBC_f24d6a5d984d4b69b632eb4320f5e2d6"/>
                <w:id w:val="-56639262"/>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30,209,095.02</w:t>
                    </w:r>
                  </w:p>
                </w:tc>
              </w:sdtContent>
            </w:sdt>
            <w:sdt>
              <w:sdtPr>
                <w:alias w:val="应付设定提存计划减少额"/>
                <w:tag w:val="_GBC_9ff4ee7bbd53466d96cc6c6922f2e19f"/>
                <w:id w:val="39407757"/>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30,173,342.40</w:t>
                    </w:r>
                  </w:p>
                </w:tc>
              </w:sdtContent>
            </w:sdt>
            <w:sdt>
              <w:sdtPr>
                <w:alias w:val="应付设定提存计划"/>
                <w:tag w:val="_GBC_b6ece78b3868415581d1e9e7686c0df3"/>
                <w:id w:val="-1861356704"/>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1,010,031.95</w:t>
                    </w:r>
                  </w:p>
                </w:tc>
              </w:sdtContent>
            </w:sdt>
          </w:tr>
        </w:tbl>
        <w:p w:rsidR="002F661C" w:rsidRPr="009B095F" w:rsidRDefault="00833339" w:rsidP="002F661C"/>
      </w:sdtContent>
    </w:sdt>
    <w:sdt>
      <w:sdtPr>
        <w:rPr>
          <w:rFonts w:hint="eastAsia"/>
          <w:szCs w:val="21"/>
        </w:rPr>
        <w:alias w:val="模块:应付职工薪酬说明"/>
        <w:tag w:val="_GBC_9173eff793e04226ba65f69088a27313"/>
        <w:id w:val="303353995"/>
        <w:lock w:val="sdtLocked"/>
        <w:placeholder>
          <w:docPart w:val="GBC22222222222222222222222222222"/>
        </w:placeholder>
      </w:sdtPr>
      <w:sdtEndPr/>
      <w:sdtContent>
        <w:p w:rsidR="002F661C" w:rsidRDefault="002F661C">
          <w:pPr>
            <w:autoSpaceDE w:val="0"/>
            <w:autoSpaceDN w:val="0"/>
            <w:adjustRightInd w:val="0"/>
            <w:rPr>
              <w:szCs w:val="21"/>
            </w:rPr>
          </w:pPr>
          <w:r>
            <w:rPr>
              <w:rFonts w:hint="eastAsia"/>
              <w:szCs w:val="21"/>
            </w:rPr>
            <w:t>其他说明：</w:t>
          </w:r>
        </w:p>
        <w:sdt>
          <w:sdtPr>
            <w:rPr>
              <w:rFonts w:hint="eastAsia"/>
              <w:szCs w:val="21"/>
            </w:rPr>
            <w:alias w:val="应付职工薪酬的说明"/>
            <w:tag w:val="_GBC_566b260e713e4778a8ad979f259c9c78"/>
            <w:id w:val="1486129821"/>
            <w:lock w:val="sdtLocked"/>
            <w:placeholder>
              <w:docPart w:val="GBC22222222222222222222222222222"/>
            </w:placeholder>
          </w:sdtPr>
          <w:sdtEndPr/>
          <w:sdtContent>
            <w:p w:rsidR="002F661C" w:rsidRPr="00A14A4F" w:rsidRDefault="002F661C" w:rsidP="002F661C">
              <w:pPr>
                <w:snapToGrid w:val="0"/>
                <w:spacing w:beforeLines="50" w:before="120" w:afterLines="50" w:after="120"/>
                <w:ind w:leftChars="-1" w:left="-2"/>
                <w:outlineLvl w:val="2"/>
                <w:rPr>
                  <w:rFonts w:ascii="Arial Narrow" w:eastAsia="仿宋_GB2312" w:hAnsi="Arial Narrow"/>
                  <w:sz w:val="24"/>
                </w:rPr>
              </w:pPr>
              <w:r w:rsidRPr="00A14A4F">
                <w:rPr>
                  <w:rFonts w:ascii="Arial Narrow" w:eastAsia="仿宋_GB2312" w:hAnsi="Arial Narrow" w:hint="eastAsia"/>
                  <w:sz w:val="24"/>
                </w:rPr>
                <w:t>（</w:t>
              </w:r>
              <w:r w:rsidRPr="007F2EE8">
                <w:rPr>
                  <w:rFonts w:ascii="Cambria" w:hAnsi="Cambria" w:cs="Times New Roman" w:hint="eastAsia"/>
                  <w:b/>
                  <w:bCs/>
                  <w:kern w:val="2"/>
                  <w:szCs w:val="21"/>
                </w:rPr>
                <w:t>4</w:t>
              </w:r>
              <w:r w:rsidRPr="007F2EE8">
                <w:rPr>
                  <w:rFonts w:ascii="Cambria" w:hAnsi="Cambria" w:cs="Times New Roman" w:hint="eastAsia"/>
                  <w:b/>
                  <w:bCs/>
                  <w:kern w:val="2"/>
                  <w:szCs w:val="21"/>
                </w:rPr>
                <w:t>）辞退福利</w:t>
              </w:r>
            </w:p>
            <w:tbl>
              <w:tblPr>
                <w:tblStyle w:val="g1"/>
                <w:tblW w:w="9497" w:type="dxa"/>
                <w:tblInd w:w="142" w:type="dxa"/>
                <w:tblLayout w:type="fixed"/>
                <w:tblCellMar>
                  <w:left w:w="0" w:type="dxa"/>
                  <w:right w:w="0" w:type="dxa"/>
                </w:tblCellMar>
                <w:tblLook w:val="0000" w:firstRow="0" w:lastRow="0" w:firstColumn="0" w:lastColumn="0" w:noHBand="0" w:noVBand="0"/>
              </w:tblPr>
              <w:tblGrid>
                <w:gridCol w:w="1418"/>
                <w:gridCol w:w="1842"/>
                <w:gridCol w:w="2268"/>
                <w:gridCol w:w="2127"/>
                <w:gridCol w:w="1842"/>
              </w:tblGrid>
              <w:tr w:rsidR="002F661C" w:rsidRPr="00523889" w:rsidTr="002F661C">
                <w:trPr>
                  <w:trHeight w:hRule="exact" w:val="397"/>
                </w:trPr>
                <w:tc>
                  <w:tcPr>
                    <w:tcW w:w="1418" w:type="dxa"/>
                    <w:tcBorders>
                      <w:top w:val="single" w:sz="8" w:space="0" w:color="auto"/>
                      <w:bottom w:val="single" w:sz="4" w:space="0" w:color="auto"/>
                    </w:tcBorders>
                    <w:vAlign w:val="center"/>
                  </w:tcPr>
                  <w:p w:rsidR="002F661C" w:rsidRPr="007F2EE8" w:rsidRDefault="002F661C" w:rsidP="002F661C">
                    <w:pPr>
                      <w:rPr>
                        <w:rFonts w:asciiTheme="minorEastAsia" w:eastAsiaTheme="minorEastAsia" w:hAnsiTheme="minorEastAsia" w:cs="Arial"/>
                        <w:b/>
                        <w:szCs w:val="21"/>
                      </w:rPr>
                    </w:pPr>
                    <w:r w:rsidRPr="007F2EE8">
                      <w:rPr>
                        <w:rFonts w:asciiTheme="minorEastAsia" w:eastAsiaTheme="minorEastAsia" w:hAnsiTheme="minorEastAsia" w:hint="eastAsia"/>
                        <w:b/>
                        <w:bCs/>
                        <w:szCs w:val="21"/>
                      </w:rPr>
                      <w:t>项</w:t>
                    </w:r>
                    <w:r w:rsidRPr="007F2EE8">
                      <w:rPr>
                        <w:rFonts w:asciiTheme="minorEastAsia" w:eastAsiaTheme="minorEastAsia" w:hAnsiTheme="minorEastAsia"/>
                        <w:b/>
                        <w:bCs/>
                        <w:szCs w:val="21"/>
                      </w:rPr>
                      <w:tab/>
                    </w:r>
                    <w:r w:rsidRPr="007F2EE8">
                      <w:rPr>
                        <w:rFonts w:asciiTheme="minorEastAsia" w:eastAsiaTheme="minorEastAsia" w:hAnsiTheme="minorEastAsia" w:hint="eastAsia"/>
                        <w:b/>
                        <w:bCs/>
                        <w:szCs w:val="21"/>
                      </w:rPr>
                      <w:t>目</w:t>
                    </w:r>
                  </w:p>
                </w:tc>
                <w:tc>
                  <w:tcPr>
                    <w:tcW w:w="1842" w:type="dxa"/>
                    <w:tcBorders>
                      <w:top w:val="single" w:sz="8" w:space="0" w:color="auto"/>
                      <w:bottom w:val="single" w:sz="4" w:space="0" w:color="auto"/>
                    </w:tcBorders>
                    <w:vAlign w:val="center"/>
                  </w:tcPr>
                  <w:p w:rsidR="002F661C" w:rsidRPr="007F2EE8" w:rsidRDefault="002F661C" w:rsidP="002F661C">
                    <w:pPr>
                      <w:ind w:rightChars="43" w:right="90"/>
                      <w:jc w:val="right"/>
                      <w:rPr>
                        <w:rFonts w:asciiTheme="minorEastAsia" w:eastAsiaTheme="minorEastAsia" w:hAnsiTheme="minorEastAsia"/>
                        <w:b/>
                        <w:bCs/>
                        <w:szCs w:val="21"/>
                      </w:rPr>
                    </w:pPr>
                    <w:r w:rsidRPr="007F2EE8">
                      <w:rPr>
                        <w:rFonts w:asciiTheme="minorEastAsia" w:eastAsiaTheme="minorEastAsia" w:hAnsiTheme="minorEastAsia" w:hint="eastAsia"/>
                        <w:b/>
                        <w:bCs/>
                        <w:szCs w:val="21"/>
                      </w:rPr>
                      <w:t>期初数</w:t>
                    </w:r>
                  </w:p>
                </w:tc>
                <w:tc>
                  <w:tcPr>
                    <w:tcW w:w="2268" w:type="dxa"/>
                    <w:tcBorders>
                      <w:top w:val="single" w:sz="8" w:space="0" w:color="auto"/>
                      <w:bottom w:val="single" w:sz="4" w:space="0" w:color="auto"/>
                    </w:tcBorders>
                    <w:vAlign w:val="center"/>
                  </w:tcPr>
                  <w:p w:rsidR="002F661C" w:rsidRPr="007F2EE8" w:rsidRDefault="002F661C" w:rsidP="002F661C">
                    <w:pPr>
                      <w:ind w:rightChars="43" w:right="90"/>
                      <w:jc w:val="right"/>
                      <w:rPr>
                        <w:rFonts w:asciiTheme="minorEastAsia" w:eastAsiaTheme="minorEastAsia" w:hAnsiTheme="minorEastAsia"/>
                        <w:b/>
                        <w:bCs/>
                        <w:szCs w:val="21"/>
                      </w:rPr>
                    </w:pPr>
                    <w:r w:rsidRPr="007F2EE8">
                      <w:rPr>
                        <w:rFonts w:asciiTheme="minorEastAsia" w:eastAsiaTheme="minorEastAsia" w:hAnsiTheme="minorEastAsia" w:hint="eastAsia"/>
                        <w:b/>
                        <w:bCs/>
                        <w:szCs w:val="21"/>
                      </w:rPr>
                      <w:t>本期增加</w:t>
                    </w:r>
                  </w:p>
                </w:tc>
                <w:tc>
                  <w:tcPr>
                    <w:tcW w:w="2127" w:type="dxa"/>
                    <w:tcBorders>
                      <w:top w:val="single" w:sz="8" w:space="0" w:color="auto"/>
                      <w:bottom w:val="single" w:sz="4" w:space="0" w:color="auto"/>
                    </w:tcBorders>
                    <w:vAlign w:val="center"/>
                  </w:tcPr>
                  <w:p w:rsidR="002F661C" w:rsidRPr="007F2EE8" w:rsidRDefault="002F661C" w:rsidP="002F661C">
                    <w:pPr>
                      <w:ind w:rightChars="43" w:right="90"/>
                      <w:jc w:val="right"/>
                      <w:rPr>
                        <w:rFonts w:asciiTheme="minorEastAsia" w:eastAsiaTheme="minorEastAsia" w:hAnsiTheme="minorEastAsia"/>
                        <w:b/>
                        <w:bCs/>
                        <w:szCs w:val="21"/>
                      </w:rPr>
                    </w:pPr>
                    <w:r w:rsidRPr="007F2EE8">
                      <w:rPr>
                        <w:rFonts w:asciiTheme="minorEastAsia" w:eastAsiaTheme="minorEastAsia" w:hAnsiTheme="minorEastAsia" w:hint="eastAsia"/>
                        <w:b/>
                        <w:bCs/>
                        <w:szCs w:val="21"/>
                      </w:rPr>
                      <w:t>本期减少</w:t>
                    </w:r>
                  </w:p>
                </w:tc>
                <w:tc>
                  <w:tcPr>
                    <w:tcW w:w="1842" w:type="dxa"/>
                    <w:tcBorders>
                      <w:top w:val="single" w:sz="8" w:space="0" w:color="auto"/>
                      <w:bottom w:val="single" w:sz="4" w:space="0" w:color="auto"/>
                    </w:tcBorders>
                    <w:vAlign w:val="center"/>
                  </w:tcPr>
                  <w:p w:rsidR="002F661C" w:rsidRPr="007F2EE8" w:rsidRDefault="002F661C" w:rsidP="002F661C">
                    <w:pPr>
                      <w:ind w:rightChars="43" w:right="90"/>
                      <w:jc w:val="right"/>
                      <w:rPr>
                        <w:rFonts w:asciiTheme="minorEastAsia" w:eastAsiaTheme="minorEastAsia" w:hAnsiTheme="minorEastAsia"/>
                        <w:b/>
                        <w:bCs/>
                        <w:szCs w:val="21"/>
                      </w:rPr>
                    </w:pPr>
                    <w:r w:rsidRPr="007F2EE8">
                      <w:rPr>
                        <w:rFonts w:asciiTheme="minorEastAsia" w:eastAsiaTheme="minorEastAsia" w:hAnsiTheme="minorEastAsia" w:hint="eastAsia"/>
                        <w:b/>
                        <w:bCs/>
                        <w:szCs w:val="21"/>
                      </w:rPr>
                      <w:t>期末数</w:t>
                    </w:r>
                  </w:p>
                </w:tc>
              </w:tr>
              <w:tr w:rsidR="002F661C" w:rsidRPr="00523889" w:rsidTr="002F661C">
                <w:trPr>
                  <w:trHeight w:hRule="exact" w:val="397"/>
                </w:trPr>
                <w:tc>
                  <w:tcPr>
                    <w:tcW w:w="1418" w:type="dxa"/>
                    <w:tcBorders>
                      <w:top w:val="single" w:sz="4" w:space="0" w:color="auto"/>
                      <w:bottom w:val="single" w:sz="8" w:space="0" w:color="auto"/>
                    </w:tcBorders>
                    <w:shd w:val="clear" w:color="auto" w:fill="auto"/>
                    <w:vAlign w:val="center"/>
                  </w:tcPr>
                  <w:p w:rsidR="002F661C" w:rsidRPr="007F2EE8" w:rsidRDefault="002F661C" w:rsidP="002F661C">
                    <w:pPr>
                      <w:rPr>
                        <w:rFonts w:asciiTheme="minorEastAsia" w:eastAsiaTheme="minorEastAsia" w:hAnsiTheme="minorEastAsia"/>
                        <w:szCs w:val="21"/>
                      </w:rPr>
                    </w:pPr>
                    <w:r w:rsidRPr="007F2EE8">
                      <w:rPr>
                        <w:rFonts w:asciiTheme="minorEastAsia" w:eastAsiaTheme="minorEastAsia" w:hAnsiTheme="minorEastAsia" w:hint="eastAsia"/>
                        <w:szCs w:val="21"/>
                      </w:rPr>
                      <w:t>辞退福利</w:t>
                    </w:r>
                  </w:p>
                </w:tc>
                <w:tc>
                  <w:tcPr>
                    <w:tcW w:w="1842" w:type="dxa"/>
                    <w:tcBorders>
                      <w:top w:val="single" w:sz="4" w:space="0" w:color="auto"/>
                      <w:bottom w:val="single" w:sz="8" w:space="0" w:color="auto"/>
                    </w:tcBorders>
                    <w:shd w:val="clear" w:color="auto" w:fill="auto"/>
                    <w:vAlign w:val="center"/>
                  </w:tcPr>
                  <w:p w:rsidR="002F661C" w:rsidRPr="007F2EE8" w:rsidRDefault="002F661C" w:rsidP="002F661C">
                    <w:pPr>
                      <w:ind w:rightChars="43" w:right="90"/>
                      <w:jc w:val="right"/>
                      <w:rPr>
                        <w:rFonts w:asciiTheme="minorEastAsia" w:eastAsiaTheme="minorEastAsia" w:hAnsiTheme="minorEastAsia"/>
                        <w:szCs w:val="21"/>
                      </w:rPr>
                    </w:pPr>
                    <w:r w:rsidRPr="007F2EE8">
                      <w:rPr>
                        <w:rFonts w:asciiTheme="minorEastAsia" w:eastAsiaTheme="minorEastAsia" w:hAnsiTheme="minorEastAsia" w:hint="eastAsia"/>
                        <w:szCs w:val="21"/>
                      </w:rPr>
                      <w:t>-</w:t>
                    </w:r>
                  </w:p>
                </w:tc>
                <w:tc>
                  <w:tcPr>
                    <w:tcW w:w="2268" w:type="dxa"/>
                    <w:tcBorders>
                      <w:top w:val="single" w:sz="4" w:space="0" w:color="auto"/>
                      <w:bottom w:val="single" w:sz="8" w:space="0" w:color="auto"/>
                    </w:tcBorders>
                    <w:shd w:val="clear" w:color="auto" w:fill="auto"/>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34,797.16</w:t>
                    </w:r>
                  </w:p>
                </w:tc>
                <w:tc>
                  <w:tcPr>
                    <w:tcW w:w="2127" w:type="dxa"/>
                    <w:tcBorders>
                      <w:top w:val="single" w:sz="4" w:space="0" w:color="auto"/>
                      <w:bottom w:val="single" w:sz="8" w:space="0" w:color="auto"/>
                    </w:tcBorders>
                    <w:shd w:val="clear" w:color="auto" w:fill="auto"/>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34,797.16</w:t>
                    </w:r>
                  </w:p>
                </w:tc>
                <w:tc>
                  <w:tcPr>
                    <w:tcW w:w="1842" w:type="dxa"/>
                    <w:tcBorders>
                      <w:top w:val="single" w:sz="4" w:space="0" w:color="auto"/>
                      <w:bottom w:val="single" w:sz="8" w:space="0" w:color="auto"/>
                    </w:tcBorders>
                    <w:shd w:val="clear" w:color="auto" w:fill="auto"/>
                    <w:vAlign w:val="center"/>
                  </w:tcPr>
                  <w:p w:rsidR="002F661C" w:rsidRPr="007F2EE8" w:rsidRDefault="002F661C" w:rsidP="002F661C">
                    <w:pPr>
                      <w:ind w:rightChars="43" w:right="90"/>
                      <w:jc w:val="right"/>
                      <w:rPr>
                        <w:rFonts w:asciiTheme="minorEastAsia" w:eastAsiaTheme="minorEastAsia" w:hAnsiTheme="minorEastAsia"/>
                        <w:szCs w:val="21"/>
                      </w:rPr>
                    </w:pPr>
                    <w:r w:rsidRPr="007F2EE8">
                      <w:rPr>
                        <w:rFonts w:asciiTheme="minorEastAsia" w:eastAsiaTheme="minorEastAsia" w:hAnsiTheme="minorEastAsia" w:hint="eastAsia"/>
                        <w:szCs w:val="21"/>
                      </w:rPr>
                      <w:t>-</w:t>
                    </w:r>
                  </w:p>
                </w:tc>
              </w:tr>
            </w:tbl>
            <w:p w:rsidR="002F661C" w:rsidRDefault="00833339">
              <w:pPr>
                <w:autoSpaceDE w:val="0"/>
                <w:autoSpaceDN w:val="0"/>
                <w:adjustRightInd w:val="0"/>
                <w:rPr>
                  <w:szCs w:val="21"/>
                </w:rPr>
              </w:pPr>
            </w:p>
          </w:sdtContent>
        </w:sdt>
      </w:sdtContent>
    </w:sdt>
    <w:p w:rsidR="002F661C" w:rsidRDefault="002F661C">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1673686297"/>
        <w:lock w:val="sdtLocked"/>
        <w:placeholder>
          <w:docPart w:val="GBC22222222222222222222222222222"/>
        </w:placeholder>
      </w:sdtPr>
      <w:sdtEndPr>
        <w:rPr>
          <w:rFonts w:cstheme="minorBidi" w:hint="default"/>
          <w:color w:val="000000" w:themeColor="text1"/>
          <w:kern w:val="2"/>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应交税费</w:t>
          </w:r>
        </w:p>
        <w:p w:rsidR="002F661C" w:rsidRDefault="002F661C">
          <w:pPr>
            <w:jc w:val="right"/>
            <w:rPr>
              <w:szCs w:val="21"/>
            </w:rPr>
          </w:pPr>
          <w:r>
            <w:rPr>
              <w:rFonts w:hint="eastAsia"/>
              <w:szCs w:val="21"/>
            </w:rPr>
            <w:t>单位：</w:t>
          </w:r>
          <w:sdt>
            <w:sdtPr>
              <w:rPr>
                <w:rFonts w:hint="eastAsia"/>
                <w:szCs w:val="21"/>
              </w:rPr>
              <w:alias w:val="单位：财务附注：应交税费"/>
              <w:tag w:val="_GBC_a6162c9f021640929018406be611b834"/>
              <w:id w:val="-7372445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2024476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248"/>
            <w:gridCol w:w="3220"/>
            <w:gridCol w:w="3226"/>
          </w:tblGrid>
          <w:tr w:rsidR="002F661C" w:rsidTr="004F78D8">
            <w:trPr>
              <w:cantSplit/>
            </w:trPr>
            <w:tc>
              <w:tcPr>
                <w:tcW w:w="1675" w:type="pct"/>
                <w:tcBorders>
                  <w:top w:val="single" w:sz="6" w:space="0" w:color="auto"/>
                  <w:left w:val="single" w:sz="6" w:space="0" w:color="auto"/>
                  <w:bottom w:val="single" w:sz="6" w:space="0" w:color="auto"/>
                  <w:right w:val="single" w:sz="6" w:space="0" w:color="auto"/>
                </w:tcBorders>
                <w:vAlign w:val="center"/>
              </w:tcPr>
              <w:p w:rsidR="002F661C" w:rsidRDefault="002F661C">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2F661C" w:rsidRDefault="002F661C">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2F661C" w:rsidRDefault="002F661C">
                <w:pPr>
                  <w:jc w:val="center"/>
                  <w:rPr>
                    <w:szCs w:val="21"/>
                  </w:rPr>
                </w:pPr>
                <w:r>
                  <w:rPr>
                    <w:rFonts w:hint="eastAsia"/>
                    <w:szCs w:val="21"/>
                  </w:rPr>
                  <w:t>期初余额</w:t>
                </w:r>
              </w:p>
            </w:tc>
          </w:tr>
          <w:tr w:rsidR="002F661C"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105"/>
                  <w:rPr>
                    <w:szCs w:val="21"/>
                  </w:rPr>
                </w:pPr>
                <w:r>
                  <w:rPr>
                    <w:rFonts w:hint="eastAsia"/>
                    <w:szCs w:val="21"/>
                  </w:rPr>
                  <w:t>增值税</w:t>
                </w:r>
              </w:p>
            </w:tc>
            <w:sdt>
              <w:sdtPr>
                <w:rPr>
                  <w:szCs w:val="21"/>
                </w:rPr>
                <w:alias w:val="应交税金中的增值税"/>
                <w:tag w:val="_GBC_9791315efde34cb8ab2be460016403a0"/>
                <w:id w:val="-362740821"/>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73"/>
                      <w:jc w:val="right"/>
                      <w:rPr>
                        <w:color w:val="000000" w:themeColor="text1"/>
                        <w:szCs w:val="21"/>
                      </w:rPr>
                    </w:pPr>
                    <w:r>
                      <w:rPr>
                        <w:szCs w:val="21"/>
                      </w:rPr>
                      <w:t>2,875,629.07</w:t>
                    </w:r>
                  </w:p>
                </w:tc>
              </w:sdtContent>
            </w:sdt>
            <w:sdt>
              <w:sdtPr>
                <w:rPr>
                  <w:szCs w:val="21"/>
                </w:rPr>
                <w:alias w:val="应交税金中的增值税"/>
                <w:tag w:val="_GBC_dfacf334f07c4a968402ec78a3b659aa"/>
                <w:id w:val="110567223"/>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rPr>
                        <w:color w:val="000000" w:themeColor="text1"/>
                        <w:szCs w:val="21"/>
                      </w:rPr>
                    </w:pPr>
                    <w:r>
                      <w:rPr>
                        <w:szCs w:val="21"/>
                      </w:rPr>
                      <w:t>929,542.55</w:t>
                    </w:r>
                  </w:p>
                </w:tc>
              </w:sdtContent>
            </w:sdt>
          </w:tr>
          <w:tr w:rsidR="002F661C"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105"/>
                  <w:rPr>
                    <w:szCs w:val="21"/>
                  </w:rPr>
                </w:pPr>
                <w:r>
                  <w:rPr>
                    <w:rFonts w:hint="eastAsia"/>
                    <w:szCs w:val="21"/>
                  </w:rPr>
                  <w:t>消费税</w:t>
                </w:r>
              </w:p>
            </w:tc>
            <w:sdt>
              <w:sdtPr>
                <w:rPr>
                  <w:szCs w:val="21"/>
                </w:rPr>
                <w:alias w:val="应交税金中的消费税"/>
                <w:tag w:val="_GBC_100014df17764a6d96054c2edb1bea3c"/>
                <w:id w:val="-946153216"/>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73"/>
                      <w:jc w:val="right"/>
                      <w:rPr>
                        <w:color w:val="000000" w:themeColor="text1"/>
                        <w:szCs w:val="21"/>
                      </w:rPr>
                    </w:pPr>
                    <w:r>
                      <w:rPr>
                        <w:rFonts w:hint="eastAsia"/>
                        <w:color w:val="333399"/>
                        <w:szCs w:val="21"/>
                      </w:rPr>
                      <w:t xml:space="preserve">　</w:t>
                    </w:r>
                  </w:p>
                </w:tc>
              </w:sdtContent>
            </w:sdt>
            <w:sdt>
              <w:sdtPr>
                <w:rPr>
                  <w:szCs w:val="21"/>
                </w:rPr>
                <w:alias w:val="应交税金中的消费税"/>
                <w:tag w:val="_GBC_afb3b052bab8491db3c646750fb7ef1b"/>
                <w:id w:val="1038929551"/>
                <w:lock w:val="sdtLocked"/>
                <w:showingPlcHdr/>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rPr>
                        <w:color w:val="000000" w:themeColor="text1"/>
                        <w:szCs w:val="21"/>
                      </w:rPr>
                    </w:pPr>
                    <w:r>
                      <w:rPr>
                        <w:rFonts w:hint="eastAsia"/>
                        <w:color w:val="333399"/>
                        <w:szCs w:val="21"/>
                      </w:rPr>
                      <w:t xml:space="preserve">　</w:t>
                    </w:r>
                  </w:p>
                </w:tc>
              </w:sdtContent>
            </w:sdt>
          </w:tr>
          <w:tr w:rsidR="002F661C"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105"/>
                  <w:rPr>
                    <w:szCs w:val="21"/>
                  </w:rPr>
                </w:pPr>
                <w:r>
                  <w:rPr>
                    <w:rFonts w:hint="eastAsia"/>
                    <w:szCs w:val="21"/>
                  </w:rPr>
                  <w:t>营业税</w:t>
                </w:r>
              </w:p>
            </w:tc>
            <w:sdt>
              <w:sdtPr>
                <w:rPr>
                  <w:szCs w:val="21"/>
                </w:rPr>
                <w:alias w:val="应交税金中的营业税"/>
                <w:tag w:val="_GBC_75a3d06681d2458e97d79fb5d740246c"/>
                <w:id w:val="-1455860163"/>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F661C" w:rsidRDefault="00935883">
                    <w:pPr>
                      <w:ind w:right="73"/>
                      <w:jc w:val="right"/>
                      <w:rPr>
                        <w:color w:val="000000" w:themeColor="text1"/>
                        <w:szCs w:val="21"/>
                      </w:rPr>
                    </w:pPr>
                    <w:r>
                      <w:rPr>
                        <w:szCs w:val="21"/>
                      </w:rPr>
                      <w:t xml:space="preserve">     </w:t>
                    </w:r>
                  </w:p>
                </w:tc>
              </w:sdtContent>
            </w:sdt>
            <w:sdt>
              <w:sdtPr>
                <w:rPr>
                  <w:szCs w:val="21"/>
                </w:rPr>
                <w:alias w:val="应交税金中的营业税"/>
                <w:tag w:val="_GBC_99610c7bb6ad4316aa620df83e6353b3"/>
                <w:id w:val="-982772435"/>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rPr>
                        <w:color w:val="000000" w:themeColor="text1"/>
                        <w:szCs w:val="21"/>
                      </w:rPr>
                    </w:pPr>
                    <w:r>
                      <w:rPr>
                        <w:szCs w:val="21"/>
                      </w:rPr>
                      <w:t>4,640,651.69</w:t>
                    </w:r>
                  </w:p>
                </w:tc>
              </w:sdtContent>
            </w:sdt>
          </w:tr>
          <w:tr w:rsidR="002F661C"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105"/>
                  <w:rPr>
                    <w:szCs w:val="21"/>
                  </w:rPr>
                </w:pPr>
                <w:r>
                  <w:rPr>
                    <w:rFonts w:hint="eastAsia"/>
                    <w:szCs w:val="21"/>
                  </w:rPr>
                  <w:t>企业所得税</w:t>
                </w:r>
              </w:p>
            </w:tc>
            <w:sdt>
              <w:sdtPr>
                <w:rPr>
                  <w:szCs w:val="21"/>
                </w:rPr>
                <w:alias w:val="应交税金中的所得税"/>
                <w:tag w:val="_GBC_9cdcf101b84840ccb31e20f0802254e4"/>
                <w:id w:val="-1558311509"/>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73"/>
                      <w:jc w:val="right"/>
                      <w:rPr>
                        <w:color w:val="000000" w:themeColor="text1"/>
                        <w:szCs w:val="21"/>
                      </w:rPr>
                    </w:pPr>
                    <w:r>
                      <w:rPr>
                        <w:szCs w:val="21"/>
                      </w:rPr>
                      <w:t>909,743.70</w:t>
                    </w:r>
                  </w:p>
                </w:tc>
              </w:sdtContent>
            </w:sdt>
            <w:sdt>
              <w:sdtPr>
                <w:rPr>
                  <w:szCs w:val="21"/>
                </w:rPr>
                <w:alias w:val="应交税金中的所得税"/>
                <w:tag w:val="_GBC_77931a7112384acbb9eb873d450c8fe8"/>
                <w:id w:val="-1439446769"/>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rPr>
                        <w:color w:val="000000" w:themeColor="text1"/>
                        <w:szCs w:val="21"/>
                      </w:rPr>
                    </w:pPr>
                    <w:r>
                      <w:rPr>
                        <w:szCs w:val="21"/>
                      </w:rPr>
                      <w:t>1,998,673.21</w:t>
                    </w:r>
                  </w:p>
                </w:tc>
              </w:sdtContent>
            </w:sdt>
          </w:tr>
          <w:tr w:rsidR="002F661C"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105"/>
                  <w:rPr>
                    <w:szCs w:val="21"/>
                  </w:rPr>
                </w:pPr>
                <w:r>
                  <w:rPr>
                    <w:rFonts w:hint="eastAsia"/>
                    <w:szCs w:val="21"/>
                  </w:rPr>
                  <w:t>个人所得税</w:t>
                </w:r>
              </w:p>
            </w:tc>
            <w:sdt>
              <w:sdtPr>
                <w:rPr>
                  <w:szCs w:val="21"/>
                </w:rPr>
                <w:alias w:val="应交税金中的个人所得税"/>
                <w:tag w:val="_GBC_31f3632bdeaa4c8e84638419aa942a90"/>
                <w:id w:val="-1432503239"/>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73"/>
                      <w:jc w:val="right"/>
                      <w:rPr>
                        <w:color w:val="000000" w:themeColor="text1"/>
                        <w:szCs w:val="21"/>
                      </w:rPr>
                    </w:pPr>
                    <w:r>
                      <w:rPr>
                        <w:szCs w:val="21"/>
                      </w:rPr>
                      <w:t>11,415,931.02</w:t>
                    </w:r>
                  </w:p>
                </w:tc>
              </w:sdtContent>
            </w:sdt>
            <w:sdt>
              <w:sdtPr>
                <w:rPr>
                  <w:szCs w:val="21"/>
                </w:rPr>
                <w:alias w:val="应交税金中的个人所得税"/>
                <w:tag w:val="_GBC_6023fbb8ef134cb49427803c19ad5d53"/>
                <w:id w:val="910585375"/>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rPr>
                        <w:color w:val="000000" w:themeColor="text1"/>
                        <w:szCs w:val="21"/>
                      </w:rPr>
                    </w:pPr>
                    <w:r>
                      <w:rPr>
                        <w:szCs w:val="21"/>
                      </w:rPr>
                      <w:t>982,817.42</w:t>
                    </w:r>
                  </w:p>
                </w:tc>
              </w:sdtContent>
            </w:sdt>
          </w:tr>
          <w:tr w:rsidR="002F661C"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105"/>
                  <w:rPr>
                    <w:szCs w:val="21"/>
                  </w:rPr>
                </w:pPr>
                <w:r>
                  <w:rPr>
                    <w:rFonts w:hint="eastAsia"/>
                    <w:szCs w:val="21"/>
                  </w:rPr>
                  <w:lastRenderedPageBreak/>
                  <w:t>城市维护建设税</w:t>
                </w:r>
              </w:p>
            </w:tc>
            <w:sdt>
              <w:sdtPr>
                <w:rPr>
                  <w:szCs w:val="21"/>
                </w:rPr>
                <w:alias w:val="应交税金中的城建税"/>
                <w:tag w:val="_GBC_24766beecbd94a09b66c519d4ce2eb4b"/>
                <w:id w:val="21449336"/>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ind w:right="73"/>
                      <w:jc w:val="right"/>
                      <w:rPr>
                        <w:color w:val="000000" w:themeColor="text1"/>
                        <w:szCs w:val="21"/>
                      </w:rPr>
                    </w:pPr>
                    <w:r>
                      <w:rPr>
                        <w:szCs w:val="21"/>
                      </w:rPr>
                      <w:t>193,228.06</w:t>
                    </w:r>
                  </w:p>
                </w:tc>
              </w:sdtContent>
            </w:sdt>
            <w:sdt>
              <w:sdtPr>
                <w:rPr>
                  <w:szCs w:val="21"/>
                </w:rPr>
                <w:alias w:val="应交税金中的城建税"/>
                <w:tag w:val="_GBC_522c4bb7bd76425489b513d37bee42e5"/>
                <w:id w:val="675699622"/>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jc w:val="right"/>
                      <w:rPr>
                        <w:color w:val="000000" w:themeColor="text1"/>
                        <w:szCs w:val="21"/>
                      </w:rPr>
                    </w:pPr>
                    <w:r>
                      <w:rPr>
                        <w:szCs w:val="21"/>
                      </w:rPr>
                      <w:t>346,912.34</w:t>
                    </w:r>
                  </w:p>
                </w:tc>
              </w:sdtContent>
            </w:sdt>
          </w:tr>
          <w:sdt>
            <w:sdtPr>
              <w:rPr>
                <w:rFonts w:hint="eastAsia"/>
                <w:szCs w:val="21"/>
              </w:rPr>
              <w:alias w:val="应交税金明细"/>
              <w:tag w:val="_GBC_0480c028aa8b4cf2885f8f1d9b64c155"/>
              <w:id w:val="-1738387707"/>
              <w:lock w:val="sdtLocked"/>
            </w:sdtPr>
            <w:sdtEndPr/>
            <w:sdtContent>
              <w:tr w:rsidR="002F661C" w:rsidTr="00C70082">
                <w:trPr>
                  <w:cantSplit/>
                </w:trPr>
                <w:sdt>
                  <w:sdtPr>
                    <w:rPr>
                      <w:rFonts w:hint="eastAsia"/>
                      <w:szCs w:val="21"/>
                    </w:rPr>
                    <w:alias w:val="应交税金种类"/>
                    <w:tag w:val="_GBC_9cf1df576f6a4ca6864c93966bcbe89a"/>
                    <w:id w:val="1320848534"/>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2F661C" w:rsidRDefault="002F661C">
                        <w:pPr>
                          <w:ind w:right="105"/>
                          <w:rPr>
                            <w:szCs w:val="21"/>
                          </w:rPr>
                        </w:pPr>
                        <w:r>
                          <w:rPr>
                            <w:rFonts w:hint="eastAsia"/>
                            <w:szCs w:val="21"/>
                          </w:rPr>
                          <w:t>教育费附加</w:t>
                        </w:r>
                      </w:p>
                    </w:tc>
                  </w:sdtContent>
                </w:sdt>
                <w:sdt>
                  <w:sdtPr>
                    <w:rPr>
                      <w:szCs w:val="21"/>
                    </w:rPr>
                    <w:alias w:val="应交税金金额"/>
                    <w:tag w:val="_GBC_60a396ea7f8a444db2807e7ff869b8f7"/>
                    <w:id w:val="-944298659"/>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2F661C" w:rsidRDefault="002F661C">
                        <w:pPr>
                          <w:ind w:right="73"/>
                          <w:jc w:val="right"/>
                          <w:rPr>
                            <w:szCs w:val="21"/>
                          </w:rPr>
                        </w:pPr>
                        <w:r>
                          <w:rPr>
                            <w:szCs w:val="21"/>
                          </w:rPr>
                          <w:t>138,020.04</w:t>
                        </w:r>
                      </w:p>
                    </w:tc>
                  </w:sdtContent>
                </w:sdt>
                <w:sdt>
                  <w:sdtPr>
                    <w:rPr>
                      <w:szCs w:val="21"/>
                    </w:rPr>
                    <w:alias w:val="应交税金金额"/>
                    <w:tag w:val="_GBC_bfbdd4e901504b1b962e744df3b97d11"/>
                    <w:id w:val="-1344159828"/>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191,083.70</w:t>
                        </w:r>
                      </w:p>
                    </w:tc>
                  </w:sdtContent>
                </w:sdt>
              </w:tr>
            </w:sdtContent>
          </w:sdt>
          <w:sdt>
            <w:sdtPr>
              <w:rPr>
                <w:rFonts w:hint="eastAsia"/>
                <w:szCs w:val="21"/>
              </w:rPr>
              <w:alias w:val="应交税金明细"/>
              <w:tag w:val="_GBC_0480c028aa8b4cf2885f8f1d9b64c155"/>
              <w:id w:val="-200474070"/>
              <w:lock w:val="sdtLocked"/>
            </w:sdtPr>
            <w:sdtEndPr/>
            <w:sdtContent>
              <w:tr w:rsidR="002F661C" w:rsidTr="00C70082">
                <w:trPr>
                  <w:cantSplit/>
                </w:trPr>
                <w:sdt>
                  <w:sdtPr>
                    <w:rPr>
                      <w:rFonts w:hint="eastAsia"/>
                      <w:szCs w:val="21"/>
                    </w:rPr>
                    <w:alias w:val="应交税金种类"/>
                    <w:tag w:val="_GBC_9cf1df576f6a4ca6864c93966bcbe89a"/>
                    <w:id w:val="-1116677116"/>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2F661C" w:rsidRDefault="002F661C">
                        <w:pPr>
                          <w:ind w:right="105"/>
                          <w:rPr>
                            <w:szCs w:val="21"/>
                          </w:rPr>
                        </w:pPr>
                        <w:r>
                          <w:rPr>
                            <w:rFonts w:hint="eastAsia"/>
                            <w:szCs w:val="21"/>
                          </w:rPr>
                          <w:t>文化事业建设费</w:t>
                        </w:r>
                      </w:p>
                    </w:tc>
                  </w:sdtContent>
                </w:sdt>
                <w:sdt>
                  <w:sdtPr>
                    <w:rPr>
                      <w:szCs w:val="21"/>
                    </w:rPr>
                    <w:alias w:val="应交税金金额"/>
                    <w:tag w:val="_GBC_60a396ea7f8a444db2807e7ff869b8f7"/>
                    <w:id w:val="-361590044"/>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2F661C" w:rsidRDefault="002F661C">
                        <w:pPr>
                          <w:ind w:right="73"/>
                          <w:jc w:val="right"/>
                          <w:rPr>
                            <w:szCs w:val="21"/>
                          </w:rPr>
                        </w:pPr>
                        <w:r>
                          <w:rPr>
                            <w:szCs w:val="21"/>
                          </w:rPr>
                          <w:t>348,311.54</w:t>
                        </w:r>
                      </w:p>
                    </w:tc>
                  </w:sdtContent>
                </w:sdt>
                <w:sdt>
                  <w:sdtPr>
                    <w:rPr>
                      <w:szCs w:val="21"/>
                    </w:rPr>
                    <w:alias w:val="应交税金金额"/>
                    <w:tag w:val="_GBC_bfbdd4e901504b1b962e744df3b97d11"/>
                    <w:id w:val="-2013604760"/>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788,301.24</w:t>
                        </w:r>
                      </w:p>
                    </w:tc>
                  </w:sdtContent>
                </w:sdt>
              </w:tr>
            </w:sdtContent>
          </w:sdt>
          <w:tr w:rsidR="002F661C" w:rsidTr="004F78D8">
            <w:trPr>
              <w:cantSplit/>
            </w:trPr>
            <w:tc>
              <w:tcPr>
                <w:tcW w:w="1675" w:type="pct"/>
                <w:tcBorders>
                  <w:top w:val="single" w:sz="6" w:space="0" w:color="auto"/>
                  <w:left w:val="single" w:sz="6" w:space="0" w:color="auto"/>
                  <w:bottom w:val="single" w:sz="6" w:space="0" w:color="auto"/>
                  <w:right w:val="single" w:sz="6" w:space="0" w:color="auto"/>
                </w:tcBorders>
                <w:vAlign w:val="center"/>
              </w:tcPr>
              <w:p w:rsidR="002F661C" w:rsidRDefault="002F661C">
                <w:pPr>
                  <w:ind w:right="105"/>
                  <w:jc w:val="center"/>
                  <w:rPr>
                    <w:szCs w:val="21"/>
                  </w:rPr>
                </w:pPr>
                <w:r>
                  <w:rPr>
                    <w:rFonts w:hint="eastAsia"/>
                    <w:szCs w:val="21"/>
                  </w:rPr>
                  <w:t>合计</w:t>
                </w:r>
              </w:p>
            </w:tc>
            <w:sdt>
              <w:sdtPr>
                <w:rPr>
                  <w:szCs w:val="21"/>
                </w:rPr>
                <w:alias w:val="应交税金"/>
                <w:tag w:val="_GBC_b4b20da52fcb4ab1b64aaec0bea772ef"/>
                <w:id w:val="1533453310"/>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2F661C" w:rsidRDefault="002F661C">
                    <w:pPr>
                      <w:ind w:right="73"/>
                      <w:jc w:val="right"/>
                      <w:rPr>
                        <w:color w:val="000000" w:themeColor="text1"/>
                        <w:szCs w:val="21"/>
                      </w:rPr>
                    </w:pPr>
                    <w:r>
                      <w:rPr>
                        <w:szCs w:val="21"/>
                      </w:rPr>
                      <w:t>15,880,863.43</w:t>
                    </w:r>
                  </w:p>
                </w:tc>
              </w:sdtContent>
            </w:sdt>
            <w:sdt>
              <w:sdtPr>
                <w:rPr>
                  <w:szCs w:val="21"/>
                </w:rPr>
                <w:alias w:val="应交税金"/>
                <w:tag w:val="_GBC_bf00b425eb424f4d975ef5db71f96d94"/>
                <w:id w:val="-114280181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2F661C" w:rsidRDefault="002F661C">
                    <w:pPr>
                      <w:jc w:val="right"/>
                      <w:rPr>
                        <w:color w:val="000000" w:themeColor="text1"/>
                        <w:szCs w:val="21"/>
                      </w:rPr>
                    </w:pPr>
                    <w:r>
                      <w:rPr>
                        <w:szCs w:val="21"/>
                      </w:rPr>
                      <w:t>9,877,982.15</w:t>
                    </w:r>
                  </w:p>
                </w:tc>
              </w:sdtContent>
            </w:sdt>
          </w:tr>
        </w:tbl>
        <w:p w:rsidR="002F661C" w:rsidRDefault="00833339">
          <w:pPr>
            <w:rPr>
              <w:szCs w:val="21"/>
            </w:rPr>
          </w:pPr>
        </w:p>
      </w:sdtContent>
    </w:sdt>
    <w:p w:rsidR="002F661C" w:rsidRDefault="002F661C">
      <w:pPr>
        <w:rPr>
          <w:szCs w:val="21"/>
        </w:rPr>
      </w:pPr>
    </w:p>
    <w:sdt>
      <w:sdtPr>
        <w:rPr>
          <w:rFonts w:ascii="宋体" w:hAnsi="宋体" w:cs="宋体"/>
          <w:b w:val="0"/>
          <w:bCs w:val="0"/>
          <w:kern w:val="0"/>
          <w:szCs w:val="22"/>
        </w:rPr>
        <w:alias w:val="模块:应付利息"/>
        <w:tag w:val="_GBC_da4ff9d4ac784b77873e975cd7cd47d4"/>
        <w:id w:val="-499198082"/>
        <w:lock w:val="sdtLocked"/>
        <w:placeholder>
          <w:docPart w:val="GBC22222222222222222222222222222"/>
        </w:placeholder>
      </w:sdtPr>
      <w:sdtEndPr>
        <w:rPr>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1352029704"/>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7F2EE8" w:rsidRDefault="00833339" w:rsidP="002F661C"/>
      </w:sdtContent>
    </w:sdt>
    <w:p w:rsidR="002F661C" w:rsidRDefault="002F661C">
      <w:pPr>
        <w:rPr>
          <w:szCs w:val="21"/>
        </w:rPr>
      </w:pPr>
    </w:p>
    <w:sdt>
      <w:sdtPr>
        <w:rPr>
          <w:rFonts w:ascii="宋体" w:hAnsi="宋体" w:cs="宋体"/>
          <w:b w:val="0"/>
          <w:bCs w:val="0"/>
          <w:kern w:val="0"/>
          <w:szCs w:val="21"/>
        </w:rPr>
        <w:alias w:val="模块:应付股利"/>
        <w:tag w:val="_GBC_d4fd791dab3942c3a5e9d60bb5280141"/>
        <w:id w:val="-1259442118"/>
        <w:lock w:val="sdtLocked"/>
        <w:placeholder>
          <w:docPart w:val="GBC22222222222222222222222222222"/>
        </w:placeholder>
      </w:sdtPr>
      <w:sdtEndPr>
        <w:rPr>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1488063809"/>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应付股利"/>
              <w:tag w:val="_GBC_6f1fed3705cd4f899fd83ee6c97e8df8"/>
              <w:id w:val="-8386194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900900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16"/>
            <w:gridCol w:w="3288"/>
            <w:gridCol w:w="3290"/>
          </w:tblGrid>
          <w:tr w:rsidR="002F661C" w:rsidTr="006251CC">
            <w:trPr>
              <w:cantSplit/>
            </w:trPr>
            <w:tc>
              <w:tcPr>
                <w:tcW w:w="1607" w:type="pct"/>
                <w:tcBorders>
                  <w:top w:val="single" w:sz="6" w:space="0" w:color="auto"/>
                  <w:left w:val="single" w:sz="6" w:space="0" w:color="auto"/>
                  <w:bottom w:val="single" w:sz="6" w:space="0" w:color="auto"/>
                  <w:right w:val="single" w:sz="6" w:space="0" w:color="auto"/>
                </w:tcBorders>
              </w:tcPr>
              <w:p w:rsidR="002F661C" w:rsidRDefault="002F661C">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2F661C" w:rsidRDefault="002F661C">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2F661C" w:rsidRDefault="002F661C">
                <w:pPr>
                  <w:jc w:val="center"/>
                  <w:rPr>
                    <w:szCs w:val="21"/>
                  </w:rPr>
                </w:pPr>
                <w:r>
                  <w:rPr>
                    <w:rFonts w:hint="eastAsia"/>
                    <w:szCs w:val="21"/>
                  </w:rPr>
                  <w:t>期初余额</w:t>
                </w:r>
              </w:p>
            </w:tc>
          </w:tr>
          <w:tr w:rsidR="002F661C" w:rsidTr="006251CC">
            <w:trPr>
              <w:cantSplit/>
            </w:trPr>
            <w:tc>
              <w:tcPr>
                <w:tcW w:w="1607" w:type="pct"/>
                <w:tcBorders>
                  <w:top w:val="single" w:sz="6" w:space="0" w:color="auto"/>
                  <w:left w:val="single" w:sz="6" w:space="0" w:color="auto"/>
                  <w:bottom w:val="single" w:sz="6" w:space="0" w:color="auto"/>
                  <w:right w:val="single" w:sz="6" w:space="0" w:color="auto"/>
                </w:tcBorders>
              </w:tcPr>
              <w:p w:rsidR="002F661C" w:rsidRDefault="002F661C">
                <w:pPr>
                  <w:ind w:right="105"/>
                  <w:rPr>
                    <w:szCs w:val="21"/>
                  </w:rPr>
                </w:pPr>
                <w:r>
                  <w:rPr>
                    <w:rFonts w:hint="eastAsia"/>
                    <w:szCs w:val="21"/>
                  </w:rPr>
                  <w:t>普通股股利</w:t>
                </w:r>
              </w:p>
            </w:tc>
            <w:sdt>
              <w:sdtPr>
                <w:rPr>
                  <w:szCs w:val="21"/>
                </w:rPr>
                <w:alias w:val="应付股利普通股股利"/>
                <w:tag w:val="_GBC_99e618cc58ac4ce5a398dc381cb56dc9"/>
                <w:id w:val="591197821"/>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pPr>
                      <w:ind w:right="73"/>
                      <w:jc w:val="right"/>
                      <w:rPr>
                        <w:szCs w:val="21"/>
                      </w:rPr>
                    </w:pPr>
                    <w:r>
                      <w:rPr>
                        <w:rFonts w:hint="eastAsia"/>
                        <w:color w:val="333399"/>
                      </w:rPr>
                      <w:t xml:space="preserve">　</w:t>
                    </w:r>
                  </w:p>
                </w:tc>
              </w:sdtContent>
            </w:sdt>
            <w:sdt>
              <w:sdtPr>
                <w:rPr>
                  <w:szCs w:val="21"/>
                </w:rPr>
                <w:alias w:val="应付股利普通股股利"/>
                <w:tag w:val="_GBC_92282ab8dc624647bf6664594da93ae1"/>
                <w:id w:val="1960144012"/>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pPr>
                      <w:ind w:right="73"/>
                      <w:jc w:val="right"/>
                      <w:rPr>
                        <w:szCs w:val="21"/>
                      </w:rPr>
                    </w:pPr>
                    <w:r>
                      <w:rPr>
                        <w:rFonts w:hint="eastAsia"/>
                        <w:color w:val="333399"/>
                      </w:rPr>
                      <w:t xml:space="preserve">　</w:t>
                    </w:r>
                  </w:p>
                </w:tc>
              </w:sdtContent>
            </w:sdt>
          </w:tr>
          <w:tr w:rsidR="002F661C" w:rsidTr="006251CC">
            <w:trPr>
              <w:cantSplit/>
            </w:trPr>
            <w:tc>
              <w:tcPr>
                <w:tcW w:w="1607" w:type="pct"/>
                <w:tcBorders>
                  <w:top w:val="single" w:sz="6" w:space="0" w:color="auto"/>
                  <w:left w:val="single" w:sz="6" w:space="0" w:color="auto"/>
                  <w:bottom w:val="single" w:sz="6" w:space="0" w:color="auto"/>
                  <w:right w:val="single" w:sz="6" w:space="0" w:color="auto"/>
                </w:tcBorders>
              </w:tcPr>
              <w:p w:rsidR="002F661C" w:rsidRDefault="002F661C">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cac00eae09b64071b085dd4bc9a727df"/>
                <w:id w:val="-1785497064"/>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
                <w:tag w:val="_GBC_3553ab6a921445fd8e7f7a1cdbd0bcdc"/>
                <w:id w:val="1233508108"/>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pPr>
                      <w:ind w:right="73"/>
                      <w:jc w:val="right"/>
                      <w:rPr>
                        <w:color w:val="000000" w:themeColor="text1"/>
                        <w:szCs w:val="21"/>
                      </w:rPr>
                    </w:pPr>
                    <w:r>
                      <w:rPr>
                        <w:rFonts w:hint="eastAsia"/>
                        <w:color w:val="0000FF"/>
                        <w:szCs w:val="21"/>
                      </w:rPr>
                      <w:t xml:space="preserve">　</w:t>
                    </w:r>
                  </w:p>
                </w:tc>
              </w:sdtContent>
            </w:sdt>
          </w:tr>
          <w:sdt>
            <w:sdtPr>
              <w:rPr>
                <w:rFonts w:hint="eastAsia"/>
                <w:szCs w:val="21"/>
              </w:rPr>
              <w:alias w:val="划分为权益工具的优先股或永续债股利明细"/>
              <w:tag w:val="_GBC_77d3b014a0fa403db612a5ad4a6c7690"/>
              <w:id w:val="-1131929185"/>
              <w:lock w:val="sdtLocked"/>
            </w:sdtPr>
            <w:sdtEndPr>
              <w:rPr>
                <w:rFonts w:hint="default"/>
                <w:color w:val="000000" w:themeColor="text1"/>
              </w:rPr>
            </w:sdtEndPr>
            <w:sdtContent>
              <w:tr w:rsidR="002F661C" w:rsidTr="006251CC">
                <w:trPr>
                  <w:cantSplit/>
                </w:trPr>
                <w:sdt>
                  <w:sdtPr>
                    <w:rPr>
                      <w:rFonts w:hint="eastAsia"/>
                      <w:szCs w:val="21"/>
                    </w:rPr>
                    <w:alias w:val="划分为权益工具的优先股或永续债股利明细-工具名称 "/>
                    <w:tag w:val="_GBC_b9f251cf7c1347ef975b4f7cf9614bae"/>
                    <w:id w:val="1638222845"/>
                    <w:lock w:val="sdtLocked"/>
                  </w:sdtPr>
                  <w:sdtEndPr/>
                  <w:sdtContent>
                    <w:tc>
                      <w:tcPr>
                        <w:tcW w:w="1607" w:type="pct"/>
                        <w:tcBorders>
                          <w:top w:val="single" w:sz="6" w:space="0" w:color="auto"/>
                          <w:left w:val="single" w:sz="6" w:space="0" w:color="auto"/>
                          <w:bottom w:val="single" w:sz="6" w:space="0" w:color="auto"/>
                          <w:right w:val="single" w:sz="6" w:space="0" w:color="auto"/>
                        </w:tcBorders>
                      </w:tcPr>
                      <w:p w:rsidR="002F661C" w:rsidRDefault="002F661C" w:rsidP="002F661C">
                        <w:pPr>
                          <w:rPr>
                            <w:szCs w:val="21"/>
                          </w:rPr>
                        </w:pPr>
                        <w:r>
                          <w:rPr>
                            <w:rFonts w:hint="eastAsia"/>
                            <w:szCs w:val="21"/>
                          </w:rPr>
                          <w:t>现金股利</w:t>
                        </w:r>
                      </w:p>
                    </w:tc>
                  </w:sdtContent>
                </w:sdt>
                <w:sdt>
                  <w:sdtPr>
                    <w:rPr>
                      <w:szCs w:val="21"/>
                    </w:rPr>
                    <w:alias w:val="划分为权益工具的优先股或永续债股利明细-应付股利"/>
                    <w:tag w:val="_GBC_051abbd531b54d62818fef4caa73486b"/>
                    <w:id w:val="2132214524"/>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935883">
                        <w:pPr>
                          <w:ind w:right="73"/>
                          <w:jc w:val="right"/>
                          <w:rPr>
                            <w:color w:val="000000" w:themeColor="text1"/>
                            <w:szCs w:val="21"/>
                          </w:rPr>
                        </w:pPr>
                        <w:r>
                          <w:rPr>
                            <w:szCs w:val="21"/>
                          </w:rPr>
                          <w:t xml:space="preserve">     </w:t>
                        </w:r>
                      </w:p>
                    </w:tc>
                  </w:sdtContent>
                </w:sdt>
                <w:sdt>
                  <w:sdtPr>
                    <w:rPr>
                      <w:szCs w:val="21"/>
                    </w:rPr>
                    <w:alias w:val="划分为权益工具的优先股或永续债股利明细-应付股利"/>
                    <w:tag w:val="_GBC_07cd31ae5d5f4b748a99a9367fc038b2"/>
                    <w:id w:val="-121410704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pPr>
                          <w:ind w:right="73"/>
                          <w:jc w:val="right"/>
                          <w:rPr>
                            <w:color w:val="000000" w:themeColor="text1"/>
                            <w:szCs w:val="21"/>
                          </w:rPr>
                        </w:pPr>
                        <w:r>
                          <w:rPr>
                            <w:szCs w:val="21"/>
                          </w:rPr>
                          <w:t>2,229,765.08</w:t>
                        </w:r>
                      </w:p>
                    </w:tc>
                  </w:sdtContent>
                </w:sdt>
              </w:tr>
            </w:sdtContent>
          </w:sdt>
          <w:tr w:rsidR="002F661C" w:rsidTr="006251CC">
            <w:trPr>
              <w:cantSplit/>
            </w:trPr>
            <w:tc>
              <w:tcPr>
                <w:tcW w:w="1607" w:type="pct"/>
                <w:tcBorders>
                  <w:top w:val="single" w:sz="6" w:space="0" w:color="auto"/>
                  <w:left w:val="single" w:sz="6" w:space="0" w:color="auto"/>
                  <w:bottom w:val="single" w:sz="6" w:space="0" w:color="auto"/>
                  <w:right w:val="single" w:sz="6" w:space="0" w:color="auto"/>
                </w:tcBorders>
              </w:tcPr>
              <w:p w:rsidR="002F661C" w:rsidRDefault="002F661C">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323327330"/>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935883">
                    <w:pPr>
                      <w:ind w:right="73"/>
                      <w:jc w:val="right"/>
                      <w:rPr>
                        <w:color w:val="000000" w:themeColor="text1"/>
                        <w:szCs w:val="21"/>
                      </w:rPr>
                    </w:pPr>
                    <w:r>
                      <w:rPr>
                        <w:szCs w:val="21"/>
                      </w:rPr>
                      <w:t xml:space="preserve">     </w:t>
                    </w:r>
                  </w:p>
                </w:tc>
              </w:sdtContent>
            </w:sdt>
            <w:sdt>
              <w:sdtPr>
                <w:rPr>
                  <w:szCs w:val="21"/>
                </w:rPr>
                <w:alias w:val="应付股利"/>
                <w:tag w:val="_GBC_57fd08eca9fe47b7b32ed86bc3723176"/>
                <w:id w:val="105866129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pPr>
                      <w:ind w:right="73"/>
                      <w:jc w:val="right"/>
                      <w:rPr>
                        <w:color w:val="000000" w:themeColor="text1"/>
                        <w:szCs w:val="21"/>
                      </w:rPr>
                    </w:pPr>
                    <w:r>
                      <w:rPr>
                        <w:szCs w:val="21"/>
                      </w:rPr>
                      <w:t>2,229,765.08</w:t>
                    </w:r>
                  </w:p>
                </w:tc>
              </w:sdtContent>
            </w:sdt>
          </w:tr>
        </w:tbl>
        <w:p w:rsidR="002F661C" w:rsidRDefault="002F661C">
          <w:pPr>
            <w:snapToGrid w:val="0"/>
            <w:rPr>
              <w:szCs w:val="21"/>
            </w:rPr>
          </w:pPr>
          <w:r>
            <w:rPr>
              <w:rFonts w:hint="eastAsia"/>
              <w:szCs w:val="21"/>
            </w:rPr>
            <w:t>其他说明，包括重要的超过</w:t>
          </w:r>
          <w:r>
            <w:rPr>
              <w:szCs w:val="21"/>
            </w:rPr>
            <w:t>1年未支付的应付股利，应披露未支付原因：</w:t>
          </w:r>
        </w:p>
        <w:p w:rsidR="002F661C" w:rsidRPr="007F2EE8" w:rsidRDefault="00833339">
          <w:sdt>
            <w:sdtPr>
              <w:alias w:val="应付股利的说明"/>
              <w:tag w:val="_GBC_5d1e4fc3c1d74604a0117baf83a7a686"/>
              <w:id w:val="-1171556287"/>
              <w:lock w:val="sdtLocked"/>
              <w:placeholder>
                <w:docPart w:val="GBC22222222222222222222222222222"/>
              </w:placeholder>
              <w:showingPlcHdr/>
            </w:sdtPr>
            <w:sdtEndPr/>
            <w:sdtContent>
              <w:r w:rsidR="002F661C" w:rsidRPr="00075E9D">
                <w:rPr>
                  <w:rFonts w:hint="eastAsia"/>
                </w:rPr>
                <w:t xml:space="preserve">　　　</w:t>
              </w:r>
            </w:sdtContent>
          </w:sdt>
        </w:p>
      </w:sdtContent>
    </w:sdt>
    <w:sdt>
      <w:sdtPr>
        <w:rPr>
          <w:rFonts w:ascii="宋体" w:hAnsi="宋体" w:cs="宋体" w:hint="eastAsia"/>
          <w:b w:val="0"/>
          <w:bCs w:val="0"/>
          <w:kern w:val="0"/>
          <w:szCs w:val="21"/>
        </w:rPr>
        <w:alias w:val="模块:其他应付款"/>
        <w:tag w:val="_GBC_ad6e4257b49b407a9fbffc30a1e95eb5"/>
        <w:id w:val="22139021"/>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其他应付款</w:t>
          </w:r>
        </w:p>
        <w:p w:rsidR="002F661C" w:rsidRDefault="002F661C" w:rsidP="0062116C">
          <w:pPr>
            <w:pStyle w:val="4"/>
            <w:numPr>
              <w:ilvl w:val="3"/>
              <w:numId w:val="61"/>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1092927957"/>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其他应付款情况"/>
              <w:tag w:val="_GBC_0b147017235c43199ff0628236008466"/>
              <w:id w:val="13507538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392274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3264"/>
            <w:gridCol w:w="3403"/>
          </w:tblGrid>
          <w:tr w:rsidR="002F661C" w:rsidTr="002F661C">
            <w:tc>
              <w:tcPr>
                <w:tcW w:w="1615" w:type="pct"/>
                <w:shd w:val="clear" w:color="auto" w:fill="auto"/>
              </w:tcPr>
              <w:p w:rsidR="002F661C" w:rsidRDefault="002F661C" w:rsidP="002F661C">
                <w:pPr>
                  <w:jc w:val="center"/>
                  <w:rPr>
                    <w:szCs w:val="21"/>
                  </w:rPr>
                </w:pPr>
                <w:r>
                  <w:rPr>
                    <w:rFonts w:hint="eastAsia"/>
                    <w:szCs w:val="21"/>
                  </w:rPr>
                  <w:t>项目</w:t>
                </w:r>
              </w:p>
            </w:tc>
            <w:tc>
              <w:tcPr>
                <w:tcW w:w="1657" w:type="pct"/>
                <w:shd w:val="clear" w:color="auto" w:fill="auto"/>
              </w:tcPr>
              <w:p w:rsidR="002F661C" w:rsidRDefault="002F661C" w:rsidP="002F661C">
                <w:pPr>
                  <w:jc w:val="center"/>
                  <w:rPr>
                    <w:szCs w:val="21"/>
                  </w:rPr>
                </w:pPr>
                <w:r>
                  <w:rPr>
                    <w:rFonts w:hint="eastAsia"/>
                    <w:szCs w:val="21"/>
                  </w:rPr>
                  <w:t>期末余额</w:t>
                </w:r>
              </w:p>
            </w:tc>
            <w:tc>
              <w:tcPr>
                <w:tcW w:w="1728" w:type="pct"/>
                <w:shd w:val="clear" w:color="auto" w:fill="auto"/>
              </w:tcPr>
              <w:p w:rsidR="002F661C" w:rsidRDefault="002F661C" w:rsidP="002F661C">
                <w:pPr>
                  <w:jc w:val="center"/>
                  <w:rPr>
                    <w:szCs w:val="21"/>
                  </w:rPr>
                </w:pPr>
                <w:r>
                  <w:rPr>
                    <w:rFonts w:hint="eastAsia"/>
                    <w:szCs w:val="21"/>
                  </w:rPr>
                  <w:t>期初余额</w:t>
                </w:r>
              </w:p>
            </w:tc>
          </w:tr>
          <w:sdt>
            <w:sdtPr>
              <w:rPr>
                <w:rFonts w:hint="eastAsia"/>
                <w:szCs w:val="21"/>
              </w:rPr>
              <w:alias w:val="其他应付款情况明细"/>
              <w:tag w:val="_GBC_7f5dd84b3a9443a6a91ba6f6873b75be"/>
              <w:id w:val="-356112635"/>
              <w:lock w:val="sdtLocked"/>
            </w:sdtPr>
            <w:sdtEndPr>
              <w:rPr>
                <w:rFonts w:hint="default"/>
              </w:rPr>
            </w:sdtEndPr>
            <w:sdtContent>
              <w:tr w:rsidR="002F661C" w:rsidTr="002F661C">
                <w:tc>
                  <w:tcPr>
                    <w:tcW w:w="1615" w:type="pct"/>
                    <w:shd w:val="clear" w:color="auto" w:fill="auto"/>
                  </w:tcPr>
                  <w:sdt>
                    <w:sdtPr>
                      <w:rPr>
                        <w:rFonts w:hint="eastAsia"/>
                        <w:szCs w:val="21"/>
                      </w:rPr>
                      <w:alias w:val="其他应付款情况明细-项目"/>
                      <w:tag w:val="_GBC_0e4a2a7dda1c432696ba28509f82c41a"/>
                      <w:id w:val="365039198"/>
                      <w:lock w:val="sdtLocked"/>
                    </w:sdtPr>
                    <w:sdtEndPr/>
                    <w:sdtContent>
                      <w:p w:rsidR="002F661C" w:rsidRDefault="002F661C" w:rsidP="002F661C">
                        <w:pPr>
                          <w:rPr>
                            <w:szCs w:val="21"/>
                          </w:rPr>
                        </w:pPr>
                        <w:r>
                          <w:rPr>
                            <w:rFonts w:hint="eastAsia"/>
                            <w:szCs w:val="21"/>
                          </w:rPr>
                          <w:t>预提费用</w:t>
                        </w:r>
                      </w:p>
                    </w:sdtContent>
                  </w:sdt>
                </w:tc>
                <w:sdt>
                  <w:sdtPr>
                    <w:rPr>
                      <w:szCs w:val="21"/>
                    </w:rPr>
                    <w:alias w:val="其他应付款情况明细-金额"/>
                    <w:tag w:val="_GBC_28711bf64bf84a2b9e6a0e478186bc1f"/>
                    <w:id w:val="1858841228"/>
                    <w:lock w:val="sdtLocked"/>
                  </w:sdtPr>
                  <w:sdtEndPr/>
                  <w:sdtContent>
                    <w:tc>
                      <w:tcPr>
                        <w:tcW w:w="1657" w:type="pct"/>
                        <w:shd w:val="clear" w:color="auto" w:fill="auto"/>
                      </w:tcPr>
                      <w:p w:rsidR="002F661C" w:rsidRDefault="002F661C" w:rsidP="002F661C">
                        <w:pPr>
                          <w:jc w:val="right"/>
                          <w:rPr>
                            <w:szCs w:val="21"/>
                          </w:rPr>
                        </w:pPr>
                        <w:r>
                          <w:rPr>
                            <w:szCs w:val="21"/>
                          </w:rPr>
                          <w:t>77,803,289.54</w:t>
                        </w:r>
                      </w:p>
                    </w:tc>
                  </w:sdtContent>
                </w:sdt>
                <w:sdt>
                  <w:sdtPr>
                    <w:rPr>
                      <w:szCs w:val="21"/>
                    </w:rPr>
                    <w:alias w:val="其他应付款情况明细-金额"/>
                    <w:tag w:val="_GBC_e6ccf852c52344d496ce47e7ff32cb6d"/>
                    <w:id w:val="2051335953"/>
                    <w:lock w:val="sdtLocked"/>
                  </w:sdtPr>
                  <w:sdtEndPr/>
                  <w:sdtContent>
                    <w:tc>
                      <w:tcPr>
                        <w:tcW w:w="1728" w:type="pct"/>
                        <w:shd w:val="clear" w:color="auto" w:fill="auto"/>
                      </w:tcPr>
                      <w:p w:rsidR="002F661C" w:rsidRDefault="002F661C" w:rsidP="002F661C">
                        <w:pPr>
                          <w:jc w:val="right"/>
                          <w:rPr>
                            <w:szCs w:val="21"/>
                          </w:rPr>
                        </w:pPr>
                        <w:r>
                          <w:rPr>
                            <w:szCs w:val="21"/>
                          </w:rPr>
                          <w:t>75,765,798.14</w:t>
                        </w:r>
                      </w:p>
                    </w:tc>
                  </w:sdtContent>
                </w:sdt>
              </w:tr>
            </w:sdtContent>
          </w:sdt>
          <w:sdt>
            <w:sdtPr>
              <w:rPr>
                <w:rFonts w:hint="eastAsia"/>
                <w:szCs w:val="21"/>
              </w:rPr>
              <w:alias w:val="其他应付款情况明细"/>
              <w:tag w:val="_GBC_7f5dd84b3a9443a6a91ba6f6873b75be"/>
              <w:id w:val="1135379251"/>
              <w:lock w:val="sdtLocked"/>
            </w:sdtPr>
            <w:sdtEndPr>
              <w:rPr>
                <w:rFonts w:hint="default"/>
              </w:rPr>
            </w:sdtEndPr>
            <w:sdtContent>
              <w:tr w:rsidR="002F661C" w:rsidTr="002F661C">
                <w:tc>
                  <w:tcPr>
                    <w:tcW w:w="1615" w:type="pct"/>
                    <w:shd w:val="clear" w:color="auto" w:fill="auto"/>
                  </w:tcPr>
                  <w:sdt>
                    <w:sdtPr>
                      <w:rPr>
                        <w:rFonts w:hint="eastAsia"/>
                        <w:szCs w:val="21"/>
                      </w:rPr>
                      <w:alias w:val="其他应付款情况明细-项目"/>
                      <w:tag w:val="_GBC_0e4a2a7dda1c432696ba28509f82c41a"/>
                      <w:id w:val="789245692"/>
                      <w:lock w:val="sdtLocked"/>
                    </w:sdtPr>
                    <w:sdtEndPr/>
                    <w:sdtContent>
                      <w:p w:rsidR="002F661C" w:rsidRDefault="002F661C" w:rsidP="002F661C">
                        <w:pPr>
                          <w:rPr>
                            <w:szCs w:val="21"/>
                          </w:rPr>
                        </w:pPr>
                        <w:r>
                          <w:rPr>
                            <w:rFonts w:hint="eastAsia"/>
                            <w:szCs w:val="21"/>
                          </w:rPr>
                          <w:t>押金及保证金</w:t>
                        </w:r>
                      </w:p>
                    </w:sdtContent>
                  </w:sdt>
                </w:tc>
                <w:sdt>
                  <w:sdtPr>
                    <w:rPr>
                      <w:szCs w:val="21"/>
                    </w:rPr>
                    <w:alias w:val="其他应付款情况明细-金额"/>
                    <w:tag w:val="_GBC_28711bf64bf84a2b9e6a0e478186bc1f"/>
                    <w:id w:val="-1436125611"/>
                    <w:lock w:val="sdtLocked"/>
                  </w:sdtPr>
                  <w:sdtEndPr/>
                  <w:sdtContent>
                    <w:tc>
                      <w:tcPr>
                        <w:tcW w:w="1657" w:type="pct"/>
                        <w:shd w:val="clear" w:color="auto" w:fill="auto"/>
                      </w:tcPr>
                      <w:p w:rsidR="002F661C" w:rsidRDefault="002F661C" w:rsidP="002F661C">
                        <w:pPr>
                          <w:jc w:val="right"/>
                          <w:rPr>
                            <w:szCs w:val="21"/>
                          </w:rPr>
                        </w:pPr>
                        <w:r>
                          <w:rPr>
                            <w:szCs w:val="21"/>
                          </w:rPr>
                          <w:t>29,335,488.40</w:t>
                        </w:r>
                      </w:p>
                    </w:tc>
                  </w:sdtContent>
                </w:sdt>
                <w:sdt>
                  <w:sdtPr>
                    <w:rPr>
                      <w:szCs w:val="21"/>
                    </w:rPr>
                    <w:alias w:val="其他应付款情况明细-金额"/>
                    <w:tag w:val="_GBC_e6ccf852c52344d496ce47e7ff32cb6d"/>
                    <w:id w:val="-232696422"/>
                    <w:lock w:val="sdtLocked"/>
                  </w:sdtPr>
                  <w:sdtEndPr/>
                  <w:sdtContent>
                    <w:tc>
                      <w:tcPr>
                        <w:tcW w:w="1728" w:type="pct"/>
                        <w:shd w:val="clear" w:color="auto" w:fill="auto"/>
                      </w:tcPr>
                      <w:p w:rsidR="002F661C" w:rsidRDefault="002F661C" w:rsidP="002F661C">
                        <w:pPr>
                          <w:jc w:val="right"/>
                          <w:rPr>
                            <w:szCs w:val="21"/>
                          </w:rPr>
                        </w:pPr>
                        <w:r>
                          <w:rPr>
                            <w:szCs w:val="21"/>
                          </w:rPr>
                          <w:t>28,104,070.40</w:t>
                        </w:r>
                      </w:p>
                    </w:tc>
                  </w:sdtContent>
                </w:sdt>
              </w:tr>
            </w:sdtContent>
          </w:sdt>
          <w:sdt>
            <w:sdtPr>
              <w:rPr>
                <w:rFonts w:hint="eastAsia"/>
                <w:szCs w:val="21"/>
              </w:rPr>
              <w:alias w:val="其他应付款情况明细"/>
              <w:tag w:val="_GBC_7f5dd84b3a9443a6a91ba6f6873b75be"/>
              <w:id w:val="1118568250"/>
              <w:lock w:val="sdtLocked"/>
            </w:sdtPr>
            <w:sdtEndPr>
              <w:rPr>
                <w:rFonts w:hint="default"/>
              </w:rPr>
            </w:sdtEndPr>
            <w:sdtContent>
              <w:tr w:rsidR="002F661C" w:rsidTr="002F661C">
                <w:tc>
                  <w:tcPr>
                    <w:tcW w:w="1615" w:type="pct"/>
                    <w:shd w:val="clear" w:color="auto" w:fill="auto"/>
                  </w:tcPr>
                  <w:sdt>
                    <w:sdtPr>
                      <w:rPr>
                        <w:rFonts w:hint="eastAsia"/>
                        <w:szCs w:val="21"/>
                      </w:rPr>
                      <w:alias w:val="其他应付款情况明细-项目"/>
                      <w:tag w:val="_GBC_0e4a2a7dda1c432696ba28509f82c41a"/>
                      <w:id w:val="-1803603408"/>
                      <w:lock w:val="sdtLocked"/>
                    </w:sdtPr>
                    <w:sdtEndPr/>
                    <w:sdtContent>
                      <w:p w:rsidR="002F661C" w:rsidRDefault="002F661C" w:rsidP="002F661C">
                        <w:pPr>
                          <w:rPr>
                            <w:szCs w:val="21"/>
                          </w:rPr>
                        </w:pPr>
                        <w:r>
                          <w:rPr>
                            <w:rFonts w:hint="eastAsia"/>
                            <w:szCs w:val="21"/>
                          </w:rPr>
                          <w:t>往来款</w:t>
                        </w:r>
                      </w:p>
                    </w:sdtContent>
                  </w:sdt>
                </w:tc>
                <w:sdt>
                  <w:sdtPr>
                    <w:rPr>
                      <w:szCs w:val="21"/>
                    </w:rPr>
                    <w:alias w:val="其他应付款情况明细-金额"/>
                    <w:tag w:val="_GBC_28711bf64bf84a2b9e6a0e478186bc1f"/>
                    <w:id w:val="-1316404673"/>
                    <w:lock w:val="sdtLocked"/>
                  </w:sdtPr>
                  <w:sdtEndPr/>
                  <w:sdtContent>
                    <w:tc>
                      <w:tcPr>
                        <w:tcW w:w="1657" w:type="pct"/>
                        <w:shd w:val="clear" w:color="auto" w:fill="auto"/>
                      </w:tcPr>
                      <w:p w:rsidR="002F661C" w:rsidRDefault="002F661C" w:rsidP="002F661C">
                        <w:pPr>
                          <w:jc w:val="right"/>
                          <w:rPr>
                            <w:szCs w:val="21"/>
                          </w:rPr>
                        </w:pPr>
                        <w:r>
                          <w:rPr>
                            <w:szCs w:val="21"/>
                          </w:rPr>
                          <w:t>9,426,370.67</w:t>
                        </w:r>
                      </w:p>
                    </w:tc>
                  </w:sdtContent>
                </w:sdt>
                <w:sdt>
                  <w:sdtPr>
                    <w:rPr>
                      <w:szCs w:val="21"/>
                    </w:rPr>
                    <w:alias w:val="其他应付款情况明细-金额"/>
                    <w:tag w:val="_GBC_e6ccf852c52344d496ce47e7ff32cb6d"/>
                    <w:id w:val="-1203625768"/>
                    <w:lock w:val="sdtLocked"/>
                  </w:sdtPr>
                  <w:sdtEndPr/>
                  <w:sdtContent>
                    <w:tc>
                      <w:tcPr>
                        <w:tcW w:w="1728" w:type="pct"/>
                        <w:shd w:val="clear" w:color="auto" w:fill="auto"/>
                      </w:tcPr>
                      <w:p w:rsidR="002F661C" w:rsidRDefault="002F661C" w:rsidP="002F661C">
                        <w:pPr>
                          <w:jc w:val="right"/>
                          <w:rPr>
                            <w:szCs w:val="21"/>
                          </w:rPr>
                        </w:pPr>
                        <w:r>
                          <w:rPr>
                            <w:szCs w:val="21"/>
                          </w:rPr>
                          <w:t>14,119,168.66</w:t>
                        </w:r>
                      </w:p>
                    </w:tc>
                  </w:sdtContent>
                </w:sdt>
              </w:tr>
            </w:sdtContent>
          </w:sdt>
          <w:sdt>
            <w:sdtPr>
              <w:rPr>
                <w:rFonts w:hint="eastAsia"/>
                <w:szCs w:val="21"/>
              </w:rPr>
              <w:alias w:val="其他应付款情况明细"/>
              <w:tag w:val="_GBC_7f5dd84b3a9443a6a91ba6f6873b75be"/>
              <w:id w:val="1207218371"/>
              <w:lock w:val="sdtLocked"/>
            </w:sdtPr>
            <w:sdtEndPr>
              <w:rPr>
                <w:rFonts w:hint="default"/>
              </w:rPr>
            </w:sdtEndPr>
            <w:sdtContent>
              <w:tr w:rsidR="002F661C" w:rsidTr="002F661C">
                <w:tc>
                  <w:tcPr>
                    <w:tcW w:w="1615" w:type="pct"/>
                    <w:shd w:val="clear" w:color="auto" w:fill="auto"/>
                  </w:tcPr>
                  <w:sdt>
                    <w:sdtPr>
                      <w:rPr>
                        <w:rFonts w:hint="eastAsia"/>
                        <w:szCs w:val="21"/>
                      </w:rPr>
                      <w:alias w:val="其他应付款情况明细-项目"/>
                      <w:tag w:val="_GBC_0e4a2a7dda1c432696ba28509f82c41a"/>
                      <w:id w:val="-1015528938"/>
                      <w:lock w:val="sdtLocked"/>
                    </w:sdtPr>
                    <w:sdtEndPr/>
                    <w:sdtContent>
                      <w:p w:rsidR="002F661C" w:rsidRDefault="002F661C" w:rsidP="002F661C">
                        <w:pPr>
                          <w:rPr>
                            <w:szCs w:val="21"/>
                          </w:rPr>
                        </w:pPr>
                        <w:r>
                          <w:rPr>
                            <w:rFonts w:hint="eastAsia"/>
                            <w:szCs w:val="21"/>
                          </w:rPr>
                          <w:t>职工款项及其他</w:t>
                        </w:r>
                      </w:p>
                    </w:sdtContent>
                  </w:sdt>
                </w:tc>
                <w:sdt>
                  <w:sdtPr>
                    <w:rPr>
                      <w:szCs w:val="21"/>
                    </w:rPr>
                    <w:alias w:val="其他应付款情况明细-金额"/>
                    <w:tag w:val="_GBC_28711bf64bf84a2b9e6a0e478186bc1f"/>
                    <w:id w:val="-1733614109"/>
                    <w:lock w:val="sdtLocked"/>
                  </w:sdtPr>
                  <w:sdtEndPr/>
                  <w:sdtContent>
                    <w:tc>
                      <w:tcPr>
                        <w:tcW w:w="1657" w:type="pct"/>
                        <w:shd w:val="clear" w:color="auto" w:fill="auto"/>
                      </w:tcPr>
                      <w:p w:rsidR="002F661C" w:rsidRDefault="002F661C" w:rsidP="002F661C">
                        <w:pPr>
                          <w:jc w:val="right"/>
                          <w:rPr>
                            <w:szCs w:val="21"/>
                          </w:rPr>
                        </w:pPr>
                        <w:r>
                          <w:rPr>
                            <w:szCs w:val="21"/>
                          </w:rPr>
                          <w:t>2,786,256.82</w:t>
                        </w:r>
                      </w:p>
                    </w:tc>
                  </w:sdtContent>
                </w:sdt>
                <w:sdt>
                  <w:sdtPr>
                    <w:rPr>
                      <w:szCs w:val="21"/>
                    </w:rPr>
                    <w:alias w:val="其他应付款情况明细-金额"/>
                    <w:tag w:val="_GBC_e6ccf852c52344d496ce47e7ff32cb6d"/>
                    <w:id w:val="-930506400"/>
                    <w:lock w:val="sdtLocked"/>
                  </w:sdtPr>
                  <w:sdtEndPr/>
                  <w:sdtContent>
                    <w:tc>
                      <w:tcPr>
                        <w:tcW w:w="1728" w:type="pct"/>
                        <w:shd w:val="clear" w:color="auto" w:fill="auto"/>
                      </w:tcPr>
                      <w:p w:rsidR="002F661C" w:rsidRDefault="002F661C" w:rsidP="002F661C">
                        <w:pPr>
                          <w:jc w:val="right"/>
                          <w:rPr>
                            <w:szCs w:val="21"/>
                          </w:rPr>
                        </w:pPr>
                        <w:r>
                          <w:rPr>
                            <w:szCs w:val="21"/>
                          </w:rPr>
                          <w:t>2,044,159.05</w:t>
                        </w:r>
                      </w:p>
                    </w:tc>
                  </w:sdtContent>
                </w:sdt>
              </w:tr>
            </w:sdtContent>
          </w:sdt>
          <w:tr w:rsidR="002F661C" w:rsidRPr="003B7E25" w:rsidTr="002F661C">
            <w:tc>
              <w:tcPr>
                <w:tcW w:w="1615" w:type="pct"/>
                <w:shd w:val="clear" w:color="auto" w:fill="auto"/>
              </w:tcPr>
              <w:p w:rsidR="002F661C" w:rsidRPr="003B7E25" w:rsidRDefault="002F661C" w:rsidP="002F661C">
                <w:pPr>
                  <w:jc w:val="center"/>
                  <w:rPr>
                    <w:szCs w:val="21"/>
                  </w:rPr>
                </w:pPr>
                <w:r w:rsidRPr="003B7E25">
                  <w:rPr>
                    <w:rFonts w:hint="eastAsia"/>
                    <w:szCs w:val="21"/>
                  </w:rPr>
                  <w:t>合计</w:t>
                </w:r>
              </w:p>
            </w:tc>
            <w:sdt>
              <w:sdtPr>
                <w:rPr>
                  <w:szCs w:val="21"/>
                </w:rPr>
                <w:alias w:val="其他应付款"/>
                <w:tag w:val="_GBC_db0f949672654391b3ea41ee3c231e9e"/>
                <w:id w:val="-1922633229"/>
                <w:lock w:val="sdtLocked"/>
              </w:sdtPr>
              <w:sdtEndPr/>
              <w:sdtContent>
                <w:tc>
                  <w:tcPr>
                    <w:tcW w:w="1657" w:type="pct"/>
                    <w:shd w:val="clear" w:color="auto" w:fill="auto"/>
                  </w:tcPr>
                  <w:p w:rsidR="002F661C" w:rsidRPr="003B7E25" w:rsidRDefault="002F661C" w:rsidP="002F661C">
                    <w:pPr>
                      <w:jc w:val="right"/>
                      <w:rPr>
                        <w:szCs w:val="21"/>
                      </w:rPr>
                    </w:pPr>
                    <w:r w:rsidRPr="003B7E25">
                      <w:rPr>
                        <w:szCs w:val="21"/>
                      </w:rPr>
                      <w:t>119,351,405.43</w:t>
                    </w:r>
                  </w:p>
                </w:tc>
              </w:sdtContent>
            </w:sdt>
            <w:sdt>
              <w:sdtPr>
                <w:rPr>
                  <w:szCs w:val="21"/>
                </w:rPr>
                <w:alias w:val="其他应付款"/>
                <w:tag w:val="_GBC_20baa13b85024e2dad4eec48be0ae03e"/>
                <w:id w:val="1477729164"/>
                <w:lock w:val="sdtLocked"/>
              </w:sdtPr>
              <w:sdtEndPr/>
              <w:sdtContent>
                <w:tc>
                  <w:tcPr>
                    <w:tcW w:w="1728" w:type="pct"/>
                    <w:shd w:val="clear" w:color="auto" w:fill="auto"/>
                  </w:tcPr>
                  <w:p w:rsidR="002F661C" w:rsidRPr="003B7E25" w:rsidRDefault="002F661C" w:rsidP="002F661C">
                    <w:pPr>
                      <w:jc w:val="right"/>
                      <w:rPr>
                        <w:szCs w:val="21"/>
                      </w:rPr>
                    </w:pPr>
                    <w:r w:rsidRPr="003B7E25">
                      <w:rPr>
                        <w:szCs w:val="21"/>
                      </w:rPr>
                      <w:t>120,033,196.25</w:t>
                    </w:r>
                  </w:p>
                </w:tc>
              </w:sdtContent>
            </w:sdt>
          </w:tr>
        </w:tbl>
        <w:p w:rsidR="002F661C" w:rsidRPr="00C718DC" w:rsidRDefault="002F661C">
          <w:pPr>
            <w:rPr>
              <w:rFonts w:asciiTheme="minorEastAsia" w:eastAsiaTheme="minorEastAsia" w:hAnsiTheme="minorEastAsia"/>
              <w:szCs w:val="21"/>
            </w:rPr>
          </w:pPr>
          <w:r w:rsidRPr="00C718DC">
            <w:rPr>
              <w:rFonts w:asciiTheme="minorEastAsia" w:eastAsiaTheme="minorEastAsia" w:hAnsiTheme="minorEastAsia" w:hint="eastAsia"/>
              <w:szCs w:val="21"/>
            </w:rPr>
            <w:t>说明：账龄超过</w:t>
          </w:r>
          <w:r w:rsidRPr="00C718DC">
            <w:rPr>
              <w:rFonts w:asciiTheme="minorEastAsia" w:eastAsiaTheme="minorEastAsia" w:hAnsiTheme="minorEastAsia"/>
              <w:szCs w:val="21"/>
            </w:rPr>
            <w:t>1</w:t>
          </w:r>
          <w:r w:rsidRPr="00C718DC">
            <w:rPr>
              <w:rFonts w:asciiTheme="minorEastAsia" w:eastAsiaTheme="minorEastAsia" w:hAnsiTheme="minorEastAsia" w:hint="eastAsia"/>
              <w:szCs w:val="21"/>
            </w:rPr>
            <w:t>年的大额其他应付款主要为收取的押金及预提的维护管理费。</w:t>
          </w:r>
        </w:p>
        <w:p w:rsidR="002F661C" w:rsidRPr="00F45CC6" w:rsidRDefault="002F661C">
          <w:pPr>
            <w:rPr>
              <w:color w:val="FF0000"/>
            </w:rPr>
          </w:pPr>
        </w:p>
        <w:p w:rsidR="002F661C" w:rsidRDefault="002F661C" w:rsidP="0062116C">
          <w:pPr>
            <w:pStyle w:val="4"/>
            <w:numPr>
              <w:ilvl w:val="3"/>
              <w:numId w:val="61"/>
            </w:numPr>
            <w:tabs>
              <w:tab w:val="left" w:pos="644"/>
              <w:tab w:val="left" w:pos="709"/>
            </w:tabs>
          </w:pPr>
          <w:r>
            <w:rPr>
              <w:rFonts w:hint="eastAsia"/>
            </w:rPr>
            <w:t>账龄超过</w:t>
          </w:r>
          <w:r>
            <w:t>1</w:t>
          </w:r>
          <w:r>
            <w:t>年的重要其他应付款</w:t>
          </w:r>
        </w:p>
        <w:sdt>
          <w:sdtPr>
            <w:alias w:val="是否适用：账龄超过1年的重要其他应付款[双击切换]"/>
            <w:tag w:val="_GBC_6b842cccfed2455fb63f3cf43e46e28f"/>
            <w:id w:val="1423453803"/>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rPr>
          <w:szCs w:val="21"/>
        </w:rPr>
      </w:pPr>
    </w:p>
    <w:sdt>
      <w:sdtPr>
        <w:rPr>
          <w:rFonts w:ascii="宋体" w:hAnsi="宋体" w:cs="宋体" w:hint="eastAsia"/>
          <w:b w:val="0"/>
          <w:bCs w:val="0"/>
          <w:kern w:val="0"/>
          <w:szCs w:val="21"/>
        </w:rPr>
        <w:alias w:val="模块:划分为持有待售的负债"/>
        <w:tag w:val="_GBC_b863defdccbc448695ee82953f3da273"/>
        <w:id w:val="1853303782"/>
        <w:lock w:val="sdtLocked"/>
        <w:placeholder>
          <w:docPart w:val="GBC22222222222222222222222222222"/>
        </w:placeholder>
      </w:sdtPr>
      <w:sdtEndPr>
        <w:rPr>
          <w:szCs w:val="24"/>
        </w:rPr>
      </w:sdtEndPr>
      <w:sdtContent>
        <w:p w:rsidR="002F661C" w:rsidRDefault="002F661C" w:rsidP="0062116C">
          <w:pPr>
            <w:pStyle w:val="3"/>
            <w:numPr>
              <w:ilvl w:val="0"/>
              <w:numId w:val="44"/>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039b9e06b132407a89f578be468d6ec8"/>
            <w:id w:val="654108056"/>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7F2EE8" w:rsidRDefault="00833339" w:rsidP="002F661C"/>
      </w:sdtContent>
    </w:sdt>
    <w:p w:rsidR="002F661C" w:rsidRDefault="002F661C">
      <w:pPr>
        <w:rPr>
          <w:szCs w:val="21"/>
        </w:rPr>
      </w:pPr>
    </w:p>
    <w:sdt>
      <w:sdtPr>
        <w:rPr>
          <w:rFonts w:ascii="宋体" w:hAnsi="宋体" w:cs="宋体" w:hint="eastAsia"/>
          <w:b w:val="0"/>
          <w:bCs w:val="0"/>
          <w:kern w:val="0"/>
          <w:szCs w:val="21"/>
        </w:rPr>
        <w:alias w:val="模块:1年内到期的非流动负债"/>
        <w:tag w:val="_GBC_d5b7f9c02d494f85b85a36713895b9f8"/>
        <w:id w:val="1395549576"/>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1441882179"/>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7F2EE8" w:rsidRDefault="00833339" w:rsidP="002F661C"/>
      </w:sdtContent>
    </w:sdt>
    <w:p w:rsidR="002F661C" w:rsidRPr="005F3797" w:rsidRDefault="002F661C" w:rsidP="0062116C">
      <w:pPr>
        <w:pStyle w:val="3"/>
        <w:numPr>
          <w:ilvl w:val="0"/>
          <w:numId w:val="44"/>
        </w:numPr>
        <w:tabs>
          <w:tab w:val="left" w:pos="504"/>
        </w:tabs>
        <w:rPr>
          <w:rFonts w:ascii="宋体" w:hAnsi="宋体"/>
          <w:szCs w:val="21"/>
        </w:rPr>
      </w:pPr>
      <w:r>
        <w:rPr>
          <w:rFonts w:ascii="宋体" w:hAnsi="宋体" w:hint="eastAsia"/>
          <w:szCs w:val="21"/>
        </w:rPr>
        <w:t>其他流动负债</w:t>
      </w:r>
    </w:p>
    <w:sdt>
      <w:sdtPr>
        <w:rPr>
          <w:rFonts w:asciiTheme="minorHAnsi" w:eastAsiaTheme="minorEastAsia" w:hAnsiTheme="minorHAnsi" w:hint="eastAsia"/>
          <w:bCs/>
          <w:szCs w:val="22"/>
        </w:rPr>
        <w:alias w:val="模块:短期应付债券的增减变动"/>
        <w:tag w:val="_GBC_4577b030bbab4faa991328e6acd5a589"/>
        <w:id w:val="-132798195"/>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2F661C" w:rsidRDefault="002F661C">
          <w:r>
            <w:rPr>
              <w:rFonts w:hint="eastAsia"/>
            </w:rPr>
            <w:t>短期</w:t>
          </w:r>
          <w:r>
            <w:t>应付债券的增减变动</w:t>
          </w:r>
          <w:r>
            <w:rPr>
              <w:rFonts w:hint="eastAsia"/>
            </w:rPr>
            <w:t>：</w:t>
          </w:r>
        </w:p>
        <w:sdt>
          <w:sdtPr>
            <w:alias w:val="是否适用：短期应付债券的增减变动[双击切换]"/>
            <w:tag w:val="_GBC_82d0c6ce58744d20918b6a0221dbac6b"/>
            <w:id w:val="1805658100"/>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长期借款</w:t>
      </w:r>
    </w:p>
    <w:sdt>
      <w:sdtPr>
        <w:alias w:val="是否适用：长期借款[双击切换]"/>
        <w:tag w:val="_GBC_e9e3202b55994de696468040ec8e7e73"/>
        <w:id w:val="-1409526922"/>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snapToGrid w:val="0"/>
        <w:rPr>
          <w:szCs w:val="21"/>
        </w:rPr>
      </w:pPr>
    </w:p>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应付债券</w:t>
      </w:r>
    </w:p>
    <w:sdt>
      <w:sdtPr>
        <w:alias w:val="是否适用：应付债券[双击切换]"/>
        <w:tag w:val="_GBC_cdf428c676774048a1af83a61be0eef5"/>
        <w:id w:val="631908824"/>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长期应付款</w:t>
      </w:r>
    </w:p>
    <w:sdt>
      <w:sdtPr>
        <w:alias w:val="是否适用：长期应付款[双击切换]"/>
        <w:tag w:val="_GBC_b78d6217bf664e91b409ed822ae5e427"/>
        <w:id w:val="-2111030802"/>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snapToGrid w:val="0"/>
        <w:spacing w:line="240" w:lineRule="atLeast"/>
        <w:rPr>
          <w:szCs w:val="21"/>
        </w:rPr>
      </w:pPr>
    </w:p>
    <w:p w:rsidR="002F661C" w:rsidRDefault="002F661C">
      <w:pPr>
        <w:rPr>
          <w:szCs w:val="21"/>
        </w:rPr>
      </w:pPr>
    </w:p>
    <w:p w:rsidR="002F661C" w:rsidRDefault="002F661C" w:rsidP="0062116C">
      <w:pPr>
        <w:pStyle w:val="3"/>
        <w:numPr>
          <w:ilvl w:val="0"/>
          <w:numId w:val="44"/>
        </w:numPr>
        <w:tabs>
          <w:tab w:val="left" w:pos="504"/>
        </w:tabs>
        <w:rPr>
          <w:szCs w:val="21"/>
        </w:rPr>
      </w:pPr>
      <w:r>
        <w:rPr>
          <w:rFonts w:hint="eastAsia"/>
          <w:szCs w:val="21"/>
        </w:rPr>
        <w:t>长期应付职工薪酬</w:t>
      </w:r>
    </w:p>
    <w:sdt>
      <w:sdtPr>
        <w:alias w:val="是否适用：长期应付职工薪酬[双击切换]"/>
        <w:tag w:val="_GBC_ac48000816ba40adb1204a795755a961"/>
        <w:id w:val="-1244180791"/>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p w:rsidR="002F661C" w:rsidRDefault="002F661C">
      <w:pPr>
        <w:rPr>
          <w:szCs w:val="21"/>
        </w:rPr>
      </w:pPr>
    </w:p>
    <w:sdt>
      <w:sdtPr>
        <w:rPr>
          <w:rFonts w:ascii="宋体" w:hAnsi="宋体" w:cs="宋体" w:hint="eastAsia"/>
          <w:b w:val="0"/>
          <w:bCs w:val="0"/>
          <w:kern w:val="0"/>
          <w:szCs w:val="21"/>
        </w:rPr>
        <w:alias w:val="模块:专项应付款"/>
        <w:tag w:val="_GBC_6847689be8c1493eb5db4e6dbab0fdbe"/>
        <w:id w:val="-1436739318"/>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841167847"/>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专项应付款"/>
              <w:tag w:val="_GBC_fbba1675963f41deb7db46c882d2bb66"/>
              <w:id w:val="1434700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b6088dd197e44658d5eb4ad92eace1a"/>
              <w:id w:val="20013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041"/>
            <w:gridCol w:w="2011"/>
            <w:gridCol w:w="1390"/>
            <w:gridCol w:w="1187"/>
            <w:gridCol w:w="1902"/>
            <w:gridCol w:w="1163"/>
          </w:tblGrid>
          <w:tr w:rsidR="002F661C" w:rsidTr="002F661C">
            <w:trPr>
              <w:cantSplit/>
            </w:trPr>
            <w:tc>
              <w:tcPr>
                <w:tcW w:w="1052"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105"/>
                  <w:jc w:val="center"/>
                  <w:rPr>
                    <w:szCs w:val="21"/>
                  </w:rPr>
                </w:pPr>
                <w:r>
                  <w:rPr>
                    <w:rFonts w:hint="eastAsia"/>
                    <w:szCs w:val="21"/>
                  </w:rPr>
                  <w:t>项目</w:t>
                </w:r>
              </w:p>
            </w:tc>
            <w:tc>
              <w:tcPr>
                <w:tcW w:w="1037" w:type="pct"/>
                <w:tcBorders>
                  <w:top w:val="single" w:sz="6" w:space="0" w:color="auto"/>
                  <w:left w:val="single" w:sz="6" w:space="0" w:color="auto"/>
                  <w:bottom w:val="single" w:sz="6" w:space="0" w:color="auto"/>
                  <w:right w:val="single" w:sz="6" w:space="0" w:color="auto"/>
                </w:tcBorders>
              </w:tcPr>
              <w:p w:rsidR="002F661C" w:rsidRDefault="002F661C" w:rsidP="002F661C">
                <w:pPr>
                  <w:jc w:val="center"/>
                  <w:rPr>
                    <w:szCs w:val="21"/>
                  </w:rPr>
                </w:pPr>
                <w:r>
                  <w:rPr>
                    <w:rFonts w:hint="eastAsia"/>
                    <w:szCs w:val="21"/>
                  </w:rPr>
                  <w:t>期初余额</w:t>
                </w:r>
              </w:p>
            </w:tc>
            <w:tc>
              <w:tcPr>
                <w:tcW w:w="717" w:type="pct"/>
                <w:tcBorders>
                  <w:top w:val="single" w:sz="6" w:space="0" w:color="auto"/>
                  <w:left w:val="single" w:sz="6" w:space="0" w:color="auto"/>
                  <w:right w:val="single" w:sz="6" w:space="0" w:color="auto"/>
                </w:tcBorders>
                <w:shd w:val="clear" w:color="auto" w:fill="auto"/>
              </w:tcPr>
              <w:p w:rsidR="002F661C" w:rsidRDefault="002F661C" w:rsidP="002F661C">
                <w:pPr>
                  <w:jc w:val="center"/>
                  <w:rPr>
                    <w:szCs w:val="21"/>
                  </w:rPr>
                </w:pPr>
                <w:r>
                  <w:rPr>
                    <w:rFonts w:hint="eastAsia"/>
                    <w:szCs w:val="21"/>
                  </w:rPr>
                  <w:t>本期增加</w:t>
                </w:r>
              </w:p>
            </w:tc>
            <w:tc>
              <w:tcPr>
                <w:tcW w:w="612" w:type="pct"/>
                <w:tcBorders>
                  <w:top w:val="single" w:sz="6" w:space="0" w:color="auto"/>
                  <w:left w:val="single" w:sz="6" w:space="0" w:color="auto"/>
                  <w:right w:val="single" w:sz="6" w:space="0" w:color="auto"/>
                </w:tcBorders>
                <w:shd w:val="clear" w:color="auto" w:fill="auto"/>
              </w:tcPr>
              <w:p w:rsidR="002F661C" w:rsidRDefault="002F661C" w:rsidP="002F661C">
                <w:pPr>
                  <w:jc w:val="center"/>
                  <w:rPr>
                    <w:szCs w:val="21"/>
                  </w:rPr>
                </w:pPr>
                <w:r>
                  <w:rPr>
                    <w:rFonts w:hint="eastAsia"/>
                    <w:szCs w:val="21"/>
                  </w:rPr>
                  <w:t>本期减少</w:t>
                </w:r>
              </w:p>
            </w:tc>
            <w:tc>
              <w:tcPr>
                <w:tcW w:w="981" w:type="pct"/>
                <w:tcBorders>
                  <w:top w:val="single" w:sz="6" w:space="0" w:color="auto"/>
                  <w:left w:val="single" w:sz="6" w:space="0" w:color="auto"/>
                  <w:bottom w:val="single" w:sz="6" w:space="0" w:color="auto"/>
                  <w:right w:val="single" w:sz="6" w:space="0" w:color="auto"/>
                </w:tcBorders>
              </w:tcPr>
              <w:p w:rsidR="002F661C" w:rsidRDefault="002F661C" w:rsidP="002F661C">
                <w:pPr>
                  <w:jc w:val="center"/>
                  <w:rPr>
                    <w:szCs w:val="21"/>
                  </w:rPr>
                </w:pPr>
                <w:r>
                  <w:rPr>
                    <w:rFonts w:hint="eastAsia"/>
                    <w:szCs w:val="21"/>
                  </w:rPr>
                  <w:t>期末余额</w:t>
                </w:r>
              </w:p>
            </w:tc>
            <w:tc>
              <w:tcPr>
                <w:tcW w:w="600"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pPr>
                  <w:jc w:val="center"/>
                  <w:rPr>
                    <w:szCs w:val="21"/>
                  </w:rPr>
                </w:pPr>
                <w:r>
                  <w:rPr>
                    <w:rFonts w:hint="eastAsia"/>
                    <w:szCs w:val="21"/>
                  </w:rPr>
                  <w:t>形成原因</w:t>
                </w:r>
              </w:p>
            </w:tc>
          </w:tr>
          <w:sdt>
            <w:sdtPr>
              <w:rPr>
                <w:rFonts w:hint="eastAsia"/>
                <w:szCs w:val="21"/>
              </w:rPr>
              <w:alias w:val="专项应付款明细"/>
              <w:tag w:val="_GBC_cc0d870710d646f3adaaac92c6d0ce7e"/>
              <w:id w:val="139703573"/>
              <w:lock w:val="sdtLocked"/>
            </w:sdtPr>
            <w:sdtEndPr/>
            <w:sdtContent>
              <w:tr w:rsidR="002F661C" w:rsidTr="002F661C">
                <w:trPr>
                  <w:cantSplit/>
                </w:trPr>
                <w:sdt>
                  <w:sdtPr>
                    <w:rPr>
                      <w:rFonts w:hint="eastAsia"/>
                      <w:szCs w:val="21"/>
                    </w:rPr>
                    <w:alias w:val="专项应付款项目"/>
                    <w:tag w:val="_GBC_d75faeb5cdcf4543b3cf5874b7f8c3c1"/>
                    <w:id w:val="1115564408"/>
                    <w:lock w:val="sdtLocked"/>
                  </w:sdtPr>
                  <w:sdtEndPr/>
                  <w:sdtContent>
                    <w:tc>
                      <w:tcPr>
                        <w:tcW w:w="1052"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高清交互数字电视工程专项补助</w:t>
                        </w:r>
                      </w:p>
                    </w:tc>
                  </w:sdtContent>
                </w:sdt>
                <w:sdt>
                  <w:sdtPr>
                    <w:rPr>
                      <w:szCs w:val="21"/>
                    </w:rPr>
                    <w:alias w:val="专项应付款金额"/>
                    <w:tag w:val="_GBC_9f3a4967163d4e119b4a3399b2c0ccfb"/>
                    <w:id w:val="709535059"/>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720,000,000.00</w:t>
                        </w:r>
                      </w:p>
                    </w:tc>
                  </w:sdtContent>
                </w:sdt>
                <w:sdt>
                  <w:sdtPr>
                    <w:rPr>
                      <w:szCs w:val="21"/>
                    </w:rPr>
                    <w:alias w:val="专项应付款明细-增加数"/>
                    <w:tag w:val="_GBC_3f28299173eb4f4db672d944a671f365"/>
                    <w:id w:val="-1031344767"/>
                    <w:lock w:val="sdtLocked"/>
                    <w:showingPlcHdr/>
                  </w:sdtPr>
                  <w:sdtEndPr/>
                  <w:sdtContent>
                    <w:tc>
                      <w:tcPr>
                        <w:tcW w:w="717" w:type="pct"/>
                        <w:tcBorders>
                          <w:left w:val="single" w:sz="6" w:space="0" w:color="auto"/>
                          <w:right w:val="single" w:sz="6" w:space="0" w:color="auto"/>
                        </w:tcBorders>
                        <w:shd w:val="clear" w:color="auto" w:fill="auto"/>
                      </w:tcPr>
                      <w:p w:rsidR="002F661C" w:rsidRDefault="00935883" w:rsidP="00935883">
                        <w:pPr>
                          <w:ind w:right="105"/>
                          <w:jc w:val="right"/>
                          <w:rPr>
                            <w:szCs w:val="21"/>
                          </w:rPr>
                        </w:pPr>
                        <w:r>
                          <w:rPr>
                            <w:szCs w:val="21"/>
                          </w:rPr>
                          <w:t xml:space="preserve">     </w:t>
                        </w:r>
                      </w:p>
                    </w:tc>
                  </w:sdtContent>
                </w:sdt>
                <w:sdt>
                  <w:sdtPr>
                    <w:rPr>
                      <w:szCs w:val="21"/>
                    </w:rPr>
                    <w:alias w:val="专项应付款明细-减少数"/>
                    <w:tag w:val="_GBC_17375965e2574633b78e9a7f597e3c13"/>
                    <w:id w:val="-550848858"/>
                    <w:lock w:val="sdtLocked"/>
                    <w:showingPlcHdr/>
                  </w:sdtPr>
                  <w:sdtEndPr/>
                  <w:sdtContent>
                    <w:tc>
                      <w:tcPr>
                        <w:tcW w:w="612" w:type="pct"/>
                        <w:tcBorders>
                          <w:left w:val="single" w:sz="6" w:space="0" w:color="auto"/>
                          <w:right w:val="single" w:sz="6" w:space="0" w:color="auto"/>
                        </w:tcBorders>
                        <w:shd w:val="clear" w:color="auto" w:fill="auto"/>
                      </w:tcPr>
                      <w:p w:rsidR="002F661C" w:rsidRDefault="00935883" w:rsidP="002F661C">
                        <w:pPr>
                          <w:jc w:val="right"/>
                          <w:rPr>
                            <w:szCs w:val="21"/>
                          </w:rPr>
                        </w:pPr>
                        <w:r>
                          <w:rPr>
                            <w:szCs w:val="21"/>
                          </w:rPr>
                          <w:t xml:space="preserve">     </w:t>
                        </w:r>
                      </w:p>
                    </w:tc>
                  </w:sdtContent>
                </w:sdt>
                <w:sdt>
                  <w:sdtPr>
                    <w:rPr>
                      <w:szCs w:val="21"/>
                    </w:rPr>
                    <w:alias w:val="专项应付款金额"/>
                    <w:tag w:val="_GBC_7735e48344194cdb93a06665b0f554d7"/>
                    <w:id w:val="1525825611"/>
                    <w:lock w:val="sdtLocked"/>
                  </w:sdtPr>
                  <w:sdtEndPr/>
                  <w:sdtContent>
                    <w:tc>
                      <w:tcPr>
                        <w:tcW w:w="981"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720,000,000.00</w:t>
                        </w:r>
                      </w:p>
                    </w:tc>
                  </w:sdtContent>
                </w:sdt>
                <w:sdt>
                  <w:sdtPr>
                    <w:rPr>
                      <w:szCs w:val="21"/>
                    </w:rPr>
                    <w:alias w:val="专项应付款形成原因"/>
                    <w:tag w:val="_GBC_859702430c444a228ee186ea8d280079"/>
                    <w:id w:val="-550075160"/>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pPr>
                          <w:rPr>
                            <w:szCs w:val="21"/>
                          </w:rPr>
                        </w:pPr>
                        <w:r>
                          <w:rPr>
                            <w:szCs w:val="21"/>
                          </w:rPr>
                          <w:t>[注1]</w:t>
                        </w:r>
                      </w:p>
                    </w:tc>
                  </w:sdtContent>
                </w:sdt>
              </w:tr>
            </w:sdtContent>
          </w:sdt>
          <w:sdt>
            <w:sdtPr>
              <w:rPr>
                <w:rFonts w:hint="eastAsia"/>
                <w:szCs w:val="21"/>
              </w:rPr>
              <w:alias w:val="专项应付款明细"/>
              <w:tag w:val="_GBC_cc0d870710d646f3adaaac92c6d0ce7e"/>
              <w:id w:val="1115869861"/>
              <w:lock w:val="sdtLocked"/>
            </w:sdtPr>
            <w:sdtEndPr/>
            <w:sdtContent>
              <w:tr w:rsidR="002F661C" w:rsidTr="002F661C">
                <w:trPr>
                  <w:cantSplit/>
                </w:trPr>
                <w:sdt>
                  <w:sdtPr>
                    <w:rPr>
                      <w:rFonts w:hint="eastAsia"/>
                      <w:szCs w:val="21"/>
                    </w:rPr>
                    <w:alias w:val="专项应付款项目"/>
                    <w:tag w:val="_GBC_d75faeb5cdcf4543b3cf5874b7f8c3c1"/>
                    <w:id w:val="1218167531"/>
                    <w:lock w:val="sdtLocked"/>
                  </w:sdtPr>
                  <w:sdtEndPr/>
                  <w:sdtContent>
                    <w:tc>
                      <w:tcPr>
                        <w:tcW w:w="1052"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互动新媒体网络示范工程建设项目</w:t>
                        </w:r>
                      </w:p>
                    </w:tc>
                  </w:sdtContent>
                </w:sdt>
                <w:sdt>
                  <w:sdtPr>
                    <w:rPr>
                      <w:szCs w:val="21"/>
                    </w:rPr>
                    <w:alias w:val="专项应付款金额"/>
                    <w:tag w:val="_GBC_9f3a4967163d4e119b4a3399b2c0ccfb"/>
                    <w:id w:val="511264385"/>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5,400,000.00</w:t>
                        </w:r>
                      </w:p>
                    </w:tc>
                  </w:sdtContent>
                </w:sdt>
                <w:sdt>
                  <w:sdtPr>
                    <w:rPr>
                      <w:szCs w:val="21"/>
                    </w:rPr>
                    <w:alias w:val="专项应付款明细-增加数"/>
                    <w:tag w:val="_GBC_3f28299173eb4f4db672d944a671f365"/>
                    <w:id w:val="417219474"/>
                    <w:lock w:val="sdtLocked"/>
                    <w:showingPlcHdr/>
                  </w:sdtPr>
                  <w:sdtEndPr/>
                  <w:sdtContent>
                    <w:tc>
                      <w:tcPr>
                        <w:tcW w:w="717" w:type="pct"/>
                        <w:tcBorders>
                          <w:left w:val="single" w:sz="6" w:space="0" w:color="auto"/>
                          <w:right w:val="single" w:sz="6" w:space="0" w:color="auto"/>
                        </w:tcBorders>
                        <w:shd w:val="clear" w:color="auto" w:fill="auto"/>
                      </w:tcPr>
                      <w:p w:rsidR="002F661C" w:rsidRDefault="00935883" w:rsidP="002F661C">
                        <w:pPr>
                          <w:jc w:val="right"/>
                          <w:rPr>
                            <w:szCs w:val="21"/>
                          </w:rPr>
                        </w:pPr>
                        <w:r>
                          <w:rPr>
                            <w:szCs w:val="21"/>
                          </w:rPr>
                          <w:t xml:space="preserve">     </w:t>
                        </w:r>
                      </w:p>
                    </w:tc>
                  </w:sdtContent>
                </w:sdt>
                <w:sdt>
                  <w:sdtPr>
                    <w:rPr>
                      <w:szCs w:val="21"/>
                    </w:rPr>
                    <w:alias w:val="专项应付款明细-减少数"/>
                    <w:tag w:val="_GBC_17375965e2574633b78e9a7f597e3c13"/>
                    <w:id w:val="-1954698549"/>
                    <w:lock w:val="sdtLocked"/>
                    <w:showingPlcHdr/>
                  </w:sdtPr>
                  <w:sdtEndPr/>
                  <w:sdtContent>
                    <w:tc>
                      <w:tcPr>
                        <w:tcW w:w="612" w:type="pct"/>
                        <w:tcBorders>
                          <w:left w:val="single" w:sz="6" w:space="0" w:color="auto"/>
                          <w:right w:val="single" w:sz="6" w:space="0" w:color="auto"/>
                        </w:tcBorders>
                        <w:shd w:val="clear" w:color="auto" w:fill="auto"/>
                      </w:tcPr>
                      <w:p w:rsidR="002F661C" w:rsidRDefault="00935883" w:rsidP="002F661C">
                        <w:pPr>
                          <w:jc w:val="right"/>
                          <w:rPr>
                            <w:szCs w:val="21"/>
                          </w:rPr>
                        </w:pPr>
                        <w:r>
                          <w:rPr>
                            <w:szCs w:val="21"/>
                          </w:rPr>
                          <w:t xml:space="preserve">     </w:t>
                        </w:r>
                      </w:p>
                    </w:tc>
                  </w:sdtContent>
                </w:sdt>
                <w:sdt>
                  <w:sdtPr>
                    <w:rPr>
                      <w:szCs w:val="21"/>
                    </w:rPr>
                    <w:alias w:val="专项应付款金额"/>
                    <w:tag w:val="_GBC_7735e48344194cdb93a06665b0f554d7"/>
                    <w:id w:val="-1847083877"/>
                    <w:lock w:val="sdtLocked"/>
                  </w:sdtPr>
                  <w:sdtEndPr/>
                  <w:sdtContent>
                    <w:tc>
                      <w:tcPr>
                        <w:tcW w:w="981"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5,400,000.00</w:t>
                        </w:r>
                      </w:p>
                    </w:tc>
                  </w:sdtContent>
                </w:sdt>
                <w:sdt>
                  <w:sdtPr>
                    <w:rPr>
                      <w:szCs w:val="21"/>
                    </w:rPr>
                    <w:alias w:val="专项应付款形成原因"/>
                    <w:tag w:val="_GBC_859702430c444a228ee186ea8d280079"/>
                    <w:id w:val="-130086444"/>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pPr>
                          <w:rPr>
                            <w:szCs w:val="21"/>
                          </w:rPr>
                        </w:pPr>
                        <w:r>
                          <w:rPr>
                            <w:szCs w:val="21"/>
                          </w:rPr>
                          <w:t>[注2]</w:t>
                        </w:r>
                      </w:p>
                    </w:tc>
                  </w:sdtContent>
                </w:sdt>
              </w:tr>
            </w:sdtContent>
          </w:sdt>
          <w:sdt>
            <w:sdtPr>
              <w:rPr>
                <w:rFonts w:hint="eastAsia"/>
                <w:szCs w:val="21"/>
              </w:rPr>
              <w:alias w:val="专项应付款明细"/>
              <w:tag w:val="_GBC_cc0d870710d646f3adaaac92c6d0ce7e"/>
              <w:id w:val="-597870868"/>
              <w:lock w:val="sdtLocked"/>
            </w:sdtPr>
            <w:sdtEndPr/>
            <w:sdtContent>
              <w:tr w:rsidR="002F661C" w:rsidTr="002F661C">
                <w:trPr>
                  <w:cantSplit/>
                </w:trPr>
                <w:sdt>
                  <w:sdtPr>
                    <w:rPr>
                      <w:rFonts w:hint="eastAsia"/>
                      <w:szCs w:val="21"/>
                    </w:rPr>
                    <w:alias w:val="专项应付款项目"/>
                    <w:tag w:val="_GBC_d75faeb5cdcf4543b3cf5874b7f8c3c1"/>
                    <w:id w:val="1712381385"/>
                    <w:lock w:val="sdtLocked"/>
                  </w:sdtPr>
                  <w:sdtEndPr/>
                  <w:sdtContent>
                    <w:tc>
                      <w:tcPr>
                        <w:tcW w:w="1052"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NGB关键技术研究与应用示范项目（一期）</w:t>
                        </w:r>
                      </w:p>
                    </w:tc>
                  </w:sdtContent>
                </w:sdt>
                <w:sdt>
                  <w:sdtPr>
                    <w:rPr>
                      <w:szCs w:val="21"/>
                    </w:rPr>
                    <w:alias w:val="专项应付款金额"/>
                    <w:tag w:val="_GBC_9f3a4967163d4e119b4a3399b2c0ccfb"/>
                    <w:id w:val="-901597814"/>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960,000.00</w:t>
                        </w:r>
                      </w:p>
                    </w:tc>
                  </w:sdtContent>
                </w:sdt>
                <w:sdt>
                  <w:sdtPr>
                    <w:rPr>
                      <w:szCs w:val="21"/>
                    </w:rPr>
                    <w:alias w:val="专项应付款明细-增加数"/>
                    <w:tag w:val="_GBC_3f28299173eb4f4db672d944a671f365"/>
                    <w:id w:val="-480308872"/>
                    <w:lock w:val="sdtLocked"/>
                    <w:showingPlcHdr/>
                  </w:sdtPr>
                  <w:sdtEndPr/>
                  <w:sdtContent>
                    <w:tc>
                      <w:tcPr>
                        <w:tcW w:w="717" w:type="pct"/>
                        <w:tcBorders>
                          <w:left w:val="single" w:sz="6" w:space="0" w:color="auto"/>
                          <w:right w:val="single" w:sz="6" w:space="0" w:color="auto"/>
                        </w:tcBorders>
                        <w:shd w:val="clear" w:color="auto" w:fill="auto"/>
                      </w:tcPr>
                      <w:p w:rsidR="002F661C" w:rsidRDefault="00935883" w:rsidP="002F661C">
                        <w:pPr>
                          <w:jc w:val="right"/>
                          <w:rPr>
                            <w:szCs w:val="21"/>
                          </w:rPr>
                        </w:pPr>
                        <w:r>
                          <w:rPr>
                            <w:szCs w:val="21"/>
                          </w:rPr>
                          <w:t xml:space="preserve">     </w:t>
                        </w:r>
                      </w:p>
                    </w:tc>
                  </w:sdtContent>
                </w:sdt>
                <w:sdt>
                  <w:sdtPr>
                    <w:rPr>
                      <w:szCs w:val="21"/>
                    </w:rPr>
                    <w:alias w:val="专项应付款明细-减少数"/>
                    <w:tag w:val="_GBC_17375965e2574633b78e9a7f597e3c13"/>
                    <w:id w:val="1765797716"/>
                    <w:lock w:val="sdtLocked"/>
                    <w:showingPlcHdr/>
                  </w:sdtPr>
                  <w:sdtEndPr/>
                  <w:sdtContent>
                    <w:tc>
                      <w:tcPr>
                        <w:tcW w:w="612" w:type="pct"/>
                        <w:tcBorders>
                          <w:left w:val="single" w:sz="6" w:space="0" w:color="auto"/>
                          <w:right w:val="single" w:sz="6" w:space="0" w:color="auto"/>
                        </w:tcBorders>
                        <w:shd w:val="clear" w:color="auto" w:fill="auto"/>
                      </w:tcPr>
                      <w:p w:rsidR="002F661C" w:rsidRDefault="00935883" w:rsidP="002F661C">
                        <w:pPr>
                          <w:jc w:val="right"/>
                          <w:rPr>
                            <w:szCs w:val="21"/>
                          </w:rPr>
                        </w:pPr>
                        <w:r>
                          <w:rPr>
                            <w:szCs w:val="21"/>
                          </w:rPr>
                          <w:t xml:space="preserve">     </w:t>
                        </w:r>
                      </w:p>
                    </w:tc>
                  </w:sdtContent>
                </w:sdt>
                <w:sdt>
                  <w:sdtPr>
                    <w:rPr>
                      <w:szCs w:val="21"/>
                    </w:rPr>
                    <w:alias w:val="专项应付款金额"/>
                    <w:tag w:val="_GBC_7735e48344194cdb93a06665b0f554d7"/>
                    <w:id w:val="-830439645"/>
                    <w:lock w:val="sdtLocked"/>
                  </w:sdtPr>
                  <w:sdtEndPr/>
                  <w:sdtContent>
                    <w:tc>
                      <w:tcPr>
                        <w:tcW w:w="981"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960,000.00</w:t>
                        </w:r>
                      </w:p>
                    </w:tc>
                  </w:sdtContent>
                </w:sdt>
                <w:sdt>
                  <w:sdtPr>
                    <w:rPr>
                      <w:szCs w:val="21"/>
                    </w:rPr>
                    <w:alias w:val="专项应付款形成原因"/>
                    <w:tag w:val="_GBC_859702430c444a228ee186ea8d280079"/>
                    <w:id w:val="-1267152530"/>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pPr>
                          <w:rPr>
                            <w:szCs w:val="21"/>
                          </w:rPr>
                        </w:pPr>
                        <w:r>
                          <w:rPr>
                            <w:szCs w:val="21"/>
                          </w:rPr>
                          <w:t>[注3]</w:t>
                        </w:r>
                      </w:p>
                    </w:tc>
                  </w:sdtContent>
                </w:sdt>
              </w:tr>
            </w:sdtContent>
          </w:sdt>
          <w:sdt>
            <w:sdtPr>
              <w:rPr>
                <w:rFonts w:hint="eastAsia"/>
                <w:szCs w:val="21"/>
              </w:rPr>
              <w:alias w:val="专项应付款明细"/>
              <w:tag w:val="_GBC_cc0d870710d646f3adaaac92c6d0ce7e"/>
              <w:id w:val="1354076432"/>
              <w:lock w:val="sdtLocked"/>
            </w:sdtPr>
            <w:sdtEndPr/>
            <w:sdtContent>
              <w:tr w:rsidR="002F661C" w:rsidTr="002F661C">
                <w:trPr>
                  <w:cantSplit/>
                </w:trPr>
                <w:sdt>
                  <w:sdtPr>
                    <w:rPr>
                      <w:rFonts w:hint="eastAsia"/>
                      <w:szCs w:val="21"/>
                    </w:rPr>
                    <w:alias w:val="专项应付款项目"/>
                    <w:tag w:val="_GBC_d75faeb5cdcf4543b3cf5874b7f8c3c1"/>
                    <w:id w:val="1338195326"/>
                    <w:lock w:val="sdtLocked"/>
                  </w:sdtPr>
                  <w:sdtEndPr/>
                  <w:sdtContent>
                    <w:tc>
                      <w:tcPr>
                        <w:tcW w:w="1052"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NGB运营支撑和宽带技术研究与应用示范</w:t>
                        </w:r>
                      </w:p>
                    </w:tc>
                  </w:sdtContent>
                </w:sdt>
                <w:sdt>
                  <w:sdtPr>
                    <w:rPr>
                      <w:szCs w:val="21"/>
                    </w:rPr>
                    <w:alias w:val="专项应付款金额"/>
                    <w:tag w:val="_GBC_9f3a4967163d4e119b4a3399b2c0ccfb"/>
                    <w:id w:val="1819530990"/>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698,200.00</w:t>
                        </w:r>
                      </w:p>
                    </w:tc>
                  </w:sdtContent>
                </w:sdt>
                <w:sdt>
                  <w:sdtPr>
                    <w:rPr>
                      <w:szCs w:val="21"/>
                    </w:rPr>
                    <w:alias w:val="专项应付款明细-增加数"/>
                    <w:tag w:val="_GBC_3f28299173eb4f4db672d944a671f365"/>
                    <w:id w:val="-733090500"/>
                    <w:lock w:val="sdtLocked"/>
                    <w:showingPlcHdr/>
                  </w:sdtPr>
                  <w:sdtEndPr/>
                  <w:sdtContent>
                    <w:tc>
                      <w:tcPr>
                        <w:tcW w:w="717" w:type="pct"/>
                        <w:tcBorders>
                          <w:left w:val="single" w:sz="6" w:space="0" w:color="auto"/>
                          <w:right w:val="single" w:sz="6" w:space="0" w:color="auto"/>
                        </w:tcBorders>
                        <w:shd w:val="clear" w:color="auto" w:fill="auto"/>
                      </w:tcPr>
                      <w:p w:rsidR="002F661C" w:rsidRDefault="00935883" w:rsidP="002F661C">
                        <w:pPr>
                          <w:jc w:val="right"/>
                          <w:rPr>
                            <w:szCs w:val="21"/>
                          </w:rPr>
                        </w:pPr>
                        <w:r>
                          <w:rPr>
                            <w:szCs w:val="21"/>
                          </w:rPr>
                          <w:t xml:space="preserve">     </w:t>
                        </w:r>
                      </w:p>
                    </w:tc>
                  </w:sdtContent>
                </w:sdt>
                <w:sdt>
                  <w:sdtPr>
                    <w:rPr>
                      <w:szCs w:val="21"/>
                    </w:rPr>
                    <w:alias w:val="专项应付款明细-减少数"/>
                    <w:tag w:val="_GBC_17375965e2574633b78e9a7f597e3c13"/>
                    <w:id w:val="-1809855047"/>
                    <w:lock w:val="sdtLocked"/>
                    <w:showingPlcHdr/>
                  </w:sdtPr>
                  <w:sdtEndPr/>
                  <w:sdtContent>
                    <w:tc>
                      <w:tcPr>
                        <w:tcW w:w="612" w:type="pct"/>
                        <w:tcBorders>
                          <w:left w:val="single" w:sz="6" w:space="0" w:color="auto"/>
                          <w:right w:val="single" w:sz="6" w:space="0" w:color="auto"/>
                        </w:tcBorders>
                        <w:shd w:val="clear" w:color="auto" w:fill="auto"/>
                      </w:tcPr>
                      <w:p w:rsidR="002F661C" w:rsidRDefault="00935883" w:rsidP="002F661C">
                        <w:pPr>
                          <w:jc w:val="right"/>
                          <w:rPr>
                            <w:szCs w:val="21"/>
                          </w:rPr>
                        </w:pPr>
                        <w:r>
                          <w:rPr>
                            <w:szCs w:val="21"/>
                          </w:rPr>
                          <w:t xml:space="preserve">     </w:t>
                        </w:r>
                      </w:p>
                    </w:tc>
                  </w:sdtContent>
                </w:sdt>
                <w:sdt>
                  <w:sdtPr>
                    <w:rPr>
                      <w:szCs w:val="21"/>
                    </w:rPr>
                    <w:alias w:val="专项应付款金额"/>
                    <w:tag w:val="_GBC_7735e48344194cdb93a06665b0f554d7"/>
                    <w:id w:val="-1696455080"/>
                    <w:lock w:val="sdtLocked"/>
                  </w:sdtPr>
                  <w:sdtEndPr/>
                  <w:sdtContent>
                    <w:tc>
                      <w:tcPr>
                        <w:tcW w:w="981"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698,200.00</w:t>
                        </w:r>
                      </w:p>
                    </w:tc>
                  </w:sdtContent>
                </w:sdt>
                <w:sdt>
                  <w:sdtPr>
                    <w:rPr>
                      <w:szCs w:val="21"/>
                    </w:rPr>
                    <w:alias w:val="专项应付款形成原因"/>
                    <w:tag w:val="_GBC_859702430c444a228ee186ea8d280079"/>
                    <w:id w:val="1239298025"/>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pPr>
                          <w:rPr>
                            <w:szCs w:val="21"/>
                          </w:rPr>
                        </w:pPr>
                        <w:r>
                          <w:rPr>
                            <w:szCs w:val="21"/>
                          </w:rPr>
                          <w:t>[注4]</w:t>
                        </w:r>
                      </w:p>
                    </w:tc>
                  </w:sdtContent>
                </w:sdt>
              </w:tr>
            </w:sdtContent>
          </w:sdt>
          <w:sdt>
            <w:sdtPr>
              <w:rPr>
                <w:rFonts w:hint="eastAsia"/>
                <w:szCs w:val="21"/>
              </w:rPr>
              <w:alias w:val="专项应付款明细"/>
              <w:tag w:val="_GBC_cc0d870710d646f3adaaac92c6d0ce7e"/>
              <w:id w:val="473575310"/>
              <w:lock w:val="sdtLocked"/>
            </w:sdtPr>
            <w:sdtEndPr/>
            <w:sdtContent>
              <w:tr w:rsidR="002F661C" w:rsidTr="002F661C">
                <w:trPr>
                  <w:cantSplit/>
                </w:trPr>
                <w:sdt>
                  <w:sdtPr>
                    <w:rPr>
                      <w:rFonts w:hint="eastAsia"/>
                      <w:szCs w:val="21"/>
                    </w:rPr>
                    <w:alias w:val="专项应付款项目"/>
                    <w:tag w:val="_GBC_d75faeb5cdcf4543b3cf5874b7f8c3c1"/>
                    <w:id w:val="1868479605"/>
                    <w:lock w:val="sdtLocked"/>
                  </w:sdtPr>
                  <w:sdtEndPr/>
                  <w:sdtContent>
                    <w:tc>
                      <w:tcPr>
                        <w:tcW w:w="1052"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数字文化资源展示应用示范与研究</w:t>
                        </w:r>
                      </w:p>
                    </w:tc>
                  </w:sdtContent>
                </w:sdt>
                <w:sdt>
                  <w:sdtPr>
                    <w:rPr>
                      <w:szCs w:val="21"/>
                    </w:rPr>
                    <w:alias w:val="专项应付款金额"/>
                    <w:tag w:val="_GBC_9f3a4967163d4e119b4a3399b2c0ccfb"/>
                    <w:id w:val="798186454"/>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300,000.00</w:t>
                        </w:r>
                      </w:p>
                    </w:tc>
                  </w:sdtContent>
                </w:sdt>
                <w:sdt>
                  <w:sdtPr>
                    <w:rPr>
                      <w:szCs w:val="21"/>
                    </w:rPr>
                    <w:alias w:val="专项应付款明细-增加数"/>
                    <w:tag w:val="_GBC_3f28299173eb4f4db672d944a671f365"/>
                    <w:id w:val="-2100326997"/>
                    <w:lock w:val="sdtLocked"/>
                    <w:showingPlcHdr/>
                  </w:sdtPr>
                  <w:sdtEndPr/>
                  <w:sdtContent>
                    <w:tc>
                      <w:tcPr>
                        <w:tcW w:w="717" w:type="pct"/>
                        <w:tcBorders>
                          <w:left w:val="single" w:sz="6" w:space="0" w:color="auto"/>
                          <w:right w:val="single" w:sz="6" w:space="0" w:color="auto"/>
                        </w:tcBorders>
                        <w:shd w:val="clear" w:color="auto" w:fill="auto"/>
                      </w:tcPr>
                      <w:p w:rsidR="002F661C" w:rsidRDefault="00935883" w:rsidP="002F661C">
                        <w:pPr>
                          <w:jc w:val="right"/>
                          <w:rPr>
                            <w:szCs w:val="21"/>
                          </w:rPr>
                        </w:pPr>
                        <w:r>
                          <w:rPr>
                            <w:szCs w:val="21"/>
                          </w:rPr>
                          <w:t xml:space="preserve">     </w:t>
                        </w:r>
                      </w:p>
                    </w:tc>
                  </w:sdtContent>
                </w:sdt>
                <w:sdt>
                  <w:sdtPr>
                    <w:rPr>
                      <w:szCs w:val="21"/>
                    </w:rPr>
                    <w:alias w:val="专项应付款明细-减少数"/>
                    <w:tag w:val="_GBC_17375965e2574633b78e9a7f597e3c13"/>
                    <w:id w:val="771596939"/>
                    <w:lock w:val="sdtLocked"/>
                    <w:showingPlcHdr/>
                  </w:sdtPr>
                  <w:sdtEndPr/>
                  <w:sdtContent>
                    <w:tc>
                      <w:tcPr>
                        <w:tcW w:w="612" w:type="pct"/>
                        <w:tcBorders>
                          <w:left w:val="single" w:sz="6" w:space="0" w:color="auto"/>
                          <w:right w:val="single" w:sz="6" w:space="0" w:color="auto"/>
                        </w:tcBorders>
                        <w:shd w:val="clear" w:color="auto" w:fill="auto"/>
                      </w:tcPr>
                      <w:p w:rsidR="002F661C" w:rsidRDefault="00935883" w:rsidP="002F661C">
                        <w:pPr>
                          <w:jc w:val="right"/>
                          <w:rPr>
                            <w:szCs w:val="21"/>
                          </w:rPr>
                        </w:pPr>
                        <w:r>
                          <w:rPr>
                            <w:szCs w:val="21"/>
                          </w:rPr>
                          <w:t xml:space="preserve">     </w:t>
                        </w:r>
                      </w:p>
                    </w:tc>
                  </w:sdtContent>
                </w:sdt>
                <w:sdt>
                  <w:sdtPr>
                    <w:rPr>
                      <w:szCs w:val="21"/>
                    </w:rPr>
                    <w:alias w:val="专项应付款金额"/>
                    <w:tag w:val="_GBC_7735e48344194cdb93a06665b0f554d7"/>
                    <w:id w:val="-29874910"/>
                    <w:lock w:val="sdtLocked"/>
                  </w:sdtPr>
                  <w:sdtEndPr/>
                  <w:sdtContent>
                    <w:tc>
                      <w:tcPr>
                        <w:tcW w:w="981"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300,000.00</w:t>
                        </w:r>
                      </w:p>
                    </w:tc>
                  </w:sdtContent>
                </w:sdt>
                <w:sdt>
                  <w:sdtPr>
                    <w:rPr>
                      <w:szCs w:val="21"/>
                    </w:rPr>
                    <w:alias w:val="专项应付款形成原因"/>
                    <w:tag w:val="_GBC_859702430c444a228ee186ea8d280079"/>
                    <w:id w:val="-386568959"/>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pPr>
                          <w:rPr>
                            <w:szCs w:val="21"/>
                          </w:rPr>
                        </w:pPr>
                        <w:r>
                          <w:rPr>
                            <w:szCs w:val="21"/>
                          </w:rPr>
                          <w:t>[注5]</w:t>
                        </w:r>
                      </w:p>
                    </w:tc>
                  </w:sdtContent>
                </w:sdt>
              </w:tr>
            </w:sdtContent>
          </w:sdt>
          <w:tr w:rsidR="002F661C" w:rsidTr="002F661C">
            <w:trPr>
              <w:cantSplit/>
            </w:trPr>
            <w:tc>
              <w:tcPr>
                <w:tcW w:w="1052"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105"/>
                  <w:jc w:val="center"/>
                  <w:rPr>
                    <w:color w:val="000000" w:themeColor="text1"/>
                    <w:szCs w:val="21"/>
                  </w:rPr>
                </w:pPr>
                <w:r>
                  <w:rPr>
                    <w:rFonts w:hint="eastAsia"/>
                    <w:color w:val="000000" w:themeColor="text1"/>
                    <w:szCs w:val="21"/>
                  </w:rPr>
                  <w:t>合计</w:t>
                </w:r>
              </w:p>
            </w:tc>
            <w:sdt>
              <w:sdtPr>
                <w:rPr>
                  <w:szCs w:val="21"/>
                </w:rPr>
                <w:alias w:val="专项应付款"/>
                <w:tag w:val="_GBC_e4442dffa9b54476af3a8d22aac4ab6d"/>
                <w:id w:val="-1290124551"/>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color w:val="000000" w:themeColor="text1"/>
                        <w:szCs w:val="21"/>
                      </w:rPr>
                    </w:pPr>
                    <w:r>
                      <w:rPr>
                        <w:szCs w:val="21"/>
                      </w:rPr>
                      <w:t>727,358,200.00</w:t>
                    </w:r>
                  </w:p>
                </w:tc>
              </w:sdtContent>
            </w:sdt>
            <w:sdt>
              <w:sdtPr>
                <w:rPr>
                  <w:szCs w:val="21"/>
                </w:rPr>
                <w:alias w:val="专项应付款增加数"/>
                <w:tag w:val="_GBC_481458f982f241d791ae3d9ad973c09c"/>
                <w:id w:val="-1334913725"/>
                <w:lock w:val="sdtLocked"/>
                <w:showingPlcHdr/>
              </w:sdtPr>
              <w:sdtEndPr/>
              <w:sdtContent>
                <w:tc>
                  <w:tcPr>
                    <w:tcW w:w="717" w:type="pct"/>
                    <w:tcBorders>
                      <w:left w:val="single" w:sz="6" w:space="0" w:color="auto"/>
                      <w:bottom w:val="single" w:sz="6" w:space="0" w:color="auto"/>
                      <w:right w:val="single" w:sz="6" w:space="0" w:color="auto"/>
                    </w:tcBorders>
                    <w:shd w:val="clear" w:color="auto" w:fill="auto"/>
                  </w:tcPr>
                  <w:p w:rsidR="002F661C" w:rsidRDefault="00935883" w:rsidP="002F661C">
                    <w:pPr>
                      <w:jc w:val="right"/>
                      <w:rPr>
                        <w:color w:val="000000" w:themeColor="text1"/>
                        <w:szCs w:val="21"/>
                      </w:rPr>
                    </w:pPr>
                    <w:r>
                      <w:rPr>
                        <w:szCs w:val="21"/>
                      </w:rPr>
                      <w:t xml:space="preserve">     </w:t>
                    </w:r>
                  </w:p>
                </w:tc>
              </w:sdtContent>
            </w:sdt>
            <w:sdt>
              <w:sdtPr>
                <w:rPr>
                  <w:szCs w:val="21"/>
                </w:rPr>
                <w:alias w:val="专项应付款减少数"/>
                <w:tag w:val="_GBC_c35788f9b4d2449c8b9f368ca85dc9ed"/>
                <w:id w:val="-1039666708"/>
                <w:lock w:val="sdtLocked"/>
                <w:showingPlcHdr/>
              </w:sdtPr>
              <w:sdtEndPr/>
              <w:sdtContent>
                <w:tc>
                  <w:tcPr>
                    <w:tcW w:w="612" w:type="pct"/>
                    <w:tcBorders>
                      <w:left w:val="single" w:sz="6" w:space="0" w:color="auto"/>
                      <w:bottom w:val="single" w:sz="6" w:space="0" w:color="auto"/>
                      <w:right w:val="single" w:sz="6" w:space="0" w:color="auto"/>
                    </w:tcBorders>
                    <w:shd w:val="clear" w:color="auto" w:fill="auto"/>
                  </w:tcPr>
                  <w:p w:rsidR="002F661C" w:rsidRDefault="00935883" w:rsidP="002F661C">
                    <w:pPr>
                      <w:jc w:val="right"/>
                      <w:rPr>
                        <w:color w:val="000000" w:themeColor="text1"/>
                        <w:szCs w:val="21"/>
                      </w:rPr>
                    </w:pPr>
                    <w:r>
                      <w:rPr>
                        <w:szCs w:val="21"/>
                      </w:rPr>
                      <w:t xml:space="preserve">     </w:t>
                    </w:r>
                  </w:p>
                </w:tc>
              </w:sdtContent>
            </w:sdt>
            <w:sdt>
              <w:sdtPr>
                <w:rPr>
                  <w:szCs w:val="21"/>
                </w:rPr>
                <w:alias w:val="专项应付款"/>
                <w:tag w:val="_GBC_bf8bc3870ee5458e8bd8aba48f824dfa"/>
                <w:id w:val="1243154398"/>
                <w:lock w:val="sdtLocked"/>
              </w:sdtPr>
              <w:sdtEndPr/>
              <w:sdtContent>
                <w:tc>
                  <w:tcPr>
                    <w:tcW w:w="981"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color w:val="000000" w:themeColor="text1"/>
                        <w:szCs w:val="21"/>
                      </w:rPr>
                    </w:pPr>
                    <w:r>
                      <w:rPr>
                        <w:szCs w:val="21"/>
                      </w:rPr>
                      <w:t>727,358,200.00</w:t>
                    </w:r>
                  </w:p>
                </w:tc>
              </w:sdtContent>
            </w:sdt>
            <w:tc>
              <w:tcPr>
                <w:tcW w:w="600"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pPr>
                  <w:jc w:val="center"/>
                  <w:rPr>
                    <w:color w:val="000000" w:themeColor="text1"/>
                    <w:szCs w:val="21"/>
                  </w:rPr>
                </w:pPr>
                <w:r>
                  <w:rPr>
                    <w:color w:val="000000" w:themeColor="text1"/>
                    <w:szCs w:val="21"/>
                  </w:rPr>
                  <w:t>/</w:t>
                </w:r>
              </w:p>
            </w:tc>
          </w:tr>
        </w:tbl>
        <w:p w:rsidR="002F661C" w:rsidRDefault="002F661C"/>
        <w:p w:rsidR="002F661C" w:rsidRDefault="002F661C">
          <w:pPr>
            <w:snapToGrid w:val="0"/>
            <w:spacing w:before="60" w:after="60"/>
            <w:rPr>
              <w:szCs w:val="21"/>
            </w:rPr>
          </w:pPr>
          <w:r>
            <w:rPr>
              <w:rFonts w:hint="eastAsia"/>
              <w:szCs w:val="21"/>
            </w:rPr>
            <w:t>其他说明：</w:t>
          </w:r>
        </w:p>
        <w:sdt>
          <w:sdtPr>
            <w:rPr>
              <w:rFonts w:ascii="宋体" w:hAnsi="宋体" w:cs="宋体"/>
              <w:kern w:val="0"/>
            </w:rPr>
            <w:alias w:val="专项应付款的说明"/>
            <w:tag w:val="_GBC_f206cf7fcce64722bbdcfc85a058978b"/>
            <w:id w:val="320090452"/>
            <w:lock w:val="sdtLocked"/>
            <w:placeholder>
              <w:docPart w:val="GBC22222222222222222222222222222"/>
            </w:placeholder>
          </w:sdtPr>
          <w:sdtEndPr/>
          <w:sdtContent>
            <w:p w:rsidR="002F661C" w:rsidRPr="007F2EE8" w:rsidRDefault="002F661C" w:rsidP="002F661C">
              <w:pPr>
                <w:pStyle w:val="12"/>
                <w:spacing w:beforeLines="50" w:before="120" w:afterLines="90" w:after="216"/>
                <w:ind w:left="0" w:firstLineChars="0" w:firstLine="0"/>
                <w:rPr>
                  <w:rFonts w:asciiTheme="minorEastAsia" w:eastAsiaTheme="minorEastAsia" w:hAnsiTheme="minorEastAsia" w:cs="宋体"/>
                  <w:szCs w:val="21"/>
                </w:rPr>
              </w:pPr>
              <w:r w:rsidRPr="007F2EE8">
                <w:rPr>
                  <w:rFonts w:asciiTheme="minorEastAsia" w:eastAsiaTheme="minorEastAsia" w:hAnsiTheme="minorEastAsia" w:cs="仿宋_GB2312" w:hint="eastAsia"/>
                  <w:szCs w:val="21"/>
                </w:rPr>
                <w:t>[注1]：2010年，</w:t>
              </w:r>
              <w:r w:rsidRPr="007F2EE8">
                <w:rPr>
                  <w:rFonts w:asciiTheme="minorEastAsia" w:eastAsiaTheme="minorEastAsia" w:hAnsiTheme="minorEastAsia"/>
                  <w:szCs w:val="21"/>
                </w:rPr>
                <w:t>根据《北京市财政局关于下达2010年基本建设市级项目地方政府债券资金预算的函》（京财经二指[2010]546号）的通知要求，</w:t>
              </w:r>
              <w:r w:rsidRPr="007F2EE8">
                <w:rPr>
                  <w:rFonts w:asciiTheme="minorEastAsia" w:eastAsiaTheme="minorEastAsia" w:hAnsiTheme="minorEastAsia" w:hint="eastAsia"/>
                  <w:szCs w:val="21"/>
                </w:rPr>
                <w:t>本公司收到</w:t>
              </w:r>
              <w:r w:rsidRPr="007F2EE8">
                <w:rPr>
                  <w:rFonts w:asciiTheme="minorEastAsia" w:eastAsiaTheme="minorEastAsia" w:hAnsiTheme="minorEastAsia"/>
                  <w:szCs w:val="21"/>
                </w:rPr>
                <w:t>北京市财政局“高清交互基础设施示范工程（应用工程一期）项目”</w:t>
              </w:r>
              <w:r w:rsidRPr="007F2EE8">
                <w:rPr>
                  <w:rFonts w:asciiTheme="minorEastAsia" w:eastAsiaTheme="minorEastAsia" w:hAnsiTheme="minorEastAsia" w:hint="eastAsia"/>
                  <w:szCs w:val="21"/>
                </w:rPr>
                <w:t>（以下简称：高清交互项目）第一期专项</w:t>
              </w:r>
              <w:r w:rsidRPr="007F2EE8">
                <w:rPr>
                  <w:rFonts w:asciiTheme="minorEastAsia" w:eastAsiaTheme="minorEastAsia" w:hAnsiTheme="minorEastAsia"/>
                  <w:szCs w:val="21"/>
                </w:rPr>
                <w:t>拨款20</w:t>
              </w:r>
              <w:r w:rsidRPr="007F2EE8">
                <w:rPr>
                  <w:rFonts w:asciiTheme="minorEastAsia" w:eastAsiaTheme="minorEastAsia" w:hAnsiTheme="minorEastAsia" w:hint="eastAsia"/>
                  <w:szCs w:val="21"/>
                </w:rPr>
                <w:t>0,</w:t>
              </w:r>
              <w:r w:rsidRPr="007F2EE8">
                <w:rPr>
                  <w:rFonts w:asciiTheme="minorEastAsia" w:eastAsiaTheme="minorEastAsia" w:hAnsiTheme="minorEastAsia"/>
                  <w:szCs w:val="21"/>
                </w:rPr>
                <w:t>000</w:t>
              </w:r>
              <w:r w:rsidRPr="007F2EE8">
                <w:rPr>
                  <w:rFonts w:asciiTheme="minorEastAsia" w:eastAsiaTheme="minorEastAsia" w:hAnsiTheme="minorEastAsia" w:hint="eastAsia"/>
                  <w:szCs w:val="21"/>
                </w:rPr>
                <w:t>,000.00</w:t>
              </w:r>
              <w:r w:rsidRPr="007F2EE8">
                <w:rPr>
                  <w:rFonts w:asciiTheme="minorEastAsia" w:eastAsiaTheme="minorEastAsia" w:hAnsiTheme="minorEastAsia"/>
                  <w:szCs w:val="21"/>
                </w:rPr>
                <w:t>元</w:t>
              </w:r>
              <w:r w:rsidRPr="007F2EE8">
                <w:rPr>
                  <w:rFonts w:asciiTheme="minorEastAsia" w:eastAsiaTheme="minorEastAsia" w:hAnsiTheme="minorEastAsia" w:hint="eastAsia"/>
                  <w:szCs w:val="21"/>
                </w:rPr>
                <w:t>；2011年，</w:t>
              </w:r>
              <w:r w:rsidRPr="007F2EE8">
                <w:rPr>
                  <w:rFonts w:asciiTheme="minorEastAsia" w:eastAsiaTheme="minorEastAsia" w:hAnsiTheme="minorEastAsia" w:cs="宋体"/>
                  <w:szCs w:val="21"/>
                </w:rPr>
                <w:t>根据《北京市财政局关于下达</w:t>
              </w:r>
              <w:r w:rsidRPr="007F2EE8">
                <w:rPr>
                  <w:rFonts w:asciiTheme="minorEastAsia" w:eastAsiaTheme="minorEastAsia" w:hAnsiTheme="minorEastAsia" w:cs="Arial Narrow"/>
                  <w:szCs w:val="21"/>
                </w:rPr>
                <w:t>2010</w:t>
              </w:r>
              <w:r w:rsidRPr="007F2EE8">
                <w:rPr>
                  <w:rFonts w:asciiTheme="minorEastAsia" w:eastAsiaTheme="minorEastAsia" w:hAnsiTheme="minorEastAsia" w:cs="宋体"/>
                  <w:szCs w:val="21"/>
                </w:rPr>
                <w:t>年基本建设市级项目一般预算的函》（京财经二指</w:t>
              </w:r>
              <w:r w:rsidRPr="007F2EE8">
                <w:rPr>
                  <w:rFonts w:asciiTheme="minorEastAsia" w:eastAsiaTheme="minorEastAsia" w:hAnsiTheme="minorEastAsia" w:cs="Arial Narrow"/>
                  <w:szCs w:val="21"/>
                </w:rPr>
                <w:t>[2010]2085</w:t>
              </w:r>
              <w:r w:rsidRPr="007F2EE8">
                <w:rPr>
                  <w:rFonts w:asciiTheme="minorEastAsia" w:eastAsiaTheme="minorEastAsia" w:hAnsiTheme="minorEastAsia" w:cs="宋体"/>
                  <w:szCs w:val="21"/>
                </w:rPr>
                <w:t>号）</w:t>
              </w:r>
              <w:r w:rsidRPr="007F2EE8">
                <w:rPr>
                  <w:rFonts w:asciiTheme="minorEastAsia" w:eastAsiaTheme="minorEastAsia" w:hAnsiTheme="minorEastAsia" w:cs="宋体" w:hint="eastAsia"/>
                  <w:szCs w:val="21"/>
                </w:rPr>
                <w:t>、</w:t>
              </w:r>
              <w:r w:rsidRPr="007F2EE8">
                <w:rPr>
                  <w:rFonts w:asciiTheme="minorEastAsia" w:eastAsiaTheme="minorEastAsia" w:hAnsiTheme="minorEastAsia" w:cs="宋体"/>
                  <w:szCs w:val="21"/>
                </w:rPr>
                <w:t>《北京市财政局关于下达</w:t>
              </w:r>
              <w:r w:rsidRPr="007F2EE8">
                <w:rPr>
                  <w:rFonts w:asciiTheme="minorEastAsia" w:eastAsiaTheme="minorEastAsia" w:hAnsiTheme="minorEastAsia" w:cs="Arial Narrow"/>
                  <w:szCs w:val="21"/>
                </w:rPr>
                <w:t>2011</w:t>
              </w:r>
              <w:r w:rsidRPr="007F2EE8">
                <w:rPr>
                  <w:rFonts w:asciiTheme="minorEastAsia" w:eastAsiaTheme="minorEastAsia" w:hAnsiTheme="minorEastAsia" w:cs="宋体"/>
                  <w:szCs w:val="21"/>
                </w:rPr>
                <w:t>年基本建设市级项目地方政府债券的函》（京财经二指</w:t>
              </w:r>
              <w:r w:rsidRPr="007F2EE8">
                <w:rPr>
                  <w:rFonts w:asciiTheme="minorEastAsia" w:eastAsiaTheme="minorEastAsia" w:hAnsiTheme="minorEastAsia" w:cs="Arial Narrow"/>
                  <w:szCs w:val="21"/>
                </w:rPr>
                <w:t>[2011]694</w:t>
              </w:r>
              <w:r w:rsidRPr="007F2EE8">
                <w:rPr>
                  <w:rFonts w:asciiTheme="minorEastAsia" w:eastAsiaTheme="minorEastAsia" w:hAnsiTheme="minorEastAsia" w:cs="宋体"/>
                  <w:szCs w:val="21"/>
                </w:rPr>
                <w:t>号）</w:t>
              </w:r>
              <w:r w:rsidRPr="007F2EE8">
                <w:rPr>
                  <w:rFonts w:asciiTheme="minorEastAsia" w:eastAsiaTheme="minorEastAsia" w:hAnsiTheme="minorEastAsia" w:cs="宋体" w:hint="eastAsia"/>
                  <w:szCs w:val="21"/>
                </w:rPr>
                <w:t>、</w:t>
              </w:r>
              <w:r w:rsidRPr="007F2EE8">
                <w:rPr>
                  <w:rFonts w:asciiTheme="minorEastAsia" w:eastAsiaTheme="minorEastAsia" w:hAnsiTheme="minorEastAsia" w:cs="宋体"/>
                  <w:szCs w:val="21"/>
                </w:rPr>
                <w:t>《北京市财政局关于下达</w:t>
              </w:r>
              <w:r w:rsidRPr="007F2EE8">
                <w:rPr>
                  <w:rFonts w:asciiTheme="minorEastAsia" w:eastAsiaTheme="minorEastAsia" w:hAnsiTheme="minorEastAsia" w:cs="Arial Narrow"/>
                  <w:szCs w:val="21"/>
                </w:rPr>
                <w:t>2011</w:t>
              </w:r>
              <w:r w:rsidRPr="007F2EE8">
                <w:rPr>
                  <w:rFonts w:asciiTheme="minorEastAsia" w:eastAsiaTheme="minorEastAsia" w:hAnsiTheme="minorEastAsia" w:cs="宋体"/>
                  <w:szCs w:val="21"/>
                </w:rPr>
                <w:t>年基本建设市级项目地方政府债券的函》（京财经二指</w:t>
              </w:r>
              <w:r w:rsidRPr="007F2EE8">
                <w:rPr>
                  <w:rFonts w:asciiTheme="minorEastAsia" w:eastAsiaTheme="minorEastAsia" w:hAnsiTheme="minorEastAsia" w:cs="Arial Narrow"/>
                  <w:szCs w:val="21"/>
                </w:rPr>
                <w:t>[2011]1314</w:t>
              </w:r>
              <w:r w:rsidRPr="007F2EE8">
                <w:rPr>
                  <w:rFonts w:asciiTheme="minorEastAsia" w:eastAsiaTheme="minorEastAsia" w:hAnsiTheme="minorEastAsia" w:cs="宋体"/>
                  <w:szCs w:val="21"/>
                </w:rPr>
                <w:t>号），</w:t>
              </w:r>
              <w:r w:rsidRPr="007F2EE8">
                <w:rPr>
                  <w:rFonts w:asciiTheme="minorEastAsia" w:eastAsiaTheme="minorEastAsia" w:hAnsiTheme="minorEastAsia" w:cs="宋体" w:hint="eastAsia"/>
                  <w:szCs w:val="21"/>
                </w:rPr>
                <w:t>期末累计收到</w:t>
              </w:r>
              <w:r w:rsidRPr="007F2EE8">
                <w:rPr>
                  <w:rFonts w:asciiTheme="minorEastAsia" w:eastAsiaTheme="minorEastAsia" w:hAnsiTheme="minorEastAsia" w:cs="宋体"/>
                  <w:szCs w:val="21"/>
                </w:rPr>
                <w:t>北京市财政局拨付</w:t>
              </w:r>
              <w:r w:rsidRPr="007F2EE8">
                <w:rPr>
                  <w:rFonts w:asciiTheme="minorEastAsia" w:eastAsiaTheme="minorEastAsia" w:hAnsiTheme="minorEastAsia" w:cs="Arial Narrow" w:hint="eastAsia"/>
                  <w:szCs w:val="21"/>
                </w:rPr>
                <w:t>高清交互项目款720</w:t>
              </w:r>
              <w:r w:rsidRPr="007F2EE8">
                <w:rPr>
                  <w:rFonts w:asciiTheme="minorEastAsia" w:eastAsiaTheme="minorEastAsia" w:hAnsiTheme="minorEastAsia" w:cs="Arial Narrow"/>
                  <w:szCs w:val="21"/>
                </w:rPr>
                <w:t>,000</w:t>
              </w:r>
              <w:r w:rsidRPr="007F2EE8">
                <w:rPr>
                  <w:rFonts w:asciiTheme="minorEastAsia" w:eastAsiaTheme="minorEastAsia" w:hAnsiTheme="minorEastAsia" w:cs="Arial Narrow" w:hint="eastAsia"/>
                  <w:szCs w:val="21"/>
                </w:rPr>
                <w:t>,000</w:t>
              </w:r>
              <w:r w:rsidRPr="007F2EE8">
                <w:rPr>
                  <w:rFonts w:asciiTheme="minorEastAsia" w:eastAsiaTheme="minorEastAsia" w:hAnsiTheme="minorEastAsia" w:cs="Arial Narrow"/>
                  <w:szCs w:val="21"/>
                </w:rPr>
                <w:t>.00</w:t>
              </w:r>
              <w:r w:rsidRPr="007F2EE8">
                <w:rPr>
                  <w:rFonts w:asciiTheme="minorEastAsia" w:eastAsiaTheme="minorEastAsia" w:hAnsiTheme="minorEastAsia" w:cs="宋体"/>
                  <w:szCs w:val="21"/>
                </w:rPr>
                <w:t>元</w:t>
              </w:r>
              <w:r w:rsidRPr="007F2EE8">
                <w:rPr>
                  <w:rFonts w:asciiTheme="minorEastAsia" w:eastAsiaTheme="minorEastAsia" w:hAnsiTheme="minorEastAsia" w:cs="宋体" w:hint="eastAsia"/>
                  <w:szCs w:val="21"/>
                </w:rPr>
                <w:t>。</w:t>
              </w:r>
            </w:p>
            <w:p w:rsidR="002F661C" w:rsidRPr="007F2EE8" w:rsidRDefault="002F661C" w:rsidP="002F661C">
              <w:pPr>
                <w:pStyle w:val="12"/>
                <w:snapToGrid w:val="0"/>
                <w:spacing w:afterLines="90" w:after="216"/>
                <w:ind w:left="0" w:firstLineChars="0" w:firstLine="0"/>
                <w:jc w:val="left"/>
                <w:rPr>
                  <w:rFonts w:asciiTheme="minorEastAsia" w:eastAsiaTheme="minorEastAsia" w:hAnsiTheme="minorEastAsia" w:cs="仿宋_GB2312"/>
                  <w:szCs w:val="21"/>
                </w:rPr>
              </w:pPr>
              <w:r w:rsidRPr="007F2EE8">
                <w:rPr>
                  <w:rFonts w:asciiTheme="minorEastAsia" w:eastAsiaTheme="minorEastAsia" w:hAnsiTheme="minorEastAsia" w:cs="仿宋_GB2312" w:hint="eastAsia"/>
                  <w:szCs w:val="21"/>
                </w:rPr>
                <w:t>[注2]：</w:t>
              </w:r>
              <w:r w:rsidRPr="007F2EE8">
                <w:rPr>
                  <w:rFonts w:asciiTheme="minorEastAsia" w:eastAsiaTheme="minorEastAsia" w:hAnsiTheme="minorEastAsia" w:cs="仿宋_GB2312"/>
                  <w:szCs w:val="21"/>
                </w:rPr>
                <w:t>互动新媒体网络示范工程建设项目，是由东方有线网络有限公司做为牵头单位，由</w:t>
              </w:r>
              <w:r w:rsidRPr="007F2EE8">
                <w:rPr>
                  <w:rFonts w:asciiTheme="minorEastAsia" w:eastAsiaTheme="minorEastAsia" w:hAnsiTheme="minorEastAsia" w:cs="仿宋_GB2312" w:hint="eastAsia"/>
                  <w:szCs w:val="21"/>
                </w:rPr>
                <w:t>中华人民共和国财政部</w:t>
              </w:r>
              <w:r w:rsidRPr="007F2EE8">
                <w:rPr>
                  <w:rFonts w:asciiTheme="minorEastAsia" w:eastAsiaTheme="minorEastAsia" w:hAnsiTheme="minorEastAsia" w:cs="仿宋_GB2312"/>
                  <w:szCs w:val="21"/>
                </w:rPr>
                <w:t>根据国家科技支撑计划课题任务书拨付东方有线网络有限公司，</w:t>
              </w:r>
              <w:r w:rsidRPr="007F2EE8">
                <w:rPr>
                  <w:rFonts w:asciiTheme="minorEastAsia" w:eastAsiaTheme="minorEastAsia" w:hAnsiTheme="minorEastAsia" w:cs="仿宋_GB2312" w:hint="eastAsia"/>
                  <w:szCs w:val="21"/>
                </w:rPr>
                <w:t>再</w:t>
              </w:r>
              <w:r w:rsidRPr="007F2EE8">
                <w:rPr>
                  <w:rFonts w:asciiTheme="minorEastAsia" w:eastAsiaTheme="minorEastAsia" w:hAnsiTheme="minorEastAsia" w:cs="仿宋_GB2312"/>
                  <w:szCs w:val="21"/>
                </w:rPr>
                <w:t>转拨本公司</w:t>
              </w:r>
              <w:r w:rsidRPr="007F2EE8">
                <w:rPr>
                  <w:rFonts w:asciiTheme="minorEastAsia" w:eastAsiaTheme="minorEastAsia" w:hAnsiTheme="minorEastAsia" w:cs="仿宋_GB2312" w:hint="eastAsia"/>
                  <w:szCs w:val="21"/>
                </w:rPr>
                <w:t>，期末累计收到上述转拨款5,400,000.00元</w:t>
              </w:r>
              <w:r w:rsidRPr="007F2EE8">
                <w:rPr>
                  <w:rFonts w:asciiTheme="minorEastAsia" w:eastAsiaTheme="minorEastAsia" w:hAnsiTheme="minorEastAsia" w:cs="仿宋_GB2312"/>
                  <w:szCs w:val="21"/>
                </w:rPr>
                <w:t>。</w:t>
              </w:r>
            </w:p>
            <w:p w:rsidR="002F661C" w:rsidRPr="007F2EE8" w:rsidRDefault="002F661C" w:rsidP="002F661C">
              <w:pPr>
                <w:pStyle w:val="12"/>
                <w:snapToGrid w:val="0"/>
                <w:spacing w:afterLines="90" w:after="216"/>
                <w:ind w:left="0" w:firstLineChars="0" w:firstLine="0"/>
                <w:jc w:val="left"/>
                <w:rPr>
                  <w:rFonts w:asciiTheme="minorEastAsia" w:eastAsiaTheme="minorEastAsia" w:hAnsiTheme="minorEastAsia" w:cs="仿宋_GB2312"/>
                  <w:szCs w:val="21"/>
                </w:rPr>
              </w:pPr>
              <w:r w:rsidRPr="007F2EE8">
                <w:rPr>
                  <w:rFonts w:asciiTheme="minorEastAsia" w:eastAsiaTheme="minorEastAsia" w:hAnsiTheme="minorEastAsia" w:cs="仿宋_GB2312" w:hint="eastAsia"/>
                  <w:szCs w:val="21"/>
                </w:rPr>
                <w:lastRenderedPageBreak/>
                <w:t>[注3]：根据《国家科技支撑计划课题技术研究合作协议》的规定，期末累计收到课题牵头单位华数传媒网络有限公司转拨课题费</w:t>
              </w:r>
              <w:r w:rsidRPr="007F2EE8">
                <w:rPr>
                  <w:rFonts w:asciiTheme="minorEastAsia" w:eastAsiaTheme="minorEastAsia" w:hAnsiTheme="minorEastAsia" w:hint="eastAsia"/>
                  <w:szCs w:val="21"/>
                </w:rPr>
                <w:t>960,000.00</w:t>
              </w:r>
              <w:r w:rsidRPr="007F2EE8">
                <w:rPr>
                  <w:rFonts w:asciiTheme="minorEastAsia" w:eastAsiaTheme="minorEastAsia" w:hAnsiTheme="minorEastAsia" w:cs="仿宋_GB2312" w:hint="eastAsia"/>
                  <w:szCs w:val="21"/>
                </w:rPr>
                <w:t>元。</w:t>
              </w:r>
            </w:p>
            <w:p w:rsidR="002F661C" w:rsidRPr="007F2EE8" w:rsidRDefault="002F661C" w:rsidP="002F661C">
              <w:pPr>
                <w:pStyle w:val="12"/>
                <w:snapToGrid w:val="0"/>
                <w:spacing w:afterLines="90" w:after="216"/>
                <w:ind w:left="0" w:firstLineChars="0" w:firstLine="0"/>
                <w:jc w:val="left"/>
                <w:rPr>
                  <w:rFonts w:asciiTheme="minorEastAsia" w:eastAsiaTheme="minorEastAsia" w:hAnsiTheme="minorEastAsia" w:cs="仿宋_GB2312"/>
                  <w:szCs w:val="21"/>
                </w:rPr>
              </w:pPr>
              <w:r w:rsidRPr="007F2EE8">
                <w:rPr>
                  <w:rFonts w:asciiTheme="minorEastAsia" w:eastAsiaTheme="minorEastAsia" w:hAnsiTheme="minorEastAsia" w:cs="仿宋_GB2312" w:hint="eastAsia"/>
                  <w:szCs w:val="21"/>
                </w:rPr>
                <w:t>[注4]：根据《国家科技支撑计划课题任务书》的通知要求，期末累计收到国家广播电影电视总局广播电视规划院拨付的专项经费</w:t>
              </w:r>
              <w:r w:rsidRPr="007F2EE8">
                <w:rPr>
                  <w:rFonts w:asciiTheme="minorEastAsia" w:eastAsiaTheme="minorEastAsia" w:hAnsiTheme="minorEastAsia" w:hint="eastAsia"/>
                  <w:szCs w:val="21"/>
                </w:rPr>
                <w:t>698,200.00</w:t>
              </w:r>
              <w:r w:rsidRPr="007F2EE8">
                <w:rPr>
                  <w:rFonts w:asciiTheme="minorEastAsia" w:eastAsiaTheme="minorEastAsia" w:hAnsiTheme="minorEastAsia" w:cs="仿宋_GB2312" w:hint="eastAsia"/>
                  <w:szCs w:val="21"/>
                </w:rPr>
                <w:t>元。</w:t>
              </w:r>
            </w:p>
            <w:p w:rsidR="002F661C" w:rsidRPr="00A14A4F" w:rsidRDefault="002F661C" w:rsidP="002F661C">
              <w:pPr>
                <w:pStyle w:val="a9"/>
                <w:snapToGrid w:val="0"/>
                <w:spacing w:afterLines="90" w:after="216"/>
                <w:ind w:firstLineChars="0" w:firstLine="0"/>
                <w:jc w:val="left"/>
                <w:rPr>
                  <w:rFonts w:ascii="Arial Narrow" w:eastAsia="仿宋_GB2312" w:hAnsi="Arial Narrow" w:cs="仿宋_GB2312"/>
                  <w:sz w:val="24"/>
                </w:rPr>
              </w:pPr>
              <w:r w:rsidRPr="007F2EE8">
                <w:rPr>
                  <w:rFonts w:asciiTheme="minorEastAsia" w:eastAsiaTheme="minorEastAsia" w:hAnsiTheme="minorEastAsia" w:cs="仿宋_GB2312" w:hint="eastAsia"/>
                  <w:szCs w:val="21"/>
                </w:rPr>
                <w:t>[注5]：</w:t>
              </w:r>
              <w:r w:rsidRPr="007F2EE8">
                <w:rPr>
                  <w:rFonts w:asciiTheme="minorEastAsia" w:eastAsiaTheme="minorEastAsia" w:hAnsiTheme="minorEastAsia" w:cs="Tahoma" w:hint="eastAsia"/>
                  <w:kern w:val="0"/>
                  <w:szCs w:val="21"/>
                </w:rPr>
                <w:t>为应用示范建设与研究项目为文化资源服务平台解决方案及标准研究的子课题，由文化部按每年计划统一拨付给国家图书馆，国家图书馆再按照课题承担比例下拨课题承担单位。根据《国家科技支撑计划管理办法》、《国家科技支撑计划专项经费管理办法》和《关于调整国家科技计划和公益性行业科技专项经费管理办法若干规定的通知》，期末累计收到子课题项目获国家图书馆拨付经费</w:t>
              </w:r>
              <w:r w:rsidRPr="007F2EE8">
                <w:rPr>
                  <w:rFonts w:asciiTheme="minorEastAsia" w:eastAsiaTheme="minorEastAsia" w:hAnsiTheme="minorEastAsia" w:hint="eastAsia"/>
                  <w:szCs w:val="21"/>
                </w:rPr>
                <w:t>300,000.00</w:t>
              </w:r>
              <w:r w:rsidRPr="007F2EE8">
                <w:rPr>
                  <w:rFonts w:asciiTheme="minorEastAsia" w:eastAsiaTheme="minorEastAsia" w:hAnsiTheme="minorEastAsia" w:cs="Tahoma" w:hint="eastAsia"/>
                  <w:kern w:val="0"/>
                  <w:szCs w:val="21"/>
                </w:rPr>
                <w:t>元。</w:t>
              </w:r>
            </w:p>
            <w:p w:rsidR="002F661C" w:rsidRPr="00A14A4F" w:rsidRDefault="002F661C" w:rsidP="002F661C">
              <w:pPr>
                <w:snapToGrid w:val="0"/>
                <w:spacing w:beforeLines="50" w:before="120" w:afterLines="90" w:after="216"/>
                <w:ind w:leftChars="-200" w:left="-2" w:hangingChars="174" w:hanging="418"/>
                <w:outlineLvl w:val="1"/>
                <w:rPr>
                  <w:rFonts w:ascii="Arial Narrow" w:eastAsia="仿宋_GB2312" w:hAnsi="Arial Narrow"/>
                  <w:sz w:val="24"/>
                </w:rPr>
                <w:sectPr w:rsidR="002F661C" w:rsidRPr="00A14A4F" w:rsidSect="002F661C">
                  <w:pgSz w:w="11900" w:h="16840" w:code="9"/>
                  <w:pgMar w:top="1985" w:right="1134" w:bottom="1134" w:left="1134" w:header="737" w:footer="737" w:gutter="0"/>
                  <w:cols w:space="720"/>
                  <w:noEndnote/>
                  <w:docGrid w:linePitch="286" w:charSpace="41370"/>
                </w:sectPr>
              </w:pPr>
            </w:p>
            <w:p w:rsidR="002F661C" w:rsidRPr="00F45CC6" w:rsidRDefault="00833339" w:rsidP="002F661C"/>
          </w:sdtContent>
        </w:sdt>
      </w:sdtContent>
    </w:sdt>
    <w:sdt>
      <w:sdtPr>
        <w:rPr>
          <w:rFonts w:ascii="宋体" w:hAnsi="宋体" w:cs="宋体" w:hint="eastAsia"/>
          <w:b w:val="0"/>
          <w:bCs w:val="0"/>
          <w:kern w:val="0"/>
          <w:szCs w:val="21"/>
        </w:rPr>
        <w:alias w:val="模块:预计负债"/>
        <w:tag w:val="_GBC_6b41f75046264d5392c8786bf4fd2da4"/>
        <w:id w:val="-330288845"/>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621843787"/>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7F2EE8" w:rsidRDefault="00833339" w:rsidP="002F661C"/>
      </w:sdtContent>
    </w:sd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递延收益</w:t>
      </w:r>
    </w:p>
    <w:sdt>
      <w:sdtPr>
        <w:alias w:val="是否适用：递延收益[双击切换]"/>
        <w:tag w:val="_GBC_4f2b82beec4c4390ba4cfce1f0f465c7"/>
        <w:id w:val="-1021013921"/>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kern w:val="0"/>
          <w:szCs w:val="21"/>
        </w:rPr>
        <w:alias w:val="模块:递延收益"/>
        <w:tag w:val="_GBC_8d74a4d69f6940c3968ca9c4cf2a1b4c"/>
        <w:id w:val="-399140691"/>
        <w:lock w:val="sdtLocked"/>
        <w:placeholder>
          <w:docPart w:val="GBC22222222222222222222222222222"/>
        </w:placeholder>
      </w:sdtPr>
      <w:sdtEndPr>
        <w:rPr>
          <w:szCs w:val="24"/>
        </w:rPr>
      </w:sdtEndPr>
      <w:sdtContent>
        <w:p w:rsidR="002F661C" w:rsidRDefault="002F661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5907797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1727790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898" w:type="pct"/>
            <w:tblInd w:w="-6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604"/>
            <w:gridCol w:w="1788"/>
            <w:gridCol w:w="1699"/>
            <w:gridCol w:w="1743"/>
            <w:gridCol w:w="1884"/>
            <w:gridCol w:w="1206"/>
            <w:gridCol w:w="566"/>
          </w:tblGrid>
          <w:tr w:rsidR="00100767" w:rsidTr="00935883">
            <w:trPr>
              <w:cantSplit/>
              <w:trHeight w:val="335"/>
            </w:trPr>
            <w:tc>
              <w:tcPr>
                <w:tcW w:w="764" w:type="pct"/>
                <w:tcBorders>
                  <w:top w:val="single" w:sz="6" w:space="0" w:color="auto"/>
                  <w:left w:val="single" w:sz="6" w:space="0" w:color="auto"/>
                  <w:bottom w:val="single" w:sz="6" w:space="0" w:color="auto"/>
                  <w:right w:val="single" w:sz="6" w:space="0" w:color="auto"/>
                </w:tcBorders>
                <w:shd w:val="clear" w:color="auto" w:fill="auto"/>
                <w:vAlign w:val="center"/>
              </w:tcPr>
              <w:p w:rsidR="00100767" w:rsidRDefault="00100767" w:rsidP="00F12D84">
                <w:pPr>
                  <w:jc w:val="center"/>
                  <w:rPr>
                    <w:szCs w:val="21"/>
                  </w:rPr>
                </w:pPr>
                <w:r>
                  <w:rPr>
                    <w:rFonts w:hint="eastAsia"/>
                    <w:szCs w:val="21"/>
                  </w:rPr>
                  <w:t>项目</w:t>
                </w:r>
              </w:p>
            </w:tc>
            <w:tc>
              <w:tcPr>
                <w:tcW w:w="852" w:type="pct"/>
                <w:tcBorders>
                  <w:top w:val="single" w:sz="6" w:space="0" w:color="auto"/>
                  <w:left w:val="single" w:sz="6" w:space="0" w:color="auto"/>
                  <w:bottom w:val="single" w:sz="6" w:space="0" w:color="auto"/>
                  <w:right w:val="single" w:sz="6" w:space="0" w:color="auto"/>
                </w:tcBorders>
                <w:shd w:val="clear" w:color="auto" w:fill="auto"/>
                <w:vAlign w:val="center"/>
              </w:tcPr>
              <w:p w:rsidR="00100767" w:rsidRDefault="00100767" w:rsidP="00F12D84">
                <w:pPr>
                  <w:jc w:val="center"/>
                  <w:rPr>
                    <w:szCs w:val="21"/>
                  </w:rPr>
                </w:pPr>
                <w:r>
                  <w:rPr>
                    <w:rFonts w:hint="eastAsia"/>
                    <w:szCs w:val="21"/>
                  </w:rPr>
                  <w:t>期初余额</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100767" w:rsidRDefault="00100767" w:rsidP="00F12D84">
                <w:pPr>
                  <w:jc w:val="center"/>
                  <w:rPr>
                    <w:szCs w:val="21"/>
                  </w:rPr>
                </w:pPr>
                <w:r>
                  <w:rPr>
                    <w:rFonts w:hint="eastAsia"/>
                    <w:szCs w:val="21"/>
                  </w:rPr>
                  <w:t>本期增加</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100767" w:rsidRDefault="00100767" w:rsidP="00F12D84">
                <w:pPr>
                  <w:jc w:val="center"/>
                  <w:rPr>
                    <w:szCs w:val="21"/>
                  </w:rPr>
                </w:pPr>
                <w:r>
                  <w:rPr>
                    <w:rFonts w:hint="eastAsia"/>
                    <w:szCs w:val="21"/>
                  </w:rPr>
                  <w:t>本期减少</w:t>
                </w:r>
              </w:p>
            </w:tc>
            <w:tc>
              <w:tcPr>
                <w:tcW w:w="898" w:type="pct"/>
                <w:tcBorders>
                  <w:top w:val="single" w:sz="6" w:space="0" w:color="auto"/>
                  <w:left w:val="single" w:sz="6" w:space="0" w:color="auto"/>
                  <w:bottom w:val="single" w:sz="6" w:space="0" w:color="auto"/>
                  <w:right w:val="single" w:sz="6" w:space="0" w:color="auto"/>
                </w:tcBorders>
                <w:shd w:val="clear" w:color="auto" w:fill="auto"/>
                <w:vAlign w:val="center"/>
              </w:tcPr>
              <w:p w:rsidR="00100767" w:rsidRDefault="00100767" w:rsidP="00F12D84">
                <w:pPr>
                  <w:jc w:val="center"/>
                  <w:rPr>
                    <w:szCs w:val="21"/>
                  </w:rPr>
                </w:pPr>
                <w:r>
                  <w:rPr>
                    <w:rFonts w:hint="eastAsia"/>
                    <w:szCs w:val="21"/>
                  </w:rPr>
                  <w:t>期末余额</w:t>
                </w:r>
              </w:p>
            </w:tc>
            <w:tc>
              <w:tcPr>
                <w:tcW w:w="575" w:type="pct"/>
                <w:tcBorders>
                  <w:top w:val="single" w:sz="6" w:space="0" w:color="auto"/>
                  <w:left w:val="single" w:sz="6" w:space="0" w:color="auto"/>
                  <w:bottom w:val="single" w:sz="6" w:space="0" w:color="auto"/>
                  <w:right w:val="single" w:sz="6" w:space="0" w:color="auto"/>
                </w:tcBorders>
                <w:shd w:val="clear" w:color="auto" w:fill="auto"/>
                <w:vAlign w:val="center"/>
              </w:tcPr>
              <w:p w:rsidR="00100767" w:rsidRDefault="00100767" w:rsidP="00F12D84">
                <w:pPr>
                  <w:jc w:val="center"/>
                  <w:rPr>
                    <w:szCs w:val="21"/>
                  </w:rPr>
                </w:pPr>
                <w:r>
                  <w:rPr>
                    <w:rFonts w:hint="eastAsia"/>
                    <w:szCs w:val="21"/>
                  </w:rPr>
                  <w:t>与资产相关/与收益相关</w:t>
                </w:r>
              </w:p>
            </w:tc>
            <w:tc>
              <w:tcPr>
                <w:tcW w:w="270" w:type="pct"/>
                <w:tcBorders>
                  <w:top w:val="single" w:sz="6" w:space="0" w:color="auto"/>
                  <w:left w:val="single" w:sz="6" w:space="0" w:color="auto"/>
                  <w:bottom w:val="single" w:sz="6" w:space="0" w:color="auto"/>
                  <w:right w:val="single" w:sz="6" w:space="0" w:color="auto"/>
                </w:tcBorders>
                <w:shd w:val="clear" w:color="auto" w:fill="auto"/>
                <w:vAlign w:val="center"/>
              </w:tcPr>
              <w:p w:rsidR="00100767" w:rsidRDefault="00100767" w:rsidP="00F12D84">
                <w:pPr>
                  <w:jc w:val="center"/>
                  <w:rPr>
                    <w:szCs w:val="21"/>
                  </w:rPr>
                </w:pPr>
                <w:r>
                  <w:rPr>
                    <w:rFonts w:hint="eastAsia"/>
                    <w:szCs w:val="21"/>
                  </w:rPr>
                  <w:t>形成原因</w:t>
                </w:r>
              </w:p>
            </w:tc>
          </w:tr>
          <w:tr w:rsidR="00100767" w:rsidTr="00935883">
            <w:trPr>
              <w:cantSplit/>
            </w:trPr>
            <w:tc>
              <w:tcPr>
                <w:tcW w:w="764" w:type="pct"/>
                <w:tcBorders>
                  <w:top w:val="single" w:sz="6" w:space="0" w:color="auto"/>
                  <w:left w:val="single" w:sz="6" w:space="0" w:color="auto"/>
                  <w:bottom w:val="single" w:sz="6" w:space="0" w:color="auto"/>
                  <w:right w:val="single" w:sz="6" w:space="0" w:color="auto"/>
                </w:tcBorders>
                <w:shd w:val="clear" w:color="auto" w:fill="auto"/>
                <w:vAlign w:val="center"/>
              </w:tcPr>
              <w:p w:rsidR="00100767" w:rsidRDefault="00100767" w:rsidP="00F12D84">
                <w:pPr>
                  <w:rPr>
                    <w:szCs w:val="21"/>
                  </w:rPr>
                </w:pPr>
                <w:r>
                  <w:rPr>
                    <w:rFonts w:hint="eastAsia"/>
                    <w:szCs w:val="21"/>
                  </w:rPr>
                  <w:t>政府补助及拆迁补偿项目</w:t>
                </w:r>
              </w:p>
            </w:tc>
            <w:sdt>
              <w:sdtPr>
                <w:rPr>
                  <w:szCs w:val="21"/>
                </w:rPr>
                <w:alias w:val="补贴收入金额"/>
                <w:tag w:val="_GBC_9a5e925b8c664ef08acaaa20572ab1fd"/>
                <w:id w:val="1169987287"/>
                <w:lock w:val="sdtLocked"/>
                <w:showingPlcHdr/>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rFonts w:hint="eastAsia"/>
                        <w:color w:val="0000FF"/>
                        <w:szCs w:val="21"/>
                      </w:rPr>
                      <w:t xml:space="preserve">　</w:t>
                    </w:r>
                  </w:p>
                </w:tc>
              </w:sdtContent>
            </w:sdt>
            <w:sdt>
              <w:sdtPr>
                <w:rPr>
                  <w:szCs w:val="21"/>
                </w:rPr>
                <w:alias w:val="政府补助本期增加"/>
                <w:tag w:val="_GBC_730a8c53f26b4594acdb2f164c255243"/>
                <w:id w:val="651721424"/>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rFonts w:hint="eastAsia"/>
                        <w:color w:val="0000FF"/>
                        <w:szCs w:val="21"/>
                      </w:rPr>
                      <w:t xml:space="preserve">　</w:t>
                    </w:r>
                  </w:p>
                </w:tc>
              </w:sdtContent>
            </w:sdt>
            <w:sdt>
              <w:sdtPr>
                <w:rPr>
                  <w:szCs w:val="21"/>
                </w:rPr>
                <w:alias w:val="政府补助本期减少"/>
                <w:tag w:val="_GBC_e5ba873ccf7b44688d3c06f283366192"/>
                <w:id w:val="-335154761"/>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rFonts w:hint="eastAsia"/>
                        <w:color w:val="0000FF"/>
                        <w:szCs w:val="21"/>
                      </w:rPr>
                      <w:t xml:space="preserve">　</w:t>
                    </w:r>
                  </w:p>
                </w:tc>
              </w:sdtContent>
            </w:sdt>
            <w:sdt>
              <w:sdtPr>
                <w:rPr>
                  <w:szCs w:val="21"/>
                </w:rPr>
                <w:alias w:val="补贴收入金额"/>
                <w:tag w:val="_GBC_9a9edac5602e46df92f2690f891992cb"/>
                <w:id w:val="-634409066"/>
                <w:lock w:val="sdtLocked"/>
                <w:showingPlcHdr/>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rFonts w:hint="eastAsia"/>
                        <w:color w:val="0000FF"/>
                        <w:szCs w:val="21"/>
                      </w:rPr>
                      <w:t xml:space="preserve">　</w:t>
                    </w:r>
                  </w:p>
                </w:tc>
              </w:sdtContent>
            </w:sd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p>
            </w:tc>
            <w:sdt>
              <w:sdtPr>
                <w:rPr>
                  <w:szCs w:val="21"/>
                </w:rPr>
                <w:alias w:val="政府补助形成递延收益的原因"/>
                <w:tag w:val="_GBC_5b0a81571f124a40835b50a81d54519d"/>
                <w:id w:val="-2104715728"/>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rFonts w:hint="eastAsia"/>
                        <w:color w:val="0000FF"/>
                        <w:szCs w:val="21"/>
                      </w:rPr>
                      <w:t xml:space="preserve">　</w:t>
                    </w:r>
                  </w:p>
                </w:tc>
              </w:sdtContent>
            </w:sdt>
          </w:tr>
          <w:sdt>
            <w:sdtPr>
              <w:rPr>
                <w:rFonts w:asciiTheme="minorHAnsi" w:eastAsiaTheme="minorEastAsia" w:hAnsiTheme="minorHAnsi" w:cstheme="minorBidi"/>
                <w:kern w:val="2"/>
                <w:szCs w:val="21"/>
              </w:rPr>
              <w:alias w:val="递延收益明细"/>
              <w:tag w:val="_GBC_b0fa056469b546388c2961108a7e62c7"/>
              <w:id w:val="158123270"/>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289949169"/>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拆迁补偿款</w:t>
                        </w:r>
                      </w:p>
                    </w:tc>
                  </w:sdtContent>
                </w:sdt>
                <w:sdt>
                  <w:sdtPr>
                    <w:rPr>
                      <w:szCs w:val="21"/>
                    </w:rPr>
                    <w:alias w:val="递延收益明细-金额"/>
                    <w:tag w:val="_GBC_a357e1d156304c03baeb6f54e6537da8"/>
                    <w:id w:val="-2014452527"/>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64,373,282.40</w:t>
                        </w:r>
                      </w:p>
                    </w:tc>
                  </w:sdtContent>
                </w:sdt>
                <w:sdt>
                  <w:sdtPr>
                    <w:rPr>
                      <w:szCs w:val="21"/>
                    </w:rPr>
                    <w:alias w:val="递延收益明细-本期增加"/>
                    <w:tag w:val="_GBC_89bbbbcdcc51496a9e20ecbb58669909"/>
                    <w:id w:val="-2065321426"/>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450,450.45</w:t>
                        </w:r>
                      </w:p>
                    </w:tc>
                  </w:sdtContent>
                </w:sdt>
                <w:sdt>
                  <w:sdtPr>
                    <w:rPr>
                      <w:szCs w:val="21"/>
                    </w:rPr>
                    <w:alias w:val="递延收益明细-本期减少"/>
                    <w:tag w:val="_GBC_b3742b7cdaf4438bbdea23c48d383ed9"/>
                    <w:id w:val="-417788136"/>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1,323,213.06</w:t>
                        </w:r>
                      </w:p>
                    </w:tc>
                  </w:sdtContent>
                </w:sdt>
                <w:sdt>
                  <w:sdtPr>
                    <w:rPr>
                      <w:szCs w:val="21"/>
                    </w:rPr>
                    <w:alias w:val="递延收益明细-金额"/>
                    <w:tag w:val="_GBC_4051fb95115d440582fc865c01ba27c5"/>
                    <w:id w:val="1023519206"/>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63,500,519.79</w:t>
                        </w:r>
                      </w:p>
                    </w:tc>
                  </w:sdtContent>
                </w:sdt>
                <w:sdt>
                  <w:sdtPr>
                    <w:alias w:val="与资产相关/与收益相关"/>
                    <w:tag w:val="_GBC_5e93f6242f0d4e4a9334f7d89092d7c2"/>
                    <w:id w:val="892462213"/>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663436588"/>
                    <w:lock w:val="sdtLocked"/>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[注1]</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080098676"/>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452785939"/>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高清交互机顶盒补助经费</w:t>
                        </w:r>
                      </w:p>
                    </w:tc>
                  </w:sdtContent>
                </w:sdt>
                <w:sdt>
                  <w:sdtPr>
                    <w:rPr>
                      <w:szCs w:val="21"/>
                    </w:rPr>
                    <w:alias w:val="递延收益明细-金额"/>
                    <w:tag w:val="_GBC_a357e1d156304c03baeb6f54e6537da8"/>
                    <w:id w:val="-1510676566"/>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158,015,713.69</w:t>
                        </w:r>
                      </w:p>
                    </w:tc>
                  </w:sdtContent>
                </w:sdt>
                <w:sdt>
                  <w:sdtPr>
                    <w:rPr>
                      <w:szCs w:val="21"/>
                    </w:rPr>
                    <w:alias w:val="递延收益明细-本期增加"/>
                    <w:tag w:val="_GBC_89bbbbcdcc51496a9e20ecbb58669909"/>
                    <w:id w:val="-803543103"/>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316607316"/>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97,022,766.79</w:t>
                        </w:r>
                      </w:p>
                    </w:tc>
                  </w:sdtContent>
                </w:sdt>
                <w:sdt>
                  <w:sdtPr>
                    <w:rPr>
                      <w:szCs w:val="21"/>
                    </w:rPr>
                    <w:alias w:val="递延收益明细-金额"/>
                    <w:tag w:val="_GBC_4051fb95115d440582fc865c01ba27c5"/>
                    <w:id w:val="1044869426"/>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60,992,946.90</w:t>
                        </w:r>
                      </w:p>
                    </w:tc>
                  </w:sdtContent>
                </w:sdt>
                <w:sdt>
                  <w:sdtPr>
                    <w:alias w:val="与资产相关/与收益相关"/>
                    <w:tag w:val="_GBC_5e93f6242f0d4e4a9334f7d89092d7c2"/>
                    <w:id w:val="-445156720"/>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192890970"/>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781636523"/>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2025005505"/>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市广电局“数字文化传播示范基地”项目扶持资金</w:t>
                        </w:r>
                      </w:p>
                    </w:tc>
                  </w:sdtContent>
                </w:sdt>
                <w:sdt>
                  <w:sdtPr>
                    <w:rPr>
                      <w:szCs w:val="21"/>
                    </w:rPr>
                    <w:alias w:val="递延收益明细-金额"/>
                    <w:tag w:val="_GBC_a357e1d156304c03baeb6f54e6537da8"/>
                    <w:id w:val="-2032322176"/>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20,000,000.00</w:t>
                        </w:r>
                      </w:p>
                    </w:tc>
                  </w:sdtContent>
                </w:sdt>
                <w:sdt>
                  <w:sdtPr>
                    <w:rPr>
                      <w:szCs w:val="21"/>
                    </w:rPr>
                    <w:alias w:val="递延收益明细-本期增加"/>
                    <w:tag w:val="_GBC_89bbbbcdcc51496a9e20ecbb58669909"/>
                    <w:id w:val="848295359"/>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43794681"/>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1646349593"/>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20,000,000.00</w:t>
                        </w:r>
                      </w:p>
                    </w:tc>
                  </w:sdtContent>
                </w:sdt>
                <w:sdt>
                  <w:sdtPr>
                    <w:alias w:val="与资产相关/与收益相关"/>
                    <w:tag w:val="_GBC_5e93f6242f0d4e4a9334f7d89092d7c2"/>
                    <w:id w:val="-1427879926"/>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222294253"/>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51466094"/>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184436418"/>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2011年北京市文化创新产业发展专项资金补助</w:t>
                        </w:r>
                      </w:p>
                    </w:tc>
                  </w:sdtContent>
                </w:sdt>
                <w:sdt>
                  <w:sdtPr>
                    <w:rPr>
                      <w:szCs w:val="21"/>
                    </w:rPr>
                    <w:alias w:val="递延收益明细-金额"/>
                    <w:tag w:val="_GBC_a357e1d156304c03baeb6f54e6537da8"/>
                    <w:id w:val="-1749954240"/>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16,000,000.00</w:t>
                        </w:r>
                      </w:p>
                    </w:tc>
                  </w:sdtContent>
                </w:sdt>
                <w:sdt>
                  <w:sdtPr>
                    <w:rPr>
                      <w:szCs w:val="21"/>
                    </w:rPr>
                    <w:alias w:val="递延收益明细-本期增加"/>
                    <w:tag w:val="_GBC_89bbbbcdcc51496a9e20ecbb58669909"/>
                    <w:id w:val="-425041161"/>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23249041"/>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631867523"/>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16,000,000.00</w:t>
                        </w:r>
                      </w:p>
                    </w:tc>
                  </w:sdtContent>
                </w:sdt>
                <w:sdt>
                  <w:sdtPr>
                    <w:alias w:val="与资产相关/与收益相关"/>
                    <w:tag w:val="_GBC_5e93f6242f0d4e4a9334f7d89092d7c2"/>
                    <w:id w:val="1188871018"/>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755168889"/>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2054884136"/>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042330818"/>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中央文化产业文化发展专项资金</w:t>
                        </w:r>
                      </w:p>
                    </w:tc>
                  </w:sdtContent>
                </w:sdt>
                <w:sdt>
                  <w:sdtPr>
                    <w:rPr>
                      <w:szCs w:val="21"/>
                    </w:rPr>
                    <w:alias w:val="递延收益明细-金额"/>
                    <w:tag w:val="_GBC_a357e1d156304c03baeb6f54e6537da8"/>
                    <w:id w:val="-698391732"/>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12,000,000.00</w:t>
                        </w:r>
                      </w:p>
                    </w:tc>
                  </w:sdtContent>
                </w:sdt>
                <w:sdt>
                  <w:sdtPr>
                    <w:rPr>
                      <w:szCs w:val="21"/>
                    </w:rPr>
                    <w:alias w:val="递延收益明细-本期增加"/>
                    <w:tag w:val="_GBC_89bbbbcdcc51496a9e20ecbb58669909"/>
                    <w:id w:val="-1209789814"/>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779014316"/>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2,000,000.00</w:t>
                        </w:r>
                      </w:p>
                    </w:tc>
                  </w:sdtContent>
                </w:sdt>
                <w:sdt>
                  <w:sdtPr>
                    <w:rPr>
                      <w:szCs w:val="21"/>
                    </w:rPr>
                    <w:alias w:val="递延收益明细-金额"/>
                    <w:tag w:val="_GBC_4051fb95115d440582fc865c01ba27c5"/>
                    <w:id w:val="-684435160"/>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10,000,000.00</w:t>
                        </w:r>
                      </w:p>
                    </w:tc>
                  </w:sdtContent>
                </w:sdt>
                <w:sdt>
                  <w:sdtPr>
                    <w:alias w:val="与资产相关/与收益相关"/>
                    <w:tag w:val="_GBC_5e93f6242f0d4e4a9334f7d89092d7c2"/>
                    <w:id w:val="-1564481650"/>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715337695"/>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777339712"/>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308283445"/>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市广电局文化产业发展专项资金</w:t>
                        </w:r>
                      </w:p>
                    </w:tc>
                  </w:sdtContent>
                </w:sdt>
                <w:sdt>
                  <w:sdtPr>
                    <w:rPr>
                      <w:szCs w:val="21"/>
                    </w:rPr>
                    <w:alias w:val="递延收益明细-金额"/>
                    <w:tag w:val="_GBC_a357e1d156304c03baeb6f54e6537da8"/>
                    <w:id w:val="-1350166017"/>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12,000,000.00</w:t>
                        </w:r>
                      </w:p>
                    </w:tc>
                  </w:sdtContent>
                </w:sdt>
                <w:sdt>
                  <w:sdtPr>
                    <w:rPr>
                      <w:szCs w:val="21"/>
                    </w:rPr>
                    <w:alias w:val="递延收益明细-本期增加"/>
                    <w:tag w:val="_GBC_89bbbbcdcc51496a9e20ecbb58669909"/>
                    <w:id w:val="-1924488627"/>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270087718"/>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296339087"/>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12,000,000.00</w:t>
                        </w:r>
                      </w:p>
                    </w:tc>
                  </w:sdtContent>
                </w:sdt>
                <w:sdt>
                  <w:sdtPr>
                    <w:alias w:val="与资产相关/与收益相关"/>
                    <w:tag w:val="_GBC_5e93f6242f0d4e4a9334f7d89092d7c2"/>
                    <w:id w:val="-869908456"/>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435018815"/>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661921245"/>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997642195"/>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广播电影电视局基于直播电视的互动增强多媒体应用项目补助资金</w:t>
                        </w:r>
                      </w:p>
                    </w:tc>
                  </w:sdtContent>
                </w:sdt>
                <w:sdt>
                  <w:sdtPr>
                    <w:rPr>
                      <w:szCs w:val="21"/>
                    </w:rPr>
                    <w:alias w:val="递延收益明细-金额"/>
                    <w:tag w:val="_GBC_a357e1d156304c03baeb6f54e6537da8"/>
                    <w:id w:val="402417485"/>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10,000,000.00</w:t>
                        </w:r>
                      </w:p>
                    </w:tc>
                  </w:sdtContent>
                </w:sdt>
                <w:sdt>
                  <w:sdtPr>
                    <w:rPr>
                      <w:szCs w:val="21"/>
                    </w:rPr>
                    <w:alias w:val="递延收益明细-本期增加"/>
                    <w:tag w:val="_GBC_89bbbbcdcc51496a9e20ecbb58669909"/>
                    <w:id w:val="1510565673"/>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98099799"/>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2013602181"/>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10,000,000.00</w:t>
                        </w:r>
                      </w:p>
                    </w:tc>
                  </w:sdtContent>
                </w:sdt>
                <w:sdt>
                  <w:sdtPr>
                    <w:alias w:val="与资产相关/与收益相关"/>
                    <w:tag w:val="_GBC_5e93f6242f0d4e4a9334f7d89092d7c2"/>
                    <w:id w:val="-1990011581"/>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与收益相关</w:t>
                        </w:r>
                      </w:p>
                    </w:tc>
                  </w:sdtContent>
                </w:sdt>
                <w:sdt>
                  <w:sdtPr>
                    <w:rPr>
                      <w:szCs w:val="21"/>
                    </w:rPr>
                    <w:alias w:val="递延收益明细-形成原因"/>
                    <w:tag w:val="_GBC_4a655c08c1994cb49a32e636715e9d47"/>
                    <w:id w:val="-629399240"/>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136873922"/>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847608754"/>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市文化创新发展资金项目经费</w:t>
                        </w:r>
                      </w:p>
                    </w:tc>
                  </w:sdtContent>
                </w:sdt>
                <w:sdt>
                  <w:sdtPr>
                    <w:rPr>
                      <w:szCs w:val="21"/>
                    </w:rPr>
                    <w:alias w:val="递延收益明细-金额"/>
                    <w:tag w:val="_GBC_a357e1d156304c03baeb6f54e6537da8"/>
                    <w:id w:val="-1054384547"/>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9,800,000.00</w:t>
                        </w:r>
                      </w:p>
                    </w:tc>
                  </w:sdtContent>
                </w:sdt>
                <w:sdt>
                  <w:sdtPr>
                    <w:rPr>
                      <w:szCs w:val="21"/>
                    </w:rPr>
                    <w:alias w:val="递延收益明细-本期增加"/>
                    <w:tag w:val="_GBC_89bbbbcdcc51496a9e20ecbb58669909"/>
                    <w:id w:val="1516272905"/>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680864816"/>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1576039969"/>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9,800,000.00</w:t>
                        </w:r>
                      </w:p>
                    </w:tc>
                  </w:sdtContent>
                </w:sdt>
                <w:sdt>
                  <w:sdtPr>
                    <w:alias w:val="与资产相关/与收益相关"/>
                    <w:tag w:val="_GBC_5e93f6242f0d4e4a9334f7d89092d7c2"/>
                    <w:id w:val="-2078046681"/>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392508461"/>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12514307"/>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68483714"/>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关于“云游戏聚合平台项目”创新发展基金</w:t>
                        </w:r>
                      </w:p>
                    </w:tc>
                  </w:sdtContent>
                </w:sdt>
                <w:sdt>
                  <w:sdtPr>
                    <w:rPr>
                      <w:szCs w:val="21"/>
                    </w:rPr>
                    <w:alias w:val="递延收益明细-金额"/>
                    <w:tag w:val="_GBC_a357e1d156304c03baeb6f54e6537da8"/>
                    <w:id w:val="1197355605"/>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8,810,000.00</w:t>
                        </w:r>
                      </w:p>
                    </w:tc>
                  </w:sdtContent>
                </w:sdt>
                <w:sdt>
                  <w:sdtPr>
                    <w:rPr>
                      <w:szCs w:val="21"/>
                    </w:rPr>
                    <w:alias w:val="递延收益明细-本期增加"/>
                    <w:tag w:val="_GBC_89bbbbcdcc51496a9e20ecbb58669909"/>
                    <w:id w:val="777294028"/>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012733879"/>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343834432"/>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8,810,000.00</w:t>
                        </w:r>
                      </w:p>
                    </w:tc>
                  </w:sdtContent>
                </w:sdt>
                <w:sdt>
                  <w:sdtPr>
                    <w:alias w:val="与资产相关/与收益相关"/>
                    <w:tag w:val="_GBC_5e93f6242f0d4e4a9334f7d89092d7c2"/>
                    <w:id w:val="304977175"/>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91210414"/>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388261086"/>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2048485941"/>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2015年北京市文化创新发展专项资金-智能教育平台</w:t>
                        </w:r>
                      </w:p>
                    </w:tc>
                  </w:sdtContent>
                </w:sdt>
                <w:sdt>
                  <w:sdtPr>
                    <w:rPr>
                      <w:szCs w:val="21"/>
                    </w:rPr>
                    <w:alias w:val="递延收益明细-金额"/>
                    <w:tag w:val="_GBC_a357e1d156304c03baeb6f54e6537da8"/>
                    <w:id w:val="-705332239"/>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6,110,000.00</w:t>
                        </w:r>
                      </w:p>
                    </w:tc>
                  </w:sdtContent>
                </w:sdt>
                <w:sdt>
                  <w:sdtPr>
                    <w:rPr>
                      <w:szCs w:val="21"/>
                    </w:rPr>
                    <w:alias w:val="递延收益明细-本期增加"/>
                    <w:tag w:val="_GBC_89bbbbcdcc51496a9e20ecbb58669909"/>
                    <w:id w:val="848294930"/>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707181322"/>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1738276735"/>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6,110,000.00</w:t>
                        </w:r>
                      </w:p>
                    </w:tc>
                  </w:sdtContent>
                </w:sdt>
                <w:sdt>
                  <w:sdtPr>
                    <w:alias w:val="与资产相关/与收益相关"/>
                    <w:tag w:val="_GBC_5e93f6242f0d4e4a9334f7d89092d7c2"/>
                    <w:id w:val="572626848"/>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008100786"/>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281647852"/>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2064065064"/>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中关村现代服务业试点项目财政补助资金</w:t>
                        </w:r>
                      </w:p>
                    </w:tc>
                  </w:sdtContent>
                </w:sdt>
                <w:sdt>
                  <w:sdtPr>
                    <w:rPr>
                      <w:szCs w:val="21"/>
                    </w:rPr>
                    <w:alias w:val="递延收益明细-金额"/>
                    <w:tag w:val="_GBC_a357e1d156304c03baeb6f54e6537da8"/>
                    <w:id w:val="-1439058295"/>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6,000,000.00</w:t>
                        </w:r>
                      </w:p>
                    </w:tc>
                  </w:sdtContent>
                </w:sdt>
                <w:sdt>
                  <w:sdtPr>
                    <w:rPr>
                      <w:szCs w:val="21"/>
                    </w:rPr>
                    <w:alias w:val="递延收益明细-本期增加"/>
                    <w:tag w:val="_GBC_89bbbbcdcc51496a9e20ecbb58669909"/>
                    <w:id w:val="36718128"/>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27167219"/>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1,000,000.00</w:t>
                        </w:r>
                      </w:p>
                    </w:tc>
                  </w:sdtContent>
                </w:sdt>
                <w:sdt>
                  <w:sdtPr>
                    <w:rPr>
                      <w:szCs w:val="21"/>
                    </w:rPr>
                    <w:alias w:val="递延收益明细-金额"/>
                    <w:tag w:val="_GBC_4051fb95115d440582fc865c01ba27c5"/>
                    <w:id w:val="-961409410"/>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5,000,000.00</w:t>
                        </w:r>
                      </w:p>
                    </w:tc>
                  </w:sdtContent>
                </w:sdt>
                <w:sdt>
                  <w:sdtPr>
                    <w:alias w:val="与资产相关/与收益相关"/>
                    <w:tag w:val="_GBC_5e93f6242f0d4e4a9334f7d89092d7c2"/>
                    <w:id w:val="927621101"/>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509328742"/>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632029246"/>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215343823"/>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连连通工程专项资金</w:t>
                        </w:r>
                      </w:p>
                    </w:tc>
                  </w:sdtContent>
                </w:sdt>
                <w:sdt>
                  <w:sdtPr>
                    <w:rPr>
                      <w:szCs w:val="21"/>
                    </w:rPr>
                    <w:alias w:val="递延收益明细-金额"/>
                    <w:tag w:val="_GBC_a357e1d156304c03baeb6f54e6537da8"/>
                    <w:id w:val="-963114060"/>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4,329,000.00</w:t>
                        </w:r>
                      </w:p>
                    </w:tc>
                  </w:sdtContent>
                </w:sdt>
                <w:sdt>
                  <w:sdtPr>
                    <w:rPr>
                      <w:szCs w:val="21"/>
                    </w:rPr>
                    <w:alias w:val="递延收益明细-本期增加"/>
                    <w:tag w:val="_GBC_89bbbbcdcc51496a9e20ecbb58669909"/>
                    <w:id w:val="1414581049"/>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515830689"/>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1,443,000.00</w:t>
                        </w:r>
                      </w:p>
                    </w:tc>
                  </w:sdtContent>
                </w:sdt>
                <w:sdt>
                  <w:sdtPr>
                    <w:rPr>
                      <w:szCs w:val="21"/>
                    </w:rPr>
                    <w:alias w:val="递延收益明细-金额"/>
                    <w:tag w:val="_GBC_4051fb95115d440582fc865c01ba27c5"/>
                    <w:id w:val="-832993865"/>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2,886,000.00</w:t>
                        </w:r>
                      </w:p>
                    </w:tc>
                  </w:sdtContent>
                </w:sdt>
                <w:sdt>
                  <w:sdtPr>
                    <w:alias w:val="与资产相关/与收益相关"/>
                    <w:tag w:val="_GBC_5e93f6242f0d4e4a9334f7d89092d7c2"/>
                    <w:id w:val="139235146"/>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821005407"/>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753483568"/>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796656081"/>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弱电架空线整治项目补助</w:t>
                        </w:r>
                      </w:p>
                    </w:tc>
                  </w:sdtContent>
                </w:sdt>
                <w:sdt>
                  <w:sdtPr>
                    <w:rPr>
                      <w:szCs w:val="21"/>
                    </w:rPr>
                    <w:alias w:val="递延收益明细-金额"/>
                    <w:tag w:val="_GBC_a357e1d156304c03baeb6f54e6537da8"/>
                    <w:id w:val="138926082"/>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3,793,342.00</w:t>
                        </w:r>
                      </w:p>
                    </w:tc>
                  </w:sdtContent>
                </w:sdt>
                <w:sdt>
                  <w:sdtPr>
                    <w:rPr>
                      <w:szCs w:val="21"/>
                    </w:rPr>
                    <w:alias w:val="递延收益明细-本期增加"/>
                    <w:tag w:val="_GBC_89bbbbcdcc51496a9e20ecbb58669909"/>
                    <w:id w:val="620508745"/>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692611685"/>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406,429.50</w:t>
                        </w:r>
                      </w:p>
                    </w:tc>
                  </w:sdtContent>
                </w:sdt>
                <w:sdt>
                  <w:sdtPr>
                    <w:rPr>
                      <w:szCs w:val="21"/>
                    </w:rPr>
                    <w:alias w:val="递延收益明细-金额"/>
                    <w:tag w:val="_GBC_4051fb95115d440582fc865c01ba27c5"/>
                    <w:id w:val="-1846703351"/>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3,386,912.50</w:t>
                        </w:r>
                      </w:p>
                    </w:tc>
                  </w:sdtContent>
                </w:sdt>
                <w:sdt>
                  <w:sdtPr>
                    <w:alias w:val="与资产相关/与收益相关"/>
                    <w:tag w:val="_GBC_5e93f6242f0d4e4a9334f7d89092d7c2"/>
                    <w:id w:val="905969834"/>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184741752"/>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2024210966"/>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772739961"/>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高清交互数字电视“电视图书馆”项目专项资金</w:t>
                        </w:r>
                      </w:p>
                    </w:tc>
                  </w:sdtContent>
                </w:sdt>
                <w:sdt>
                  <w:sdtPr>
                    <w:rPr>
                      <w:szCs w:val="21"/>
                    </w:rPr>
                    <w:alias w:val="递延收益明细-金额"/>
                    <w:tag w:val="_GBC_a357e1d156304c03baeb6f54e6537da8"/>
                    <w:id w:val="-397517699"/>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3,688,681.84</w:t>
                        </w:r>
                      </w:p>
                    </w:tc>
                  </w:sdtContent>
                </w:sdt>
                <w:sdt>
                  <w:sdtPr>
                    <w:rPr>
                      <w:szCs w:val="21"/>
                    </w:rPr>
                    <w:alias w:val="递延收益明细-本期增加"/>
                    <w:tag w:val="_GBC_89bbbbcdcc51496a9e20ecbb58669909"/>
                    <w:id w:val="-2097704488"/>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764486700"/>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614,780.28</w:t>
                        </w:r>
                      </w:p>
                    </w:tc>
                  </w:sdtContent>
                </w:sdt>
                <w:sdt>
                  <w:sdtPr>
                    <w:rPr>
                      <w:szCs w:val="21"/>
                    </w:rPr>
                    <w:alias w:val="递延收益明细-金额"/>
                    <w:tag w:val="_GBC_4051fb95115d440582fc865c01ba27c5"/>
                    <w:id w:val="808364267"/>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3,073,901.56</w:t>
                        </w:r>
                      </w:p>
                    </w:tc>
                  </w:sdtContent>
                </w:sdt>
                <w:sdt>
                  <w:sdtPr>
                    <w:alias w:val="与资产相关/与收益相关"/>
                    <w:tag w:val="_GBC_5e93f6242f0d4e4a9334f7d89092d7c2"/>
                    <w:id w:val="-1405522588"/>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与收益相关</w:t>
                        </w:r>
                      </w:p>
                    </w:tc>
                  </w:sdtContent>
                </w:sdt>
                <w:sdt>
                  <w:sdtPr>
                    <w:rPr>
                      <w:szCs w:val="21"/>
                    </w:rPr>
                    <w:alias w:val="递延收益明细-形成原因"/>
                    <w:tag w:val="_GBC_4a655c08c1994cb49a32e636715e9d47"/>
                    <w:id w:val="-566950887"/>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2029974041"/>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166206760"/>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高清交互家庭购物服务应用示范项目</w:t>
                        </w:r>
                      </w:p>
                    </w:tc>
                  </w:sdtContent>
                </w:sdt>
                <w:sdt>
                  <w:sdtPr>
                    <w:rPr>
                      <w:szCs w:val="21"/>
                    </w:rPr>
                    <w:alias w:val="递延收益明细-金额"/>
                    <w:tag w:val="_GBC_a357e1d156304c03baeb6f54e6537da8"/>
                    <w:id w:val="1605458984"/>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2,538,758.20</w:t>
                        </w:r>
                      </w:p>
                    </w:tc>
                  </w:sdtContent>
                </w:sdt>
                <w:sdt>
                  <w:sdtPr>
                    <w:rPr>
                      <w:szCs w:val="21"/>
                    </w:rPr>
                    <w:alias w:val="递延收益明细-本期增加"/>
                    <w:tag w:val="_GBC_89bbbbcdcc51496a9e20ecbb58669909"/>
                    <w:id w:val="-821267893"/>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38025559"/>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258,178.80</w:t>
                        </w:r>
                      </w:p>
                    </w:tc>
                  </w:sdtContent>
                </w:sdt>
                <w:sdt>
                  <w:sdtPr>
                    <w:rPr>
                      <w:szCs w:val="21"/>
                    </w:rPr>
                    <w:alias w:val="递延收益明细-金额"/>
                    <w:tag w:val="_GBC_4051fb95115d440582fc865c01ba27c5"/>
                    <w:id w:val="-900972957"/>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2,280,579.40</w:t>
                        </w:r>
                      </w:p>
                    </w:tc>
                  </w:sdtContent>
                </w:sdt>
                <w:sdt>
                  <w:sdtPr>
                    <w:alias w:val="与资产相关/与收益相关"/>
                    <w:tag w:val="_GBC_5e93f6242f0d4e4a9334f7d89092d7c2"/>
                    <w:id w:val="-1276474860"/>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与资产及收益相关</w:t>
                        </w:r>
                      </w:p>
                    </w:tc>
                  </w:sdtContent>
                </w:sdt>
                <w:sdt>
                  <w:sdtPr>
                    <w:rPr>
                      <w:szCs w:val="21"/>
                    </w:rPr>
                    <w:alias w:val="递延收益明细-形成原因"/>
                    <w:tag w:val="_GBC_4a655c08c1994cb49a32e636715e9d47"/>
                    <w:id w:val="-1845702359"/>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570492545"/>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690883864"/>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开放式VOD业务平台关键技术研究与应用示范</w:t>
                        </w:r>
                      </w:p>
                    </w:tc>
                  </w:sdtContent>
                </w:sdt>
                <w:sdt>
                  <w:sdtPr>
                    <w:rPr>
                      <w:szCs w:val="21"/>
                    </w:rPr>
                    <w:alias w:val="递延收益明细-金额"/>
                    <w:tag w:val="_GBC_a357e1d156304c03baeb6f54e6537da8"/>
                    <w:id w:val="-1790969995"/>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1,546,666.66</w:t>
                        </w:r>
                      </w:p>
                    </w:tc>
                  </w:sdtContent>
                </w:sdt>
                <w:sdt>
                  <w:sdtPr>
                    <w:rPr>
                      <w:szCs w:val="21"/>
                    </w:rPr>
                    <w:alias w:val="递延收益明细-本期增加"/>
                    <w:tag w:val="_GBC_89bbbbcdcc51496a9e20ecbb58669909"/>
                    <w:id w:val="-1550677681"/>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66394820"/>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160,000.02</w:t>
                        </w:r>
                      </w:p>
                    </w:tc>
                  </w:sdtContent>
                </w:sdt>
                <w:sdt>
                  <w:sdtPr>
                    <w:rPr>
                      <w:szCs w:val="21"/>
                    </w:rPr>
                    <w:alias w:val="递延收益明细-金额"/>
                    <w:tag w:val="_GBC_4051fb95115d440582fc865c01ba27c5"/>
                    <w:id w:val="-846483741"/>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1,386,666.64</w:t>
                        </w:r>
                      </w:p>
                    </w:tc>
                  </w:sdtContent>
                </w:sdt>
                <w:sdt>
                  <w:sdtPr>
                    <w:alias w:val="与资产相关/与收益相关"/>
                    <w:tag w:val="_GBC_5e93f6242f0d4e4a9334f7d89092d7c2"/>
                    <w:id w:val="-1741401008"/>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371227946"/>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539425476"/>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784533380"/>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工信部电子信息产业发展基金数字电视智能项目补助经费</w:t>
                        </w:r>
                      </w:p>
                    </w:tc>
                  </w:sdtContent>
                </w:sdt>
                <w:sdt>
                  <w:sdtPr>
                    <w:rPr>
                      <w:szCs w:val="21"/>
                    </w:rPr>
                    <w:alias w:val="递延收益明细-金额"/>
                    <w:tag w:val="_GBC_a357e1d156304c03baeb6f54e6537da8"/>
                    <w:id w:val="453607504"/>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1,500,000.00</w:t>
                        </w:r>
                      </w:p>
                    </w:tc>
                  </w:sdtContent>
                </w:sdt>
                <w:sdt>
                  <w:sdtPr>
                    <w:rPr>
                      <w:szCs w:val="21"/>
                    </w:rPr>
                    <w:alias w:val="递延收益明细-本期增加"/>
                    <w:tag w:val="_GBC_89bbbbcdcc51496a9e20ecbb58669909"/>
                    <w:id w:val="-453645864"/>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2015183785"/>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1112319469"/>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1,500,000.00</w:t>
                        </w:r>
                      </w:p>
                    </w:tc>
                  </w:sdtContent>
                </w:sdt>
                <w:sdt>
                  <w:sdtPr>
                    <w:alias w:val="与资产相关/与收益相关"/>
                    <w:tag w:val="_GBC_5e93f6242f0d4e4a9334f7d89092d7c2"/>
                    <w:id w:val="-944304331"/>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417557492"/>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458683478"/>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958948767"/>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互动电视媒体应用聚合云服务项目课题一:专项经费</w:t>
                        </w:r>
                      </w:p>
                    </w:tc>
                  </w:sdtContent>
                </w:sdt>
                <w:sdt>
                  <w:sdtPr>
                    <w:rPr>
                      <w:szCs w:val="21"/>
                    </w:rPr>
                    <w:alias w:val="递延收益明细-金额"/>
                    <w:tag w:val="_GBC_a357e1d156304c03baeb6f54e6537da8"/>
                    <w:id w:val="-325120645"/>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955,200.00</w:t>
                        </w:r>
                      </w:p>
                    </w:tc>
                  </w:sdtContent>
                </w:sdt>
                <w:sdt>
                  <w:sdtPr>
                    <w:rPr>
                      <w:szCs w:val="21"/>
                    </w:rPr>
                    <w:alias w:val="递延收益明细-本期增加"/>
                    <w:tag w:val="_GBC_89bbbbcdcc51496a9e20ecbb58669909"/>
                    <w:id w:val="2087418106"/>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735966269"/>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100767">
                        <w:pPr>
                          <w:jc w:val="right"/>
                          <w:rPr>
                            <w:szCs w:val="21"/>
                          </w:rPr>
                        </w:pPr>
                        <w:r>
                          <w:rPr>
                            <w:szCs w:val="21"/>
                          </w:rPr>
                          <w:t>7,200</w:t>
                        </w:r>
                      </w:p>
                    </w:tc>
                  </w:sdtContent>
                </w:sdt>
                <w:sdt>
                  <w:sdtPr>
                    <w:rPr>
                      <w:szCs w:val="21"/>
                    </w:rPr>
                    <w:alias w:val="递延收益明细-金额"/>
                    <w:tag w:val="_GBC_4051fb95115d440582fc865c01ba27c5"/>
                    <w:id w:val="-2011517959"/>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948,000.00</w:t>
                        </w:r>
                      </w:p>
                    </w:tc>
                  </w:sdtContent>
                </w:sdt>
                <w:sdt>
                  <w:sdtPr>
                    <w:alias w:val="与资产相关/与收益相关"/>
                    <w:tag w:val="_GBC_5e93f6242f0d4e4a9334f7d89092d7c2"/>
                    <w:id w:val="-605578538"/>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561048133"/>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831821947"/>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10126885"/>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互动电视媒体应用聚合云服务项目课题二:互动电视媒体应用聚合云服务示范专项经费</w:t>
                        </w:r>
                      </w:p>
                    </w:tc>
                  </w:sdtContent>
                </w:sdt>
                <w:sdt>
                  <w:sdtPr>
                    <w:rPr>
                      <w:szCs w:val="21"/>
                    </w:rPr>
                    <w:alias w:val="递延收益明细-金额"/>
                    <w:tag w:val="_GBC_a357e1d156304c03baeb6f54e6537da8"/>
                    <w:id w:val="1934635296"/>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848,677.00</w:t>
                        </w:r>
                      </w:p>
                    </w:tc>
                  </w:sdtContent>
                </w:sdt>
                <w:sdt>
                  <w:sdtPr>
                    <w:rPr>
                      <w:szCs w:val="21"/>
                    </w:rPr>
                    <w:alias w:val="递延收益明细-本期增加"/>
                    <w:tag w:val="_GBC_89bbbbcdcc51496a9e20ecbb58669909"/>
                    <w:id w:val="-558398924"/>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719782712"/>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1462724864"/>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848,677.00</w:t>
                        </w:r>
                      </w:p>
                    </w:tc>
                  </w:sdtContent>
                </w:sdt>
                <w:sdt>
                  <w:sdtPr>
                    <w:alias w:val="与资产相关/与收益相关"/>
                    <w:tag w:val="_GBC_5e93f6242f0d4e4a9334f7d89092d7c2"/>
                    <w:id w:val="1144771999"/>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524391749"/>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931119899"/>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791859257"/>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NGB融合多业务接入平台技术与应用研究项目经费</w:t>
                        </w:r>
                      </w:p>
                    </w:tc>
                  </w:sdtContent>
                </w:sdt>
                <w:sdt>
                  <w:sdtPr>
                    <w:rPr>
                      <w:szCs w:val="21"/>
                    </w:rPr>
                    <w:alias w:val="递延收益明细-金额"/>
                    <w:tag w:val="_GBC_a357e1d156304c03baeb6f54e6537da8"/>
                    <w:id w:val="-772856734"/>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700,000.00</w:t>
                        </w:r>
                      </w:p>
                    </w:tc>
                  </w:sdtContent>
                </w:sdt>
                <w:sdt>
                  <w:sdtPr>
                    <w:rPr>
                      <w:szCs w:val="21"/>
                    </w:rPr>
                    <w:alias w:val="递延收益明细-本期增加"/>
                    <w:tag w:val="_GBC_89bbbbcdcc51496a9e20ecbb58669909"/>
                    <w:id w:val="257885054"/>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130984929"/>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2052685170"/>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700,000.00</w:t>
                        </w:r>
                      </w:p>
                    </w:tc>
                  </w:sdtContent>
                </w:sdt>
                <w:sdt>
                  <w:sdtPr>
                    <w:alias w:val="与资产相关/与收益相关"/>
                    <w:tag w:val="_GBC_5e93f6242f0d4e4a9334f7d89092d7c2"/>
                    <w:id w:val="-845010785"/>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651894761"/>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22897815"/>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2043397967"/>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市委宣传部北京市民主与法制培训基地数字化改造工程补助</w:t>
                        </w:r>
                      </w:p>
                    </w:tc>
                  </w:sdtContent>
                </w:sdt>
                <w:sdt>
                  <w:sdtPr>
                    <w:rPr>
                      <w:szCs w:val="21"/>
                    </w:rPr>
                    <w:alias w:val="递延收益明细-金额"/>
                    <w:tag w:val="_GBC_a357e1d156304c03baeb6f54e6537da8"/>
                    <w:id w:val="-2091146567"/>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579,599.41</w:t>
                        </w:r>
                      </w:p>
                    </w:tc>
                  </w:sdtContent>
                </w:sdt>
                <w:sdt>
                  <w:sdtPr>
                    <w:rPr>
                      <w:szCs w:val="21"/>
                    </w:rPr>
                    <w:alias w:val="递延收益明细-本期增加"/>
                    <w:tag w:val="_GBC_89bbbbcdcc51496a9e20ecbb58669909"/>
                    <w:id w:val="-207725585"/>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169981690"/>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158,072.64</w:t>
                        </w:r>
                      </w:p>
                    </w:tc>
                  </w:sdtContent>
                </w:sdt>
                <w:sdt>
                  <w:sdtPr>
                    <w:rPr>
                      <w:szCs w:val="21"/>
                    </w:rPr>
                    <w:alias w:val="递延收益明细-金额"/>
                    <w:tag w:val="_GBC_4051fb95115d440582fc865c01ba27c5"/>
                    <w:id w:val="-790050138"/>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421,526.77</w:t>
                        </w:r>
                      </w:p>
                    </w:tc>
                  </w:sdtContent>
                </w:sdt>
                <w:sdt>
                  <w:sdtPr>
                    <w:alias w:val="与资产相关/与收益相关"/>
                    <w:tag w:val="_GBC_5e93f6242f0d4e4a9334f7d89092d7c2"/>
                    <w:id w:val="-1281717734"/>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789235476"/>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388466039"/>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88113930"/>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“全国文化名家即四个一批人才工程自主选题”项目补助款</w:t>
                        </w:r>
                      </w:p>
                    </w:tc>
                  </w:sdtContent>
                </w:sdt>
                <w:sdt>
                  <w:sdtPr>
                    <w:rPr>
                      <w:szCs w:val="21"/>
                    </w:rPr>
                    <w:alias w:val="递延收益明细-金额"/>
                    <w:tag w:val="_GBC_a357e1d156304c03baeb6f54e6537da8"/>
                    <w:id w:val="690264060"/>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500,000.00</w:t>
                        </w:r>
                      </w:p>
                    </w:tc>
                  </w:sdtContent>
                </w:sdt>
                <w:sdt>
                  <w:sdtPr>
                    <w:rPr>
                      <w:szCs w:val="21"/>
                    </w:rPr>
                    <w:alias w:val="递延收益明细-本期增加"/>
                    <w:tag w:val="_GBC_89bbbbcdcc51496a9e20ecbb58669909"/>
                    <w:id w:val="175229595"/>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054993763"/>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5526352"/>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500,000.00</w:t>
                        </w:r>
                      </w:p>
                    </w:tc>
                  </w:sdtContent>
                </w:sdt>
                <w:sdt>
                  <w:sdtPr>
                    <w:alias w:val="与资产相关/与收益相关"/>
                    <w:tag w:val="_GBC_5e93f6242f0d4e4a9334f7d89092d7c2"/>
                    <w:id w:val="1236204971"/>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09984531"/>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736227118"/>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949510507"/>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国家广电总局广科研院拨NGB关键技术研究与应用示范项目专项经费</w:t>
                        </w:r>
                      </w:p>
                    </w:tc>
                  </w:sdtContent>
                </w:sdt>
                <w:sdt>
                  <w:sdtPr>
                    <w:rPr>
                      <w:szCs w:val="21"/>
                    </w:rPr>
                    <w:alias w:val="递延收益明细-金额"/>
                    <w:tag w:val="_GBC_a357e1d156304c03baeb6f54e6537da8"/>
                    <w:id w:val="-5065819"/>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344,400.00</w:t>
                        </w:r>
                      </w:p>
                    </w:tc>
                  </w:sdtContent>
                </w:sdt>
                <w:sdt>
                  <w:sdtPr>
                    <w:rPr>
                      <w:szCs w:val="21"/>
                    </w:rPr>
                    <w:alias w:val="递延收益明细-本期增加"/>
                    <w:tag w:val="_GBC_89bbbbcdcc51496a9e20ecbb58669909"/>
                    <w:id w:val="907729199"/>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054197393"/>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910043083"/>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344,400.00</w:t>
                        </w:r>
                      </w:p>
                    </w:tc>
                  </w:sdtContent>
                </w:sdt>
                <w:sdt>
                  <w:sdtPr>
                    <w:alias w:val="与资产相关/与收益相关"/>
                    <w:tag w:val="_GBC_5e93f6242f0d4e4a9334f7d89092d7c2"/>
                    <w:id w:val="-320578769"/>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2043484651"/>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312452857"/>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235589674"/>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基于NGB智能家庭的物联网关键技术和系统研究及试验</w:t>
                        </w:r>
                      </w:p>
                    </w:tc>
                  </w:sdtContent>
                </w:sdt>
                <w:sdt>
                  <w:sdtPr>
                    <w:rPr>
                      <w:szCs w:val="21"/>
                    </w:rPr>
                    <w:alias w:val="递延收益明细-金额"/>
                    <w:tag w:val="_GBC_a357e1d156304c03baeb6f54e6537da8"/>
                    <w:id w:val="-1780480319"/>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250,000.00</w:t>
                        </w:r>
                      </w:p>
                    </w:tc>
                  </w:sdtContent>
                </w:sdt>
                <w:sdt>
                  <w:sdtPr>
                    <w:rPr>
                      <w:szCs w:val="21"/>
                    </w:rPr>
                    <w:alias w:val="递延收益明细-本期增加"/>
                    <w:tag w:val="_GBC_89bbbbcdcc51496a9e20ecbb58669909"/>
                    <w:id w:val="1647548953"/>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264203047"/>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740215948"/>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250,000.00</w:t>
                        </w:r>
                      </w:p>
                    </w:tc>
                  </w:sdtContent>
                </w:sdt>
                <w:sdt>
                  <w:sdtPr>
                    <w:alias w:val="与资产相关/与收益相关"/>
                    <w:tag w:val="_GBC_5e93f6242f0d4e4a9334f7d89092d7c2"/>
                    <w:id w:val="-1918781011"/>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与收益相关</w:t>
                        </w:r>
                      </w:p>
                    </w:tc>
                  </w:sdtContent>
                </w:sdt>
                <w:sdt>
                  <w:sdtPr>
                    <w:rPr>
                      <w:szCs w:val="21"/>
                    </w:rPr>
                    <w:alias w:val="递延收益明细-形成原因"/>
                    <w:tag w:val="_GBC_4a655c08c1994cb49a32e636715e9d47"/>
                    <w:id w:val="-2028015826"/>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466122217"/>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45374897"/>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高品质影视作品网络分发服务平台建设和应用示范专项补贴资金</w:t>
                        </w:r>
                      </w:p>
                    </w:tc>
                  </w:sdtContent>
                </w:sdt>
                <w:sdt>
                  <w:sdtPr>
                    <w:rPr>
                      <w:szCs w:val="21"/>
                    </w:rPr>
                    <w:alias w:val="递延收益明细-金额"/>
                    <w:tag w:val="_GBC_a357e1d156304c03baeb6f54e6537da8"/>
                    <w:id w:val="-5142804"/>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212,667.00</w:t>
                        </w:r>
                      </w:p>
                    </w:tc>
                  </w:sdtContent>
                </w:sdt>
                <w:sdt>
                  <w:sdtPr>
                    <w:rPr>
                      <w:szCs w:val="21"/>
                    </w:rPr>
                    <w:alias w:val="递延收益明细-本期增加"/>
                    <w:tag w:val="_GBC_89bbbbcdcc51496a9e20ecbb58669909"/>
                    <w:id w:val="1687322374"/>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p>
                    </w:tc>
                  </w:sdtContent>
                </w:sdt>
                <w:sdt>
                  <w:sdtPr>
                    <w:rPr>
                      <w:szCs w:val="21"/>
                    </w:rPr>
                    <w:alias w:val="递延收益明细-本期减少"/>
                    <w:tag w:val="_GBC_b3742b7cdaf4438bbdea23c48d383ed9"/>
                    <w:id w:val="1564210607"/>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91,250.00</w:t>
                        </w:r>
                      </w:p>
                    </w:tc>
                  </w:sdtContent>
                </w:sdt>
                <w:sdt>
                  <w:sdtPr>
                    <w:rPr>
                      <w:szCs w:val="21"/>
                    </w:rPr>
                    <w:alias w:val="递延收益明细-金额"/>
                    <w:tag w:val="_GBC_4051fb95115d440582fc865c01ba27c5"/>
                    <w:id w:val="286097008"/>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121,417.00</w:t>
                        </w:r>
                      </w:p>
                    </w:tc>
                  </w:sdtContent>
                </w:sdt>
                <w:sdt>
                  <w:sdtPr>
                    <w:alias w:val="与资产相关/与收益相关"/>
                    <w:tag w:val="_GBC_5e93f6242f0d4e4a9334f7d89092d7c2"/>
                    <w:id w:val="-576508690"/>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425650224"/>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471786790"/>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542209095"/>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有线电视网络光纤到户工程技术应用研究及应用示范</w:t>
                        </w:r>
                      </w:p>
                    </w:tc>
                  </w:sdtContent>
                </w:sdt>
                <w:sdt>
                  <w:sdtPr>
                    <w:rPr>
                      <w:szCs w:val="21"/>
                    </w:rPr>
                    <w:alias w:val="递延收益明细-金额"/>
                    <w:tag w:val="_GBC_a357e1d156304c03baeb6f54e6537da8"/>
                    <w:id w:val="-1774787912"/>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200,000.00</w:t>
                        </w:r>
                      </w:p>
                    </w:tc>
                  </w:sdtContent>
                </w:sdt>
                <w:sdt>
                  <w:sdtPr>
                    <w:rPr>
                      <w:szCs w:val="21"/>
                    </w:rPr>
                    <w:alias w:val="递延收益明细-本期增加"/>
                    <w:tag w:val="_GBC_89bbbbcdcc51496a9e20ecbb58669909"/>
                    <w:id w:val="251794886"/>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1413240595"/>
                    <w:lock w:val="sdtLocked"/>
                    <w:showingPlcHdr/>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金额"/>
                    <w:tag w:val="_GBC_4051fb95115d440582fc865c01ba27c5"/>
                    <w:id w:val="751548201"/>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200,000.00</w:t>
                        </w:r>
                      </w:p>
                    </w:tc>
                  </w:sdtContent>
                </w:sdt>
                <w:sdt>
                  <w:sdtPr>
                    <w:alias w:val="与资产相关/与收益相关"/>
                    <w:tag w:val="_GBC_5e93f6242f0d4e4a9334f7d89092d7c2"/>
                    <w:id w:val="316088332"/>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195922335"/>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2140326989"/>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759061591"/>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基于自主创新的飞视热点覆盖技术，开展文化新媒体传播应用示范项目补贴</w:t>
                        </w:r>
                      </w:p>
                    </w:tc>
                  </w:sdtContent>
                </w:sdt>
                <w:sdt>
                  <w:sdtPr>
                    <w:rPr>
                      <w:szCs w:val="21"/>
                    </w:rPr>
                    <w:alias w:val="递延收益明细-金额"/>
                    <w:tag w:val="_GBC_a357e1d156304c03baeb6f54e6537da8"/>
                    <w:id w:val="-2062246881"/>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126,366.67</w:t>
                        </w:r>
                      </w:p>
                    </w:tc>
                  </w:sdtContent>
                </w:sdt>
                <w:sdt>
                  <w:sdtPr>
                    <w:rPr>
                      <w:szCs w:val="21"/>
                    </w:rPr>
                    <w:alias w:val="递延收益明细-本期增加"/>
                    <w:tag w:val="_GBC_89bbbbcdcc51496a9e20ecbb58669909"/>
                    <w:id w:val="-1481774861"/>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p>
                    </w:tc>
                  </w:sdtContent>
                </w:sdt>
                <w:sdt>
                  <w:sdtPr>
                    <w:rPr>
                      <w:szCs w:val="21"/>
                    </w:rPr>
                    <w:alias w:val="递延收益明细-本期减少"/>
                    <w:tag w:val="_GBC_b3742b7cdaf4438bbdea23c48d383ed9"/>
                    <w:id w:val="779916293"/>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38,800.00</w:t>
                        </w:r>
                      </w:p>
                    </w:tc>
                  </w:sdtContent>
                </w:sdt>
                <w:sdt>
                  <w:sdtPr>
                    <w:rPr>
                      <w:szCs w:val="21"/>
                    </w:rPr>
                    <w:alias w:val="递延收益明细-金额"/>
                    <w:tag w:val="_GBC_4051fb95115d440582fc865c01ba27c5"/>
                    <w:id w:val="1852366583"/>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87,566.67</w:t>
                        </w:r>
                      </w:p>
                    </w:tc>
                  </w:sdtContent>
                </w:sdt>
                <w:sdt>
                  <w:sdtPr>
                    <w:alias w:val="与资产相关/与收益相关"/>
                    <w:tag w:val="_GBC_5e93f6242f0d4e4a9334f7d89092d7c2"/>
                    <w:id w:val="131997254"/>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t>与资产相关</w:t>
                        </w:r>
                      </w:p>
                    </w:tc>
                  </w:sdtContent>
                </w:sdt>
                <w:sdt>
                  <w:sdtPr>
                    <w:rPr>
                      <w:szCs w:val="21"/>
                    </w:rPr>
                    <w:alias w:val="递延收益明细-形成原因"/>
                    <w:tag w:val="_GBC_4a655c08c1994cb49a32e636715e9d47"/>
                    <w:id w:val="-1141953835"/>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320265551"/>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1200698354"/>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递延收益项目：</w:t>
                        </w:r>
                      </w:p>
                    </w:tc>
                  </w:sdtContent>
                </w:sdt>
                <w:sdt>
                  <w:sdtPr>
                    <w:rPr>
                      <w:szCs w:val="21"/>
                    </w:rPr>
                    <w:alias w:val="递延收益明细-金额"/>
                    <w:tag w:val="_GBC_a357e1d156304c03baeb6f54e6537da8"/>
                    <w:id w:val="-1909074013"/>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p>
                    </w:tc>
                  </w:sdtContent>
                </w:sdt>
                <w:sdt>
                  <w:sdtPr>
                    <w:rPr>
                      <w:szCs w:val="21"/>
                    </w:rPr>
                    <w:alias w:val="递延收益明细-本期增加"/>
                    <w:tag w:val="_GBC_89bbbbcdcc51496a9e20ecbb58669909"/>
                    <w:id w:val="21210566"/>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p>
                    </w:tc>
                  </w:sdtContent>
                </w:sdt>
                <w:sdt>
                  <w:sdtPr>
                    <w:rPr>
                      <w:szCs w:val="21"/>
                    </w:rPr>
                    <w:alias w:val="递延收益明细-本期减少"/>
                    <w:tag w:val="_GBC_b3742b7cdaf4438bbdea23c48d383ed9"/>
                    <w:id w:val="206456399"/>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p>
                    </w:tc>
                  </w:sdtContent>
                </w:sdt>
                <w:sdt>
                  <w:sdtPr>
                    <w:rPr>
                      <w:szCs w:val="21"/>
                    </w:rPr>
                    <w:alias w:val="递延收益明细-金额"/>
                    <w:tag w:val="_GBC_4051fb95115d440582fc865c01ba27c5"/>
                    <w:id w:val="-11233048"/>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p>
                    </w:tc>
                  </w:sdtContent>
                </w:sdt>
                <w:sdt>
                  <w:sdtPr>
                    <w:alias w:val="与资产相关/与收益相关"/>
                    <w:tag w:val="_GBC_5e93f6242f0d4e4a9334f7d89092d7c2"/>
                    <w:id w:val="1659414644"/>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rFonts w:hint="eastAsia"/>
                            <w:szCs w:val="21"/>
                          </w:rPr>
                          <w:t> </w:t>
                        </w:r>
                      </w:p>
                    </w:tc>
                  </w:sdtContent>
                </w:sdt>
                <w:sdt>
                  <w:sdtPr>
                    <w:rPr>
                      <w:szCs w:val="21"/>
                    </w:rPr>
                    <w:alias w:val="递延收益明细-形成原因"/>
                    <w:tag w:val="_GBC_4a655c08c1994cb49a32e636715e9d47"/>
                    <w:id w:val="-957327478"/>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557042483"/>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791052336"/>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有线电视入网费</w:t>
                        </w:r>
                      </w:p>
                    </w:tc>
                  </w:sdtContent>
                </w:sdt>
                <w:sdt>
                  <w:sdtPr>
                    <w:rPr>
                      <w:szCs w:val="21"/>
                    </w:rPr>
                    <w:alias w:val="递延收益明细-金额"/>
                    <w:tag w:val="_GBC_a357e1d156304c03baeb6f54e6537da8"/>
                    <w:id w:val="-1651744121"/>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172,610,795.72</w:t>
                        </w:r>
                      </w:p>
                    </w:tc>
                  </w:sdtContent>
                </w:sdt>
                <w:sdt>
                  <w:sdtPr>
                    <w:rPr>
                      <w:szCs w:val="21"/>
                    </w:rPr>
                    <w:alias w:val="递延收益明细-本期增加"/>
                    <w:tag w:val="_GBC_89bbbbcdcc51496a9e20ecbb58669909"/>
                    <w:id w:val="708536103"/>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17,761,081.00</w:t>
                        </w:r>
                      </w:p>
                    </w:tc>
                  </w:sdtContent>
                </w:sdt>
                <w:sdt>
                  <w:sdtPr>
                    <w:rPr>
                      <w:szCs w:val="21"/>
                    </w:rPr>
                    <w:alias w:val="递延收益明细-本期减少"/>
                    <w:tag w:val="_GBC_b3742b7cdaf4438bbdea23c48d383ed9"/>
                    <w:id w:val="-1493089553"/>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19,353,193.05</w:t>
                        </w:r>
                      </w:p>
                    </w:tc>
                  </w:sdtContent>
                </w:sdt>
                <w:sdt>
                  <w:sdtPr>
                    <w:rPr>
                      <w:szCs w:val="21"/>
                    </w:rPr>
                    <w:alias w:val="递延收益明细-金额"/>
                    <w:tag w:val="_GBC_4051fb95115d440582fc865c01ba27c5"/>
                    <w:id w:val="1787226776"/>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171,018,683.67</w:t>
                        </w:r>
                      </w:p>
                    </w:tc>
                  </w:sdtContent>
                </w:sdt>
                <w:sdt>
                  <w:sdtPr>
                    <w:alias w:val="与资产相关/与收益相关"/>
                    <w:tag w:val="_GBC_5e93f6242f0d4e4a9334f7d89092d7c2"/>
                    <w:id w:val="1054671732"/>
                    <w:lock w:val="sdtLocked"/>
                    <w:showingPlcHdr/>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C604EC">
                        <w:pPr>
                          <w:jc w:val="right"/>
                          <w:rPr>
                            <w:szCs w:val="21"/>
                          </w:rPr>
                        </w:pPr>
                        <w:r>
                          <w:t xml:space="preserve">     </w:t>
                        </w:r>
                      </w:p>
                    </w:tc>
                  </w:sdtContent>
                </w:sdt>
                <w:sdt>
                  <w:sdtPr>
                    <w:rPr>
                      <w:szCs w:val="21"/>
                    </w:rPr>
                    <w:alias w:val="递延收益明细-形成原因"/>
                    <w:tag w:val="_GBC_4a655c08c1994cb49a32e636715e9d47"/>
                    <w:id w:val="-1121760180"/>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收益明细"/>
              <w:tag w:val="_GBC_b0fa056469b546388c2961108a7e62c7"/>
              <w:id w:val="-1355577002"/>
              <w:lock w:val="sdtLocked"/>
            </w:sdtPr>
            <w:sdtEndPr>
              <w:rPr>
                <w:rFonts w:hint="eastAsia"/>
              </w:rPr>
            </w:sdtEndPr>
            <w:sdtContent>
              <w:tr w:rsidR="00100767" w:rsidTr="00935883">
                <w:trPr>
                  <w:cantSplit/>
                </w:trPr>
                <w:sdt>
                  <w:sdtPr>
                    <w:rPr>
                      <w:rFonts w:asciiTheme="minorHAnsi" w:eastAsiaTheme="minorEastAsia" w:hAnsiTheme="minorHAnsi" w:cstheme="minorBidi"/>
                      <w:kern w:val="2"/>
                      <w:szCs w:val="21"/>
                    </w:rPr>
                    <w:alias w:val="递延收益明细-项目名称"/>
                    <w:tag w:val="_GBC_763492dae3c64b0f805ea383696f07be"/>
                    <w:id w:val="926078937"/>
                    <w:lock w:val="sdtLocked"/>
                  </w:sdtPr>
                  <w:sdtEndPr>
                    <w:rPr>
                      <w:rFonts w:ascii="Calibri" w:eastAsia="宋体" w:hAnsi="Calibri" w:cs="Times New Roman"/>
                      <w:kern w:val="0"/>
                      <w:sz w:val="20"/>
                    </w:rPr>
                  </w:sdtEndPr>
                  <w:sdtContent>
                    <w:tc>
                      <w:tcPr>
                        <w:tcW w:w="764"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rPr>
                            <w:szCs w:val="21"/>
                          </w:rPr>
                        </w:pPr>
                        <w:r>
                          <w:rPr>
                            <w:szCs w:val="21"/>
                          </w:rPr>
                          <w:t>资产使用费</w:t>
                        </w:r>
                      </w:p>
                    </w:tc>
                  </w:sdtContent>
                </w:sdt>
                <w:sdt>
                  <w:sdtPr>
                    <w:rPr>
                      <w:szCs w:val="21"/>
                    </w:rPr>
                    <w:alias w:val="递延收益明细-金额"/>
                    <w:tag w:val="_GBC_a357e1d156304c03baeb6f54e6537da8"/>
                    <w:id w:val="64772581"/>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1,563,841.74</w:t>
                        </w:r>
                      </w:p>
                    </w:tc>
                  </w:sdtContent>
                </w:sdt>
                <w:sdt>
                  <w:sdtPr>
                    <w:rPr>
                      <w:szCs w:val="21"/>
                    </w:rPr>
                    <w:alias w:val="递延收益明细-本期增加"/>
                    <w:tag w:val="_GBC_89bbbbcdcc51496a9e20ecbb58669909"/>
                    <w:id w:val="-109816085"/>
                    <w:lock w:val="sdtLocked"/>
                    <w:showingPlcHdr/>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935883" w:rsidP="00F12D84">
                        <w:pPr>
                          <w:jc w:val="right"/>
                          <w:rPr>
                            <w:szCs w:val="21"/>
                          </w:rPr>
                        </w:pPr>
                        <w:r>
                          <w:rPr>
                            <w:szCs w:val="21"/>
                          </w:rPr>
                          <w:t xml:space="preserve">     </w:t>
                        </w:r>
                      </w:p>
                    </w:tc>
                  </w:sdtContent>
                </w:sdt>
                <w:sdt>
                  <w:sdtPr>
                    <w:rPr>
                      <w:szCs w:val="21"/>
                    </w:rPr>
                    <w:alias w:val="递延收益明细-本期减少"/>
                    <w:tag w:val="_GBC_b3742b7cdaf4438bbdea23c48d383ed9"/>
                    <w:id w:val="-912542813"/>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375,755.77</w:t>
                        </w:r>
                      </w:p>
                    </w:tc>
                  </w:sdtContent>
                </w:sdt>
                <w:sdt>
                  <w:sdtPr>
                    <w:rPr>
                      <w:szCs w:val="21"/>
                    </w:rPr>
                    <w:alias w:val="递延收益明细-金额"/>
                    <w:tag w:val="_GBC_4051fb95115d440582fc865c01ba27c5"/>
                    <w:id w:val="-594006750"/>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1,188,085.97</w:t>
                        </w:r>
                      </w:p>
                    </w:tc>
                  </w:sdtContent>
                </w:sdt>
                <w:sdt>
                  <w:sdtPr>
                    <w:alias w:val="与资产相关/与收益相关"/>
                    <w:tag w:val="_GBC_5e93f6242f0d4e4a9334f7d89092d7c2"/>
                    <w:id w:val="-1114281235"/>
                    <w:lock w:val="sdtLocked"/>
                    <w:showingPlcHdr/>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C604EC">
                        <w:pPr>
                          <w:jc w:val="right"/>
                          <w:rPr>
                            <w:szCs w:val="21"/>
                          </w:rPr>
                        </w:pPr>
                        <w:r>
                          <w:t xml:space="preserve">     </w:t>
                        </w:r>
                      </w:p>
                    </w:tc>
                  </w:sdtContent>
                </w:sdt>
                <w:sdt>
                  <w:sdtPr>
                    <w:rPr>
                      <w:szCs w:val="21"/>
                    </w:rPr>
                    <w:alias w:val="递延收益明细-形成原因"/>
                    <w:tag w:val="_GBC_4a655c08c1994cb49a32e636715e9d47"/>
                    <w:id w:val="1303737132"/>
                    <w:lock w:val="sdtLocked"/>
                    <w:showingPlcHdr/>
                  </w:sdtPr>
                  <w:sdtEndPr/>
                  <w:sdtContent>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C604EC" w:rsidP="00F12D84">
                        <w:pPr>
                          <w:rPr>
                            <w:szCs w:val="21"/>
                          </w:rPr>
                        </w:pPr>
                        <w:r>
                          <w:rPr>
                            <w:szCs w:val="21"/>
                          </w:rPr>
                          <w:t xml:space="preserve">     </w:t>
                        </w:r>
                      </w:p>
                    </w:tc>
                  </w:sdtContent>
                </w:sdt>
              </w:tr>
            </w:sdtContent>
          </w:sdt>
          <w:tr w:rsidR="00100767" w:rsidRPr="00FA2DF6" w:rsidTr="00935883">
            <w:trPr>
              <w:cantSplit/>
            </w:trPr>
            <w:tc>
              <w:tcPr>
                <w:tcW w:w="764" w:type="pct"/>
                <w:tcBorders>
                  <w:top w:val="single" w:sz="6" w:space="0" w:color="auto"/>
                  <w:left w:val="single" w:sz="6" w:space="0" w:color="auto"/>
                  <w:bottom w:val="single" w:sz="6" w:space="0" w:color="auto"/>
                  <w:right w:val="single" w:sz="6" w:space="0" w:color="auto"/>
                </w:tcBorders>
                <w:shd w:val="clear" w:color="auto" w:fill="auto"/>
                <w:vAlign w:val="center"/>
              </w:tcPr>
              <w:p w:rsidR="00100767" w:rsidRDefault="00100767" w:rsidP="00F12D84">
                <w:pPr>
                  <w:jc w:val="center"/>
                  <w:rPr>
                    <w:szCs w:val="21"/>
                  </w:rPr>
                </w:pPr>
                <w:r>
                  <w:rPr>
                    <w:rFonts w:hint="eastAsia"/>
                    <w:szCs w:val="21"/>
                  </w:rPr>
                  <w:t>合计</w:t>
                </w:r>
              </w:p>
            </w:tc>
            <w:sdt>
              <w:sdtPr>
                <w:rPr>
                  <w:szCs w:val="21"/>
                </w:rPr>
                <w:alias w:val="递延收益"/>
                <w:tag w:val="_GBC_5ef81e0fa40b412eb33596c3e2d53fa5"/>
                <w:id w:val="207920770"/>
                <w:lock w:val="sdtLocked"/>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519,396,992.33</w:t>
                    </w:r>
                  </w:p>
                </w:tc>
              </w:sdtContent>
            </w:sdt>
            <w:sdt>
              <w:sdtPr>
                <w:rPr>
                  <w:szCs w:val="21"/>
                </w:rPr>
                <w:alias w:val="递延收益本期增加"/>
                <w:tag w:val="_GBC_b1796283e6e34c28b324eed55d0162db"/>
                <w:id w:val="1337111107"/>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18,211,531.45</w:t>
                    </w:r>
                  </w:p>
                </w:tc>
              </w:sdtContent>
            </w:sdt>
            <w:sdt>
              <w:sdtPr>
                <w:rPr>
                  <w:szCs w:val="21"/>
                </w:rPr>
                <w:alias w:val="递延收益本期减少"/>
                <w:tag w:val="_GBC_7c83e7ac416f4427893ae0f716c64e05"/>
                <w:id w:val="495003846"/>
                <w:lock w:val="sdtLocked"/>
              </w:sdtPr>
              <w:sdtEndPr/>
              <w:sdtContent>
                <w:tc>
                  <w:tcPr>
                    <w:tcW w:w="831"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EF61E6">
                    <w:pPr>
                      <w:jc w:val="right"/>
                      <w:rPr>
                        <w:szCs w:val="21"/>
                      </w:rPr>
                    </w:pPr>
                    <w:r>
                      <w:rPr>
                        <w:szCs w:val="21"/>
                      </w:rPr>
                      <w:t>124,2</w:t>
                    </w:r>
                    <w:r w:rsidR="00EF61E6">
                      <w:rPr>
                        <w:rFonts w:hint="eastAsia"/>
                        <w:szCs w:val="21"/>
                      </w:rPr>
                      <w:t>52</w:t>
                    </w:r>
                    <w:r>
                      <w:rPr>
                        <w:szCs w:val="21"/>
                      </w:rPr>
                      <w:t>,</w:t>
                    </w:r>
                    <w:r w:rsidR="00EF61E6">
                      <w:rPr>
                        <w:rFonts w:hint="eastAsia"/>
                        <w:szCs w:val="21"/>
                      </w:rPr>
                      <w:t>6</w:t>
                    </w:r>
                    <w:r>
                      <w:rPr>
                        <w:szCs w:val="21"/>
                      </w:rPr>
                      <w:t>39.91</w:t>
                    </w:r>
                  </w:p>
                </w:tc>
              </w:sdtContent>
            </w:sdt>
            <w:sdt>
              <w:sdtPr>
                <w:rPr>
                  <w:szCs w:val="21"/>
                </w:rPr>
                <w:alias w:val="递延收益"/>
                <w:tag w:val="_GBC_681db72cbf574a7f9099bff382709b4d"/>
                <w:id w:val="1649857506"/>
                <w:lock w:val="sdtLocked"/>
              </w:sdtPr>
              <w:sdtEndPr/>
              <w:sdtContent>
                <w:tc>
                  <w:tcPr>
                    <w:tcW w:w="898"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r>
                      <w:rPr>
                        <w:szCs w:val="21"/>
                      </w:rPr>
                      <w:t>413,355,883.87</w:t>
                    </w:r>
                  </w:p>
                </w:tc>
              </w:sdtContent>
            </w:sdt>
            <w:tc>
              <w:tcPr>
                <w:tcW w:w="575"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right"/>
                  <w:rPr>
                    <w:szCs w:val="21"/>
                  </w:rPr>
                </w:pPr>
              </w:p>
            </w:tc>
            <w:tc>
              <w:tcPr>
                <w:tcW w:w="270" w:type="pct"/>
                <w:tcBorders>
                  <w:top w:val="single" w:sz="6" w:space="0" w:color="auto"/>
                  <w:left w:val="single" w:sz="6" w:space="0" w:color="auto"/>
                  <w:bottom w:val="single" w:sz="6" w:space="0" w:color="auto"/>
                  <w:right w:val="single" w:sz="6" w:space="0" w:color="auto"/>
                </w:tcBorders>
                <w:shd w:val="clear" w:color="auto" w:fill="auto"/>
              </w:tcPr>
              <w:p w:rsidR="00100767" w:rsidRDefault="00100767" w:rsidP="00F12D84">
                <w:pPr>
                  <w:jc w:val="center"/>
                  <w:rPr>
                    <w:szCs w:val="21"/>
                  </w:rPr>
                </w:pPr>
                <w:r>
                  <w:rPr>
                    <w:rFonts w:hint="eastAsia"/>
                    <w:szCs w:val="21"/>
                  </w:rPr>
                  <w:t>/</w:t>
                </w:r>
              </w:p>
            </w:tc>
          </w:tr>
        </w:tbl>
        <w:p w:rsidR="00100767" w:rsidRDefault="00100767"/>
        <w:p w:rsidR="002F661C" w:rsidRPr="007F2EE8" w:rsidRDefault="002F661C">
          <w:pPr>
            <w:rPr>
              <w:rFonts w:asciiTheme="minorEastAsia" w:eastAsiaTheme="minorEastAsia" w:hAnsiTheme="minorEastAsia"/>
              <w:szCs w:val="21"/>
            </w:rPr>
          </w:pPr>
          <w:r w:rsidRPr="007F2EE8">
            <w:rPr>
              <w:rFonts w:asciiTheme="minorEastAsia" w:eastAsiaTheme="minorEastAsia" w:hAnsiTheme="minorEastAsia" w:cs="仿宋_GB2312" w:hint="eastAsia"/>
              <w:szCs w:val="21"/>
            </w:rPr>
            <w:t>[注1]：本期收到顺义区市政重点工程办公室给予的顺平辅线俸伯桥改建工程配套工程歌华杆线拆迁补偿款</w:t>
          </w:r>
          <w:r w:rsidRPr="007F2EE8">
            <w:rPr>
              <w:rFonts w:asciiTheme="minorEastAsia" w:eastAsiaTheme="minorEastAsia" w:hAnsiTheme="minorEastAsia" w:cs="仿宋_GB2312"/>
              <w:szCs w:val="21"/>
            </w:rPr>
            <w:t>450,450.45</w:t>
          </w:r>
          <w:r w:rsidRPr="007F2EE8">
            <w:rPr>
              <w:rFonts w:asciiTheme="minorEastAsia" w:eastAsiaTheme="minorEastAsia" w:hAnsiTheme="minorEastAsia" w:cs="仿宋_GB2312" w:hint="eastAsia"/>
              <w:szCs w:val="21"/>
            </w:rPr>
            <w:t>元。</w:t>
          </w:r>
        </w:p>
        <w:p w:rsidR="002F661C" w:rsidRPr="00FA2DF6" w:rsidRDefault="00833339" w:rsidP="002F661C"/>
      </w:sdtContent>
    </w:sdt>
    <w:p w:rsidR="002F661C" w:rsidRDefault="002F661C">
      <w:pPr>
        <w:rPr>
          <w:szCs w:val="21"/>
        </w:rPr>
      </w:pPr>
    </w:p>
    <w:sdt>
      <w:sdtPr>
        <w:rPr>
          <w:rFonts w:ascii="宋体" w:hAnsi="宋体" w:cs="宋体" w:hint="eastAsia"/>
          <w:b w:val="0"/>
          <w:bCs w:val="0"/>
          <w:kern w:val="0"/>
          <w:szCs w:val="21"/>
        </w:rPr>
        <w:alias w:val="模块:股本"/>
        <w:tag w:val="_GBC_7f4b2f9bba854132af4bbd6504a10383"/>
        <w:id w:val="-1439211015"/>
        <w:lock w:val="sdtLocked"/>
        <w:placeholder>
          <w:docPart w:val="GBC22222222222222222222222222222"/>
        </w:placeholder>
      </w:sdtPr>
      <w:sdtEndPr>
        <w:rPr>
          <w:rFonts w:cstheme="minorBidi" w:hint="default"/>
          <w:color w:val="000000" w:themeColor="text1"/>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股本</w:t>
          </w:r>
        </w:p>
        <w:p w:rsidR="002F661C" w:rsidRDefault="002F661C">
          <w:pPr>
            <w:jc w:val="right"/>
            <w:rPr>
              <w:szCs w:val="21"/>
            </w:rPr>
          </w:pPr>
          <w:r>
            <w:rPr>
              <w:rFonts w:hint="eastAsia"/>
              <w:szCs w:val="21"/>
            </w:rPr>
            <w:t>单位：</w:t>
          </w:r>
          <w:sdt>
            <w:sdtPr>
              <w:rPr>
                <w:rFonts w:hint="eastAsia"/>
                <w:szCs w:val="21"/>
              </w:rPr>
              <w:alias w:val="单位：财务附注：股本"/>
              <w:tag w:val="_GBC_cf915ea45a234de2a2455824dedc3c82"/>
              <w:id w:val="-18832343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6677791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950"/>
            <w:gridCol w:w="740"/>
            <w:gridCol w:w="708"/>
            <w:gridCol w:w="851"/>
            <w:gridCol w:w="851"/>
            <w:gridCol w:w="670"/>
            <w:gridCol w:w="1896"/>
          </w:tblGrid>
          <w:tr w:rsidR="002F661C" w:rsidTr="002F661C">
            <w:trPr>
              <w:cantSplit/>
              <w:trHeight w:val="270"/>
            </w:trPr>
            <w:tc>
              <w:tcPr>
                <w:tcW w:w="765" w:type="pct"/>
                <w:vMerge w:val="restart"/>
                <w:tcBorders>
                  <w:top w:val="single" w:sz="4" w:space="0" w:color="auto"/>
                  <w:left w:val="single" w:sz="4" w:space="0" w:color="auto"/>
                  <w:bottom w:val="single" w:sz="4" w:space="0" w:color="auto"/>
                  <w:right w:val="single" w:sz="4" w:space="0" w:color="auto"/>
                </w:tcBorders>
              </w:tcPr>
              <w:p w:rsidR="002F661C" w:rsidRDefault="002F661C">
                <w:pPr>
                  <w:jc w:val="center"/>
                  <w:rPr>
                    <w:szCs w:val="21"/>
                  </w:rPr>
                </w:pPr>
              </w:p>
            </w:tc>
            <w:tc>
              <w:tcPr>
                <w:tcW w:w="1078"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期初余额</w:t>
                </w:r>
              </w:p>
            </w:tc>
            <w:tc>
              <w:tcPr>
                <w:tcW w:w="2110" w:type="pct"/>
                <w:gridSpan w:val="5"/>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本次变动增减（+、一）</w:t>
                </w:r>
              </w:p>
            </w:tc>
            <w:tc>
              <w:tcPr>
                <w:tcW w:w="1048"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期末余额</w:t>
                </w:r>
              </w:p>
            </w:tc>
          </w:tr>
          <w:tr w:rsidR="002F661C" w:rsidTr="002F661C">
            <w:trPr>
              <w:cantSplit/>
              <w:trHeight w:val="312"/>
            </w:trPr>
            <w:tc>
              <w:tcPr>
                <w:tcW w:w="765" w:type="pct"/>
                <w:vMerge/>
                <w:tcBorders>
                  <w:top w:val="single" w:sz="4" w:space="0" w:color="auto"/>
                  <w:left w:val="single" w:sz="4" w:space="0" w:color="auto"/>
                  <w:bottom w:val="single" w:sz="4" w:space="0" w:color="auto"/>
                  <w:right w:val="single" w:sz="4" w:space="0" w:color="auto"/>
                </w:tcBorders>
              </w:tcPr>
              <w:p w:rsidR="002F661C" w:rsidRDefault="002F661C">
                <w:pPr>
                  <w:rPr>
                    <w:szCs w:val="21"/>
                  </w:rPr>
                </w:pPr>
              </w:p>
            </w:tc>
            <w:tc>
              <w:tcPr>
                <w:tcW w:w="1078" w:type="pct"/>
                <w:vMerge/>
                <w:tcBorders>
                  <w:left w:val="single" w:sz="4" w:space="0" w:color="auto"/>
                  <w:bottom w:val="single" w:sz="4" w:space="0" w:color="auto"/>
                  <w:right w:val="single" w:sz="4" w:space="0" w:color="auto"/>
                </w:tcBorders>
              </w:tcPr>
              <w:p w:rsidR="002F661C" w:rsidRDefault="002F661C">
                <w:pPr>
                  <w:ind w:leftChars="-119" w:left="-250" w:firstLineChars="119" w:firstLine="250"/>
                  <w:rPr>
                    <w:szCs w:val="21"/>
                  </w:rPr>
                </w:pPr>
              </w:p>
            </w:tc>
            <w:tc>
              <w:tcPr>
                <w:tcW w:w="409"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发行</w:t>
                </w:r>
              </w:p>
              <w:p w:rsidR="002F661C" w:rsidRDefault="002F661C">
                <w:pPr>
                  <w:jc w:val="center"/>
                  <w:rPr>
                    <w:szCs w:val="21"/>
                  </w:rPr>
                </w:pPr>
                <w:r>
                  <w:rPr>
                    <w:rFonts w:hint="eastAsia"/>
                    <w:szCs w:val="21"/>
                  </w:rPr>
                  <w:t>新股</w:t>
                </w:r>
              </w:p>
            </w:tc>
            <w:tc>
              <w:tcPr>
                <w:tcW w:w="391"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送股</w:t>
                </w:r>
              </w:p>
            </w:tc>
            <w:tc>
              <w:tcPr>
                <w:tcW w:w="470"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公积金</w:t>
                </w:r>
              </w:p>
              <w:p w:rsidR="002F661C" w:rsidRDefault="002F661C">
                <w:pPr>
                  <w:jc w:val="center"/>
                  <w:rPr>
                    <w:szCs w:val="21"/>
                  </w:rPr>
                </w:pPr>
                <w:r>
                  <w:rPr>
                    <w:rFonts w:hint="eastAsia"/>
                    <w:szCs w:val="21"/>
                  </w:rPr>
                  <w:t>转股</w:t>
                </w:r>
              </w:p>
            </w:tc>
            <w:tc>
              <w:tcPr>
                <w:tcW w:w="470"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其他</w:t>
                </w:r>
              </w:p>
            </w:tc>
            <w:tc>
              <w:tcPr>
                <w:tcW w:w="369"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小计</w:t>
                </w:r>
              </w:p>
            </w:tc>
            <w:tc>
              <w:tcPr>
                <w:tcW w:w="1048" w:type="pct"/>
                <w:vMerge/>
                <w:tcBorders>
                  <w:left w:val="single" w:sz="4" w:space="0" w:color="auto"/>
                  <w:bottom w:val="single" w:sz="4" w:space="0" w:color="auto"/>
                  <w:right w:val="single" w:sz="4" w:space="0" w:color="auto"/>
                </w:tcBorders>
              </w:tcPr>
              <w:p w:rsidR="002F661C" w:rsidRDefault="002F661C">
                <w:pPr>
                  <w:rPr>
                    <w:szCs w:val="21"/>
                  </w:rPr>
                </w:pPr>
              </w:p>
            </w:tc>
          </w:tr>
          <w:tr w:rsidR="002F661C" w:rsidTr="002F661C">
            <w:trPr>
              <w:cantSplit/>
            </w:trPr>
            <w:tc>
              <w:tcPr>
                <w:tcW w:w="765" w:type="pct"/>
                <w:tcBorders>
                  <w:top w:val="single" w:sz="4" w:space="0" w:color="auto"/>
                  <w:left w:val="single" w:sz="4" w:space="0" w:color="auto"/>
                  <w:bottom w:val="single" w:sz="4" w:space="0" w:color="auto"/>
                  <w:right w:val="single" w:sz="4" w:space="0" w:color="auto"/>
                </w:tcBorders>
              </w:tcPr>
              <w:p w:rsidR="002F661C" w:rsidRDefault="002F661C">
                <w:pPr>
                  <w:jc w:val="center"/>
                  <w:rPr>
                    <w:szCs w:val="21"/>
                  </w:rPr>
                </w:pPr>
                <w:r>
                  <w:rPr>
                    <w:rFonts w:hint="eastAsia"/>
                    <w:szCs w:val="21"/>
                  </w:rPr>
                  <w:t>股份总数</w:t>
                </w:r>
              </w:p>
            </w:tc>
            <w:sdt>
              <w:sdtPr>
                <w:rPr>
                  <w:szCs w:val="21"/>
                </w:rPr>
                <w:alias w:val="财务附注股份总数"/>
                <w:tag w:val="_GBC_3238f68701ef45a6a860fa08dc7db876"/>
                <w:id w:val="10341827"/>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2F661C" w:rsidRDefault="002F661C">
                    <w:pPr>
                      <w:jc w:val="right"/>
                      <w:rPr>
                        <w:color w:val="000000" w:themeColor="text1"/>
                        <w:szCs w:val="21"/>
                      </w:rPr>
                    </w:pPr>
                    <w:r>
                      <w:rPr>
                        <w:szCs w:val="21"/>
                      </w:rPr>
                      <w:t>1,391,777,884.00</w:t>
                    </w:r>
                  </w:p>
                </w:tc>
              </w:sdtContent>
            </w:sdt>
            <w:sdt>
              <w:sdtPr>
                <w:rPr>
                  <w:szCs w:val="21"/>
                </w:rPr>
                <w:alias w:val="财务附注股份总数发行新股变动增减"/>
                <w:tag w:val="_GBC_ad7c54ae59ef49a4a42d76e67d5de746"/>
                <w:id w:val="523284595"/>
                <w:lock w:val="sdtLocked"/>
                <w:showingPlcHdr/>
              </w:sdtPr>
              <w:sdtEndPr/>
              <w:sdtContent>
                <w:tc>
                  <w:tcPr>
                    <w:tcW w:w="409" w:type="pct"/>
                    <w:tcBorders>
                      <w:top w:val="single" w:sz="4" w:space="0" w:color="auto"/>
                      <w:left w:val="single" w:sz="4" w:space="0" w:color="auto"/>
                      <w:bottom w:val="single" w:sz="4" w:space="0" w:color="auto"/>
                      <w:right w:val="single" w:sz="4" w:space="0" w:color="auto"/>
                    </w:tcBorders>
                  </w:tcPr>
                  <w:p w:rsidR="002F661C" w:rsidRDefault="00935883">
                    <w:pPr>
                      <w:jc w:val="right"/>
                      <w:rPr>
                        <w:color w:val="000000" w:themeColor="text1"/>
                        <w:szCs w:val="21"/>
                      </w:rPr>
                    </w:pPr>
                    <w:r>
                      <w:rPr>
                        <w:szCs w:val="21"/>
                      </w:rPr>
                      <w:t xml:space="preserve">     </w:t>
                    </w:r>
                  </w:p>
                </w:tc>
              </w:sdtContent>
            </w:sdt>
            <w:sdt>
              <w:sdtPr>
                <w:rPr>
                  <w:szCs w:val="21"/>
                </w:rPr>
                <w:alias w:val="财务附注股份总数送股变动增减"/>
                <w:tag w:val="_GBC_1b1faa7c6eee4b858b186fbef7f0b3a1"/>
                <w:id w:val="-2124835651"/>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tcPr>
                  <w:p w:rsidR="002F661C" w:rsidRDefault="00935883">
                    <w:pPr>
                      <w:jc w:val="right"/>
                      <w:rPr>
                        <w:color w:val="000000" w:themeColor="text1"/>
                        <w:szCs w:val="21"/>
                      </w:rPr>
                    </w:pPr>
                    <w:r>
                      <w:rPr>
                        <w:szCs w:val="21"/>
                      </w:rPr>
                      <w:t xml:space="preserve">     </w:t>
                    </w:r>
                  </w:p>
                </w:tc>
              </w:sdtContent>
            </w:sdt>
            <w:sdt>
              <w:sdtPr>
                <w:rPr>
                  <w:szCs w:val="21"/>
                </w:rPr>
                <w:alias w:val="财务附注股份总数公积金转股变动增减"/>
                <w:tag w:val="_GBC_61a9b62b42a84fbcb3e47c33c15ed77e"/>
                <w:id w:val="1712000691"/>
                <w:lock w:val="sdtLocked"/>
                <w:showingPlcHdr/>
              </w:sdtPr>
              <w:sdtEndPr/>
              <w:sdtContent>
                <w:tc>
                  <w:tcPr>
                    <w:tcW w:w="470" w:type="pct"/>
                    <w:tcBorders>
                      <w:top w:val="single" w:sz="4" w:space="0" w:color="auto"/>
                      <w:left w:val="single" w:sz="4" w:space="0" w:color="auto"/>
                      <w:bottom w:val="single" w:sz="4" w:space="0" w:color="auto"/>
                      <w:right w:val="single" w:sz="4" w:space="0" w:color="auto"/>
                    </w:tcBorders>
                  </w:tcPr>
                  <w:p w:rsidR="002F661C" w:rsidRDefault="00935883">
                    <w:pPr>
                      <w:jc w:val="right"/>
                      <w:rPr>
                        <w:color w:val="000000" w:themeColor="text1"/>
                        <w:szCs w:val="21"/>
                      </w:rPr>
                    </w:pPr>
                    <w:r>
                      <w:rPr>
                        <w:szCs w:val="21"/>
                      </w:rPr>
                      <w:t xml:space="preserve">     </w:t>
                    </w:r>
                  </w:p>
                </w:tc>
              </w:sdtContent>
            </w:sdt>
            <w:sdt>
              <w:sdtPr>
                <w:rPr>
                  <w:szCs w:val="21"/>
                </w:rPr>
                <w:alias w:val="财务附注股份总数其他变动增减"/>
                <w:tag w:val="_GBC_de98feb25e4a41e19dc1c566579c91ca"/>
                <w:id w:val="803733441"/>
                <w:lock w:val="sdtLocked"/>
                <w:showingPlcHdr/>
              </w:sdtPr>
              <w:sdtEndPr/>
              <w:sdtContent>
                <w:tc>
                  <w:tcPr>
                    <w:tcW w:w="470" w:type="pct"/>
                    <w:tcBorders>
                      <w:top w:val="single" w:sz="4" w:space="0" w:color="auto"/>
                      <w:left w:val="single" w:sz="4" w:space="0" w:color="auto"/>
                      <w:bottom w:val="single" w:sz="4" w:space="0" w:color="auto"/>
                      <w:right w:val="single" w:sz="4" w:space="0" w:color="auto"/>
                    </w:tcBorders>
                  </w:tcPr>
                  <w:p w:rsidR="002F661C" w:rsidRDefault="00935883">
                    <w:pPr>
                      <w:jc w:val="right"/>
                      <w:rPr>
                        <w:color w:val="000000" w:themeColor="text1"/>
                        <w:szCs w:val="21"/>
                      </w:rPr>
                    </w:pPr>
                    <w:r>
                      <w:rPr>
                        <w:szCs w:val="21"/>
                      </w:rPr>
                      <w:t xml:space="preserve">     </w:t>
                    </w:r>
                  </w:p>
                </w:tc>
              </w:sdtContent>
            </w:sdt>
            <w:sdt>
              <w:sdtPr>
                <w:rPr>
                  <w:szCs w:val="21"/>
                </w:rPr>
                <w:alias w:val="财务附注股份总数变动增减小计"/>
                <w:tag w:val="_GBC_e39f7d1df6974d2cb4eae4a4653c2a3f"/>
                <w:id w:val="100694407"/>
                <w:lock w:val="sdtLocked"/>
                <w:showingPlcHdr/>
              </w:sdtPr>
              <w:sdtEndPr/>
              <w:sdtContent>
                <w:tc>
                  <w:tcPr>
                    <w:tcW w:w="369" w:type="pct"/>
                    <w:tcBorders>
                      <w:top w:val="single" w:sz="4" w:space="0" w:color="auto"/>
                      <w:left w:val="single" w:sz="4" w:space="0" w:color="auto"/>
                      <w:bottom w:val="single" w:sz="4" w:space="0" w:color="auto"/>
                      <w:right w:val="single" w:sz="4" w:space="0" w:color="auto"/>
                    </w:tcBorders>
                  </w:tcPr>
                  <w:p w:rsidR="002F661C" w:rsidRDefault="00935883">
                    <w:pPr>
                      <w:jc w:val="right"/>
                      <w:rPr>
                        <w:color w:val="000000" w:themeColor="text1"/>
                        <w:szCs w:val="21"/>
                      </w:rPr>
                    </w:pPr>
                    <w:r>
                      <w:rPr>
                        <w:szCs w:val="21"/>
                      </w:rPr>
                      <w:t xml:space="preserve">     </w:t>
                    </w:r>
                  </w:p>
                </w:tc>
              </w:sdtContent>
            </w:sdt>
            <w:sdt>
              <w:sdtPr>
                <w:rPr>
                  <w:szCs w:val="21"/>
                </w:rPr>
                <w:alias w:val="财务附注股份总数"/>
                <w:tag w:val="_GBC_87fc7bdf791d4145927d4b5882dcdacd"/>
                <w:id w:val="-1854031609"/>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2F661C">
                    <w:pPr>
                      <w:jc w:val="right"/>
                      <w:rPr>
                        <w:color w:val="000000" w:themeColor="text1"/>
                        <w:szCs w:val="21"/>
                      </w:rPr>
                    </w:pPr>
                    <w:r>
                      <w:rPr>
                        <w:szCs w:val="21"/>
                      </w:rPr>
                      <w:t>1,391,777,884.00</w:t>
                    </w:r>
                  </w:p>
                </w:tc>
              </w:sdtContent>
            </w:sdt>
          </w:tr>
        </w:tbl>
        <w:p w:rsidR="002F661C" w:rsidRDefault="00833339">
          <w:pPr>
            <w:spacing w:before="60" w:after="60"/>
            <w:rPr>
              <w:szCs w:val="21"/>
            </w:rPr>
          </w:pPr>
        </w:p>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alias w:val="是否适用：其他权益工具[双击切换]"/>
        <w:tag w:val="_GBC_a1a5ca5ca6854dfd973639fd3da51ecf"/>
        <w:id w:val="-360438759"/>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sdt>
      <w:sdtPr>
        <w:rPr>
          <w:rFonts w:ascii="宋体" w:hAnsi="宋体" w:cs="宋体" w:hint="eastAsia"/>
          <w:b w:val="0"/>
          <w:bCs w:val="0"/>
          <w:kern w:val="0"/>
          <w:szCs w:val="21"/>
        </w:rPr>
        <w:alias w:val="模块:资本公积"/>
        <w:tag w:val="_GBC_23fef1c643714b9f82710e33a1bef935"/>
        <w:id w:val="-879474295"/>
        <w:lock w:val="sdtLocked"/>
        <w:placeholder>
          <w:docPart w:val="GBC22222222222222222222222222222"/>
        </w:placeholder>
      </w:sdtPr>
      <w:sdtEndPr>
        <w:rPr>
          <w:rFonts w:cstheme="minorBidi" w:hint="default"/>
          <w:color w:val="000000" w:themeColor="text1"/>
          <w:kern w:val="2"/>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资本公积</w:t>
          </w:r>
        </w:p>
        <w:p w:rsidR="002F661C" w:rsidRDefault="002F661C">
          <w:pPr>
            <w:jc w:val="right"/>
            <w:rPr>
              <w:szCs w:val="21"/>
            </w:rPr>
          </w:pPr>
          <w:r>
            <w:rPr>
              <w:rFonts w:hint="eastAsia"/>
              <w:szCs w:val="21"/>
            </w:rPr>
            <w:t>单位：</w:t>
          </w:r>
          <w:sdt>
            <w:sdtPr>
              <w:rPr>
                <w:rFonts w:hint="eastAsia"/>
                <w:szCs w:val="21"/>
              </w:rPr>
              <w:alias w:val="单位：财务附注：资本公积"/>
              <w:tag w:val="_GBC_88633009fdc64f4e8238c38541b33615"/>
              <w:id w:val="3168442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2980368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2F661C" w:rsidTr="007C2157">
            <w:tc>
              <w:tcPr>
                <w:tcW w:w="942" w:type="pct"/>
                <w:tcBorders>
                  <w:top w:val="single" w:sz="6" w:space="0" w:color="auto"/>
                  <w:left w:val="single" w:sz="6" w:space="0" w:color="auto"/>
                  <w:bottom w:val="single" w:sz="6" w:space="0" w:color="auto"/>
                  <w:right w:val="single" w:sz="6" w:space="0" w:color="auto"/>
                </w:tcBorders>
                <w:vAlign w:val="center"/>
              </w:tcPr>
              <w:p w:rsidR="002F661C" w:rsidRDefault="002F661C">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2F661C" w:rsidRDefault="002F661C">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2F661C" w:rsidRDefault="002F661C">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2F661C" w:rsidRDefault="002F661C">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2F661C" w:rsidRDefault="002F661C">
                <w:pPr>
                  <w:autoSpaceDE w:val="0"/>
                  <w:autoSpaceDN w:val="0"/>
                  <w:adjustRightInd w:val="0"/>
                  <w:snapToGrid w:val="0"/>
                  <w:jc w:val="center"/>
                  <w:rPr>
                    <w:szCs w:val="21"/>
                  </w:rPr>
                </w:pPr>
                <w:r>
                  <w:rPr>
                    <w:rFonts w:hint="eastAsia"/>
                    <w:szCs w:val="21"/>
                  </w:rPr>
                  <w:t>期末余额</w:t>
                </w:r>
              </w:p>
            </w:tc>
          </w:tr>
          <w:tr w:rsidR="002F661C"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215740013"/>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jc w:val="right"/>
                      <w:rPr>
                        <w:color w:val="000000" w:themeColor="text1"/>
                        <w:szCs w:val="21"/>
                      </w:rPr>
                    </w:pPr>
                    <w:r>
                      <w:rPr>
                        <w:szCs w:val="21"/>
                      </w:rPr>
                      <w:t>6,514,119,365.89</w:t>
                    </w:r>
                  </w:p>
                </w:tc>
              </w:sdtContent>
            </w:sdt>
            <w:sdt>
              <w:sdtPr>
                <w:rPr>
                  <w:szCs w:val="21"/>
                </w:rPr>
                <w:alias w:val="股本溢价增加数"/>
                <w:tag w:val="_GBC_4a92a82def81420fa3337b8dedcf823b"/>
                <w:id w:val="1913272360"/>
                <w:lock w:val="sdtLocked"/>
                <w:showingPlcHdr/>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2F661C" w:rsidRDefault="00935883">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股本溢价减少数"/>
                <w:tag w:val="_GBC_0a283b035846438093c0edaba0828964"/>
                <w:id w:val="-1496646075"/>
                <w:lock w:val="sdtLocked"/>
                <w:showingPlcHdr/>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2F661C" w:rsidRDefault="00935883">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股本溢价合计"/>
                <w:tag w:val="_GBC_382d3f38e1a941b0849dd26c338ec0ac"/>
                <w:id w:val="-5316368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jc w:val="right"/>
                      <w:rPr>
                        <w:color w:val="000000" w:themeColor="text1"/>
                        <w:szCs w:val="21"/>
                      </w:rPr>
                    </w:pPr>
                    <w:r>
                      <w:rPr>
                        <w:szCs w:val="21"/>
                      </w:rPr>
                      <w:t>6,514,119,365.89</w:t>
                    </w:r>
                  </w:p>
                </w:tc>
              </w:sdtContent>
            </w:sdt>
          </w:tr>
          <w:tr w:rsidR="002F661C"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1529025464"/>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jc w:val="right"/>
                      <w:rPr>
                        <w:color w:val="000000" w:themeColor="text1"/>
                        <w:szCs w:val="21"/>
                      </w:rPr>
                    </w:pPr>
                    <w:r>
                      <w:rPr>
                        <w:szCs w:val="21"/>
                      </w:rPr>
                      <w:t>33,601,319.09</w:t>
                    </w:r>
                  </w:p>
                </w:tc>
              </w:sdtContent>
            </w:sdt>
            <w:sdt>
              <w:sdtPr>
                <w:rPr>
                  <w:szCs w:val="21"/>
                </w:rPr>
                <w:alias w:val="其他资本公积增加数"/>
                <w:tag w:val="_GBC_7b1e5ba355544e11992dda6ba9ca6db8"/>
                <w:id w:val="-525329116"/>
                <w:lock w:val="sdtLocked"/>
                <w:showingPlcHdr/>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2F661C" w:rsidRDefault="00935883">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减少数"/>
                <w:tag w:val="_GBC_76732842982849228ec23453c08a6781"/>
                <w:id w:val="822470348"/>
                <w:lock w:val="sdtLocked"/>
                <w:showingPlcHdr/>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2F661C" w:rsidRDefault="00935883">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合计"/>
                <w:tag w:val="_GBC_13e889c1d3a74bc6af7e58d5b022515a"/>
                <w:id w:val="-1712805680"/>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jc w:val="right"/>
                      <w:rPr>
                        <w:color w:val="000000" w:themeColor="text1"/>
                        <w:szCs w:val="21"/>
                      </w:rPr>
                    </w:pPr>
                    <w:r>
                      <w:rPr>
                        <w:szCs w:val="21"/>
                      </w:rPr>
                      <w:t>33,601,319.09</w:t>
                    </w:r>
                  </w:p>
                </w:tc>
              </w:sdtContent>
            </w:sdt>
          </w:tr>
          <w:tr w:rsidR="002F661C" w:rsidTr="007C2157">
            <w:tc>
              <w:tcPr>
                <w:tcW w:w="942" w:type="pct"/>
                <w:tcBorders>
                  <w:top w:val="single" w:sz="6" w:space="0" w:color="auto"/>
                  <w:left w:val="single" w:sz="6" w:space="0" w:color="auto"/>
                  <w:bottom w:val="single" w:sz="6" w:space="0" w:color="auto"/>
                  <w:right w:val="single" w:sz="6" w:space="0" w:color="auto"/>
                </w:tcBorders>
                <w:vAlign w:val="center"/>
              </w:tcPr>
              <w:p w:rsidR="002F661C" w:rsidRDefault="002F661C">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1503275195"/>
                <w:lock w:val="sdtLocked"/>
              </w:sdtPr>
              <w:sdtEndPr/>
              <w:sdtContent>
                <w:tc>
                  <w:tcPr>
                    <w:tcW w:w="1005"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right"/>
                      <w:rPr>
                        <w:color w:val="000000" w:themeColor="text1"/>
                        <w:szCs w:val="21"/>
                      </w:rPr>
                    </w:pPr>
                    <w:r>
                      <w:rPr>
                        <w:szCs w:val="21"/>
                      </w:rPr>
                      <w:t>6,547,720,684.98</w:t>
                    </w:r>
                  </w:p>
                </w:tc>
              </w:sdtContent>
            </w:sdt>
            <w:sdt>
              <w:sdtPr>
                <w:rPr>
                  <w:szCs w:val="21"/>
                </w:rPr>
                <w:alias w:val="资本公积增加"/>
                <w:tag w:val="_GBC_4c116f82aee542d79046afccabb520a9"/>
                <w:id w:val="-672033785"/>
                <w:lock w:val="sdtLocked"/>
                <w:showingPlcHdr/>
              </w:sdtPr>
              <w:sdtEndPr/>
              <w:sdtContent>
                <w:tc>
                  <w:tcPr>
                    <w:tcW w:w="1024" w:type="pct"/>
                    <w:tcBorders>
                      <w:top w:val="single" w:sz="6" w:space="0" w:color="auto"/>
                      <w:left w:val="single" w:sz="6" w:space="0" w:color="auto"/>
                      <w:bottom w:val="single" w:sz="6" w:space="0" w:color="auto"/>
                      <w:right w:val="single" w:sz="6" w:space="0" w:color="auto"/>
                    </w:tcBorders>
                  </w:tcPr>
                  <w:p w:rsidR="002F661C" w:rsidRDefault="00935883">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资本公积减少"/>
                <w:tag w:val="_GBC_2280e9b60d174ff79d09fce9f737a0a9"/>
                <w:id w:val="994070765"/>
                <w:lock w:val="sdtLocked"/>
                <w:showingPlcHdr/>
              </w:sdtPr>
              <w:sdtEndPr/>
              <w:sdtContent>
                <w:tc>
                  <w:tcPr>
                    <w:tcW w:w="1015" w:type="pct"/>
                    <w:tcBorders>
                      <w:top w:val="single" w:sz="6" w:space="0" w:color="auto"/>
                      <w:left w:val="single" w:sz="6" w:space="0" w:color="auto"/>
                      <w:bottom w:val="single" w:sz="6" w:space="0" w:color="auto"/>
                      <w:right w:val="single" w:sz="6" w:space="0" w:color="auto"/>
                    </w:tcBorders>
                  </w:tcPr>
                  <w:p w:rsidR="002F661C" w:rsidRDefault="00935883">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资本公积"/>
                <w:tag w:val="_GBC_287f6b70dde348fd8a673d12b82fbd23"/>
                <w:id w:val="-695933336"/>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right"/>
                      <w:rPr>
                        <w:color w:val="000000" w:themeColor="text1"/>
                        <w:szCs w:val="21"/>
                      </w:rPr>
                    </w:pPr>
                    <w:r>
                      <w:rPr>
                        <w:szCs w:val="21"/>
                      </w:rPr>
                      <w:t>6,547,720,684.98</w:t>
                    </w:r>
                  </w:p>
                </w:tc>
              </w:sdtContent>
            </w:sdt>
          </w:tr>
        </w:tbl>
        <w:p w:rsidR="002F661C" w:rsidRDefault="002F661C">
          <w:pPr>
            <w:rPr>
              <w:szCs w:val="21"/>
            </w:rPr>
          </w:pPr>
          <w:r>
            <w:rPr>
              <w:rFonts w:hint="eastAsia"/>
              <w:szCs w:val="21"/>
            </w:rPr>
            <w:t>其他说明，包括本期增减变动情况、变动原因说明：</w:t>
          </w:r>
        </w:p>
        <w:p w:rsidR="002F661C" w:rsidRDefault="00833339">
          <w:pPr>
            <w:rPr>
              <w:szCs w:val="21"/>
            </w:rPr>
          </w:pPr>
          <w:sdt>
            <w:sdtPr>
              <w:rPr>
                <w:szCs w:val="21"/>
              </w:rPr>
              <w:alias w:val="资本公积说明"/>
              <w:tag w:val="_GBC_014f0762b4274266bec2aa5231aa0981"/>
              <w:id w:val="1840126117"/>
              <w:lock w:val="sdtLocked"/>
              <w:placeholder>
                <w:docPart w:val="GBC22222222222222222222222222222"/>
              </w:placeholder>
            </w:sdtPr>
            <w:sdtEndPr/>
            <w:sdtContent>
              <w:r w:rsidR="002F661C" w:rsidRPr="005F3797">
                <w:rPr>
                  <w:rFonts w:asciiTheme="minorEastAsia" w:eastAsiaTheme="minorEastAsia" w:hAnsiTheme="minorEastAsia" w:hint="eastAsia"/>
                  <w:bCs/>
                  <w:szCs w:val="21"/>
                </w:rPr>
                <w:t>本期资本公积未发生变化。</w:t>
              </w:r>
            </w:sdtContent>
          </w:sdt>
        </w:p>
      </w:sdtContent>
    </w:sdt>
    <w:p w:rsidR="002F661C" w:rsidRDefault="002F661C">
      <w:pPr>
        <w:rPr>
          <w:szCs w:val="21"/>
        </w:rPr>
      </w:pPr>
    </w:p>
    <w:sdt>
      <w:sdtPr>
        <w:rPr>
          <w:rFonts w:ascii="宋体" w:hAnsi="宋体" w:cs="宋体" w:hint="eastAsia"/>
          <w:b w:val="0"/>
          <w:bCs w:val="0"/>
          <w:kern w:val="0"/>
          <w:szCs w:val="21"/>
        </w:rPr>
        <w:alias w:val="模块:库存股"/>
        <w:tag w:val="_GBC_02198eb4b89045c5af2f3bcd240e18af"/>
        <w:id w:val="1485590990"/>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1512265915"/>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7F2EE8" w:rsidRDefault="00833339" w:rsidP="002F661C"/>
      </w:sdtContent>
    </w:sdt>
    <w:p w:rsidR="002F661C" w:rsidRDefault="002F661C">
      <w:pPr>
        <w:rPr>
          <w:szCs w:val="21"/>
        </w:rPr>
      </w:pPr>
    </w:p>
    <w:sdt>
      <w:sdtPr>
        <w:rPr>
          <w:rFonts w:ascii="宋体" w:hAnsi="宋体" w:cs="宋体" w:hint="eastAsia"/>
          <w:b w:val="0"/>
          <w:bCs w:val="0"/>
          <w:kern w:val="0"/>
          <w:szCs w:val="21"/>
        </w:rPr>
        <w:alias w:val="模块:其他综合收益"/>
        <w:tag w:val="_GBC_de162f89125c4dc8abd2331e6cce7184"/>
        <w:id w:val="1233506009"/>
        <w:lock w:val="sdtLocked"/>
        <w:placeholder>
          <w:docPart w:val="GBC22222222222222222222222222222"/>
        </w:placeholder>
      </w:sdtPr>
      <w:sdtEndPr>
        <w:rPr>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1465109604"/>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7F2EE8" w:rsidRDefault="00833339" w:rsidP="002F661C"/>
      </w:sdtContent>
    </w:sdt>
    <w:p w:rsidR="002F661C" w:rsidRDefault="002F661C">
      <w:pPr>
        <w:rPr>
          <w:szCs w:val="21"/>
        </w:rPr>
      </w:pPr>
    </w:p>
    <w:sdt>
      <w:sdtPr>
        <w:rPr>
          <w:rFonts w:ascii="宋体" w:hAnsi="宋体" w:cs="宋体" w:hint="eastAsia"/>
          <w:b w:val="0"/>
          <w:bCs w:val="0"/>
          <w:kern w:val="0"/>
          <w:szCs w:val="21"/>
        </w:rPr>
        <w:alias w:val="模块:专项储备"/>
        <w:tag w:val="_GBC_8a08fa7a416e4e52a104ea9b06479f9e"/>
        <w:id w:val="1842818064"/>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820804881"/>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7F2EE8" w:rsidRDefault="00833339" w:rsidP="002F661C"/>
      </w:sdtContent>
    </w:sdt>
    <w:p w:rsidR="002F661C" w:rsidRDefault="002F661C">
      <w:pPr>
        <w:rPr>
          <w:szCs w:val="21"/>
        </w:rPr>
      </w:pPr>
    </w:p>
    <w:sdt>
      <w:sdtPr>
        <w:rPr>
          <w:rFonts w:ascii="宋体" w:hAnsi="宋体" w:cs="宋体" w:hint="eastAsia"/>
          <w:b w:val="0"/>
          <w:bCs w:val="0"/>
          <w:kern w:val="0"/>
          <w:szCs w:val="21"/>
        </w:rPr>
        <w:alias w:val="模块:盈余公积"/>
        <w:tag w:val="_GBC_fc97b66d150f4d31ba9096ec58341715"/>
        <w:id w:val="526376623"/>
        <w:lock w:val="sdtLocked"/>
        <w:placeholder>
          <w:docPart w:val="GBC22222222222222222222222222222"/>
        </w:placeholder>
      </w:sdtPr>
      <w:sdtEndPr>
        <w:rPr>
          <w:rFonts w:cstheme="minorBidi" w:hint="default"/>
          <w:kern w:val="2"/>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盈余公积</w:t>
          </w:r>
        </w:p>
        <w:p w:rsidR="002F661C" w:rsidRDefault="002F661C">
          <w:pPr>
            <w:jc w:val="right"/>
            <w:rPr>
              <w:szCs w:val="21"/>
            </w:rPr>
          </w:pPr>
          <w:r>
            <w:rPr>
              <w:rFonts w:hint="eastAsia"/>
              <w:szCs w:val="21"/>
            </w:rPr>
            <w:t>单位：</w:t>
          </w:r>
          <w:sdt>
            <w:sdtPr>
              <w:rPr>
                <w:rFonts w:hint="eastAsia"/>
                <w:szCs w:val="21"/>
              </w:rPr>
              <w:alias w:val="单位：财务附注：盈余公积"/>
              <w:tag w:val="_GBC_ea3204141ce3498eaccd14c833f64973"/>
              <w:id w:val="-13773040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952084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2F661C" w:rsidTr="00E77EB8">
            <w:tc>
              <w:tcPr>
                <w:tcW w:w="940"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szCs w:val="21"/>
                  </w:rPr>
                  <w:t>期末余额</w:t>
                </w:r>
              </w:p>
            </w:tc>
          </w:tr>
          <w:tr w:rsidR="002F661C"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0e8cc71d78cd4ef5ac851dfa600977db"/>
                <w:id w:val="-713728408"/>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szCs w:val="21"/>
                      </w:rPr>
                      <w:t>644,989,492.36</w:t>
                    </w:r>
                  </w:p>
                </w:tc>
              </w:sdtContent>
            </w:sdt>
            <w:sdt>
              <w:sdtPr>
                <w:rPr>
                  <w:szCs w:val="21"/>
                </w:rPr>
                <w:alias w:val="法定盈余公积增加数"/>
                <w:tag w:val="_GBC_8f3954bb0c354b4fae0c2bbe672f3d75"/>
                <w:id w:val="52151417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935883">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减少数"/>
                <w:tag w:val="_GBC_064c6e4020c94d7b82caaa61d1c143ab"/>
                <w:id w:val="-2056920048"/>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F661C" w:rsidRDefault="00935883">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合计"/>
                <w:tag w:val="_GBC_5823a23ab30d4df3b9485fc6a56fad37"/>
                <w:id w:val="-156255058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szCs w:val="21"/>
                      </w:rPr>
                      <w:t>644,989,492.36</w:t>
                    </w:r>
                  </w:p>
                </w:tc>
              </w:sdtContent>
            </w:sdt>
          </w:tr>
          <w:tr w:rsidR="002F661C"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99f3e93a28ce415d9d34f162d3c9150a"/>
                <w:id w:val="-416783180"/>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e8ef547fdcdb42c6b6faf9741678464d"/>
                <w:id w:val="-1223518292"/>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ceb1d15251bc44c69f77069343165dbb"/>
                <w:id w:val="186028154"/>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87ff74b4bfac4070becb588336d70f45"/>
                <w:id w:val="-180972989"/>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2F661C"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autoSpaceDE w:val="0"/>
                  <w:autoSpaceDN w:val="0"/>
                  <w:adjustRightInd w:val="0"/>
                  <w:snapToGrid w:val="0"/>
                  <w:jc w:val="both"/>
                  <w:rPr>
                    <w:szCs w:val="21"/>
                  </w:rPr>
                </w:pPr>
                <w:r>
                  <w:rPr>
                    <w:rFonts w:hint="eastAsia"/>
                    <w:szCs w:val="21"/>
                  </w:rPr>
                  <w:t>储备基金</w:t>
                </w:r>
              </w:p>
            </w:tc>
            <w:sdt>
              <w:sdtPr>
                <w:rPr>
                  <w:szCs w:val="21"/>
                </w:rPr>
                <w:alias w:val="储备基金合计"/>
                <w:tag w:val="_GBC_b742e37a326c40afa59624967251e801"/>
                <w:id w:val="-2046364453"/>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7a38bfe6db1e44e7a0be11b0286b469d"/>
                <w:id w:val="-31865271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1933854619"/>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1337659422"/>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2F661C"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00bd60ca4e64ff9a561aa0596109efd"/>
                <w:id w:val="-1993012154"/>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a0438322fe204144a5c6c90e69652547"/>
                <w:id w:val="51334783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1726984526"/>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115549135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2F661C"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F661C" w:rsidRDefault="002F661C">
                <w:pPr>
                  <w:autoSpaceDE w:val="0"/>
                  <w:autoSpaceDN w:val="0"/>
                  <w:adjustRightInd w:val="0"/>
                  <w:snapToGrid w:val="0"/>
                  <w:jc w:val="both"/>
                  <w:rPr>
                    <w:szCs w:val="21"/>
                  </w:rPr>
                </w:pPr>
                <w:r>
                  <w:rPr>
                    <w:rFonts w:hint="eastAsia"/>
                    <w:szCs w:val="21"/>
                  </w:rPr>
                  <w:t>其他</w:t>
                </w:r>
              </w:p>
            </w:tc>
            <w:sdt>
              <w:sdtPr>
                <w:rPr>
                  <w:szCs w:val="21"/>
                </w:rPr>
                <w:alias w:val="其他盈余公积"/>
                <w:tag w:val="_GBC_20e6b61f2ba049aba895d839f53c5810"/>
                <w:id w:val="440888045"/>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92d5c84597044e19bfcce383f199240"/>
                <w:id w:val="181136096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e400e47a63b44859b7755e3117a9f6f7"/>
                <w:id w:val="-17929421"/>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eaf36cbead8c4671b9859e6af7d83bcf"/>
                <w:id w:val="-34077763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2F661C" w:rsidTr="00E77EB8">
            <w:tc>
              <w:tcPr>
                <w:tcW w:w="940"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1492241858"/>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ind w:right="180"/>
                      <w:jc w:val="right"/>
                      <w:rPr>
                        <w:color w:val="000000" w:themeColor="text1"/>
                        <w:szCs w:val="21"/>
                      </w:rPr>
                    </w:pPr>
                    <w:r>
                      <w:rPr>
                        <w:szCs w:val="21"/>
                      </w:rPr>
                      <w:t>644,989,492.36</w:t>
                    </w:r>
                  </w:p>
                </w:tc>
              </w:sdtContent>
            </w:sdt>
            <w:sdt>
              <w:sdtPr>
                <w:rPr>
                  <w:szCs w:val="21"/>
                </w:rPr>
                <w:alias w:val="盈余公积增加"/>
                <w:tag w:val="_GBC_c61727c2ffbd4fbab644cff2c4826090"/>
                <w:id w:val="-91162454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tcPr>
                  <w:p w:rsidR="002F661C" w:rsidRDefault="00935883">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减少"/>
                <w:tag w:val="_GBC_9cc176398dfd4135a144afc53cb1f3f4"/>
                <w:id w:val="162674376"/>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tcPr>
                  <w:p w:rsidR="002F661C" w:rsidRDefault="00935883">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
                <w:tag w:val="_GBC_3039f81cf7e045369f504a0b96294727"/>
                <w:id w:val="-484620153"/>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ind w:right="180"/>
                      <w:jc w:val="right"/>
                      <w:rPr>
                        <w:color w:val="000000" w:themeColor="text1"/>
                        <w:szCs w:val="21"/>
                      </w:rPr>
                    </w:pPr>
                    <w:r>
                      <w:rPr>
                        <w:szCs w:val="21"/>
                      </w:rPr>
                      <w:t>644,989,492.36</w:t>
                    </w:r>
                  </w:p>
                </w:tc>
              </w:sdtContent>
            </w:sdt>
          </w:tr>
        </w:tbl>
        <w:p w:rsidR="002F661C" w:rsidRDefault="002F661C">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1181815028"/>
            <w:lock w:val="sdtLocked"/>
            <w:placeholder>
              <w:docPart w:val="GBC22222222222222222222222222222"/>
            </w:placeholder>
          </w:sdtPr>
          <w:sdtEndPr/>
          <w:sdtContent>
            <w:p w:rsidR="002F661C" w:rsidRDefault="002F661C">
              <w:pPr>
                <w:autoSpaceDE w:val="0"/>
                <w:autoSpaceDN w:val="0"/>
                <w:adjustRightInd w:val="0"/>
                <w:rPr>
                  <w:color w:val="000000" w:themeColor="text1"/>
                  <w:szCs w:val="21"/>
                </w:rPr>
              </w:pPr>
              <w:r w:rsidRPr="007F2EE8">
                <w:rPr>
                  <w:rFonts w:asciiTheme="minorEastAsia" w:eastAsiaTheme="minorEastAsia" w:hAnsiTheme="minorEastAsia" w:hint="eastAsia"/>
                  <w:szCs w:val="21"/>
                </w:rPr>
                <w:t>本期盈余公积未发生变化。</w:t>
              </w:r>
            </w:p>
          </w:sdtContent>
        </w:sdt>
      </w:sdtContent>
    </w:sdt>
    <w:p w:rsidR="002F661C" w:rsidRDefault="002F661C">
      <w:pPr>
        <w:rPr>
          <w:szCs w:val="21"/>
        </w:rPr>
      </w:pPr>
    </w:p>
    <w:sdt>
      <w:sdtPr>
        <w:rPr>
          <w:rFonts w:ascii="宋体" w:hAnsi="宋体" w:cs="宋体" w:hint="eastAsia"/>
          <w:b w:val="0"/>
          <w:bCs w:val="0"/>
          <w:kern w:val="0"/>
          <w:szCs w:val="21"/>
        </w:rPr>
        <w:alias w:val="模块:未分配利润"/>
        <w:tag w:val="_GBC_2cdd2861806d471aa767f92841b30fbf"/>
        <w:id w:val="68552304"/>
        <w:lock w:val="sdtLocked"/>
        <w:placeholder>
          <w:docPart w:val="GBC22222222222222222222222222222"/>
        </w:placeholder>
      </w:sdt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未分配利润</w:t>
          </w:r>
        </w:p>
        <w:p w:rsidR="002F661C" w:rsidRDefault="002F661C">
          <w:pPr>
            <w:jc w:val="right"/>
            <w:rPr>
              <w:szCs w:val="21"/>
            </w:rPr>
          </w:pPr>
          <w:r>
            <w:rPr>
              <w:rFonts w:hint="eastAsia"/>
              <w:szCs w:val="21"/>
            </w:rPr>
            <w:t>单位：</w:t>
          </w:r>
          <w:sdt>
            <w:sdtPr>
              <w:rPr>
                <w:rFonts w:hint="eastAsia"/>
                <w:szCs w:val="21"/>
              </w:rPr>
              <w:alias w:val="单位：财务附注：未分配利润"/>
              <w:tag w:val="_GBC_cfb07ff3eded4b49916cfc42d821bab6"/>
              <w:id w:val="12139170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7350607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73"/>
            <w:gridCol w:w="2220"/>
            <w:gridCol w:w="2135"/>
            <w:gridCol w:w="1667"/>
          </w:tblGrid>
          <w:tr w:rsidR="002F661C" w:rsidTr="002F661C">
            <w:trPr>
              <w:cantSplit/>
            </w:trPr>
            <w:tc>
              <w:tcPr>
                <w:tcW w:w="1615"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项目</w:t>
                </w:r>
              </w:p>
            </w:tc>
            <w:tc>
              <w:tcPr>
                <w:tcW w:w="1248"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本期</w:t>
                </w:r>
              </w:p>
            </w:tc>
            <w:tc>
              <w:tcPr>
                <w:tcW w:w="1200"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上期</w:t>
                </w:r>
              </w:p>
            </w:tc>
            <w:tc>
              <w:tcPr>
                <w:tcW w:w="937"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提取或分配比例</w:t>
                </w: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rPr>
                    <w:szCs w:val="21"/>
                  </w:rPr>
                </w:pPr>
                <w:r>
                  <w:rPr>
                    <w:rFonts w:hint="eastAsia"/>
                    <w:szCs w:val="21"/>
                  </w:rPr>
                  <w:t>调整前上期末未分配利润</w:t>
                </w:r>
              </w:p>
            </w:tc>
            <w:sdt>
              <w:sdtPr>
                <w:rPr>
                  <w:color w:val="000000" w:themeColor="text1"/>
                  <w:szCs w:val="21"/>
                </w:rPr>
                <w:alias w:val="未分配利润"/>
                <w:tag w:val="_GBC_b122bf93ea494fc1ba56264f3ef4cc6b"/>
                <w:id w:val="-667247869"/>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color w:val="000000" w:themeColor="text1"/>
                        <w:szCs w:val="21"/>
                      </w:rPr>
                    </w:pPr>
                    <w:r>
                      <w:rPr>
                        <w:color w:val="000000" w:themeColor="text1"/>
                        <w:szCs w:val="21"/>
                      </w:rPr>
                      <w:t>2,945,494,651.06</w:t>
                    </w:r>
                  </w:p>
                </w:tc>
              </w:sdtContent>
            </w:sdt>
            <w:sdt>
              <w:sdtPr>
                <w:rPr>
                  <w:szCs w:val="21"/>
                </w:rPr>
                <w:alias w:val="未分配利润"/>
                <w:tag w:val="_GBC_3b60b81a3b7a41358769befa9a27265b"/>
                <w:id w:val="852458250"/>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color w:val="000000" w:themeColor="text1"/>
                        <w:szCs w:val="21"/>
                      </w:rPr>
                    </w:pPr>
                    <w:r>
                      <w:rPr>
                        <w:szCs w:val="21"/>
                      </w:rPr>
                      <w:t>2,551,813,316.98</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1664149314"/>
                <w:lock w:val="sdtLocked"/>
                <w:showingPlcHdr/>
              </w:sdt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935883" w:rsidP="002F661C">
                    <w:pPr>
                      <w:ind w:right="6"/>
                      <w:jc w:val="right"/>
                      <w:rPr>
                        <w:color w:val="000000" w:themeColor="text1"/>
                        <w:szCs w:val="21"/>
                      </w:rPr>
                    </w:pPr>
                    <w:r>
                      <w:rPr>
                        <w:color w:val="000000" w:themeColor="text1"/>
                        <w:szCs w:val="21"/>
                      </w:rPr>
                      <w:t xml:space="preserve">     </w:t>
                    </w:r>
                  </w:p>
                </w:tc>
              </w:sdtContent>
            </w:sdt>
            <w:sdt>
              <w:sdtPr>
                <w:rPr>
                  <w:szCs w:val="21"/>
                </w:rPr>
                <w:alias w:val="未分配利润调整合计数"/>
                <w:tag w:val="_GBC_ccc265f084114dfeb4d96a2bd00c8692"/>
                <w:id w:val="1948037487"/>
                <w:lock w:val="sdtLocked"/>
                <w:showingPlcHdr/>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935883" w:rsidP="002F661C">
                    <w:pPr>
                      <w:ind w:right="6"/>
                      <w:jc w:val="right"/>
                      <w:rPr>
                        <w:color w:val="000000" w:themeColor="text1"/>
                        <w:szCs w:val="21"/>
                      </w:rPr>
                    </w:pPr>
                    <w:r>
                      <w:rPr>
                        <w:szCs w:val="21"/>
                      </w:rPr>
                      <w:t xml:space="preserve">     </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szCs w:val="21"/>
                  </w:rPr>
                </w:pP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rPr>
                    <w:szCs w:val="21"/>
                  </w:rPr>
                </w:pPr>
                <w:r>
                  <w:rPr>
                    <w:rFonts w:hint="eastAsia"/>
                    <w:szCs w:val="21"/>
                  </w:rPr>
                  <w:t>调整后期初未分配利润</w:t>
                </w:r>
              </w:p>
            </w:tc>
            <w:sdt>
              <w:sdtPr>
                <w:rPr>
                  <w:color w:val="000000" w:themeColor="text1"/>
                  <w:szCs w:val="21"/>
                </w:rPr>
                <w:alias w:val="未分配利润"/>
                <w:tag w:val="_GBC_1b019340056a4d1c96b0aa8871b84020"/>
                <w:id w:val="1171922275"/>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color w:val="000000" w:themeColor="text1"/>
                        <w:szCs w:val="21"/>
                      </w:rPr>
                    </w:pPr>
                    <w:r>
                      <w:rPr>
                        <w:color w:val="000000" w:themeColor="text1"/>
                        <w:szCs w:val="21"/>
                      </w:rPr>
                      <w:t>2,945,494,651.06</w:t>
                    </w:r>
                  </w:p>
                </w:tc>
              </w:sdtContent>
            </w:sdt>
            <w:sdt>
              <w:sdtPr>
                <w:rPr>
                  <w:szCs w:val="21"/>
                </w:rPr>
                <w:alias w:val="未分配利润"/>
                <w:tag w:val="_GBC_1f9ef975a8bd404eb5e068444fe9afc4"/>
                <w:id w:val="-1279321233"/>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color w:val="000000" w:themeColor="text1"/>
                        <w:szCs w:val="21"/>
                      </w:rPr>
                    </w:pPr>
                    <w:r>
                      <w:rPr>
                        <w:szCs w:val="21"/>
                      </w:rPr>
                      <w:t>2,551,813,316.98</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szCs w:val="21"/>
                  </w:rPr>
                </w:pP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af6403d9f9d848f2a194c6ba17837064"/>
                <w:id w:val="-889801157"/>
                <w:lock w:val="sdtLocked"/>
              </w:sdtPr>
              <w:sdtEndPr>
                <w:rPr>
                  <w:rFonts w:asciiTheme="minorEastAsia" w:eastAsiaTheme="minorEastAsia" w:hAnsiTheme="minorEastAsia"/>
                  <w:color w:val="auto"/>
                </w:r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color w:val="000000" w:themeColor="text1"/>
                        <w:szCs w:val="21"/>
                      </w:rPr>
                    </w:pPr>
                    <w:r w:rsidRPr="00D36D35">
                      <w:rPr>
                        <w:rFonts w:asciiTheme="minorEastAsia" w:eastAsiaTheme="minorEastAsia" w:hAnsiTheme="minorEastAsia"/>
                        <w:szCs w:val="21"/>
                        <w:lang w:val="en-GB"/>
                      </w:rPr>
                      <w:t>405,331,036.38</w:t>
                    </w:r>
                  </w:p>
                </w:tc>
              </w:sdtContent>
            </w:sdt>
            <w:sdt>
              <w:sdtPr>
                <w:rPr>
                  <w:szCs w:val="21"/>
                </w:rPr>
                <w:alias w:val="归属于母公司所有者的净利润"/>
                <w:tag w:val="_GBC_c1aa48dc3baa423a947b20ce66d52264"/>
                <w:id w:val="1330632301"/>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C14673" w:rsidP="00C14673">
                    <w:pPr>
                      <w:ind w:right="6"/>
                      <w:jc w:val="right"/>
                      <w:rPr>
                        <w:color w:val="000000" w:themeColor="text1"/>
                        <w:szCs w:val="21"/>
                      </w:rPr>
                    </w:pPr>
                    <w:r>
                      <w:rPr>
                        <w:szCs w:val="21"/>
                      </w:rPr>
                      <w:t>299,171,434.09</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szCs w:val="21"/>
                  </w:rPr>
                </w:pP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763ccacdfd5e4b4da0afeaa6cca36081"/>
                <w:id w:val="1907488735"/>
                <w:lock w:val="sdtLocked"/>
                <w:showingPlcHdr/>
              </w:sdt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C14673" w:rsidP="00C14673">
                    <w:pPr>
                      <w:jc w:val="right"/>
                      <w:rPr>
                        <w:color w:val="000000" w:themeColor="text1"/>
                        <w:szCs w:val="21"/>
                      </w:rPr>
                    </w:pPr>
                    <w:r>
                      <w:rPr>
                        <w:color w:val="000000" w:themeColor="text1"/>
                        <w:szCs w:val="21"/>
                      </w:rPr>
                      <w:t xml:space="preserve">     </w:t>
                    </w:r>
                  </w:p>
                </w:tc>
              </w:sdtContent>
            </w:sdt>
            <w:sdt>
              <w:sdtPr>
                <w:rPr>
                  <w:szCs w:val="21"/>
                </w:rPr>
                <w:alias w:val="提取法定盈余公积"/>
                <w:tag w:val="_GBC_17f218a5ccde40269d16f6b6eb3214e0"/>
                <w:id w:val="-1851479167"/>
                <w:lock w:val="sdtLocked"/>
                <w:showingPlcHdr/>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C14673" w:rsidP="00C14673">
                    <w:pPr>
                      <w:ind w:right="6"/>
                      <w:jc w:val="right"/>
                      <w:rPr>
                        <w:color w:val="000000" w:themeColor="text1"/>
                        <w:szCs w:val="21"/>
                      </w:rPr>
                    </w:pPr>
                    <w:r>
                      <w:rPr>
                        <w:szCs w:val="21"/>
                      </w:rPr>
                      <w:t xml:space="preserve">     </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szCs w:val="21"/>
                  </w:rPr>
                </w:pP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937296021"/>
                <w:lock w:val="sdtLocked"/>
                <w:showingPlcHdr/>
              </w:sdt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C14673" w:rsidP="00C14673">
                    <w:pPr>
                      <w:ind w:right="210"/>
                      <w:jc w:val="right"/>
                      <w:rPr>
                        <w:color w:val="000000" w:themeColor="text1"/>
                        <w:szCs w:val="21"/>
                      </w:rPr>
                    </w:pPr>
                    <w:r>
                      <w:rPr>
                        <w:color w:val="000000" w:themeColor="text1"/>
                        <w:szCs w:val="21"/>
                      </w:rPr>
                      <w:t xml:space="preserve">     </w:t>
                    </w:r>
                  </w:p>
                </w:tc>
              </w:sdtContent>
            </w:sdt>
            <w:sdt>
              <w:sdtPr>
                <w:rPr>
                  <w:szCs w:val="21"/>
                </w:rPr>
                <w:alias w:val="提取任意盈余公积"/>
                <w:tag w:val="_GBC_124993fe56f3444888067d0ccec0b7fb"/>
                <w:id w:val="275295793"/>
                <w:lock w:val="sdtLocked"/>
                <w:showingPlcHdr/>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C14673" w:rsidP="00C14673">
                    <w:pPr>
                      <w:ind w:right="6"/>
                      <w:jc w:val="right"/>
                      <w:rPr>
                        <w:color w:val="000000" w:themeColor="text1"/>
                        <w:szCs w:val="21"/>
                      </w:rPr>
                    </w:pPr>
                    <w:r>
                      <w:rPr>
                        <w:szCs w:val="21"/>
                      </w:rPr>
                      <w:t xml:space="preserve">     </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szCs w:val="21"/>
                  </w:rPr>
                </w:pP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69e19fe79ac746a5919ab6a6b63f3b0b"/>
                <w:id w:val="-206650481"/>
                <w:lock w:val="sdtLocked"/>
                <w:showingPlcHdr/>
              </w:sdt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color w:val="000000" w:themeColor="text1"/>
                        <w:szCs w:val="21"/>
                      </w:rPr>
                    </w:pPr>
                    <w:r>
                      <w:rPr>
                        <w:rFonts w:hint="eastAsia"/>
                        <w:color w:val="333399"/>
                      </w:rPr>
                      <w:t xml:space="preserve">　</w:t>
                    </w:r>
                  </w:p>
                </w:tc>
              </w:sdtContent>
            </w:sdt>
            <w:sdt>
              <w:sdtPr>
                <w:rPr>
                  <w:szCs w:val="21"/>
                </w:rPr>
                <w:alias w:val="提取一般风险准备"/>
                <w:tag w:val="_GBC_7f8d67d25889414c900e08c4c41b8cfd"/>
                <w:id w:val="-1251431846"/>
                <w:lock w:val="sdtLocked"/>
                <w:showingPlcHdr/>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color w:val="000000" w:themeColor="text1"/>
                        <w:szCs w:val="21"/>
                      </w:rPr>
                    </w:pPr>
                    <w:r>
                      <w:rPr>
                        <w:rFonts w:hint="eastAsia"/>
                        <w:color w:val="0000FF"/>
                        <w:szCs w:val="21"/>
                      </w:rPr>
                      <w:t xml:space="preserve">　</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szCs w:val="21"/>
                  </w:rPr>
                </w:pP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59672b5a12f14724937dddcb3ddb9932"/>
                <w:id w:val="-1849014851"/>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color w:val="000000" w:themeColor="text1"/>
                        <w:szCs w:val="21"/>
                      </w:rPr>
                    </w:pPr>
                    <w:r>
                      <w:rPr>
                        <w:color w:val="000000" w:themeColor="text1"/>
                        <w:szCs w:val="21"/>
                      </w:rPr>
                      <w:t>250,520,019.12</w:t>
                    </w:r>
                  </w:p>
                </w:tc>
              </w:sdtContent>
            </w:sdt>
            <w:sdt>
              <w:sdtPr>
                <w:rPr>
                  <w:szCs w:val="21"/>
                </w:rPr>
                <w:alias w:val="应付普通股股利"/>
                <w:tag w:val="_GBC_e7104dae1039405196626a183d74cd0f"/>
                <w:id w:val="-1347008228"/>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color w:val="000000" w:themeColor="text1"/>
                        <w:szCs w:val="21"/>
                      </w:rPr>
                    </w:pPr>
                    <w:r>
                      <w:rPr>
                        <w:szCs w:val="21"/>
                      </w:rPr>
                      <w:t>210,303,364.68</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szCs w:val="21"/>
                  </w:rPr>
                </w:pP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b54e0497c8c24638828eb92b92a65f53"/>
                <w:id w:val="170763966"/>
                <w:lock w:val="sdtLocked"/>
                <w:showingPlcHdr/>
              </w:sdt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935883" w:rsidP="002F661C">
                    <w:pPr>
                      <w:jc w:val="right"/>
                      <w:rPr>
                        <w:color w:val="000000" w:themeColor="text1"/>
                        <w:szCs w:val="21"/>
                      </w:rPr>
                    </w:pPr>
                    <w:r>
                      <w:rPr>
                        <w:color w:val="000000" w:themeColor="text1"/>
                        <w:szCs w:val="21"/>
                      </w:rPr>
                      <w:t xml:space="preserve">     </w:t>
                    </w:r>
                  </w:p>
                </w:tc>
              </w:sdtContent>
            </w:sdt>
            <w:sdt>
              <w:sdtPr>
                <w:rPr>
                  <w:szCs w:val="21"/>
                </w:rPr>
                <w:alias w:val="转作股本的普通股股利"/>
                <w:tag w:val="_GBC_642ccecbf9a54c0fb0eff296477777d9"/>
                <w:id w:val="500937289"/>
                <w:lock w:val="sdtLocked"/>
                <w:showingPlcHdr/>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935883" w:rsidP="002F661C">
                    <w:pPr>
                      <w:ind w:right="6"/>
                      <w:jc w:val="right"/>
                      <w:rPr>
                        <w:color w:val="000000" w:themeColor="text1"/>
                        <w:szCs w:val="21"/>
                      </w:rPr>
                    </w:pPr>
                    <w:r>
                      <w:rPr>
                        <w:szCs w:val="21"/>
                      </w:rPr>
                      <w:t xml:space="preserve">     </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szCs w:val="21"/>
                  </w:rPr>
                </w:pPr>
              </w:p>
            </w:tc>
          </w:tr>
          <w:tr w:rsidR="002F661C" w:rsidTr="002F661C">
            <w:trPr>
              <w:cantSplit/>
            </w:trPr>
            <w:tc>
              <w:tcPr>
                <w:tcW w:w="1615"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2bf8433ea0174a8aba70c9083f9a8416"/>
                <w:id w:val="-88236936"/>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color w:val="000000" w:themeColor="text1"/>
                        <w:szCs w:val="21"/>
                      </w:rPr>
                    </w:pPr>
                    <w:r w:rsidRPr="00D36D35">
                      <w:rPr>
                        <w:rFonts w:asciiTheme="minorEastAsia" w:eastAsiaTheme="minorEastAsia" w:hAnsiTheme="minorEastAsia"/>
                        <w:szCs w:val="21"/>
                      </w:rPr>
                      <w:t>3,100,305,668.32</w:t>
                    </w:r>
                  </w:p>
                </w:tc>
              </w:sdtContent>
            </w:sdt>
            <w:sdt>
              <w:sdtPr>
                <w:rPr>
                  <w:szCs w:val="21"/>
                </w:rPr>
                <w:alias w:val="未分配利润"/>
                <w:tag w:val="_GBC_d6e7c166319e45a59a512ab38071b75b"/>
                <w:id w:val="446431210"/>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2F661C" w:rsidRDefault="00C14673" w:rsidP="001206D4">
                    <w:pPr>
                      <w:ind w:right="6"/>
                      <w:jc w:val="right"/>
                      <w:rPr>
                        <w:color w:val="000000" w:themeColor="text1"/>
                        <w:szCs w:val="21"/>
                      </w:rPr>
                    </w:pPr>
                    <w:r>
                      <w:rPr>
                        <w:szCs w:val="21"/>
                      </w:rPr>
                      <w:t>2,640,681,386.</w:t>
                    </w:r>
                    <w:r w:rsidR="001206D4">
                      <w:rPr>
                        <w:rFonts w:hint="eastAsia"/>
                        <w:szCs w:val="21"/>
                      </w:rPr>
                      <w:t>3</w:t>
                    </w:r>
                    <w:r>
                      <w:rPr>
                        <w:szCs w:val="21"/>
                      </w:rPr>
                      <w:t>9</w:t>
                    </w:r>
                  </w:p>
                </w:tc>
              </w:sdtContent>
            </w:sdt>
            <w:tc>
              <w:tcPr>
                <w:tcW w:w="937" w:type="pct"/>
                <w:tcBorders>
                  <w:top w:val="single" w:sz="6" w:space="0" w:color="auto"/>
                  <w:left w:val="single" w:sz="6" w:space="0" w:color="auto"/>
                  <w:bottom w:val="single" w:sz="6" w:space="0" w:color="auto"/>
                  <w:right w:val="single" w:sz="6" w:space="0" w:color="auto"/>
                </w:tcBorders>
              </w:tcPr>
              <w:p w:rsidR="002F661C" w:rsidRDefault="002F661C" w:rsidP="002F661C">
                <w:pPr>
                  <w:ind w:right="6"/>
                  <w:jc w:val="right"/>
                  <w:rPr>
                    <w:szCs w:val="21"/>
                  </w:rPr>
                </w:pPr>
              </w:p>
            </w:tc>
          </w:tr>
        </w:tbl>
        <w:p w:rsidR="002F661C" w:rsidRPr="007F2EE8" w:rsidRDefault="002F661C">
          <w:pPr>
            <w:rPr>
              <w:rFonts w:asciiTheme="minorEastAsia" w:eastAsiaTheme="minorEastAsia" w:hAnsiTheme="minorEastAsia"/>
              <w:szCs w:val="21"/>
            </w:rPr>
          </w:pPr>
          <w:r w:rsidRPr="007F2EE8">
            <w:rPr>
              <w:rFonts w:asciiTheme="minorEastAsia" w:eastAsiaTheme="minorEastAsia" w:hAnsiTheme="minorEastAsia" w:hint="eastAsia"/>
              <w:szCs w:val="21"/>
            </w:rPr>
            <w:t>说明：根据2016年4月21日召开的2015年度股东大会审议通过2015年度利润分配方案，以总股本1,391,777,884股为基数，向全体股东每10 股派发现金红利1.80元（含税），共计派发现金红利 250,520,019.12元（含税）。</w:t>
          </w:r>
        </w:p>
      </w:sdtContent>
    </w:sdt>
    <w:p w:rsidR="002F661C" w:rsidRDefault="002F661C">
      <w:pPr>
        <w:rPr>
          <w:szCs w:val="21"/>
        </w:rPr>
      </w:pPr>
    </w:p>
    <w:sdt>
      <w:sdtPr>
        <w:rPr>
          <w:rFonts w:ascii="宋体" w:hAnsi="宋体" w:cs="宋体" w:hint="eastAsia"/>
          <w:b w:val="0"/>
          <w:bCs w:val="0"/>
          <w:kern w:val="0"/>
          <w:szCs w:val="21"/>
        </w:rPr>
        <w:alias w:val="模块:营业收入和营业成本"/>
        <w:tag w:val="_GBC_a3a22662ec3d4fb69e12845051ced996"/>
        <w:id w:val="-533571329"/>
        <w:lock w:val="sdtLocked"/>
        <w:placeholder>
          <w:docPart w:val="GBC22222222222222222222222222222"/>
        </w:placeholder>
      </w:sdtPr>
      <w:sdtEndPr>
        <w:rPr>
          <w:rFonts w:hint="default"/>
        </w:rPr>
      </w:sdtEndPr>
      <w:sdtContent>
        <w:p w:rsidR="002F661C" w:rsidRDefault="002F661C" w:rsidP="0062116C">
          <w:pPr>
            <w:pStyle w:val="3"/>
            <w:numPr>
              <w:ilvl w:val="0"/>
              <w:numId w:val="44"/>
            </w:numPr>
            <w:tabs>
              <w:tab w:val="left" w:pos="504"/>
            </w:tabs>
            <w:rPr>
              <w:szCs w:val="21"/>
            </w:rPr>
          </w:pPr>
          <w:r>
            <w:rPr>
              <w:szCs w:val="21"/>
            </w:rPr>
            <w:t>营业</w:t>
          </w:r>
          <w:r>
            <w:rPr>
              <w:rFonts w:ascii="宋体" w:hAnsi="宋体"/>
              <w:szCs w:val="21"/>
            </w:rPr>
            <w:t>收入</w:t>
          </w:r>
          <w:r>
            <w:rPr>
              <w:szCs w:val="21"/>
            </w:rPr>
            <w:t>和营业成本</w:t>
          </w:r>
        </w:p>
        <w:p w:rsidR="002F661C" w:rsidRDefault="002F661C">
          <w:pPr>
            <w:jc w:val="right"/>
            <w:rPr>
              <w:szCs w:val="21"/>
            </w:rPr>
          </w:pPr>
          <w:r>
            <w:rPr>
              <w:rFonts w:hint="eastAsia"/>
              <w:bCs/>
              <w:szCs w:val="21"/>
            </w:rPr>
            <w:t>单位：</w:t>
          </w:r>
          <w:sdt>
            <w:sdtPr>
              <w:rPr>
                <w:rFonts w:hint="eastAsia"/>
                <w:bCs/>
                <w:szCs w:val="21"/>
              </w:rPr>
              <w:alias w:val="单位：财务附注：营业收入"/>
              <w:tag w:val="_GBC_611ed6dd25a247cf86a0fb98cd86e68f"/>
              <w:id w:val="13526119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9043666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896"/>
            <w:gridCol w:w="1860"/>
            <w:gridCol w:w="1896"/>
            <w:gridCol w:w="1858"/>
          </w:tblGrid>
          <w:tr w:rsidR="002F661C" w:rsidTr="000A4AE5">
            <w:tc>
              <w:tcPr>
                <w:tcW w:w="804" w:type="pct"/>
                <w:vMerge w:val="restart"/>
                <w:tcBorders>
                  <w:top w:val="single" w:sz="4" w:space="0" w:color="auto"/>
                  <w:left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上期发生额</w:t>
                </w:r>
              </w:p>
            </w:tc>
          </w:tr>
          <w:tr w:rsidR="002F661C" w:rsidTr="000A4AE5">
            <w:tc>
              <w:tcPr>
                <w:tcW w:w="804" w:type="pct"/>
                <w:vMerge/>
                <w:tcBorders>
                  <w:left w:val="single" w:sz="4" w:space="0" w:color="auto"/>
                  <w:bottom w:val="single" w:sz="4" w:space="0" w:color="auto"/>
                  <w:right w:val="single" w:sz="4" w:space="0" w:color="auto"/>
                </w:tcBorders>
                <w:shd w:val="clear" w:color="auto" w:fill="auto"/>
              </w:tcPr>
              <w:p w:rsidR="002F661C" w:rsidRDefault="002F661C">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成本</w:t>
                </w:r>
              </w:p>
            </w:tc>
          </w:tr>
          <w:tr w:rsidR="002F661C"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szCs w:val="21"/>
                  </w:rPr>
                  <w:t>主营业务</w:t>
                </w:r>
              </w:p>
            </w:tc>
            <w:sdt>
              <w:sdtPr>
                <w:rPr>
                  <w:szCs w:val="21"/>
                </w:rPr>
                <w:alias w:val="主营业务收入"/>
                <w:tag w:val="_GBC_0e81d350bb4546808837bfe2c11e2ede"/>
                <w:id w:val="507100490"/>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1,214,194,990.49</w:t>
                    </w:r>
                  </w:p>
                </w:tc>
              </w:sdtContent>
            </w:sdt>
            <w:sdt>
              <w:sdtPr>
                <w:rPr>
                  <w:szCs w:val="21"/>
                </w:rPr>
                <w:alias w:val="主营业务成本"/>
                <w:tag w:val="_GBC_6e5d8e6ddb3440efab04a25c2ab5a855"/>
                <w:id w:val="312380801"/>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876,377,844.75</w:t>
                    </w:r>
                  </w:p>
                </w:tc>
              </w:sdtContent>
            </w:sdt>
            <w:sdt>
              <w:sdtPr>
                <w:rPr>
                  <w:szCs w:val="21"/>
                </w:rPr>
                <w:alias w:val="主营业务收入"/>
                <w:tag w:val="_GBC_e7f2c09e6608410aaf9ebc9062cf1af1"/>
                <w:id w:val="-4823921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1,123,402,536.78</w:t>
                    </w:r>
                  </w:p>
                </w:tc>
              </w:sdtContent>
            </w:sdt>
            <w:sdt>
              <w:sdtPr>
                <w:rPr>
                  <w:szCs w:val="21"/>
                </w:rPr>
                <w:alias w:val="主营业务成本"/>
                <w:tag w:val="_GBC_ce2ffafbd69b4d3ab96f53b97f7ebfb5"/>
                <w:id w:val="-132613081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938,187,038.43</w:t>
                    </w:r>
                  </w:p>
                </w:tc>
              </w:sdtContent>
            </w:sdt>
          </w:tr>
          <w:tr w:rsidR="002F661C"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szCs w:val="21"/>
                  </w:rPr>
                  <w:t>其他业务</w:t>
                </w:r>
              </w:p>
            </w:tc>
            <w:sdt>
              <w:sdtPr>
                <w:rPr>
                  <w:szCs w:val="21"/>
                </w:rPr>
                <w:alias w:val="其他业务收入"/>
                <w:tag w:val="_GBC_34596ac1a3cf4e79bfdca768f0b505d1"/>
                <w:id w:val="-1886476188"/>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6,532,318.09</w:t>
                    </w:r>
                  </w:p>
                </w:tc>
              </w:sdtContent>
            </w:sdt>
            <w:sdt>
              <w:sdtPr>
                <w:rPr>
                  <w:szCs w:val="21"/>
                </w:rPr>
                <w:alias w:val="其他业务成本"/>
                <w:tag w:val="_GBC_1556f31478ae4a17a90c8c9b7a841466"/>
                <w:id w:val="1733115591"/>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798,556.32</w:t>
                    </w:r>
                  </w:p>
                </w:tc>
              </w:sdtContent>
            </w:sdt>
            <w:sdt>
              <w:sdtPr>
                <w:rPr>
                  <w:szCs w:val="21"/>
                </w:rPr>
                <w:alias w:val="其他业务收入"/>
                <w:tag w:val="_GBC_3d94e2d85cc14347858ec94433920ac2"/>
                <w:id w:val="-1210266350"/>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6,594,161.05</w:t>
                    </w:r>
                  </w:p>
                </w:tc>
              </w:sdtContent>
            </w:sdt>
            <w:sdt>
              <w:sdtPr>
                <w:rPr>
                  <w:szCs w:val="21"/>
                </w:rPr>
                <w:alias w:val="其他业务成本"/>
                <w:tag w:val="_GBC_47102a524dd840bda0509612407a93c9"/>
                <w:id w:val="-206886903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946,401.23</w:t>
                    </w:r>
                  </w:p>
                </w:tc>
              </w:sdtContent>
            </w:sdt>
          </w:tr>
          <w:tr w:rsidR="002F661C" w:rsidTr="000A4AE5">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合计</w:t>
                </w:r>
              </w:p>
            </w:tc>
            <w:sdt>
              <w:sdtPr>
                <w:rPr>
                  <w:szCs w:val="21"/>
                </w:rPr>
                <w:alias w:val="营业收入"/>
                <w:tag w:val="_GBC_85e1a3922c6a4f24b7e2185b9729e4f3"/>
                <w:id w:val="2129282242"/>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rFonts w:hint="eastAsia"/>
                        <w:szCs w:val="21"/>
                      </w:rPr>
                      <w:t>1,220,727,308.58</w:t>
                    </w:r>
                  </w:p>
                </w:tc>
              </w:sdtContent>
            </w:sdt>
            <w:sdt>
              <w:sdtPr>
                <w:rPr>
                  <w:szCs w:val="21"/>
                </w:rPr>
                <w:alias w:val="营业成本"/>
                <w:tag w:val="_GBC_9d034a7c437e4be58c5e5218d6e41d44"/>
                <w:id w:val="281078300"/>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rFonts w:hint="eastAsia"/>
                        <w:szCs w:val="21"/>
                      </w:rPr>
                      <w:t>877,176,401.07</w:t>
                    </w:r>
                  </w:p>
                </w:tc>
              </w:sdtContent>
            </w:sdt>
            <w:sdt>
              <w:sdtPr>
                <w:rPr>
                  <w:szCs w:val="21"/>
                </w:rPr>
                <w:alias w:val="营业收入"/>
                <w:tag w:val="_GBC_b5c6749f74a648d99107c757ff318b7a"/>
                <w:id w:val="-182048900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rFonts w:hint="eastAsia"/>
                        <w:szCs w:val="21"/>
                      </w:rPr>
                      <w:t>1,129,996,697.83</w:t>
                    </w:r>
                  </w:p>
                </w:tc>
              </w:sdtContent>
            </w:sdt>
            <w:sdt>
              <w:sdtPr>
                <w:rPr>
                  <w:szCs w:val="21"/>
                </w:rPr>
                <w:alias w:val="营业成本"/>
                <w:tag w:val="_GBC_57d09d16f7ec462a953cc902058015c9"/>
                <w:id w:val="31830411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rFonts w:hint="eastAsia"/>
                        <w:szCs w:val="21"/>
                      </w:rPr>
                      <w:t>939,133,439.66</w:t>
                    </w:r>
                  </w:p>
                </w:tc>
              </w:sdtContent>
            </w:sdt>
          </w:tr>
        </w:tbl>
        <w:p w:rsidR="002F661C" w:rsidRPr="007F2EE8" w:rsidRDefault="002F661C" w:rsidP="002F661C">
          <w:pPr>
            <w:snapToGrid w:val="0"/>
            <w:spacing w:beforeLines="50" w:before="120" w:afterLines="90" w:after="216"/>
            <w:ind w:leftChars="-196" w:left="-53" w:hangingChars="171" w:hanging="359"/>
            <w:rPr>
              <w:rFonts w:asciiTheme="minorEastAsia" w:eastAsiaTheme="minorEastAsia" w:hAnsiTheme="minorEastAsia"/>
              <w:bCs/>
              <w:szCs w:val="21"/>
            </w:rPr>
          </w:pPr>
          <w:r w:rsidRPr="007F2EE8">
            <w:rPr>
              <w:rFonts w:asciiTheme="minorEastAsia" w:eastAsiaTheme="minorEastAsia" w:hAnsiTheme="minorEastAsia"/>
              <w:bCs/>
              <w:szCs w:val="21"/>
            </w:rPr>
            <w:t>（</w:t>
          </w:r>
          <w:r w:rsidRPr="007F2EE8">
            <w:rPr>
              <w:rFonts w:asciiTheme="minorEastAsia" w:eastAsiaTheme="minorEastAsia" w:hAnsiTheme="minorEastAsia" w:hint="eastAsia"/>
              <w:bCs/>
              <w:szCs w:val="21"/>
            </w:rPr>
            <w:t>1</w:t>
          </w:r>
          <w:r w:rsidRPr="007F2EE8">
            <w:rPr>
              <w:rFonts w:asciiTheme="minorEastAsia" w:eastAsiaTheme="minorEastAsia" w:hAnsiTheme="minorEastAsia"/>
              <w:bCs/>
              <w:szCs w:val="21"/>
            </w:rPr>
            <w:t>）主营业务收入列示如下：</w:t>
          </w:r>
        </w:p>
        <w:tbl>
          <w:tblPr>
            <w:tblStyle w:val="g1"/>
            <w:tblW w:w="8789" w:type="dxa"/>
            <w:tblInd w:w="250" w:type="dxa"/>
            <w:tblLayout w:type="fixed"/>
            <w:tblLook w:val="0000" w:firstRow="0" w:lastRow="0" w:firstColumn="0" w:lastColumn="0" w:noHBand="0" w:noVBand="0"/>
          </w:tblPr>
          <w:tblGrid>
            <w:gridCol w:w="2552"/>
            <w:gridCol w:w="2551"/>
            <w:gridCol w:w="3686"/>
          </w:tblGrid>
          <w:tr w:rsidR="002F661C" w:rsidRPr="007F2EE8" w:rsidTr="002F661C">
            <w:trPr>
              <w:trHeight w:val="397"/>
            </w:trPr>
            <w:tc>
              <w:tcPr>
                <w:tcW w:w="2552" w:type="dxa"/>
                <w:tcBorders>
                  <w:top w:val="single" w:sz="8" w:space="0" w:color="auto"/>
                  <w:left w:val="nil"/>
                  <w:bottom w:val="single" w:sz="4" w:space="0" w:color="auto"/>
                  <w:right w:val="nil"/>
                </w:tcBorders>
                <w:vAlign w:val="center"/>
              </w:tcPr>
              <w:p w:rsidR="002F661C" w:rsidRPr="007F2EE8" w:rsidRDefault="002F661C" w:rsidP="002F661C">
                <w:pPr>
                  <w:rPr>
                    <w:rFonts w:asciiTheme="minorEastAsia" w:eastAsiaTheme="minorEastAsia" w:hAnsiTheme="minorEastAsia"/>
                    <w:b/>
                    <w:bCs/>
                    <w:szCs w:val="21"/>
                  </w:rPr>
                </w:pPr>
                <w:r w:rsidRPr="007F2EE8">
                  <w:rPr>
                    <w:rFonts w:asciiTheme="minorEastAsia" w:eastAsiaTheme="minorEastAsia" w:hAnsiTheme="minorEastAsia" w:hint="eastAsia"/>
                    <w:b/>
                    <w:bCs/>
                    <w:szCs w:val="21"/>
                  </w:rPr>
                  <w:t>项目</w:t>
                </w:r>
              </w:p>
            </w:tc>
            <w:tc>
              <w:tcPr>
                <w:tcW w:w="2551" w:type="dxa"/>
                <w:tcBorders>
                  <w:top w:val="single" w:sz="8" w:space="0" w:color="auto"/>
                  <w:left w:val="nil"/>
                  <w:bottom w:val="single" w:sz="4" w:space="0" w:color="auto"/>
                  <w:right w:val="nil"/>
                </w:tcBorders>
                <w:vAlign w:val="center"/>
              </w:tcPr>
              <w:p w:rsidR="002F661C" w:rsidRPr="007F2EE8" w:rsidRDefault="002F661C" w:rsidP="002F661C">
                <w:pPr>
                  <w:jc w:val="right"/>
                  <w:rPr>
                    <w:rFonts w:asciiTheme="minorEastAsia" w:eastAsiaTheme="minorEastAsia" w:hAnsiTheme="minorEastAsia"/>
                    <w:b/>
                    <w:szCs w:val="21"/>
                  </w:rPr>
                </w:pPr>
                <w:r w:rsidRPr="007F2EE8">
                  <w:rPr>
                    <w:rFonts w:asciiTheme="minorEastAsia" w:eastAsiaTheme="minorEastAsia" w:hAnsiTheme="minorEastAsia"/>
                    <w:b/>
                    <w:szCs w:val="21"/>
                  </w:rPr>
                  <w:t>本期发生额</w:t>
                </w:r>
              </w:p>
            </w:tc>
            <w:tc>
              <w:tcPr>
                <w:tcW w:w="3686" w:type="dxa"/>
                <w:tcBorders>
                  <w:top w:val="single" w:sz="8" w:space="0" w:color="auto"/>
                  <w:left w:val="nil"/>
                  <w:bottom w:val="single" w:sz="4" w:space="0" w:color="auto"/>
                  <w:right w:val="nil"/>
                </w:tcBorders>
                <w:vAlign w:val="center"/>
              </w:tcPr>
              <w:p w:rsidR="002F661C" w:rsidRPr="007F2EE8" w:rsidRDefault="002F661C" w:rsidP="002F661C">
                <w:pPr>
                  <w:jc w:val="right"/>
                  <w:rPr>
                    <w:rFonts w:asciiTheme="minorEastAsia" w:eastAsiaTheme="minorEastAsia" w:hAnsiTheme="minorEastAsia"/>
                    <w:b/>
                    <w:szCs w:val="21"/>
                  </w:rPr>
                </w:pPr>
                <w:r w:rsidRPr="007F2EE8">
                  <w:rPr>
                    <w:rFonts w:asciiTheme="minorEastAsia" w:eastAsiaTheme="minorEastAsia" w:hAnsiTheme="minorEastAsia"/>
                    <w:b/>
                    <w:szCs w:val="21"/>
                  </w:rPr>
                  <w:t>上期发生额</w:t>
                </w:r>
              </w:p>
            </w:tc>
          </w:tr>
          <w:tr w:rsidR="002F661C" w:rsidRPr="007F2EE8" w:rsidTr="002F661C">
            <w:trPr>
              <w:trHeight w:val="397"/>
            </w:trPr>
            <w:tc>
              <w:tcPr>
                <w:tcW w:w="2552" w:type="dxa"/>
                <w:tcBorders>
                  <w:top w:val="single" w:sz="4" w:space="0" w:color="auto"/>
                  <w:left w:val="nil"/>
                  <w:bottom w:val="nil"/>
                  <w:right w:val="nil"/>
                </w:tcBorders>
                <w:vAlign w:val="center"/>
              </w:tcPr>
              <w:p w:rsidR="002F661C" w:rsidRPr="007F2EE8" w:rsidRDefault="002F661C" w:rsidP="002F661C">
                <w:pPr>
                  <w:rPr>
                    <w:rFonts w:asciiTheme="minorEastAsia" w:eastAsiaTheme="minorEastAsia" w:hAnsiTheme="minorEastAsia"/>
                    <w:szCs w:val="21"/>
                  </w:rPr>
                </w:pPr>
                <w:r w:rsidRPr="007F2EE8">
                  <w:rPr>
                    <w:rFonts w:asciiTheme="minorEastAsia" w:eastAsiaTheme="minorEastAsia" w:hAnsiTheme="minorEastAsia" w:cs="仿宋_GB2312"/>
                    <w:szCs w:val="21"/>
                  </w:rPr>
                  <w:t>有线电视收看维护收入</w:t>
                </w:r>
              </w:p>
            </w:tc>
            <w:tc>
              <w:tcPr>
                <w:tcW w:w="2551" w:type="dxa"/>
                <w:tcBorders>
                  <w:top w:val="single" w:sz="4" w:space="0" w:color="auto"/>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549,901,771.93</w:t>
                </w:r>
              </w:p>
            </w:tc>
            <w:tc>
              <w:tcPr>
                <w:tcW w:w="3686" w:type="dxa"/>
                <w:tcBorders>
                  <w:top w:val="single" w:sz="4" w:space="0" w:color="auto"/>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528,473,134.83</w:t>
                </w:r>
              </w:p>
            </w:tc>
          </w:tr>
          <w:tr w:rsidR="00BF34A2" w:rsidRPr="00BF34A2" w:rsidTr="002F661C">
            <w:trPr>
              <w:trHeight w:val="397"/>
            </w:trPr>
            <w:tc>
              <w:tcPr>
                <w:tcW w:w="2552" w:type="dxa"/>
                <w:tcBorders>
                  <w:top w:val="nil"/>
                  <w:left w:val="nil"/>
                  <w:bottom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cs="仿宋_GB2312"/>
                    <w:szCs w:val="21"/>
                  </w:rPr>
                  <w:lastRenderedPageBreak/>
                  <w:t>信息业务收入</w:t>
                </w:r>
              </w:p>
            </w:tc>
            <w:tc>
              <w:tcPr>
                <w:tcW w:w="2551" w:type="dxa"/>
                <w:tcBorders>
                  <w:top w:val="nil"/>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352,093,474.73</w:t>
                </w:r>
              </w:p>
            </w:tc>
            <w:tc>
              <w:tcPr>
                <w:tcW w:w="3686" w:type="dxa"/>
                <w:tcBorders>
                  <w:top w:val="nil"/>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271,497,621.04</w:t>
                </w:r>
              </w:p>
            </w:tc>
          </w:tr>
          <w:tr w:rsidR="00BF34A2" w:rsidRPr="00BF34A2" w:rsidTr="002F661C">
            <w:trPr>
              <w:trHeight w:val="397"/>
            </w:trPr>
            <w:tc>
              <w:tcPr>
                <w:tcW w:w="2552" w:type="dxa"/>
                <w:tcBorders>
                  <w:top w:val="nil"/>
                  <w:left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cs="仿宋_GB2312"/>
                    <w:szCs w:val="21"/>
                  </w:rPr>
                  <w:t>频道收转收入</w:t>
                </w:r>
              </w:p>
            </w:tc>
            <w:tc>
              <w:tcPr>
                <w:tcW w:w="2551" w:type="dxa"/>
                <w:tcBorders>
                  <w:top w:val="nil"/>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147,129,293.58</w:t>
                </w:r>
              </w:p>
            </w:tc>
            <w:tc>
              <w:tcPr>
                <w:tcW w:w="3686" w:type="dxa"/>
                <w:tcBorders>
                  <w:top w:val="nil"/>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146,739,371.09</w:t>
                </w:r>
              </w:p>
            </w:tc>
          </w:tr>
          <w:tr w:rsidR="00BF34A2" w:rsidRPr="00BF34A2" w:rsidTr="002F661C">
            <w:trPr>
              <w:trHeight w:val="397"/>
            </w:trPr>
            <w:tc>
              <w:tcPr>
                <w:tcW w:w="2552" w:type="dxa"/>
                <w:tcBorders>
                  <w:top w:val="nil"/>
                  <w:left w:val="nil"/>
                  <w:bottom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cs="仿宋_GB2312"/>
                    <w:szCs w:val="21"/>
                  </w:rPr>
                  <w:t>工程建设收入</w:t>
                </w:r>
              </w:p>
            </w:tc>
            <w:tc>
              <w:tcPr>
                <w:tcW w:w="2551" w:type="dxa"/>
                <w:tcBorders>
                  <w:top w:val="nil"/>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58,681,174.96</w:t>
                </w:r>
              </w:p>
            </w:tc>
            <w:tc>
              <w:tcPr>
                <w:tcW w:w="3686" w:type="dxa"/>
                <w:tcBorders>
                  <w:top w:val="nil"/>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70,765,063.06</w:t>
                </w:r>
              </w:p>
            </w:tc>
          </w:tr>
          <w:tr w:rsidR="00BF34A2" w:rsidRPr="00BF34A2" w:rsidTr="002F661C">
            <w:trPr>
              <w:trHeight w:val="397"/>
            </w:trPr>
            <w:tc>
              <w:tcPr>
                <w:tcW w:w="2552" w:type="dxa"/>
                <w:tcBorders>
                  <w:top w:val="nil"/>
                  <w:left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cs="仿宋_GB2312"/>
                    <w:szCs w:val="21"/>
                  </w:rPr>
                  <w:t>广告费收入</w:t>
                </w:r>
              </w:p>
            </w:tc>
            <w:tc>
              <w:tcPr>
                <w:tcW w:w="2551" w:type="dxa"/>
                <w:tcBorders>
                  <w:top w:val="nil"/>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64,502,864.22</w:t>
                </w:r>
              </w:p>
            </w:tc>
            <w:tc>
              <w:tcPr>
                <w:tcW w:w="3686" w:type="dxa"/>
                <w:tcBorders>
                  <w:top w:val="nil"/>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70,775,157.23</w:t>
                </w:r>
              </w:p>
            </w:tc>
          </w:tr>
          <w:tr w:rsidR="00BF34A2" w:rsidRPr="00BF34A2" w:rsidTr="002F661C">
            <w:trPr>
              <w:trHeight w:val="397"/>
            </w:trPr>
            <w:tc>
              <w:tcPr>
                <w:tcW w:w="2552" w:type="dxa"/>
                <w:tcBorders>
                  <w:top w:val="nil"/>
                  <w:left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cs="仿宋_GB2312"/>
                    <w:szCs w:val="21"/>
                  </w:rPr>
                  <w:t>销售材料收入</w:t>
                </w:r>
              </w:p>
            </w:tc>
            <w:tc>
              <w:tcPr>
                <w:tcW w:w="2551" w:type="dxa"/>
                <w:tcBorders>
                  <w:top w:val="nil"/>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22,297,286.22</w:t>
                </w:r>
              </w:p>
            </w:tc>
            <w:tc>
              <w:tcPr>
                <w:tcW w:w="3686" w:type="dxa"/>
                <w:tcBorders>
                  <w:top w:val="nil"/>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13,215,850.33</w:t>
                </w:r>
              </w:p>
            </w:tc>
          </w:tr>
          <w:tr w:rsidR="00BF34A2" w:rsidRPr="00BF34A2" w:rsidTr="002F661C">
            <w:trPr>
              <w:trHeight w:val="397"/>
            </w:trPr>
            <w:tc>
              <w:tcPr>
                <w:tcW w:w="2552" w:type="dxa"/>
                <w:tcBorders>
                  <w:top w:val="nil"/>
                  <w:left w:val="nil"/>
                  <w:bottom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cs="仿宋_GB2312"/>
                    <w:szCs w:val="21"/>
                  </w:rPr>
                  <w:t>有线电视入网收入</w:t>
                </w:r>
              </w:p>
            </w:tc>
            <w:tc>
              <w:tcPr>
                <w:tcW w:w="2551" w:type="dxa"/>
                <w:tcBorders>
                  <w:top w:val="nil"/>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19,400,706.02</w:t>
                </w:r>
              </w:p>
            </w:tc>
            <w:tc>
              <w:tcPr>
                <w:tcW w:w="3686" w:type="dxa"/>
                <w:tcBorders>
                  <w:top w:val="nil"/>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19,786,993.32</w:t>
                </w:r>
              </w:p>
            </w:tc>
          </w:tr>
          <w:tr w:rsidR="00BF34A2" w:rsidRPr="00BF34A2" w:rsidTr="002F661C">
            <w:trPr>
              <w:trHeight w:val="397"/>
            </w:trPr>
            <w:tc>
              <w:tcPr>
                <w:tcW w:w="2552" w:type="dxa"/>
                <w:tcBorders>
                  <w:top w:val="nil"/>
                  <w:left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cs="仿宋_GB2312"/>
                    <w:szCs w:val="21"/>
                  </w:rPr>
                  <w:t>设备使用费收入</w:t>
                </w:r>
              </w:p>
            </w:tc>
            <w:tc>
              <w:tcPr>
                <w:tcW w:w="2551" w:type="dxa"/>
                <w:tcBorders>
                  <w:top w:val="nil"/>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188,418.83</w:t>
                </w:r>
              </w:p>
            </w:tc>
            <w:tc>
              <w:tcPr>
                <w:tcW w:w="3686" w:type="dxa"/>
                <w:tcBorders>
                  <w:top w:val="nil"/>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2,149,345.88</w:t>
                </w:r>
              </w:p>
            </w:tc>
          </w:tr>
          <w:tr w:rsidR="00BF34A2" w:rsidRPr="00BF34A2" w:rsidTr="002F661C">
            <w:trPr>
              <w:trHeight w:val="397"/>
            </w:trPr>
            <w:tc>
              <w:tcPr>
                <w:tcW w:w="2552" w:type="dxa"/>
                <w:tcBorders>
                  <w:top w:val="single" w:sz="4" w:space="0" w:color="auto"/>
                  <w:left w:val="nil"/>
                  <w:bottom w:val="single" w:sz="8" w:space="0" w:color="auto"/>
                  <w:right w:val="nil"/>
                </w:tcBorders>
                <w:vAlign w:val="center"/>
              </w:tcPr>
              <w:p w:rsidR="002F661C" w:rsidRPr="00BF34A2" w:rsidRDefault="002F661C" w:rsidP="002F661C">
                <w:pPr>
                  <w:rPr>
                    <w:rFonts w:asciiTheme="minorEastAsia" w:eastAsiaTheme="minorEastAsia" w:hAnsiTheme="minorEastAsia"/>
                    <w:b/>
                    <w:bCs/>
                    <w:szCs w:val="21"/>
                  </w:rPr>
                </w:pPr>
                <w:r w:rsidRPr="00BF34A2">
                  <w:rPr>
                    <w:rFonts w:asciiTheme="minorEastAsia" w:eastAsiaTheme="minorEastAsia" w:hAnsiTheme="minorEastAsia" w:cs="仿宋_GB2312"/>
                    <w:b/>
                    <w:bCs/>
                    <w:szCs w:val="21"/>
                  </w:rPr>
                  <w:t>合计</w:t>
                </w:r>
              </w:p>
            </w:tc>
            <w:tc>
              <w:tcPr>
                <w:tcW w:w="2551" w:type="dxa"/>
                <w:tcBorders>
                  <w:top w:val="single" w:sz="4" w:space="0" w:color="auto"/>
                  <w:left w:val="nil"/>
                  <w:bottom w:val="single" w:sz="8" w:space="0" w:color="auto"/>
                  <w:right w:val="nil"/>
                </w:tcBorders>
                <w:vAlign w:val="center"/>
              </w:tcPr>
              <w:p w:rsidR="002F661C" w:rsidRPr="00BF34A2" w:rsidRDefault="002F661C" w:rsidP="002F661C">
                <w:pPr>
                  <w:jc w:val="right"/>
                  <w:rPr>
                    <w:rFonts w:asciiTheme="minorEastAsia" w:eastAsiaTheme="minorEastAsia" w:hAnsiTheme="minorEastAsia"/>
                    <w:b/>
                    <w:bCs/>
                    <w:szCs w:val="21"/>
                  </w:rPr>
                </w:pPr>
                <w:r w:rsidRPr="00BF34A2">
                  <w:rPr>
                    <w:rFonts w:asciiTheme="minorEastAsia" w:eastAsiaTheme="minorEastAsia" w:hAnsiTheme="minorEastAsia"/>
                    <w:b/>
                    <w:bCs/>
                    <w:szCs w:val="21"/>
                  </w:rPr>
                  <w:t>1,214,194,990.49</w:t>
                </w:r>
              </w:p>
            </w:tc>
            <w:tc>
              <w:tcPr>
                <w:tcW w:w="3686" w:type="dxa"/>
                <w:tcBorders>
                  <w:top w:val="single" w:sz="4" w:space="0" w:color="auto"/>
                  <w:left w:val="nil"/>
                  <w:bottom w:val="single" w:sz="8" w:space="0" w:color="auto"/>
                  <w:right w:val="nil"/>
                </w:tcBorders>
                <w:vAlign w:val="center"/>
              </w:tcPr>
              <w:p w:rsidR="002F661C" w:rsidRPr="00BF34A2" w:rsidRDefault="002F661C" w:rsidP="002F661C">
                <w:pPr>
                  <w:jc w:val="right"/>
                  <w:rPr>
                    <w:rFonts w:asciiTheme="minorEastAsia" w:eastAsiaTheme="minorEastAsia" w:hAnsiTheme="minorEastAsia"/>
                    <w:b/>
                    <w:szCs w:val="21"/>
                  </w:rPr>
                </w:pPr>
                <w:r w:rsidRPr="00BF34A2">
                  <w:rPr>
                    <w:rFonts w:asciiTheme="minorEastAsia" w:eastAsiaTheme="minorEastAsia" w:hAnsiTheme="minorEastAsia"/>
                    <w:b/>
                    <w:szCs w:val="21"/>
                  </w:rPr>
                  <w:t>1,123,402,536.78</w:t>
                </w:r>
              </w:p>
            </w:tc>
          </w:tr>
        </w:tbl>
        <w:p w:rsidR="002F661C" w:rsidRPr="00BF34A2" w:rsidRDefault="002F661C" w:rsidP="002F661C">
          <w:pPr>
            <w:snapToGrid w:val="0"/>
            <w:spacing w:beforeLines="50" w:before="120" w:afterLines="90" w:after="216"/>
            <w:ind w:leftChars="-196" w:left="-53" w:hangingChars="171" w:hanging="359"/>
            <w:rPr>
              <w:rFonts w:asciiTheme="minorEastAsia" w:eastAsiaTheme="minorEastAsia" w:hAnsiTheme="minorEastAsia"/>
              <w:bCs/>
              <w:szCs w:val="21"/>
            </w:rPr>
          </w:pPr>
          <w:r w:rsidRPr="00BF34A2">
            <w:rPr>
              <w:rFonts w:asciiTheme="minorEastAsia" w:eastAsiaTheme="minorEastAsia" w:hAnsiTheme="minorEastAsia"/>
              <w:bCs/>
              <w:szCs w:val="21"/>
            </w:rPr>
            <w:t>（</w:t>
          </w:r>
          <w:r w:rsidRPr="00BF34A2">
            <w:rPr>
              <w:rFonts w:asciiTheme="minorEastAsia" w:eastAsiaTheme="minorEastAsia" w:hAnsiTheme="minorEastAsia" w:hint="eastAsia"/>
              <w:bCs/>
              <w:szCs w:val="21"/>
            </w:rPr>
            <w:t>2</w:t>
          </w:r>
          <w:r w:rsidRPr="00BF34A2">
            <w:rPr>
              <w:rFonts w:asciiTheme="minorEastAsia" w:eastAsiaTheme="minorEastAsia" w:hAnsiTheme="minorEastAsia"/>
              <w:bCs/>
              <w:szCs w:val="21"/>
            </w:rPr>
            <w:t>）主营业务成本列示如下：</w:t>
          </w:r>
        </w:p>
        <w:tbl>
          <w:tblPr>
            <w:tblStyle w:val="g1"/>
            <w:tblW w:w="8930" w:type="dxa"/>
            <w:tblInd w:w="250" w:type="dxa"/>
            <w:tblLayout w:type="fixed"/>
            <w:tblLook w:val="0000" w:firstRow="0" w:lastRow="0" w:firstColumn="0" w:lastColumn="0" w:noHBand="0" w:noVBand="0"/>
          </w:tblPr>
          <w:tblGrid>
            <w:gridCol w:w="2126"/>
            <w:gridCol w:w="2977"/>
            <w:gridCol w:w="3827"/>
          </w:tblGrid>
          <w:tr w:rsidR="00BF34A2" w:rsidRPr="00BF34A2" w:rsidTr="002F661C">
            <w:trPr>
              <w:trHeight w:hRule="exact" w:val="397"/>
            </w:trPr>
            <w:tc>
              <w:tcPr>
                <w:tcW w:w="2126" w:type="dxa"/>
                <w:tcBorders>
                  <w:top w:val="single" w:sz="8" w:space="0" w:color="auto"/>
                  <w:left w:val="nil"/>
                  <w:bottom w:val="single" w:sz="4" w:space="0" w:color="auto"/>
                  <w:right w:val="nil"/>
                </w:tcBorders>
                <w:vAlign w:val="center"/>
              </w:tcPr>
              <w:p w:rsidR="002F661C" w:rsidRPr="00BF34A2" w:rsidRDefault="002F661C" w:rsidP="002F661C">
                <w:pPr>
                  <w:rPr>
                    <w:rFonts w:asciiTheme="minorEastAsia" w:eastAsiaTheme="minorEastAsia" w:hAnsiTheme="minorEastAsia"/>
                    <w:b/>
                    <w:bCs/>
                    <w:szCs w:val="21"/>
                  </w:rPr>
                </w:pPr>
                <w:r w:rsidRPr="00BF34A2">
                  <w:rPr>
                    <w:rFonts w:asciiTheme="minorEastAsia" w:eastAsiaTheme="minorEastAsia" w:hAnsiTheme="minorEastAsia" w:cs="仿宋_GB2312"/>
                    <w:b/>
                    <w:bCs/>
                    <w:szCs w:val="21"/>
                  </w:rPr>
                  <w:t>项目</w:t>
                </w:r>
              </w:p>
            </w:tc>
            <w:tc>
              <w:tcPr>
                <w:tcW w:w="2977" w:type="dxa"/>
                <w:tcBorders>
                  <w:top w:val="single" w:sz="8" w:space="0" w:color="auto"/>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b/>
                    <w:bCs/>
                    <w:szCs w:val="21"/>
                  </w:rPr>
                </w:pPr>
                <w:r w:rsidRPr="00BF34A2">
                  <w:rPr>
                    <w:rFonts w:asciiTheme="minorEastAsia" w:eastAsiaTheme="minorEastAsia" w:hAnsiTheme="minorEastAsia" w:cs="仿宋_GB2312"/>
                    <w:b/>
                    <w:bCs/>
                    <w:szCs w:val="21"/>
                  </w:rPr>
                  <w:t>本期发生额</w:t>
                </w:r>
              </w:p>
            </w:tc>
            <w:tc>
              <w:tcPr>
                <w:tcW w:w="3827" w:type="dxa"/>
                <w:tcBorders>
                  <w:top w:val="single" w:sz="8" w:space="0" w:color="auto"/>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b/>
                    <w:bCs/>
                    <w:szCs w:val="21"/>
                  </w:rPr>
                </w:pPr>
                <w:r w:rsidRPr="00BF34A2">
                  <w:rPr>
                    <w:rFonts w:asciiTheme="minorEastAsia" w:eastAsiaTheme="minorEastAsia" w:hAnsiTheme="minorEastAsia" w:cs="仿宋_GB2312"/>
                    <w:b/>
                    <w:bCs/>
                    <w:szCs w:val="21"/>
                  </w:rPr>
                  <w:t>上期发生额</w:t>
                </w:r>
              </w:p>
            </w:tc>
          </w:tr>
          <w:tr w:rsidR="00BF34A2" w:rsidRPr="00BF34A2" w:rsidTr="002F661C">
            <w:trPr>
              <w:trHeight w:hRule="exact" w:val="397"/>
            </w:trPr>
            <w:tc>
              <w:tcPr>
                <w:tcW w:w="2126" w:type="dxa"/>
                <w:tcBorders>
                  <w:top w:val="single" w:sz="4" w:space="0" w:color="auto"/>
                  <w:left w:val="nil"/>
                  <w:bottom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cs="仿宋_GB2312"/>
                    <w:szCs w:val="21"/>
                  </w:rPr>
                  <w:t>折旧费用</w:t>
                </w:r>
              </w:p>
            </w:tc>
            <w:tc>
              <w:tcPr>
                <w:tcW w:w="2977" w:type="dxa"/>
                <w:tcBorders>
                  <w:top w:val="single" w:sz="4" w:space="0" w:color="auto"/>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387,953,553.80</w:t>
                </w:r>
              </w:p>
            </w:tc>
            <w:tc>
              <w:tcPr>
                <w:tcW w:w="3827" w:type="dxa"/>
                <w:tcBorders>
                  <w:top w:val="single" w:sz="4" w:space="0" w:color="auto"/>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499,633,425.44</w:t>
                </w:r>
              </w:p>
            </w:tc>
          </w:tr>
          <w:tr w:rsidR="00BF34A2" w:rsidRPr="00BF34A2" w:rsidTr="002F661C">
            <w:trPr>
              <w:trHeight w:hRule="exact" w:val="397"/>
            </w:trPr>
            <w:tc>
              <w:tcPr>
                <w:tcW w:w="2126" w:type="dxa"/>
                <w:tcBorders>
                  <w:top w:val="nil"/>
                  <w:left w:val="nil"/>
                  <w:bottom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cs="仿宋_GB2312"/>
                    <w:szCs w:val="21"/>
                  </w:rPr>
                  <w:t>业务运行成本</w:t>
                </w:r>
              </w:p>
            </w:tc>
            <w:tc>
              <w:tcPr>
                <w:tcW w:w="2977" w:type="dxa"/>
                <w:tcBorders>
                  <w:top w:val="nil"/>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183,997,582.33</w:t>
                </w:r>
              </w:p>
            </w:tc>
            <w:tc>
              <w:tcPr>
                <w:tcW w:w="3827" w:type="dxa"/>
                <w:tcBorders>
                  <w:top w:val="nil"/>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158,085,288.09</w:t>
                </w:r>
              </w:p>
            </w:tc>
          </w:tr>
          <w:tr w:rsidR="002F661C" w:rsidRPr="007F2EE8" w:rsidTr="002F661C">
            <w:trPr>
              <w:trHeight w:hRule="exact" w:val="397"/>
            </w:trPr>
            <w:tc>
              <w:tcPr>
                <w:tcW w:w="2126" w:type="dxa"/>
                <w:tcBorders>
                  <w:top w:val="nil"/>
                  <w:left w:val="nil"/>
                  <w:bottom w:val="nil"/>
                  <w:right w:val="nil"/>
                </w:tcBorders>
                <w:vAlign w:val="center"/>
              </w:tcPr>
              <w:p w:rsidR="002F661C" w:rsidRPr="007F2EE8" w:rsidRDefault="002F661C" w:rsidP="002F661C">
                <w:pPr>
                  <w:rPr>
                    <w:rFonts w:asciiTheme="minorEastAsia" w:eastAsiaTheme="minorEastAsia" w:hAnsiTheme="minorEastAsia"/>
                    <w:szCs w:val="21"/>
                  </w:rPr>
                </w:pPr>
                <w:r w:rsidRPr="007F2EE8">
                  <w:rPr>
                    <w:rFonts w:asciiTheme="minorEastAsia" w:eastAsiaTheme="minorEastAsia" w:hAnsiTheme="minorEastAsia" w:cs="仿宋_GB2312"/>
                    <w:szCs w:val="21"/>
                  </w:rPr>
                  <w:t>人工成本</w:t>
                </w:r>
              </w:p>
            </w:tc>
            <w:tc>
              <w:tcPr>
                <w:tcW w:w="2977" w:type="dxa"/>
                <w:tcBorders>
                  <w:top w:val="nil"/>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162,198,494.49</w:t>
                </w:r>
              </w:p>
            </w:tc>
            <w:tc>
              <w:tcPr>
                <w:tcW w:w="3827" w:type="dxa"/>
                <w:tcBorders>
                  <w:top w:val="nil"/>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146,359,344.06</w:t>
                </w:r>
              </w:p>
            </w:tc>
          </w:tr>
          <w:tr w:rsidR="002F661C" w:rsidRPr="007F2EE8" w:rsidTr="002F661C">
            <w:trPr>
              <w:trHeight w:hRule="exact" w:val="397"/>
            </w:trPr>
            <w:tc>
              <w:tcPr>
                <w:tcW w:w="2126" w:type="dxa"/>
                <w:tcBorders>
                  <w:top w:val="nil"/>
                  <w:left w:val="nil"/>
                  <w:bottom w:val="nil"/>
                  <w:right w:val="nil"/>
                </w:tcBorders>
                <w:vAlign w:val="center"/>
              </w:tcPr>
              <w:p w:rsidR="002F661C" w:rsidRPr="007F2EE8" w:rsidRDefault="002F661C" w:rsidP="002F661C">
                <w:pPr>
                  <w:rPr>
                    <w:rFonts w:asciiTheme="minorEastAsia" w:eastAsiaTheme="minorEastAsia" w:hAnsiTheme="minorEastAsia"/>
                    <w:szCs w:val="21"/>
                  </w:rPr>
                </w:pPr>
                <w:r w:rsidRPr="007F2EE8">
                  <w:rPr>
                    <w:rFonts w:asciiTheme="minorEastAsia" w:eastAsiaTheme="minorEastAsia" w:hAnsiTheme="minorEastAsia" w:cs="仿宋_GB2312"/>
                    <w:szCs w:val="21"/>
                  </w:rPr>
                  <w:t>网络运行成本</w:t>
                </w:r>
              </w:p>
            </w:tc>
            <w:tc>
              <w:tcPr>
                <w:tcW w:w="2977" w:type="dxa"/>
                <w:tcBorders>
                  <w:top w:val="nil"/>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119,748,341.26</w:t>
                </w:r>
              </w:p>
            </w:tc>
            <w:tc>
              <w:tcPr>
                <w:tcW w:w="3827" w:type="dxa"/>
                <w:tcBorders>
                  <w:top w:val="nil"/>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115,053,231.31</w:t>
                </w:r>
              </w:p>
            </w:tc>
          </w:tr>
          <w:tr w:rsidR="002F661C" w:rsidRPr="007F2EE8" w:rsidTr="002F661C">
            <w:trPr>
              <w:trHeight w:hRule="exact" w:val="397"/>
            </w:trPr>
            <w:tc>
              <w:tcPr>
                <w:tcW w:w="2126" w:type="dxa"/>
                <w:tcBorders>
                  <w:top w:val="nil"/>
                  <w:left w:val="nil"/>
                  <w:bottom w:val="nil"/>
                  <w:right w:val="nil"/>
                </w:tcBorders>
                <w:vAlign w:val="center"/>
              </w:tcPr>
              <w:p w:rsidR="002F661C" w:rsidRPr="007F2EE8" w:rsidRDefault="002F661C" w:rsidP="002F661C">
                <w:pPr>
                  <w:rPr>
                    <w:rFonts w:asciiTheme="minorEastAsia" w:eastAsiaTheme="minorEastAsia" w:hAnsiTheme="minorEastAsia"/>
                    <w:szCs w:val="21"/>
                  </w:rPr>
                </w:pPr>
                <w:r w:rsidRPr="007F2EE8">
                  <w:rPr>
                    <w:rFonts w:asciiTheme="minorEastAsia" w:eastAsiaTheme="minorEastAsia" w:hAnsiTheme="minorEastAsia" w:cs="仿宋_GB2312"/>
                    <w:szCs w:val="21"/>
                  </w:rPr>
                  <w:t>无形资产摊销</w:t>
                </w:r>
              </w:p>
            </w:tc>
            <w:tc>
              <w:tcPr>
                <w:tcW w:w="2977" w:type="dxa"/>
                <w:tcBorders>
                  <w:top w:val="nil"/>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11,115,725.33</w:t>
                </w:r>
              </w:p>
            </w:tc>
            <w:tc>
              <w:tcPr>
                <w:tcW w:w="3827" w:type="dxa"/>
                <w:tcBorders>
                  <w:top w:val="nil"/>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11,176,468.49</w:t>
                </w:r>
              </w:p>
            </w:tc>
          </w:tr>
          <w:tr w:rsidR="002F661C" w:rsidRPr="007F2EE8" w:rsidTr="002F661C">
            <w:trPr>
              <w:trHeight w:hRule="exact" w:val="397"/>
            </w:trPr>
            <w:tc>
              <w:tcPr>
                <w:tcW w:w="2126" w:type="dxa"/>
                <w:tcBorders>
                  <w:top w:val="nil"/>
                  <w:left w:val="nil"/>
                  <w:bottom w:val="nil"/>
                  <w:right w:val="nil"/>
                </w:tcBorders>
                <w:vAlign w:val="center"/>
              </w:tcPr>
              <w:p w:rsidR="002F661C" w:rsidRPr="007F2EE8" w:rsidRDefault="002F661C" w:rsidP="002F661C">
                <w:pPr>
                  <w:rPr>
                    <w:rFonts w:asciiTheme="minorEastAsia" w:eastAsiaTheme="minorEastAsia" w:hAnsiTheme="minorEastAsia"/>
                    <w:szCs w:val="21"/>
                  </w:rPr>
                </w:pPr>
                <w:r w:rsidRPr="007F2EE8">
                  <w:rPr>
                    <w:rFonts w:asciiTheme="minorEastAsia" w:eastAsiaTheme="minorEastAsia" w:hAnsiTheme="minorEastAsia" w:cs="仿宋_GB2312"/>
                    <w:szCs w:val="21"/>
                  </w:rPr>
                  <w:t>商品销售成本</w:t>
                </w:r>
              </w:p>
            </w:tc>
            <w:tc>
              <w:tcPr>
                <w:tcW w:w="2977" w:type="dxa"/>
                <w:tcBorders>
                  <w:top w:val="nil"/>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11,364,147.54</w:t>
                </w:r>
              </w:p>
            </w:tc>
            <w:tc>
              <w:tcPr>
                <w:tcW w:w="3827" w:type="dxa"/>
                <w:tcBorders>
                  <w:top w:val="nil"/>
                  <w:left w:val="nil"/>
                  <w:bottom w:val="nil"/>
                  <w:right w:val="nil"/>
                </w:tcBorders>
                <w:vAlign w:val="center"/>
              </w:tcPr>
              <w:p w:rsidR="002F661C" w:rsidRPr="007F2EE8" w:rsidRDefault="002F661C" w:rsidP="002F661C">
                <w:pPr>
                  <w:jc w:val="right"/>
                  <w:rPr>
                    <w:rFonts w:asciiTheme="minorEastAsia" w:eastAsiaTheme="minorEastAsia" w:hAnsiTheme="minorEastAsia"/>
                    <w:color w:val="000000"/>
                    <w:szCs w:val="21"/>
                  </w:rPr>
                </w:pPr>
                <w:r w:rsidRPr="007F2EE8">
                  <w:rPr>
                    <w:rFonts w:asciiTheme="minorEastAsia" w:eastAsiaTheme="minorEastAsia" w:hAnsiTheme="minorEastAsia"/>
                    <w:color w:val="000000"/>
                    <w:szCs w:val="21"/>
                  </w:rPr>
                  <w:t>7,879,281.04</w:t>
                </w:r>
              </w:p>
            </w:tc>
          </w:tr>
          <w:tr w:rsidR="002F661C" w:rsidRPr="007F2EE8" w:rsidTr="002F661C">
            <w:trPr>
              <w:trHeight w:hRule="exact" w:val="397"/>
            </w:trPr>
            <w:tc>
              <w:tcPr>
                <w:tcW w:w="2126" w:type="dxa"/>
                <w:tcBorders>
                  <w:top w:val="single" w:sz="4" w:space="0" w:color="auto"/>
                  <w:left w:val="nil"/>
                  <w:bottom w:val="single" w:sz="8" w:space="0" w:color="auto"/>
                  <w:right w:val="nil"/>
                </w:tcBorders>
                <w:vAlign w:val="center"/>
              </w:tcPr>
              <w:p w:rsidR="002F661C" w:rsidRPr="007F2EE8" w:rsidRDefault="002F661C" w:rsidP="002F661C">
                <w:pPr>
                  <w:rPr>
                    <w:rFonts w:asciiTheme="minorEastAsia" w:eastAsiaTheme="minorEastAsia" w:hAnsiTheme="minorEastAsia"/>
                    <w:b/>
                    <w:bCs/>
                    <w:szCs w:val="21"/>
                  </w:rPr>
                </w:pPr>
                <w:r w:rsidRPr="007F2EE8">
                  <w:rPr>
                    <w:rFonts w:asciiTheme="minorEastAsia" w:eastAsiaTheme="minorEastAsia" w:hAnsiTheme="minorEastAsia" w:cs="仿宋_GB2312"/>
                    <w:b/>
                    <w:bCs/>
                    <w:szCs w:val="21"/>
                  </w:rPr>
                  <w:t>合计</w:t>
                </w:r>
              </w:p>
            </w:tc>
            <w:tc>
              <w:tcPr>
                <w:tcW w:w="2977" w:type="dxa"/>
                <w:tcBorders>
                  <w:top w:val="single" w:sz="4" w:space="0" w:color="auto"/>
                  <w:left w:val="nil"/>
                  <w:bottom w:val="single" w:sz="8" w:space="0" w:color="auto"/>
                  <w:right w:val="nil"/>
                </w:tcBorders>
                <w:vAlign w:val="center"/>
              </w:tcPr>
              <w:p w:rsidR="002F661C" w:rsidRPr="007F2EE8" w:rsidRDefault="002F661C" w:rsidP="002F661C">
                <w:pPr>
                  <w:jc w:val="right"/>
                  <w:rPr>
                    <w:rFonts w:asciiTheme="minorEastAsia" w:eastAsiaTheme="minorEastAsia" w:hAnsiTheme="minorEastAsia"/>
                    <w:b/>
                    <w:bCs/>
                    <w:color w:val="000000"/>
                    <w:szCs w:val="21"/>
                  </w:rPr>
                </w:pPr>
                <w:r w:rsidRPr="007F2EE8">
                  <w:rPr>
                    <w:rFonts w:asciiTheme="minorEastAsia" w:eastAsiaTheme="minorEastAsia" w:hAnsiTheme="minorEastAsia"/>
                    <w:b/>
                    <w:bCs/>
                    <w:color w:val="000000"/>
                    <w:szCs w:val="21"/>
                  </w:rPr>
                  <w:t>876,377,844.75</w:t>
                </w:r>
              </w:p>
            </w:tc>
            <w:tc>
              <w:tcPr>
                <w:tcW w:w="3827" w:type="dxa"/>
                <w:tcBorders>
                  <w:top w:val="single" w:sz="4" w:space="0" w:color="auto"/>
                  <w:left w:val="nil"/>
                  <w:bottom w:val="single" w:sz="8" w:space="0" w:color="auto"/>
                  <w:right w:val="nil"/>
                </w:tcBorders>
                <w:vAlign w:val="center"/>
              </w:tcPr>
              <w:p w:rsidR="002F661C" w:rsidRPr="007F2EE8" w:rsidRDefault="002F661C" w:rsidP="002F661C">
                <w:pPr>
                  <w:jc w:val="right"/>
                  <w:rPr>
                    <w:rFonts w:asciiTheme="minorEastAsia" w:eastAsiaTheme="minorEastAsia" w:hAnsiTheme="minorEastAsia"/>
                    <w:b/>
                    <w:color w:val="000000"/>
                    <w:szCs w:val="21"/>
                  </w:rPr>
                </w:pPr>
                <w:r w:rsidRPr="007F2EE8">
                  <w:rPr>
                    <w:rFonts w:asciiTheme="minorEastAsia" w:eastAsiaTheme="minorEastAsia" w:hAnsiTheme="minorEastAsia"/>
                    <w:b/>
                    <w:color w:val="000000"/>
                    <w:szCs w:val="21"/>
                  </w:rPr>
                  <w:t>938,187,038.43</w:t>
                </w:r>
              </w:p>
            </w:tc>
          </w:tr>
        </w:tbl>
        <w:p w:rsidR="002F661C" w:rsidRDefault="00833339">
          <w:pPr>
            <w:spacing w:before="60" w:after="60"/>
            <w:rPr>
              <w:szCs w:val="21"/>
            </w:rPr>
          </w:pPr>
        </w:p>
      </w:sdtContent>
    </w:sdt>
    <w:p w:rsidR="002F661C" w:rsidRDefault="002F661C">
      <w:pPr>
        <w:rPr>
          <w:szCs w:val="21"/>
        </w:rPr>
      </w:pPr>
    </w:p>
    <w:sdt>
      <w:sdtPr>
        <w:rPr>
          <w:rFonts w:ascii="宋体" w:hAnsi="宋体" w:cs="宋体" w:hint="eastAsia"/>
          <w:b w:val="0"/>
          <w:bCs w:val="0"/>
          <w:kern w:val="0"/>
          <w:szCs w:val="21"/>
        </w:rPr>
        <w:alias w:val="模块:营业税金及附加"/>
        <w:tag w:val="_GBC_38185835049143dd873ff3e7d0941647"/>
        <w:id w:val="-350264386"/>
        <w:lock w:val="sdtLocked"/>
        <w:placeholder>
          <w:docPart w:val="GBC22222222222222222222222222222"/>
        </w:placeholder>
      </w:sdtPr>
      <w:sdtEndPr>
        <w:rPr>
          <w:rFonts w:cstheme="minorBidi"/>
          <w:kern w:val="2"/>
        </w:rPr>
      </w:sdtEndPr>
      <w:sdtContent>
        <w:p w:rsidR="002F661C" w:rsidRDefault="002F661C" w:rsidP="0062116C">
          <w:pPr>
            <w:pStyle w:val="3"/>
            <w:numPr>
              <w:ilvl w:val="0"/>
              <w:numId w:val="44"/>
            </w:numPr>
            <w:tabs>
              <w:tab w:val="left" w:pos="504"/>
            </w:tabs>
            <w:rPr>
              <w:rFonts w:ascii="宋体" w:hAnsi="宋体"/>
              <w:b w:val="0"/>
              <w:szCs w:val="21"/>
            </w:rPr>
          </w:pPr>
          <w:r>
            <w:rPr>
              <w:rFonts w:ascii="宋体" w:hAnsi="宋体" w:hint="eastAsia"/>
              <w:szCs w:val="21"/>
            </w:rPr>
            <w:t>营业税金及附加</w:t>
          </w:r>
        </w:p>
        <w:p w:rsidR="002F661C" w:rsidRDefault="002F661C">
          <w:pPr>
            <w:jc w:val="right"/>
            <w:rPr>
              <w:b/>
              <w:szCs w:val="21"/>
            </w:rPr>
          </w:pPr>
          <w:r>
            <w:rPr>
              <w:rFonts w:hint="eastAsia"/>
              <w:szCs w:val="21"/>
            </w:rPr>
            <w:t>单位：</w:t>
          </w:r>
          <w:sdt>
            <w:sdtPr>
              <w:rPr>
                <w:rFonts w:hint="eastAsia"/>
                <w:szCs w:val="21"/>
              </w:rPr>
              <w:alias w:val="单位：财务附注：营业税金及附加"/>
              <w:tag w:val="_GBC_bdd382ceb0b74413bcc8ce354afae4a8"/>
              <w:id w:val="19557466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3854919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2F661C" w:rsidTr="002F661C">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上期发生额</w:t>
                </w:r>
              </w:p>
            </w:tc>
          </w:tr>
          <w:tr w:rsidR="002F661C" w:rsidTr="002F661C">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rPr>
                    <w:szCs w:val="21"/>
                  </w:rPr>
                </w:pPr>
                <w:r>
                  <w:rPr>
                    <w:rFonts w:hint="eastAsia"/>
                    <w:szCs w:val="21"/>
                  </w:rPr>
                  <w:t>消费税</w:t>
                </w:r>
              </w:p>
            </w:tc>
            <w:sdt>
              <w:sdtPr>
                <w:rPr>
                  <w:szCs w:val="21"/>
                </w:rPr>
                <w:alias w:val="主营业务税金及附加中的消费税"/>
                <w:tag w:val="_GBC_566e60f1a39244f6aedfc4a000a3e8da"/>
                <w:id w:val="1051963975"/>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消费税"/>
                <w:tag w:val="_GBC_b6c8e86df3194fde91061c1caf00fdd3"/>
                <w:id w:val="-1251188852"/>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rFonts w:hint="eastAsia"/>
                        <w:color w:val="0000FF"/>
                        <w:szCs w:val="21"/>
                      </w:rPr>
                      <w:t xml:space="preserve">　</w:t>
                    </w:r>
                  </w:p>
                </w:tc>
              </w:sdtContent>
            </w:sdt>
          </w:tr>
          <w:tr w:rsidR="002F661C" w:rsidTr="002F661C">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rPr>
                    <w:szCs w:val="21"/>
                  </w:rPr>
                </w:pPr>
                <w:r>
                  <w:rPr>
                    <w:rFonts w:hint="eastAsia"/>
                    <w:szCs w:val="21"/>
                  </w:rPr>
                  <w:t>营业税</w:t>
                </w:r>
              </w:p>
            </w:tc>
            <w:sdt>
              <w:sdtPr>
                <w:rPr>
                  <w:szCs w:val="21"/>
                </w:rPr>
                <w:alias w:val="主营业务税金及附加中的营业税"/>
                <w:tag w:val="_GBC_789e15df997b43ebb85ea314e952a1b2"/>
                <w:id w:val="-627625567"/>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right"/>
                      <w:rPr>
                        <w:szCs w:val="21"/>
                      </w:rPr>
                    </w:pPr>
                    <w:r>
                      <w:rPr>
                        <w:szCs w:val="21"/>
                      </w:rPr>
                      <w:t>11,348,315.68</w:t>
                    </w:r>
                  </w:p>
                </w:tc>
              </w:sdtContent>
            </w:sdt>
            <w:sdt>
              <w:sdtPr>
                <w:rPr>
                  <w:szCs w:val="21"/>
                </w:rPr>
                <w:alias w:val="主营业务税金及附加中的营业税"/>
                <w:tag w:val="_GBC_8f14b7e6090d40b4a3ea8c459d56088f"/>
                <w:id w:val="109790700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2,765,480.81</w:t>
                    </w:r>
                  </w:p>
                </w:tc>
              </w:sdtContent>
            </w:sdt>
          </w:tr>
          <w:tr w:rsidR="002F661C" w:rsidTr="002F661C">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rPr>
                    <w:szCs w:val="21"/>
                  </w:rPr>
                </w:pPr>
                <w:r>
                  <w:rPr>
                    <w:rFonts w:hint="eastAsia"/>
                    <w:szCs w:val="21"/>
                  </w:rPr>
                  <w:t>城市维护建设税</w:t>
                </w:r>
              </w:p>
            </w:tc>
            <w:sdt>
              <w:sdtPr>
                <w:rPr>
                  <w:szCs w:val="21"/>
                </w:rPr>
                <w:alias w:val="主营业务税金及附加中的城建税"/>
                <w:tag w:val="_GBC_99ae83b9b46e4d358225980e1c44a755"/>
                <w:id w:val="-826049087"/>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right"/>
                      <w:rPr>
                        <w:szCs w:val="21"/>
                      </w:rPr>
                    </w:pPr>
                    <w:r>
                      <w:rPr>
                        <w:szCs w:val="21"/>
                      </w:rPr>
                      <w:t>1,586,192.22</w:t>
                    </w:r>
                  </w:p>
                </w:tc>
              </w:sdtContent>
            </w:sdt>
            <w:sdt>
              <w:sdtPr>
                <w:rPr>
                  <w:szCs w:val="21"/>
                </w:rPr>
                <w:alias w:val="主营业务税金及附加中的城建税"/>
                <w:tag w:val="_GBC_fca0c8477fc14f29904fa56b28d8c837"/>
                <w:id w:val="-160295215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2,844,826.44</w:t>
                    </w:r>
                  </w:p>
                </w:tc>
              </w:sdtContent>
            </w:sdt>
          </w:tr>
          <w:tr w:rsidR="002F661C" w:rsidTr="002F661C">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rPr>
                    <w:szCs w:val="21"/>
                  </w:rPr>
                </w:pPr>
                <w:r>
                  <w:rPr>
                    <w:rFonts w:hint="eastAsia"/>
                    <w:szCs w:val="21"/>
                  </w:rPr>
                  <w:t>教育费附加</w:t>
                </w:r>
              </w:p>
            </w:tc>
            <w:sdt>
              <w:sdtPr>
                <w:rPr>
                  <w:szCs w:val="21"/>
                </w:rPr>
                <w:alias w:val="主营业务税金及附加中的教育费附加"/>
                <w:tag w:val="_GBC_f71211a902d941f0ac5442494117f8e0"/>
                <w:id w:val="1230955055"/>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right"/>
                      <w:rPr>
                        <w:szCs w:val="21"/>
                      </w:rPr>
                    </w:pPr>
                    <w:r>
                      <w:rPr>
                        <w:szCs w:val="21"/>
                      </w:rPr>
                      <w:t>1,103,931.18</w:t>
                    </w:r>
                  </w:p>
                </w:tc>
              </w:sdtContent>
            </w:sdt>
            <w:sdt>
              <w:sdtPr>
                <w:rPr>
                  <w:szCs w:val="21"/>
                </w:rPr>
                <w:alias w:val="主营业务税金及附加中的教育费附加"/>
                <w:tag w:val="_GBC_775dcee278324c7e878fa01de0243ab0"/>
                <w:id w:val="-173623360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1,786,941.08</w:t>
                    </w:r>
                  </w:p>
                </w:tc>
              </w:sdtContent>
            </w:sdt>
          </w:tr>
          <w:tr w:rsidR="002F661C" w:rsidTr="002F661C">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rPr>
                    <w:szCs w:val="21"/>
                  </w:rPr>
                </w:pPr>
                <w:r>
                  <w:rPr>
                    <w:rFonts w:hint="eastAsia"/>
                    <w:szCs w:val="21"/>
                  </w:rPr>
                  <w:t>资源税</w:t>
                </w:r>
              </w:p>
            </w:tc>
            <w:sdt>
              <w:sdtPr>
                <w:rPr>
                  <w:szCs w:val="21"/>
                </w:rPr>
                <w:alias w:val="主营业务税金及附加中的资源税"/>
                <w:tag w:val="_GBC_67bb537339584456bd1d67de6a889ed1"/>
                <w:id w:val="-643970989"/>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资源税"/>
                <w:tag w:val="_GBC_79872da1c8e34c76b4d7e6f174940d0b"/>
                <w:id w:val="-185303232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rFonts w:hint="eastAsia"/>
                        <w:color w:val="0000FF"/>
                        <w:szCs w:val="21"/>
                      </w:rPr>
                      <w:t xml:space="preserve">　</w:t>
                    </w:r>
                  </w:p>
                </w:tc>
              </w:sdtContent>
            </w:sdt>
          </w:tr>
          <w:sdt>
            <w:sdtPr>
              <w:rPr>
                <w:szCs w:val="21"/>
              </w:rPr>
              <w:alias w:val="主营业务税金及附加明细"/>
              <w:tag w:val="_GBC_ec40da632a7e4b998c9f045c23f7af1b"/>
              <w:id w:val="917909179"/>
              <w:lock w:val="sdtLocked"/>
            </w:sdtPr>
            <w:sdtEndPr/>
            <w:sdtContent>
              <w:tr w:rsidR="002F661C" w:rsidTr="002F661C">
                <w:sdt>
                  <w:sdtPr>
                    <w:rPr>
                      <w:szCs w:val="21"/>
                    </w:rPr>
                    <w:alias w:val="主营业务税金及附加项目"/>
                    <w:tag w:val="_GBC_e7a293e19dfc4c7f9c4db152417d94c7"/>
                    <w:id w:val="1325003827"/>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rPr>
                            <w:szCs w:val="21"/>
                          </w:rPr>
                        </w:pPr>
                        <w:r>
                          <w:rPr>
                            <w:rFonts w:hint="eastAsia"/>
                            <w:szCs w:val="21"/>
                          </w:rPr>
                          <w:t>房产税</w:t>
                        </w:r>
                      </w:p>
                    </w:tc>
                  </w:sdtContent>
                </w:sdt>
                <w:sdt>
                  <w:sdtPr>
                    <w:rPr>
                      <w:szCs w:val="21"/>
                    </w:rPr>
                    <w:alias w:val="主营业务税金及附加金额"/>
                    <w:tag w:val="_GBC_49b45785ff5740b5a642493f5636e867"/>
                    <w:id w:val="-1196227777"/>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right"/>
                          <w:rPr>
                            <w:szCs w:val="21"/>
                          </w:rPr>
                        </w:pPr>
                        <w:r>
                          <w:rPr>
                            <w:szCs w:val="21"/>
                          </w:rPr>
                          <w:t>77,737.07</w:t>
                        </w:r>
                      </w:p>
                    </w:tc>
                  </w:sdtContent>
                </w:sdt>
                <w:sdt>
                  <w:sdtPr>
                    <w:rPr>
                      <w:szCs w:val="21"/>
                    </w:rPr>
                    <w:alias w:val="主营业务税金及附加金额"/>
                    <w:tag w:val="_GBC_22e612c862b54b288db105376369baa8"/>
                    <w:id w:val="-91725498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708,935.48</w:t>
                        </w:r>
                      </w:p>
                    </w:tc>
                  </w:sdtContent>
                </w:sdt>
              </w:tr>
            </w:sdtContent>
          </w:sdt>
          <w:sdt>
            <w:sdtPr>
              <w:rPr>
                <w:szCs w:val="21"/>
              </w:rPr>
              <w:alias w:val="主营业务税金及附加明细"/>
              <w:tag w:val="_GBC_ec40da632a7e4b998c9f045c23f7af1b"/>
              <w:id w:val="237604393"/>
              <w:lock w:val="sdtLocked"/>
            </w:sdtPr>
            <w:sdtEndPr/>
            <w:sdtContent>
              <w:tr w:rsidR="002F661C" w:rsidTr="002F661C">
                <w:sdt>
                  <w:sdtPr>
                    <w:rPr>
                      <w:szCs w:val="21"/>
                    </w:rPr>
                    <w:alias w:val="主营业务税金及附加项目"/>
                    <w:tag w:val="_GBC_e7a293e19dfc4c7f9c4db152417d94c7"/>
                    <w:id w:val="-61257038"/>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rPr>
                            <w:szCs w:val="21"/>
                          </w:rPr>
                        </w:pPr>
                        <w:r>
                          <w:rPr>
                            <w:rFonts w:hint="eastAsia"/>
                            <w:szCs w:val="21"/>
                          </w:rPr>
                          <w:t>土地使用税</w:t>
                        </w:r>
                      </w:p>
                    </w:tc>
                  </w:sdtContent>
                </w:sdt>
                <w:sdt>
                  <w:sdtPr>
                    <w:rPr>
                      <w:szCs w:val="21"/>
                    </w:rPr>
                    <w:alias w:val="主营业务税金及附加金额"/>
                    <w:tag w:val="_GBC_49b45785ff5740b5a642493f5636e867"/>
                    <w:id w:val="-777097116"/>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right"/>
                          <w:rPr>
                            <w:szCs w:val="21"/>
                          </w:rPr>
                        </w:pPr>
                        <w:r>
                          <w:rPr>
                            <w:szCs w:val="21"/>
                          </w:rPr>
                          <w:t>2,511.59</w:t>
                        </w:r>
                      </w:p>
                    </w:tc>
                  </w:sdtContent>
                </w:sdt>
                <w:sdt>
                  <w:sdtPr>
                    <w:rPr>
                      <w:szCs w:val="21"/>
                    </w:rPr>
                    <w:alias w:val="主营业务税金及附加金额"/>
                    <w:tag w:val="_GBC_22e612c862b54b288db105376369baa8"/>
                    <w:id w:val="-19223240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6,748.60</w:t>
                        </w:r>
                      </w:p>
                    </w:tc>
                  </w:sdtContent>
                </w:sdt>
              </w:tr>
            </w:sdtContent>
          </w:sdt>
          <w:sdt>
            <w:sdtPr>
              <w:rPr>
                <w:szCs w:val="21"/>
              </w:rPr>
              <w:alias w:val="主营业务税金及附加明细"/>
              <w:tag w:val="_GBC_ec40da632a7e4b998c9f045c23f7af1b"/>
              <w:id w:val="-1929340075"/>
              <w:lock w:val="sdtLocked"/>
            </w:sdtPr>
            <w:sdtEndPr/>
            <w:sdtContent>
              <w:tr w:rsidR="002F661C" w:rsidTr="002F661C">
                <w:sdt>
                  <w:sdtPr>
                    <w:rPr>
                      <w:szCs w:val="21"/>
                    </w:rPr>
                    <w:alias w:val="主营业务税金及附加项目"/>
                    <w:tag w:val="_GBC_e7a293e19dfc4c7f9c4db152417d94c7"/>
                    <w:id w:val="303055112"/>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rPr>
                            <w:szCs w:val="21"/>
                          </w:rPr>
                        </w:pPr>
                        <w:r>
                          <w:rPr>
                            <w:rFonts w:hint="eastAsia"/>
                            <w:szCs w:val="21"/>
                          </w:rPr>
                          <w:t>文化事业建设费</w:t>
                        </w:r>
                      </w:p>
                    </w:tc>
                  </w:sdtContent>
                </w:sdt>
                <w:sdt>
                  <w:sdtPr>
                    <w:rPr>
                      <w:szCs w:val="21"/>
                    </w:rPr>
                    <w:alias w:val="主营业务税金及附加金额"/>
                    <w:tag w:val="_GBC_49b45785ff5740b5a642493f5636e867"/>
                    <w:id w:val="-1457321852"/>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right"/>
                          <w:rPr>
                            <w:szCs w:val="21"/>
                          </w:rPr>
                        </w:pPr>
                        <w:r>
                          <w:rPr>
                            <w:szCs w:val="21"/>
                          </w:rPr>
                          <w:t>2,051,191.09</w:t>
                        </w:r>
                      </w:p>
                    </w:tc>
                  </w:sdtContent>
                </w:sdt>
                <w:sdt>
                  <w:sdtPr>
                    <w:rPr>
                      <w:szCs w:val="21"/>
                    </w:rPr>
                    <w:alias w:val="主营业务税金及附加金额"/>
                    <w:tag w:val="_GBC_22e612c862b54b288db105376369baa8"/>
                    <w:id w:val="7749406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1,856,000.00</w:t>
                        </w:r>
                      </w:p>
                    </w:tc>
                  </w:sdtContent>
                </w:sdt>
              </w:tr>
            </w:sdtContent>
          </w:sdt>
          <w:tr w:rsidR="002F661C" w:rsidTr="002F661C">
            <w:tc>
              <w:tcPr>
                <w:tcW w:w="1606"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autoSpaceDE w:val="0"/>
                  <w:autoSpaceDN w:val="0"/>
                  <w:adjustRightInd w:val="0"/>
                  <w:snapToGrid w:val="0"/>
                  <w:spacing w:line="240" w:lineRule="atLeast"/>
                  <w:jc w:val="center"/>
                  <w:rPr>
                    <w:szCs w:val="21"/>
                  </w:rPr>
                </w:pPr>
                <w:r>
                  <w:rPr>
                    <w:rFonts w:hint="eastAsia"/>
                    <w:szCs w:val="21"/>
                  </w:rPr>
                  <w:t>合计</w:t>
                </w:r>
              </w:p>
            </w:tc>
            <w:sdt>
              <w:sdtPr>
                <w:rPr>
                  <w:szCs w:val="21"/>
                </w:rPr>
                <w:alias w:val="营业税金及附加"/>
                <w:tag w:val="_GBC_70490f6ad6024f3e97fca0b36eeaca52"/>
                <w:id w:val="1573311116"/>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right"/>
                      <w:rPr>
                        <w:szCs w:val="21"/>
                      </w:rPr>
                    </w:pPr>
                    <w:r>
                      <w:rPr>
                        <w:szCs w:val="21"/>
                      </w:rPr>
                      <w:t>16,169,878.83</w:t>
                    </w:r>
                  </w:p>
                </w:tc>
              </w:sdtContent>
            </w:sdt>
            <w:sdt>
              <w:sdtPr>
                <w:rPr>
                  <w:szCs w:val="21"/>
                </w:rPr>
                <w:alias w:val="营业税金及附加"/>
                <w:tag w:val="_GBC_cee091a4f6ad48598a3b06851369535a"/>
                <w:id w:val="-111151338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9,968,932.41</w:t>
                    </w:r>
                  </w:p>
                </w:tc>
              </w:sdtContent>
            </w:sdt>
          </w:tr>
        </w:tbl>
        <w:p w:rsidR="002F661C" w:rsidRDefault="002F661C"/>
        <w:p w:rsidR="002F661C" w:rsidRDefault="002F661C">
          <w:pPr>
            <w:spacing w:before="60" w:after="60"/>
            <w:rPr>
              <w:szCs w:val="21"/>
            </w:rPr>
          </w:pPr>
          <w:r>
            <w:rPr>
              <w:rFonts w:hint="eastAsia"/>
              <w:szCs w:val="21"/>
            </w:rPr>
            <w:t>其他说明：</w:t>
          </w:r>
        </w:p>
        <w:sdt>
          <w:sdtPr>
            <w:rPr>
              <w:rFonts w:hint="eastAsia"/>
              <w:szCs w:val="21"/>
            </w:rPr>
            <w:alias w:val="主营业务税金及附加说明"/>
            <w:tag w:val="_GBC_f78e413320ad4d20a3dab91dff935491"/>
            <w:id w:val="1641606663"/>
            <w:lock w:val="sdtLocked"/>
            <w:placeholder>
              <w:docPart w:val="GBC22222222222222222222222222222"/>
            </w:placeholder>
          </w:sdtPr>
          <w:sdtEndPr/>
          <w:sdtContent>
            <w:p w:rsidR="002F661C" w:rsidRDefault="00860ECD">
              <w:pPr>
                <w:rPr>
                  <w:szCs w:val="21"/>
                </w:rPr>
              </w:pPr>
              <w:r>
                <w:rPr>
                  <w:rFonts w:asciiTheme="minorEastAsia" w:eastAsiaTheme="minorEastAsia" w:hAnsiTheme="minorEastAsia"/>
                  <w:bCs/>
                  <w:szCs w:val="21"/>
                </w:rPr>
                <w:t>各项营业税金及附加的计缴标准详见</w:t>
              </w:r>
              <w:r w:rsidR="002F661C">
                <w:rPr>
                  <w:rFonts w:asciiTheme="minorEastAsia" w:eastAsiaTheme="minorEastAsia" w:hAnsiTheme="minorEastAsia" w:hint="eastAsia"/>
                  <w:bCs/>
                  <w:szCs w:val="21"/>
                </w:rPr>
                <w:t>六</w:t>
              </w:r>
              <w:r w:rsidR="002F661C" w:rsidRPr="007F2EE8">
                <w:rPr>
                  <w:rFonts w:asciiTheme="minorEastAsia" w:eastAsiaTheme="minorEastAsia" w:hAnsiTheme="minorEastAsia"/>
                  <w:bCs/>
                  <w:szCs w:val="21"/>
                </w:rPr>
                <w:t>、税项。</w:t>
              </w:r>
            </w:p>
          </w:sdtContent>
        </w:sdt>
      </w:sdtContent>
    </w:sdt>
    <w:p w:rsidR="002F661C" w:rsidRDefault="002F661C">
      <w:pPr>
        <w:rPr>
          <w:szCs w:val="21"/>
        </w:rPr>
      </w:pPr>
    </w:p>
    <w:sdt>
      <w:sdtPr>
        <w:rPr>
          <w:rFonts w:ascii="宋体" w:hAnsi="宋体" w:cs="宋体" w:hint="eastAsia"/>
          <w:b w:val="0"/>
          <w:bCs w:val="0"/>
          <w:kern w:val="0"/>
          <w:szCs w:val="21"/>
        </w:rPr>
        <w:alias w:val="模块:成本费用"/>
        <w:tag w:val="_GBC_3faa14b862dd44e8a54b6137b70adace"/>
        <w:id w:val="-622765773"/>
        <w:lock w:val="sdtLocked"/>
        <w:placeholder>
          <w:docPart w:val="GBC22222222222222222222222222222"/>
        </w:placeholder>
      </w:sdtPr>
      <w:sdtEndPr>
        <w:rPr>
          <w:rFonts w:cstheme="minorBidi"/>
          <w:kern w:val="2"/>
        </w:rPr>
      </w:sdtEndPr>
      <w:sdtContent>
        <w:p w:rsidR="002F661C" w:rsidRDefault="002F661C" w:rsidP="0062116C">
          <w:pPr>
            <w:pStyle w:val="3"/>
            <w:numPr>
              <w:ilvl w:val="0"/>
              <w:numId w:val="44"/>
            </w:numPr>
            <w:tabs>
              <w:tab w:val="left" w:pos="504"/>
            </w:tabs>
          </w:pPr>
          <w:r>
            <w:rPr>
              <w:rFonts w:ascii="宋体" w:hAnsi="宋体" w:cs="宋体" w:hint="eastAsia"/>
              <w:bCs w:val="0"/>
              <w:kern w:val="0"/>
              <w:szCs w:val="21"/>
            </w:rPr>
            <w:t>销售费用</w:t>
          </w:r>
        </w:p>
        <w:p w:rsidR="002F661C" w:rsidRDefault="002F661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668870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783071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2F661C" w:rsidTr="002F661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上期发生额</w:t>
                </w:r>
              </w:p>
            </w:tc>
          </w:tr>
          <w:sdt>
            <w:sdtPr>
              <w:rPr>
                <w:szCs w:val="21"/>
              </w:rPr>
              <w:alias w:val="销售费用明细"/>
              <w:tag w:val="_GBC_8b0e6f0534ed42879aaed18b46dbec7d"/>
              <w:id w:val="1423839890"/>
              <w:lock w:val="sdtLocked"/>
            </w:sdtPr>
            <w:sdtEndPr/>
            <w:sdtContent>
              <w:tr w:rsidR="002F661C" w:rsidTr="002F661C">
                <w:sdt>
                  <w:sdtPr>
                    <w:rPr>
                      <w:szCs w:val="21"/>
                    </w:rPr>
                    <w:alias w:val="销售费用明细-项目"/>
                    <w:tag w:val="_GBC_0dfad3e8a44b4b988b5a72005ec9d958"/>
                    <w:id w:val="1995913373"/>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rPr>
                            <w:szCs w:val="21"/>
                          </w:rPr>
                        </w:pPr>
                        <w:r>
                          <w:rPr>
                            <w:szCs w:val="21"/>
                          </w:rPr>
                          <w:t>人工成本</w:t>
                        </w:r>
                      </w:p>
                    </w:tc>
                  </w:sdtContent>
                </w:sdt>
                <w:sdt>
                  <w:sdtPr>
                    <w:rPr>
                      <w:szCs w:val="21"/>
                    </w:rPr>
                    <w:alias w:val="销售费用明细-发生额"/>
                    <w:tag w:val="_GBC_bf937ca458f44a2aa46196044b5d6101"/>
                    <w:id w:val="54209907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right"/>
                          <w:rPr>
                            <w:szCs w:val="21"/>
                          </w:rPr>
                        </w:pPr>
                        <w:r>
                          <w:rPr>
                            <w:szCs w:val="21"/>
                          </w:rPr>
                          <w:t>22,983,985.52</w:t>
                        </w:r>
                      </w:p>
                    </w:tc>
                  </w:sdtContent>
                </w:sdt>
                <w:sdt>
                  <w:sdtPr>
                    <w:rPr>
                      <w:szCs w:val="21"/>
                    </w:rPr>
                    <w:alias w:val="销售费用明细-发生额"/>
                    <w:tag w:val="_GBC_a14ae17576664ecaa7fde44aa4e3edf9"/>
                    <w:id w:val="-3073926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right"/>
                          <w:rPr>
                            <w:szCs w:val="21"/>
                          </w:rPr>
                        </w:pPr>
                        <w:r>
                          <w:rPr>
                            <w:szCs w:val="21"/>
                          </w:rPr>
                          <w:t>21,131,457.92</w:t>
                        </w:r>
                      </w:p>
                    </w:tc>
                  </w:sdtContent>
                </w:sdt>
              </w:tr>
            </w:sdtContent>
          </w:sdt>
          <w:sdt>
            <w:sdtPr>
              <w:rPr>
                <w:szCs w:val="21"/>
              </w:rPr>
              <w:alias w:val="销售费用明细"/>
              <w:tag w:val="_GBC_8b0e6f0534ed42879aaed18b46dbec7d"/>
              <w:id w:val="927389382"/>
              <w:lock w:val="sdtLocked"/>
            </w:sdtPr>
            <w:sdtEndPr/>
            <w:sdtContent>
              <w:tr w:rsidR="002F661C" w:rsidTr="002F661C">
                <w:sdt>
                  <w:sdtPr>
                    <w:rPr>
                      <w:szCs w:val="21"/>
                    </w:rPr>
                    <w:alias w:val="销售费用明细-项目"/>
                    <w:tag w:val="_GBC_0dfad3e8a44b4b988b5a72005ec9d958"/>
                    <w:id w:val="-145531893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rPr>
                            <w:szCs w:val="21"/>
                          </w:rPr>
                        </w:pPr>
                        <w:r>
                          <w:rPr>
                            <w:szCs w:val="21"/>
                          </w:rPr>
                          <w:t>折旧费用</w:t>
                        </w:r>
                      </w:p>
                    </w:tc>
                  </w:sdtContent>
                </w:sdt>
                <w:sdt>
                  <w:sdtPr>
                    <w:rPr>
                      <w:szCs w:val="21"/>
                    </w:rPr>
                    <w:alias w:val="销售费用明细-发生额"/>
                    <w:tag w:val="_GBC_bf937ca458f44a2aa46196044b5d6101"/>
                    <w:id w:val="20545117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right"/>
                          <w:rPr>
                            <w:szCs w:val="21"/>
                          </w:rPr>
                        </w:pPr>
                        <w:r>
                          <w:rPr>
                            <w:szCs w:val="21"/>
                          </w:rPr>
                          <w:t>9,787,181.02</w:t>
                        </w:r>
                      </w:p>
                    </w:tc>
                  </w:sdtContent>
                </w:sdt>
                <w:sdt>
                  <w:sdtPr>
                    <w:rPr>
                      <w:szCs w:val="21"/>
                    </w:rPr>
                    <w:alias w:val="销售费用明细-发生额"/>
                    <w:tag w:val="_GBC_a14ae17576664ecaa7fde44aa4e3edf9"/>
                    <w:id w:val="25795688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right"/>
                          <w:rPr>
                            <w:szCs w:val="21"/>
                          </w:rPr>
                        </w:pPr>
                        <w:r>
                          <w:rPr>
                            <w:szCs w:val="21"/>
                          </w:rPr>
                          <w:t>9,429,859.99</w:t>
                        </w:r>
                      </w:p>
                    </w:tc>
                  </w:sdtContent>
                </w:sdt>
              </w:tr>
            </w:sdtContent>
          </w:sdt>
          <w:sdt>
            <w:sdtPr>
              <w:rPr>
                <w:szCs w:val="21"/>
              </w:rPr>
              <w:alias w:val="销售费用明细"/>
              <w:tag w:val="_GBC_8b0e6f0534ed42879aaed18b46dbec7d"/>
              <w:id w:val="885372060"/>
              <w:lock w:val="sdtLocked"/>
            </w:sdtPr>
            <w:sdtEndPr/>
            <w:sdtContent>
              <w:tr w:rsidR="002F661C" w:rsidTr="002F661C">
                <w:sdt>
                  <w:sdtPr>
                    <w:rPr>
                      <w:szCs w:val="21"/>
                    </w:rPr>
                    <w:alias w:val="销售费用明细-项目"/>
                    <w:tag w:val="_GBC_0dfad3e8a44b4b988b5a72005ec9d958"/>
                    <w:id w:val="-86258309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rPr>
                            <w:szCs w:val="21"/>
                          </w:rPr>
                        </w:pPr>
                        <w:r>
                          <w:rPr>
                            <w:szCs w:val="21"/>
                          </w:rPr>
                          <w:t>业务经费</w:t>
                        </w:r>
                      </w:p>
                    </w:tc>
                  </w:sdtContent>
                </w:sdt>
                <w:sdt>
                  <w:sdtPr>
                    <w:rPr>
                      <w:szCs w:val="21"/>
                    </w:rPr>
                    <w:alias w:val="销售费用明细-发生额"/>
                    <w:tag w:val="_GBC_bf937ca458f44a2aa46196044b5d6101"/>
                    <w:id w:val="25702653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right"/>
                          <w:rPr>
                            <w:szCs w:val="21"/>
                          </w:rPr>
                        </w:pPr>
                        <w:r>
                          <w:rPr>
                            <w:szCs w:val="21"/>
                          </w:rPr>
                          <w:t>16,553,513.99</w:t>
                        </w:r>
                      </w:p>
                    </w:tc>
                  </w:sdtContent>
                </w:sdt>
                <w:sdt>
                  <w:sdtPr>
                    <w:rPr>
                      <w:szCs w:val="21"/>
                    </w:rPr>
                    <w:alias w:val="销售费用明细-发生额"/>
                    <w:tag w:val="_GBC_a14ae17576664ecaa7fde44aa4e3edf9"/>
                    <w:id w:val="-86034904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right"/>
                          <w:rPr>
                            <w:szCs w:val="21"/>
                          </w:rPr>
                        </w:pPr>
                        <w:r>
                          <w:rPr>
                            <w:szCs w:val="21"/>
                          </w:rPr>
                          <w:t>15,657,406.14</w:t>
                        </w:r>
                      </w:p>
                    </w:tc>
                  </w:sdtContent>
                </w:sdt>
              </w:tr>
            </w:sdtContent>
          </w:sdt>
          <w:sdt>
            <w:sdtPr>
              <w:rPr>
                <w:szCs w:val="21"/>
              </w:rPr>
              <w:alias w:val="销售费用明细"/>
              <w:tag w:val="_GBC_8b0e6f0534ed42879aaed18b46dbec7d"/>
              <w:id w:val="1630746078"/>
              <w:lock w:val="sdtLocked"/>
            </w:sdtPr>
            <w:sdtEndPr/>
            <w:sdtContent>
              <w:tr w:rsidR="002F661C" w:rsidTr="002F661C">
                <w:sdt>
                  <w:sdtPr>
                    <w:rPr>
                      <w:szCs w:val="21"/>
                    </w:rPr>
                    <w:alias w:val="销售费用明细-项目"/>
                    <w:tag w:val="_GBC_0dfad3e8a44b4b988b5a72005ec9d958"/>
                    <w:id w:val="42453407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rPr>
                            <w:szCs w:val="21"/>
                          </w:rPr>
                        </w:pPr>
                        <w:r>
                          <w:rPr>
                            <w:szCs w:val="21"/>
                          </w:rPr>
                          <w:t>无形资产摊销</w:t>
                        </w:r>
                      </w:p>
                    </w:tc>
                  </w:sdtContent>
                </w:sdt>
                <w:sdt>
                  <w:sdtPr>
                    <w:rPr>
                      <w:szCs w:val="21"/>
                    </w:rPr>
                    <w:alias w:val="销售费用明细-发生额"/>
                    <w:tag w:val="_GBC_bf937ca458f44a2aa46196044b5d6101"/>
                    <w:id w:val="128824459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right"/>
                          <w:rPr>
                            <w:szCs w:val="21"/>
                          </w:rPr>
                        </w:pPr>
                        <w:r>
                          <w:rPr>
                            <w:szCs w:val="21"/>
                          </w:rPr>
                          <w:t>344,133.36</w:t>
                        </w:r>
                      </w:p>
                    </w:tc>
                  </w:sdtContent>
                </w:sdt>
                <w:sdt>
                  <w:sdtPr>
                    <w:rPr>
                      <w:szCs w:val="21"/>
                    </w:rPr>
                    <w:alias w:val="销售费用明细-发生额"/>
                    <w:tag w:val="_GBC_a14ae17576664ecaa7fde44aa4e3edf9"/>
                    <w:id w:val="-92550155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right"/>
                          <w:rPr>
                            <w:szCs w:val="21"/>
                          </w:rPr>
                        </w:pPr>
                        <w:r>
                          <w:rPr>
                            <w:szCs w:val="21"/>
                          </w:rPr>
                          <w:t>334,361.40</w:t>
                        </w:r>
                      </w:p>
                    </w:tc>
                  </w:sdtContent>
                </w:sdt>
              </w:tr>
            </w:sdtContent>
          </w:sdt>
          <w:tr w:rsidR="002F661C" w:rsidTr="002F661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935883">
                <w:pPr>
                  <w:rPr>
                    <w:szCs w:val="21"/>
                  </w:rPr>
                </w:pPr>
                <w:r>
                  <w:rPr>
                    <w:rFonts w:hint="eastAsia"/>
                    <w:szCs w:val="21"/>
                  </w:rPr>
                  <w:t>合计</w:t>
                </w:r>
              </w:p>
            </w:tc>
            <w:sdt>
              <w:sdtPr>
                <w:rPr>
                  <w:szCs w:val="21"/>
                </w:rPr>
                <w:alias w:val="销售费用"/>
                <w:tag w:val="_GBC_6147d70307aa4964a40cfe174548fe20"/>
                <w:id w:val="-94052471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49,668,813.89</w:t>
                    </w:r>
                  </w:p>
                </w:tc>
              </w:sdtContent>
            </w:sdt>
            <w:sdt>
              <w:sdtPr>
                <w:rPr>
                  <w:szCs w:val="21"/>
                </w:rPr>
                <w:alias w:val="销售费用"/>
                <w:tag w:val="_GBC_9f9f134c261e44559e079c1608567b61"/>
                <w:id w:val="-156286137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46,553,085.45</w:t>
                    </w:r>
                  </w:p>
                </w:tc>
              </w:sdtContent>
            </w:sdt>
          </w:tr>
        </w:tbl>
        <w:p w:rsidR="002F661C" w:rsidRDefault="00833339">
          <w:pPr>
            <w:spacing w:before="60" w:after="60"/>
            <w:rPr>
              <w:szCs w:val="21"/>
            </w:rPr>
          </w:pPr>
        </w:p>
      </w:sdtContent>
    </w:sdt>
    <w:p w:rsidR="002F661C" w:rsidRDefault="002F661C">
      <w:pPr>
        <w:rPr>
          <w:szCs w:val="21"/>
        </w:rPr>
      </w:pPr>
    </w:p>
    <w:sdt>
      <w:sdtPr>
        <w:rPr>
          <w:rFonts w:ascii="宋体" w:hAnsi="宋体" w:cs="宋体" w:hint="eastAsia"/>
          <w:b w:val="0"/>
          <w:bCs w:val="0"/>
          <w:kern w:val="0"/>
          <w:szCs w:val="21"/>
        </w:rPr>
        <w:alias w:val="模块:管理费用"/>
        <w:tag w:val="_GBC_d5a6283bdea64513980a0cc618e2ec60"/>
        <w:id w:val="533010940"/>
        <w:lock w:val="sdtLocked"/>
        <w:placeholder>
          <w:docPart w:val="GBC22222222222222222222222222222"/>
        </w:placeholder>
      </w:sdtPr>
      <w:sdtEndPr/>
      <w:sdtContent>
        <w:p w:rsidR="002F661C" w:rsidRDefault="002F661C" w:rsidP="0062116C">
          <w:pPr>
            <w:pStyle w:val="3"/>
            <w:numPr>
              <w:ilvl w:val="0"/>
              <w:numId w:val="44"/>
            </w:numPr>
            <w:tabs>
              <w:tab w:val="left" w:pos="504"/>
            </w:tabs>
            <w:rPr>
              <w:szCs w:val="21"/>
            </w:rPr>
          </w:pPr>
          <w:r>
            <w:rPr>
              <w:rFonts w:hint="eastAsia"/>
              <w:szCs w:val="21"/>
            </w:rPr>
            <w:t>管理费用</w:t>
          </w:r>
        </w:p>
        <w:p w:rsidR="002F661C" w:rsidRDefault="002F661C">
          <w:pPr>
            <w:jc w:val="right"/>
          </w:pPr>
          <w:r>
            <w:rPr>
              <w:rFonts w:hint="eastAsia"/>
            </w:rPr>
            <w:t>单位：</w:t>
          </w:r>
          <w:sdt>
            <w:sdtPr>
              <w:rPr>
                <w:rFonts w:hint="eastAsia"/>
              </w:rPr>
              <w:alias w:val="单位：管理费用"/>
              <w:tag w:val="_GBC_b8198aec3f7748d28785c1eebbf02df7"/>
              <w:id w:val="11505587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管理费用"/>
              <w:tag w:val="_GBC_f92af61f8b3b45ba9ec818ede9725428"/>
              <w:id w:val="511189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2F661C" w:rsidTr="002F661C">
            <w:tc>
              <w:tcPr>
                <w:tcW w:w="2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center"/>
                </w:pPr>
                <w:r>
                  <w:rPr>
                    <w:rFonts w:hint="eastAsia"/>
                  </w:rPr>
                  <w:t>上期发生额</w:t>
                </w:r>
              </w:p>
            </w:tc>
          </w:tr>
          <w:sdt>
            <w:sdtPr>
              <w:rPr>
                <w:rFonts w:hint="eastAsia"/>
              </w:rPr>
              <w:alias w:val="管理费用明细"/>
              <w:tag w:val="_GBC_1330575ab4a44e46920401d3d7599402"/>
              <w:id w:val="-432895400"/>
              <w:lock w:val="sdtLocked"/>
            </w:sdtPr>
            <w:sdtEndPr/>
            <w:sdtContent>
              <w:tr w:rsidR="002F661C" w:rsidTr="002F661C">
                <w:sdt>
                  <w:sdtPr>
                    <w:rPr>
                      <w:rFonts w:hint="eastAsia"/>
                    </w:rPr>
                    <w:alias w:val="管理费用明细-项目"/>
                    <w:tag w:val="_GBC_3dd179bcf7cc43269d34395fcadc01f0"/>
                    <w:id w:val="-65707581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人工成本</w:t>
                        </w:r>
                      </w:p>
                    </w:tc>
                  </w:sdtContent>
                </w:sdt>
                <w:sdt>
                  <w:sdtPr>
                    <w:rPr>
                      <w:rFonts w:hint="eastAsia"/>
                    </w:rPr>
                    <w:alias w:val="管理费用明细-发生额"/>
                    <w:tag w:val="_GBC_76404805a678432890905704f7eacb78"/>
                    <w:id w:val="210314683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19,729,206.42</w:t>
                        </w:r>
                      </w:p>
                    </w:tc>
                  </w:sdtContent>
                </w:sdt>
                <w:sdt>
                  <w:sdtPr>
                    <w:rPr>
                      <w:rFonts w:hint="eastAsia"/>
                    </w:rPr>
                    <w:alias w:val="管理费用明细-发生额"/>
                    <w:tag w:val="_GBC_352a9285c7e04404bc36c71a1cee91f4"/>
                    <w:id w:val="38730800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20,795,186.89</w:t>
                        </w:r>
                      </w:p>
                    </w:tc>
                  </w:sdtContent>
                </w:sdt>
              </w:tr>
            </w:sdtContent>
          </w:sdt>
          <w:sdt>
            <w:sdtPr>
              <w:rPr>
                <w:rFonts w:hint="eastAsia"/>
              </w:rPr>
              <w:alias w:val="管理费用明细"/>
              <w:tag w:val="_GBC_1330575ab4a44e46920401d3d7599402"/>
              <w:id w:val="539248440"/>
              <w:lock w:val="sdtLocked"/>
            </w:sdtPr>
            <w:sdtEndPr/>
            <w:sdtContent>
              <w:tr w:rsidR="002F661C" w:rsidTr="002F661C">
                <w:sdt>
                  <w:sdtPr>
                    <w:rPr>
                      <w:rFonts w:hint="eastAsia"/>
                    </w:rPr>
                    <w:alias w:val="管理费用明细-项目"/>
                    <w:tag w:val="_GBC_3dd179bcf7cc43269d34395fcadc01f0"/>
                    <w:id w:val="-136867532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折旧费用</w:t>
                        </w:r>
                      </w:p>
                    </w:tc>
                  </w:sdtContent>
                </w:sdt>
                <w:sdt>
                  <w:sdtPr>
                    <w:rPr>
                      <w:rFonts w:hint="eastAsia"/>
                    </w:rPr>
                    <w:alias w:val="管理费用明细-发生额"/>
                    <w:tag w:val="_GBC_76404805a678432890905704f7eacb78"/>
                    <w:id w:val="-3296132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4,475,806.91</w:t>
                        </w:r>
                      </w:p>
                    </w:tc>
                  </w:sdtContent>
                </w:sdt>
                <w:sdt>
                  <w:sdtPr>
                    <w:rPr>
                      <w:rFonts w:hint="eastAsia"/>
                    </w:rPr>
                    <w:alias w:val="管理费用明细-发生额"/>
                    <w:tag w:val="_GBC_352a9285c7e04404bc36c71a1cee91f4"/>
                    <w:id w:val="131922227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4,533,891.66</w:t>
                        </w:r>
                      </w:p>
                    </w:tc>
                  </w:sdtContent>
                </w:sdt>
              </w:tr>
            </w:sdtContent>
          </w:sdt>
          <w:sdt>
            <w:sdtPr>
              <w:rPr>
                <w:rFonts w:hint="eastAsia"/>
              </w:rPr>
              <w:alias w:val="管理费用明细"/>
              <w:tag w:val="_GBC_1330575ab4a44e46920401d3d7599402"/>
              <w:id w:val="-1647196295"/>
              <w:lock w:val="sdtLocked"/>
            </w:sdtPr>
            <w:sdtEndPr/>
            <w:sdtContent>
              <w:tr w:rsidR="002F661C" w:rsidTr="002F661C">
                <w:sdt>
                  <w:sdtPr>
                    <w:rPr>
                      <w:rFonts w:hint="eastAsia"/>
                    </w:rPr>
                    <w:alias w:val="管理费用明细-项目"/>
                    <w:tag w:val="_GBC_3dd179bcf7cc43269d34395fcadc01f0"/>
                    <w:id w:val="-203595698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业务经费</w:t>
                        </w:r>
                      </w:p>
                    </w:tc>
                  </w:sdtContent>
                </w:sdt>
                <w:sdt>
                  <w:sdtPr>
                    <w:rPr>
                      <w:rFonts w:hint="eastAsia"/>
                    </w:rPr>
                    <w:alias w:val="管理费用明细-发生额"/>
                    <w:tag w:val="_GBC_76404805a678432890905704f7eacb78"/>
                    <w:id w:val="-172336188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15,567,414.25</w:t>
                        </w:r>
                      </w:p>
                    </w:tc>
                  </w:sdtContent>
                </w:sdt>
                <w:sdt>
                  <w:sdtPr>
                    <w:rPr>
                      <w:rFonts w:hint="eastAsia"/>
                    </w:rPr>
                    <w:alias w:val="管理费用明细-发生额"/>
                    <w:tag w:val="_GBC_352a9285c7e04404bc36c71a1cee91f4"/>
                    <w:id w:val="188544675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15,990,473.43</w:t>
                        </w:r>
                      </w:p>
                    </w:tc>
                  </w:sdtContent>
                </w:sdt>
              </w:tr>
            </w:sdtContent>
          </w:sdt>
          <w:sdt>
            <w:sdtPr>
              <w:rPr>
                <w:rFonts w:hint="eastAsia"/>
              </w:rPr>
              <w:alias w:val="管理费用明细"/>
              <w:tag w:val="_GBC_1330575ab4a44e46920401d3d7599402"/>
              <w:id w:val="-1750333057"/>
              <w:lock w:val="sdtLocked"/>
            </w:sdtPr>
            <w:sdtEndPr/>
            <w:sdtContent>
              <w:tr w:rsidR="002F661C" w:rsidTr="002F661C">
                <w:sdt>
                  <w:sdtPr>
                    <w:rPr>
                      <w:rFonts w:hint="eastAsia"/>
                    </w:rPr>
                    <w:alias w:val="管理费用明细-项目"/>
                    <w:tag w:val="_GBC_3dd179bcf7cc43269d34395fcadc01f0"/>
                    <w:id w:val="-73200838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中介费用</w:t>
                        </w:r>
                      </w:p>
                    </w:tc>
                  </w:sdtContent>
                </w:sdt>
                <w:sdt>
                  <w:sdtPr>
                    <w:rPr>
                      <w:rFonts w:hint="eastAsia"/>
                    </w:rPr>
                    <w:alias w:val="管理费用明细-发生额"/>
                    <w:tag w:val="_GBC_76404805a678432890905704f7eacb78"/>
                    <w:id w:val="9075181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853,475.54</w:t>
                        </w:r>
                      </w:p>
                    </w:tc>
                  </w:sdtContent>
                </w:sdt>
                <w:sdt>
                  <w:sdtPr>
                    <w:rPr>
                      <w:rFonts w:hint="eastAsia"/>
                    </w:rPr>
                    <w:alias w:val="管理费用明细-发生额"/>
                    <w:tag w:val="_GBC_352a9285c7e04404bc36c71a1cee91f4"/>
                    <w:id w:val="-159647735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2,863,404.28</w:t>
                        </w:r>
                      </w:p>
                    </w:tc>
                  </w:sdtContent>
                </w:sdt>
              </w:tr>
            </w:sdtContent>
          </w:sdt>
          <w:sdt>
            <w:sdtPr>
              <w:rPr>
                <w:rFonts w:hint="eastAsia"/>
              </w:rPr>
              <w:alias w:val="管理费用明细"/>
              <w:tag w:val="_GBC_1330575ab4a44e46920401d3d7599402"/>
              <w:id w:val="1413277513"/>
              <w:lock w:val="sdtLocked"/>
            </w:sdtPr>
            <w:sdtEndPr/>
            <w:sdtContent>
              <w:tr w:rsidR="002F661C" w:rsidTr="002F661C">
                <w:sdt>
                  <w:sdtPr>
                    <w:rPr>
                      <w:rFonts w:hint="eastAsia"/>
                    </w:rPr>
                    <w:alias w:val="管理费用明细-项目"/>
                    <w:tag w:val="_GBC_3dd179bcf7cc43269d34395fcadc01f0"/>
                    <w:id w:val="-185834134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无形资产摊销</w:t>
                        </w:r>
                      </w:p>
                    </w:tc>
                  </w:sdtContent>
                </w:sdt>
                <w:sdt>
                  <w:sdtPr>
                    <w:rPr>
                      <w:rFonts w:hint="eastAsia"/>
                    </w:rPr>
                    <w:alias w:val="管理费用明细-发生额"/>
                    <w:tag w:val="_GBC_76404805a678432890905704f7eacb78"/>
                    <w:id w:val="70853552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324,598.51</w:t>
                        </w:r>
                      </w:p>
                    </w:tc>
                  </w:sdtContent>
                </w:sdt>
                <w:sdt>
                  <w:sdtPr>
                    <w:rPr>
                      <w:rFonts w:hint="eastAsia"/>
                    </w:rPr>
                    <w:alias w:val="管理费用明细-发生额"/>
                    <w:tag w:val="_GBC_352a9285c7e04404bc36c71a1cee91f4"/>
                    <w:id w:val="90658012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42,887.62</w:t>
                        </w:r>
                      </w:p>
                    </w:tc>
                  </w:sdtContent>
                </w:sdt>
              </w:tr>
            </w:sdtContent>
          </w:sdt>
          <w:sdt>
            <w:sdtPr>
              <w:rPr>
                <w:rFonts w:hint="eastAsia"/>
              </w:rPr>
              <w:alias w:val="管理费用明细"/>
              <w:tag w:val="_GBC_1330575ab4a44e46920401d3d7599402"/>
              <w:id w:val="1878652834"/>
              <w:lock w:val="sdtLocked"/>
            </w:sdtPr>
            <w:sdtEndPr/>
            <w:sdtContent>
              <w:tr w:rsidR="002F661C" w:rsidTr="002F661C">
                <w:sdt>
                  <w:sdtPr>
                    <w:rPr>
                      <w:rFonts w:hint="eastAsia"/>
                    </w:rPr>
                    <w:alias w:val="管理费用明细-项目"/>
                    <w:tag w:val="_GBC_3dd179bcf7cc43269d34395fcadc01f0"/>
                    <w:id w:val="101943970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研发费用</w:t>
                        </w:r>
                      </w:p>
                    </w:tc>
                  </w:sdtContent>
                </w:sdt>
                <w:sdt>
                  <w:sdtPr>
                    <w:rPr>
                      <w:rFonts w:hint="eastAsia"/>
                    </w:rPr>
                    <w:alias w:val="管理费用明细-发生额"/>
                    <w:tag w:val="_GBC_76404805a678432890905704f7eacb78"/>
                    <w:id w:val="-139766256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21,478,793.82</w:t>
                        </w:r>
                      </w:p>
                    </w:tc>
                  </w:sdtContent>
                </w:sdt>
                <w:sdt>
                  <w:sdtPr>
                    <w:rPr>
                      <w:rFonts w:hint="eastAsia"/>
                    </w:rPr>
                    <w:alias w:val="管理费用明细-发生额"/>
                    <w:tag w:val="_GBC_352a9285c7e04404bc36c71a1cee91f4"/>
                    <w:id w:val="114153840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18,499,061.17</w:t>
                        </w:r>
                      </w:p>
                    </w:tc>
                  </w:sdtContent>
                </w:sdt>
              </w:tr>
            </w:sdtContent>
          </w:sdt>
          <w:tr w:rsidR="002F661C" w:rsidTr="002F661C">
            <w:tc>
              <w:tcPr>
                <w:tcW w:w="2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合计</w:t>
                </w:r>
              </w:p>
            </w:tc>
            <w:sdt>
              <w:sdtPr>
                <w:rPr>
                  <w:rFonts w:hint="eastAsia"/>
                </w:rPr>
                <w:alias w:val="管理费用"/>
                <w:tag w:val="_GBC_d05d3fa41bb1438b81d51b8b60168503"/>
                <w:id w:val="189631161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62,429,295.45</w:t>
                    </w:r>
                  </w:p>
                </w:tc>
              </w:sdtContent>
            </w:sdt>
            <w:sdt>
              <w:sdtPr>
                <w:rPr>
                  <w:rFonts w:hint="eastAsia"/>
                </w:rPr>
                <w:alias w:val="管理费用"/>
                <w:tag w:val="_GBC_b25c969bd54746cf83f30d0a2bc5e71e"/>
                <w:id w:val="66629225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62,724,905.05</w:t>
                    </w:r>
                  </w:p>
                </w:tc>
              </w:sdtContent>
            </w:sdt>
          </w:tr>
        </w:tbl>
        <w:p w:rsidR="002F661C" w:rsidRDefault="00833339">
          <w:pPr>
            <w:rPr>
              <w:szCs w:val="21"/>
            </w:rPr>
          </w:pPr>
        </w:p>
      </w:sdtContent>
    </w:sdt>
    <w:p w:rsidR="002F661C" w:rsidRDefault="002F661C">
      <w:pPr>
        <w:rPr>
          <w:szCs w:val="21"/>
        </w:rPr>
      </w:pPr>
    </w:p>
    <w:sdt>
      <w:sdtPr>
        <w:rPr>
          <w:rFonts w:ascii="宋体" w:hAnsi="宋体" w:cs="宋体" w:hint="eastAsia"/>
          <w:b w:val="0"/>
          <w:bCs w:val="0"/>
          <w:kern w:val="0"/>
          <w:szCs w:val="21"/>
        </w:rPr>
        <w:alias w:val="模块:财务费用"/>
        <w:tag w:val="_GBC_aeeadad5456b4097a79668e5a1cadb17"/>
        <w:id w:val="1376586302"/>
        <w:lock w:val="sdtLocked"/>
        <w:placeholder>
          <w:docPart w:val="GBC22222222222222222222222222222"/>
        </w:placeholder>
      </w:sdtPr>
      <w:sdtEndPr/>
      <w:sdtContent>
        <w:p w:rsidR="002F661C" w:rsidRDefault="002F661C" w:rsidP="0062116C">
          <w:pPr>
            <w:pStyle w:val="3"/>
            <w:numPr>
              <w:ilvl w:val="0"/>
              <w:numId w:val="44"/>
            </w:numPr>
            <w:tabs>
              <w:tab w:val="left" w:pos="504"/>
            </w:tabs>
            <w:rPr>
              <w:szCs w:val="21"/>
            </w:rPr>
          </w:pPr>
          <w:r>
            <w:rPr>
              <w:rFonts w:hint="eastAsia"/>
              <w:szCs w:val="21"/>
            </w:rPr>
            <w:t>财务费用</w:t>
          </w:r>
        </w:p>
        <w:p w:rsidR="002F661C" w:rsidRDefault="002F661C">
          <w:pPr>
            <w:jc w:val="right"/>
          </w:pPr>
          <w:r>
            <w:rPr>
              <w:rFonts w:hint="eastAsia"/>
            </w:rPr>
            <w:t>单位：</w:t>
          </w:r>
          <w:sdt>
            <w:sdtPr>
              <w:rPr>
                <w:rFonts w:hint="eastAsia"/>
              </w:rPr>
              <w:alias w:val="单位：财务费用"/>
              <w:tag w:val="_GBC_eb9e02dce68144759561a3427fb3099a"/>
              <w:id w:val="4896877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费用"/>
              <w:tag w:val="_GBC_8e992a76854b4bd0a3f5cd49b31a4604"/>
              <w:id w:val="5703142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2F661C" w:rsidTr="002F661C">
            <w:tc>
              <w:tcPr>
                <w:tcW w:w="2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center"/>
                </w:pPr>
                <w:r>
                  <w:rPr>
                    <w:rFonts w:hint="eastAsia"/>
                  </w:rPr>
                  <w:t>上期发生额</w:t>
                </w:r>
              </w:p>
            </w:tc>
          </w:tr>
          <w:sdt>
            <w:sdtPr>
              <w:rPr>
                <w:rFonts w:hint="eastAsia"/>
              </w:rPr>
              <w:alias w:val="财务费用明细"/>
              <w:tag w:val="_GBC_6315cf92135646dfa5694359777c36b0"/>
              <w:id w:val="401646620"/>
              <w:lock w:val="sdtLocked"/>
            </w:sdtPr>
            <w:sdtEndPr/>
            <w:sdtContent>
              <w:tr w:rsidR="002F661C" w:rsidTr="002F661C">
                <w:sdt>
                  <w:sdtPr>
                    <w:rPr>
                      <w:rFonts w:hint="eastAsia"/>
                    </w:rPr>
                    <w:alias w:val="财务费用明细-项目"/>
                    <w:tag w:val="_GBC_16254f64718b48be8fdb631a5bd9bed2"/>
                    <w:id w:val="73690197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利息支出</w:t>
                        </w:r>
                      </w:p>
                    </w:tc>
                  </w:sdtContent>
                </w:sdt>
                <w:sdt>
                  <w:sdtPr>
                    <w:rPr>
                      <w:rFonts w:hint="eastAsia"/>
                    </w:rPr>
                    <w:alias w:val="财务费用明细-发生额"/>
                    <w:tag w:val="_GBC_914eb0eedb6c4235a2b42fda40991c48"/>
                    <w:id w:val="1690571087"/>
                    <w:lock w:val="sdtLocked"/>
                    <w:showingPlcHdr/>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935883" w:rsidP="002F661C">
                        <w:pPr>
                          <w:jc w:val="right"/>
                        </w:pPr>
                        <w:r>
                          <w:t xml:space="preserve">     </w:t>
                        </w:r>
                      </w:p>
                    </w:tc>
                  </w:sdtContent>
                </w:sdt>
                <w:sdt>
                  <w:sdtPr>
                    <w:rPr>
                      <w:rFonts w:hint="eastAsia"/>
                    </w:rPr>
                    <w:alias w:val="财务费用明细-发生额"/>
                    <w:tag w:val="_GBC_e12b432aad5d45f8ba844b35483466e3"/>
                    <w:id w:val="142807843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29,433,620.35</w:t>
                        </w:r>
                      </w:p>
                    </w:tc>
                  </w:sdtContent>
                </w:sdt>
              </w:tr>
            </w:sdtContent>
          </w:sdt>
          <w:sdt>
            <w:sdtPr>
              <w:rPr>
                <w:rFonts w:hint="eastAsia"/>
              </w:rPr>
              <w:alias w:val="财务费用明细"/>
              <w:tag w:val="_GBC_6315cf92135646dfa5694359777c36b0"/>
              <w:id w:val="1068697189"/>
              <w:lock w:val="sdtLocked"/>
            </w:sdtPr>
            <w:sdtEndPr/>
            <w:sdtContent>
              <w:tr w:rsidR="002F661C" w:rsidTr="002F661C">
                <w:sdt>
                  <w:sdtPr>
                    <w:rPr>
                      <w:rFonts w:hint="eastAsia"/>
                    </w:rPr>
                    <w:alias w:val="财务费用明细-项目"/>
                    <w:tag w:val="_GBC_16254f64718b48be8fdb631a5bd9bed2"/>
                    <w:id w:val="61294517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减：利息资本化</w:t>
                        </w:r>
                      </w:p>
                    </w:tc>
                  </w:sdtContent>
                </w:sdt>
                <w:sdt>
                  <w:sdtPr>
                    <w:rPr>
                      <w:rFonts w:hint="eastAsia"/>
                    </w:rPr>
                    <w:alias w:val="财务费用明细-发生额"/>
                    <w:tag w:val="_GBC_914eb0eedb6c4235a2b42fda40991c48"/>
                    <w:id w:val="-1251573530"/>
                    <w:lock w:val="sdtLocked"/>
                    <w:showingPlcHdr/>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935883" w:rsidP="002F661C">
                        <w:pPr>
                          <w:jc w:val="right"/>
                        </w:pPr>
                        <w:r>
                          <w:t xml:space="preserve">     </w:t>
                        </w:r>
                      </w:p>
                    </w:tc>
                  </w:sdtContent>
                </w:sdt>
                <w:sdt>
                  <w:sdtPr>
                    <w:rPr>
                      <w:rFonts w:hint="eastAsia"/>
                    </w:rPr>
                    <w:alias w:val="财务费用明细-发生额"/>
                    <w:tag w:val="_GBC_e12b432aad5d45f8ba844b35483466e3"/>
                    <w:id w:val="169411654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660B86" w:rsidP="002F661C">
                        <w:pPr>
                          <w:jc w:val="right"/>
                        </w:pPr>
                        <w:r>
                          <w:rPr>
                            <w:rFonts w:hint="eastAsia"/>
                          </w:rPr>
                          <w:t>-</w:t>
                        </w:r>
                        <w:r w:rsidR="002F661C">
                          <w:rPr>
                            <w:rFonts w:hint="eastAsia"/>
                          </w:rPr>
                          <w:t>4,603,508.66</w:t>
                        </w:r>
                      </w:p>
                    </w:tc>
                  </w:sdtContent>
                </w:sdt>
              </w:tr>
            </w:sdtContent>
          </w:sdt>
          <w:sdt>
            <w:sdtPr>
              <w:rPr>
                <w:rFonts w:hint="eastAsia"/>
              </w:rPr>
              <w:alias w:val="财务费用明细"/>
              <w:tag w:val="_GBC_6315cf92135646dfa5694359777c36b0"/>
              <w:id w:val="380677567"/>
              <w:lock w:val="sdtLocked"/>
            </w:sdtPr>
            <w:sdtEndPr/>
            <w:sdtContent>
              <w:tr w:rsidR="002F661C" w:rsidTr="002F661C">
                <w:sdt>
                  <w:sdtPr>
                    <w:rPr>
                      <w:rFonts w:hint="eastAsia"/>
                    </w:rPr>
                    <w:alias w:val="财务费用明细-项目"/>
                    <w:tag w:val="_GBC_16254f64718b48be8fdb631a5bd9bed2"/>
                    <w:id w:val="-177724504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减：利息收入</w:t>
                        </w:r>
                      </w:p>
                    </w:tc>
                  </w:sdtContent>
                </w:sdt>
                <w:sdt>
                  <w:sdtPr>
                    <w:rPr>
                      <w:rFonts w:hint="eastAsia"/>
                    </w:rPr>
                    <w:alias w:val="财务费用明细-发生额"/>
                    <w:tag w:val="_GBC_914eb0eedb6c4235a2b42fda40991c48"/>
                    <w:id w:val="128346760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660B86" w:rsidP="002F661C">
                        <w:pPr>
                          <w:jc w:val="right"/>
                        </w:pPr>
                        <w:r>
                          <w:rPr>
                            <w:rFonts w:hint="eastAsia"/>
                          </w:rPr>
                          <w:t>-</w:t>
                        </w:r>
                        <w:r w:rsidR="002F661C">
                          <w:rPr>
                            <w:rFonts w:hint="eastAsia"/>
                          </w:rPr>
                          <w:t>66,074,082.80</w:t>
                        </w:r>
                      </w:p>
                    </w:tc>
                  </w:sdtContent>
                </w:sdt>
                <w:sdt>
                  <w:sdtPr>
                    <w:rPr>
                      <w:rFonts w:hint="eastAsia"/>
                    </w:rPr>
                    <w:alias w:val="财务费用明细-发生额"/>
                    <w:tag w:val="_GBC_e12b432aad5d45f8ba844b35483466e3"/>
                    <w:id w:val="175770457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660B86" w:rsidP="002F661C">
                        <w:pPr>
                          <w:jc w:val="right"/>
                        </w:pPr>
                        <w:r>
                          <w:rPr>
                            <w:rFonts w:hint="eastAsia"/>
                          </w:rPr>
                          <w:t>-</w:t>
                        </w:r>
                        <w:r w:rsidR="002F661C">
                          <w:rPr>
                            <w:rFonts w:hint="eastAsia"/>
                          </w:rPr>
                          <w:t>39,026,940.37</w:t>
                        </w:r>
                      </w:p>
                    </w:tc>
                  </w:sdtContent>
                </w:sdt>
              </w:tr>
            </w:sdtContent>
          </w:sdt>
          <w:sdt>
            <w:sdtPr>
              <w:rPr>
                <w:rFonts w:hint="eastAsia"/>
              </w:rPr>
              <w:alias w:val="财务费用明细"/>
              <w:tag w:val="_GBC_6315cf92135646dfa5694359777c36b0"/>
              <w:id w:val="-785730941"/>
              <w:lock w:val="sdtLocked"/>
            </w:sdtPr>
            <w:sdtEndPr/>
            <w:sdtContent>
              <w:tr w:rsidR="002F661C" w:rsidTr="002F661C">
                <w:sdt>
                  <w:sdtPr>
                    <w:rPr>
                      <w:rFonts w:hint="eastAsia"/>
                    </w:rPr>
                    <w:alias w:val="财务费用明细-项目"/>
                    <w:tag w:val="_GBC_16254f64718b48be8fdb631a5bd9bed2"/>
                    <w:id w:val="-79860627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减：融资收益</w:t>
                        </w:r>
                      </w:p>
                    </w:tc>
                  </w:sdtContent>
                </w:sdt>
                <w:sdt>
                  <w:sdtPr>
                    <w:rPr>
                      <w:rFonts w:hint="eastAsia"/>
                    </w:rPr>
                    <w:alias w:val="财务费用明细-发生额"/>
                    <w:tag w:val="_GBC_914eb0eedb6c4235a2b42fda40991c48"/>
                    <w:id w:val="-171842527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660B86" w:rsidP="002F661C">
                        <w:pPr>
                          <w:jc w:val="right"/>
                        </w:pPr>
                        <w:r>
                          <w:rPr>
                            <w:rFonts w:hint="eastAsia"/>
                          </w:rPr>
                          <w:t>-</w:t>
                        </w:r>
                        <w:r w:rsidR="002F661C">
                          <w:rPr>
                            <w:rFonts w:hint="eastAsia"/>
                          </w:rPr>
                          <w:t>3,901,273.61</w:t>
                        </w:r>
                      </w:p>
                    </w:tc>
                  </w:sdtContent>
                </w:sdt>
                <w:sdt>
                  <w:sdtPr>
                    <w:rPr>
                      <w:rFonts w:hint="eastAsia"/>
                    </w:rPr>
                    <w:alias w:val="财务费用明细-发生额"/>
                    <w:tag w:val="_GBC_e12b432aad5d45f8ba844b35483466e3"/>
                    <w:id w:val="61565245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660B86" w:rsidP="002F661C">
                        <w:pPr>
                          <w:jc w:val="right"/>
                        </w:pPr>
                        <w:r>
                          <w:rPr>
                            <w:rFonts w:hint="eastAsia"/>
                          </w:rPr>
                          <w:t>-</w:t>
                        </w:r>
                        <w:r w:rsidR="002F661C">
                          <w:rPr>
                            <w:rFonts w:hint="eastAsia"/>
                          </w:rPr>
                          <w:t>2,796,703.59</w:t>
                        </w:r>
                      </w:p>
                    </w:tc>
                  </w:sdtContent>
                </w:sdt>
              </w:tr>
            </w:sdtContent>
          </w:sdt>
          <w:sdt>
            <w:sdtPr>
              <w:rPr>
                <w:rFonts w:hint="eastAsia"/>
              </w:rPr>
              <w:alias w:val="财务费用明细"/>
              <w:tag w:val="_GBC_6315cf92135646dfa5694359777c36b0"/>
              <w:id w:val="642156934"/>
              <w:lock w:val="sdtLocked"/>
            </w:sdtPr>
            <w:sdtEndPr/>
            <w:sdtContent>
              <w:tr w:rsidR="002F661C" w:rsidTr="002F661C">
                <w:sdt>
                  <w:sdtPr>
                    <w:rPr>
                      <w:rFonts w:hint="eastAsia"/>
                    </w:rPr>
                    <w:alias w:val="财务费用明细-项目"/>
                    <w:tag w:val="_GBC_16254f64718b48be8fdb631a5bd9bed2"/>
                    <w:id w:val="-149163270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汇兑损益</w:t>
                        </w:r>
                      </w:p>
                    </w:tc>
                  </w:sdtContent>
                </w:sdt>
                <w:sdt>
                  <w:sdtPr>
                    <w:rPr>
                      <w:rFonts w:hint="eastAsia"/>
                    </w:rPr>
                    <w:alias w:val="财务费用明细-发生额"/>
                    <w:tag w:val="_GBC_914eb0eedb6c4235a2b42fda40991c48"/>
                    <w:id w:val="-740790136"/>
                    <w:lock w:val="sdtLocked"/>
                    <w:showingPlcHdr/>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935883" w:rsidP="002F661C">
                        <w:pPr>
                          <w:jc w:val="right"/>
                        </w:pPr>
                        <w:r>
                          <w:t xml:space="preserve">     </w:t>
                        </w:r>
                      </w:p>
                    </w:tc>
                  </w:sdtContent>
                </w:sdt>
                <w:sdt>
                  <w:sdtPr>
                    <w:rPr>
                      <w:rFonts w:hint="eastAsia"/>
                    </w:rPr>
                    <w:alias w:val="财务费用明细-发生额"/>
                    <w:tag w:val="_GBC_e12b432aad5d45f8ba844b35483466e3"/>
                    <w:id w:val="1947502201"/>
                    <w:lock w:val="sdtLocked"/>
                    <w:showingPlcHdr/>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935883" w:rsidP="002F661C">
                        <w:pPr>
                          <w:jc w:val="right"/>
                        </w:pPr>
                        <w:r>
                          <w:t xml:space="preserve">     </w:t>
                        </w:r>
                      </w:p>
                    </w:tc>
                  </w:sdtContent>
                </w:sdt>
              </w:tr>
            </w:sdtContent>
          </w:sdt>
          <w:sdt>
            <w:sdtPr>
              <w:rPr>
                <w:rFonts w:hint="eastAsia"/>
              </w:rPr>
              <w:alias w:val="财务费用明细"/>
              <w:tag w:val="_GBC_6315cf92135646dfa5694359777c36b0"/>
              <w:id w:val="-486006054"/>
              <w:lock w:val="sdtLocked"/>
            </w:sdtPr>
            <w:sdtEndPr/>
            <w:sdtContent>
              <w:tr w:rsidR="002F661C" w:rsidTr="002F661C">
                <w:sdt>
                  <w:sdtPr>
                    <w:rPr>
                      <w:rFonts w:hint="eastAsia"/>
                    </w:rPr>
                    <w:alias w:val="财务费用明细-项目"/>
                    <w:tag w:val="_GBC_16254f64718b48be8fdb631a5bd9bed2"/>
                    <w:id w:val="112249310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减：汇兑损益资本化</w:t>
                        </w:r>
                      </w:p>
                    </w:tc>
                  </w:sdtContent>
                </w:sdt>
                <w:sdt>
                  <w:sdtPr>
                    <w:rPr>
                      <w:rFonts w:hint="eastAsia"/>
                    </w:rPr>
                    <w:alias w:val="财务费用明细-发生额"/>
                    <w:tag w:val="_GBC_914eb0eedb6c4235a2b42fda40991c48"/>
                    <w:id w:val="-2132463354"/>
                    <w:lock w:val="sdtLocked"/>
                    <w:showingPlcHdr/>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935883" w:rsidP="002F661C">
                        <w:pPr>
                          <w:jc w:val="right"/>
                        </w:pPr>
                        <w:r>
                          <w:t xml:space="preserve">     </w:t>
                        </w:r>
                      </w:p>
                    </w:tc>
                  </w:sdtContent>
                </w:sdt>
                <w:sdt>
                  <w:sdtPr>
                    <w:rPr>
                      <w:rFonts w:hint="eastAsia"/>
                    </w:rPr>
                    <w:alias w:val="财务费用明细-发生额"/>
                    <w:tag w:val="_GBC_e12b432aad5d45f8ba844b35483466e3"/>
                    <w:id w:val="-183828691"/>
                    <w:lock w:val="sdtLocked"/>
                    <w:showingPlcHdr/>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935883" w:rsidP="002F661C">
                        <w:pPr>
                          <w:jc w:val="right"/>
                        </w:pPr>
                        <w:r>
                          <w:t xml:space="preserve">     </w:t>
                        </w:r>
                      </w:p>
                    </w:tc>
                  </w:sdtContent>
                </w:sdt>
              </w:tr>
            </w:sdtContent>
          </w:sdt>
          <w:sdt>
            <w:sdtPr>
              <w:rPr>
                <w:rFonts w:hint="eastAsia"/>
              </w:rPr>
              <w:alias w:val="财务费用明细"/>
              <w:tag w:val="_GBC_6315cf92135646dfa5694359777c36b0"/>
              <w:id w:val="-401981359"/>
              <w:lock w:val="sdtLocked"/>
            </w:sdtPr>
            <w:sdtEndPr/>
            <w:sdtContent>
              <w:tr w:rsidR="002F661C" w:rsidTr="002F661C">
                <w:sdt>
                  <w:sdtPr>
                    <w:rPr>
                      <w:rFonts w:hint="eastAsia"/>
                    </w:rPr>
                    <w:alias w:val="财务费用明细-项目"/>
                    <w:tag w:val="_GBC_16254f64718b48be8fdb631a5bd9bed2"/>
                    <w:id w:val="127513931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r>
                          <w:rPr>
                            <w:rFonts w:hint="eastAsia"/>
                          </w:rPr>
                          <w:t>手续费及其他</w:t>
                        </w:r>
                      </w:p>
                    </w:tc>
                  </w:sdtContent>
                </w:sdt>
                <w:sdt>
                  <w:sdtPr>
                    <w:rPr>
                      <w:rFonts w:hint="eastAsia"/>
                    </w:rPr>
                    <w:alias w:val="财务费用明细-发生额"/>
                    <w:tag w:val="_GBC_914eb0eedb6c4235a2b42fda40991c48"/>
                    <w:id w:val="105674438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243,626.85</w:t>
                        </w:r>
                      </w:p>
                    </w:tc>
                  </w:sdtContent>
                </w:sdt>
                <w:sdt>
                  <w:sdtPr>
                    <w:rPr>
                      <w:rFonts w:hint="eastAsia"/>
                    </w:rPr>
                    <w:alias w:val="财务费用明细-发生额"/>
                    <w:tag w:val="_GBC_e12b432aad5d45f8ba844b35483466e3"/>
                    <w:id w:val="-142109686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rPr>
                            <w:rFonts w:hint="eastAsia"/>
                          </w:rPr>
                          <w:t>285,594.47</w:t>
                        </w:r>
                      </w:p>
                    </w:tc>
                  </w:sdtContent>
                </w:sdt>
              </w:tr>
            </w:sdtContent>
          </w:sdt>
          <w:tr w:rsidR="002F661C" w:rsidTr="002F661C">
            <w:tc>
              <w:tcPr>
                <w:tcW w:w="2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合计</w:t>
                </w:r>
              </w:p>
            </w:tc>
            <w:sdt>
              <w:sdtPr>
                <w:rPr>
                  <w:rFonts w:hint="eastAsia"/>
                </w:rPr>
                <w:alias w:val="财务费用"/>
                <w:tag w:val="_GBC_1e2924c832b34ebb91afc9337eb24a4d"/>
                <w:id w:val="-127423912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-69,731,729.56</w:t>
                    </w:r>
                  </w:p>
                </w:tc>
              </w:sdtContent>
            </w:sdt>
            <w:sdt>
              <w:sdtPr>
                <w:rPr>
                  <w:rFonts w:hint="eastAsia"/>
                </w:rPr>
                <w:alias w:val="财务费用"/>
                <w:tag w:val="_GBC_98a269cadd2b4ff4b90e96352657f2ce"/>
                <w:id w:val="60931892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pPr>
                    <w:r>
                      <w:t>-16,707,937.80</w:t>
                    </w:r>
                  </w:p>
                </w:tc>
              </w:sdtContent>
            </w:sdt>
          </w:tr>
        </w:tbl>
        <w:p w:rsidR="002F661C" w:rsidRDefault="00833339">
          <w:pPr>
            <w:rPr>
              <w:szCs w:val="21"/>
            </w:rPr>
          </w:pPr>
        </w:p>
      </w:sdtContent>
    </w:sdt>
    <w:p w:rsidR="002F661C" w:rsidRDefault="002F661C">
      <w:pPr>
        <w:rPr>
          <w:szCs w:val="21"/>
        </w:rPr>
      </w:pPr>
    </w:p>
    <w:sdt>
      <w:sdtPr>
        <w:rPr>
          <w:rFonts w:ascii="宋体" w:hAnsi="宋体" w:cs="宋体" w:hint="eastAsia"/>
          <w:b w:val="0"/>
          <w:bCs w:val="0"/>
          <w:kern w:val="0"/>
          <w:szCs w:val="21"/>
        </w:rPr>
        <w:alias w:val="模块:资产减值损失"/>
        <w:tag w:val="_GBC_e0187e33fb024605af673daabe2f7861"/>
        <w:id w:val="1015267454"/>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657041832"/>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财务附注：资产减值损失"/>
              <w:tag w:val="_GBC_40ad6c56ceff460ca35db2135628d01d"/>
              <w:id w:val="-138815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3510813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2F661C" w:rsidTr="002F661C">
            <w:tc>
              <w:tcPr>
                <w:tcW w:w="1878"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上期发生额</w:t>
                </w:r>
              </w:p>
            </w:tc>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坏账损失"/>
                    <w:tag w:val="_GBC_2d48969c295643a8a551a249370bcc2b"/>
                    <w:id w:val="2090039227"/>
                    <w:lock w:val="sdtLocked"/>
                  </w:sdtPr>
                  <w:sdtEndPr/>
                  <w:sdtContent>
                    <w:r w:rsidR="002F661C">
                      <w:rPr>
                        <w:szCs w:val="21"/>
                      </w:rPr>
                      <w:t>12,126,297.31</w:t>
                    </w:r>
                  </w:sdtContent>
                </w:sdt>
              </w:p>
            </w:tc>
            <w:sdt>
              <w:sdtPr>
                <w:rPr>
                  <w:szCs w:val="21"/>
                </w:rPr>
                <w:alias w:val="坏账损失"/>
                <w:tag w:val="_GBC_2a2764d0c39e44aabf1a173cd7705299"/>
                <w:id w:val="-1493018238"/>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10,528,392.06</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789700938"/>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存货跌价损失"/>
                <w:tag w:val="_GBC_5870e358b7804aa8b8cc20490238108a"/>
                <w:id w:val="115224982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1159724838"/>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11,000,000.00</w:t>
                    </w:r>
                  </w:p>
                </w:tc>
              </w:sdtContent>
            </w:sdt>
            <w:sdt>
              <w:sdtPr>
                <w:rPr>
                  <w:szCs w:val="21"/>
                </w:rPr>
                <w:alias w:val="可供出售金融资产减值损失"/>
                <w:tag w:val="_GBC_bb861d73d63e4abcadbb6352cc0705f8"/>
                <w:id w:val="-109231222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935883">
                    <w:pPr>
                      <w:jc w:val="right"/>
                      <w:rPr>
                        <w:szCs w:val="21"/>
                      </w:rPr>
                    </w:pPr>
                    <w:r>
                      <w:rPr>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105150000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999967713"/>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1869104380"/>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长期股权投资减值损失"/>
                <w:tag w:val="_GBC_effda3c9a9344deab324c5013e2293a5"/>
                <w:id w:val="-74125681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267982180"/>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201941162"/>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7001317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固定资产减值损失"/>
                <w:tag w:val="_GBC_8cb9e5eeda084f4e8a9ebdb03a4897d4"/>
                <w:id w:val="-49364256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1639639254"/>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29375554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978956237"/>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145833384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1637686234"/>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72282554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192740490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51662273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27198975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无形资产减值损失"/>
                <w:tag w:val="_GBC_e4390cb78e9846acba7e835ee163c6b2"/>
                <w:id w:val="333191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lastRenderedPageBreak/>
                  <w:t>十三、商誉减值损失</w:t>
                </w:r>
              </w:p>
            </w:tc>
            <w:sdt>
              <w:sdtPr>
                <w:rPr>
                  <w:szCs w:val="21"/>
                </w:rPr>
                <w:alias w:val="商誉减值损失"/>
                <w:tag w:val="_GBC_c47547637ac948cf944c2874c54baf9b"/>
                <w:id w:val="3316889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商誉减值损失"/>
                <w:tag w:val="_GBC_b161b8b935384eed9db12d71337c9912"/>
                <w:id w:val="111032504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586584402"/>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其他资产减值损失"/>
                <w:tag w:val="_GBC_ff5310829aaf4351b5d34c214de7317c"/>
                <w:id w:val="1369952403"/>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r>
          <w:tr w:rsidR="002F661C" w:rsidTr="002F661C">
            <w:tc>
              <w:tcPr>
                <w:tcW w:w="1878"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资产减值损失"/>
                    <w:tag w:val="_GBC_97a75e917a4c4d889721f6d11b5b0eb0"/>
                    <w:id w:val="126285193"/>
                    <w:lock w:val="sdtLocked"/>
                  </w:sdtPr>
                  <w:sdtEndPr/>
                  <w:sdtContent>
                    <w:r w:rsidR="002F661C" w:rsidRPr="00D36D35">
                      <w:rPr>
                        <w:rFonts w:asciiTheme="minorEastAsia" w:eastAsiaTheme="minorEastAsia" w:hAnsiTheme="minorEastAsia"/>
                        <w:szCs w:val="21"/>
                      </w:rPr>
                      <w:t>23,126,297.31</w:t>
                    </w:r>
                  </w:sdtContent>
                </w:sdt>
              </w:p>
            </w:tc>
            <w:tc>
              <w:tcPr>
                <w:tcW w:w="1700"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资产减值损失"/>
                    <w:tag w:val="_GBC_0f6a9e39916e48f4936db4cbd8d8bdb0"/>
                    <w:id w:val="-392122102"/>
                    <w:lock w:val="sdtLocked"/>
                  </w:sdtPr>
                  <w:sdtEndPr/>
                  <w:sdtContent>
                    <w:r w:rsidR="002F661C">
                      <w:rPr>
                        <w:szCs w:val="21"/>
                      </w:rPr>
                      <w:t>10,528,392.06</w:t>
                    </w:r>
                  </w:sdtContent>
                </w:sdt>
              </w:p>
            </w:tc>
          </w:tr>
        </w:tbl>
        <w:p w:rsidR="002F661C" w:rsidRDefault="00833339">
          <w:pPr>
            <w:spacing w:before="60" w:after="60"/>
            <w:rPr>
              <w:szCs w:val="21"/>
            </w:rPr>
          </w:pPr>
        </w:p>
      </w:sdtContent>
    </w:sdt>
    <w:p w:rsidR="002F661C" w:rsidRDefault="002F661C"/>
    <w:sdt>
      <w:sdtPr>
        <w:rPr>
          <w:rFonts w:ascii="宋体" w:hAnsi="宋体" w:cs="宋体" w:hint="eastAsia"/>
          <w:b w:val="0"/>
          <w:bCs w:val="0"/>
          <w:kern w:val="0"/>
          <w:szCs w:val="21"/>
        </w:rPr>
        <w:alias w:val="模块:公允价值变动收益"/>
        <w:tag w:val="_GBC_66e6cb51ec7740408a31ff233ae3330d"/>
        <w:id w:val="2862492"/>
        <w:lock w:val="sdtLocked"/>
        <w:placeholder>
          <w:docPart w:val="GBC22222222222222222222222222222"/>
        </w:placeholder>
      </w:sdtPr>
      <w:sdtEndPr>
        <w:rPr>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442197715"/>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7F2EE8" w:rsidRDefault="00833339" w:rsidP="002F661C"/>
      </w:sdtContent>
    </w:sdt>
    <w:p w:rsidR="002F661C" w:rsidRDefault="002F661C">
      <w:pPr>
        <w:rPr>
          <w:szCs w:val="21"/>
        </w:rPr>
      </w:pPr>
    </w:p>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1637099797"/>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
          <w:szCs w:val="21"/>
        </w:rPr>
        <w:alias w:val="模块:投资收益"/>
        <w:tag w:val="_GBC_8958442580a74890aabdb81fa58a53f7"/>
        <w:id w:val="192805120"/>
        <w:lock w:val="sdtLocked"/>
        <w:placeholder>
          <w:docPart w:val="GBC22222222222222222222222222222"/>
        </w:placeholder>
      </w:sdtPr>
      <w:sdtEndPr/>
      <w:sdtContent>
        <w:p w:rsidR="002F661C" w:rsidRDefault="002F661C">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16786188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20113575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2F661C" w:rsidTr="00BD1B09">
            <w:tc>
              <w:tcPr>
                <w:tcW w:w="1878" w:type="pct"/>
                <w:vAlign w:val="center"/>
              </w:tcPr>
              <w:p w:rsidR="002F661C" w:rsidRDefault="002F661C">
                <w:pPr>
                  <w:ind w:left="420" w:hanging="420"/>
                  <w:jc w:val="center"/>
                  <w:rPr>
                    <w:szCs w:val="21"/>
                  </w:rPr>
                </w:pPr>
                <w:r>
                  <w:rPr>
                    <w:rFonts w:hint="eastAsia"/>
                    <w:szCs w:val="21"/>
                  </w:rPr>
                  <w:t>项目</w:t>
                </w:r>
              </w:p>
            </w:tc>
            <w:tc>
              <w:tcPr>
                <w:tcW w:w="1422" w:type="pct"/>
                <w:vAlign w:val="center"/>
              </w:tcPr>
              <w:p w:rsidR="002F661C" w:rsidRDefault="002F661C">
                <w:pPr>
                  <w:jc w:val="center"/>
                  <w:rPr>
                    <w:szCs w:val="21"/>
                  </w:rPr>
                </w:pPr>
                <w:r>
                  <w:rPr>
                    <w:rFonts w:hint="eastAsia"/>
                    <w:szCs w:val="21"/>
                  </w:rPr>
                  <w:t>本期发生额</w:t>
                </w:r>
              </w:p>
            </w:tc>
            <w:tc>
              <w:tcPr>
                <w:tcW w:w="1700" w:type="pct"/>
                <w:vAlign w:val="center"/>
              </w:tcPr>
              <w:p w:rsidR="002F661C" w:rsidRDefault="002F661C">
                <w:pPr>
                  <w:jc w:val="center"/>
                  <w:rPr>
                    <w:szCs w:val="21"/>
                  </w:rPr>
                </w:pPr>
                <w:r>
                  <w:rPr>
                    <w:rFonts w:hint="eastAsia"/>
                    <w:szCs w:val="21"/>
                  </w:rPr>
                  <w:t>上期发生额</w:t>
                </w:r>
              </w:p>
            </w:tc>
          </w:tr>
          <w:tr w:rsidR="002F661C" w:rsidTr="00F30D13">
            <w:tc>
              <w:tcPr>
                <w:tcW w:w="1878" w:type="pct"/>
              </w:tcPr>
              <w:p w:rsidR="002F661C" w:rsidRDefault="002F661C">
                <w:pPr>
                  <w:rPr>
                    <w:szCs w:val="21"/>
                  </w:rPr>
                </w:pPr>
                <w:r>
                  <w:rPr>
                    <w:rFonts w:hint="eastAsia"/>
                    <w:szCs w:val="21"/>
                  </w:rPr>
                  <w:t>权益法核算的长期股权投资收益</w:t>
                </w:r>
              </w:p>
            </w:tc>
            <w:sdt>
              <w:sdtPr>
                <w:rPr>
                  <w:szCs w:val="21"/>
                </w:rPr>
                <w:alias w:val="长期投资权益法合计"/>
                <w:tag w:val="_GBC_a5c9d4c7f2ff49a9a63d19bd8568ab34"/>
                <w:id w:val="-346020251"/>
                <w:lock w:val="sdtLocked"/>
              </w:sdtPr>
              <w:sdtEndPr/>
              <w:sdtContent>
                <w:tc>
                  <w:tcPr>
                    <w:tcW w:w="1422" w:type="pct"/>
                  </w:tcPr>
                  <w:p w:rsidR="002F661C" w:rsidRDefault="002F661C">
                    <w:pPr>
                      <w:jc w:val="right"/>
                      <w:rPr>
                        <w:szCs w:val="21"/>
                      </w:rPr>
                    </w:pPr>
                    <w:r>
                      <w:rPr>
                        <w:szCs w:val="21"/>
                      </w:rPr>
                      <w:t>-2,048,911.33</w:t>
                    </w:r>
                  </w:p>
                </w:tc>
              </w:sdtContent>
            </w:sdt>
            <w:sdt>
              <w:sdtPr>
                <w:rPr>
                  <w:szCs w:val="21"/>
                </w:rPr>
                <w:alias w:val="长期投资权益法合计"/>
                <w:tag w:val="_GBC_649721768b8e46b889701b80f6e5af07"/>
                <w:id w:val="1212077922"/>
                <w:lock w:val="sdtLocked"/>
              </w:sdtPr>
              <w:sdtEndPr/>
              <w:sdtContent>
                <w:tc>
                  <w:tcPr>
                    <w:tcW w:w="1700" w:type="pct"/>
                  </w:tcPr>
                  <w:p w:rsidR="002F661C" w:rsidRDefault="002F661C">
                    <w:pPr>
                      <w:jc w:val="right"/>
                      <w:rPr>
                        <w:szCs w:val="21"/>
                      </w:rPr>
                    </w:pPr>
                    <w:r>
                      <w:rPr>
                        <w:szCs w:val="21"/>
                      </w:rPr>
                      <w:t>-120,695.52</w:t>
                    </w:r>
                  </w:p>
                </w:tc>
              </w:sdtContent>
            </w:sdt>
          </w:tr>
          <w:tr w:rsidR="002F661C" w:rsidTr="00F30D13">
            <w:tc>
              <w:tcPr>
                <w:tcW w:w="1878" w:type="pct"/>
              </w:tcPr>
              <w:p w:rsidR="002F661C" w:rsidRDefault="002F661C">
                <w:pPr>
                  <w:rPr>
                    <w:szCs w:val="21"/>
                  </w:rPr>
                </w:pPr>
                <w:r>
                  <w:rPr>
                    <w:rFonts w:hint="eastAsia"/>
                    <w:szCs w:val="21"/>
                  </w:rPr>
                  <w:t>处置长期股权投资产生的投资收益</w:t>
                </w:r>
              </w:p>
            </w:tc>
            <w:tc>
              <w:tcPr>
                <w:tcW w:w="1422" w:type="pct"/>
              </w:tcPr>
              <w:p w:rsidR="002F661C" w:rsidRDefault="00833339">
                <w:pPr>
                  <w:jc w:val="right"/>
                  <w:rPr>
                    <w:szCs w:val="21"/>
                  </w:rPr>
                </w:pPr>
                <w:sdt>
                  <w:sdtPr>
                    <w:rPr>
                      <w:rFonts w:hint="eastAsia"/>
                      <w:szCs w:val="21"/>
                    </w:rPr>
                    <w:alias w:val="处置长期股权投资产生的投资收益"/>
                    <w:tag w:val="_GBC_e8cd7b7576514aae82cddef92f975fea"/>
                    <w:id w:val="606546583"/>
                    <w:lock w:val="sdtLocked"/>
                    <w:showingPlcHdr/>
                  </w:sdtPr>
                  <w:sdtEndPr/>
                  <w:sdtContent>
                    <w:r w:rsidR="002F661C">
                      <w:rPr>
                        <w:rFonts w:hint="eastAsia"/>
                        <w:color w:val="0000FF"/>
                        <w:szCs w:val="21"/>
                      </w:rPr>
                      <w:t xml:space="preserve">　</w:t>
                    </w:r>
                  </w:sdtContent>
                </w:sdt>
              </w:p>
            </w:tc>
            <w:tc>
              <w:tcPr>
                <w:tcW w:w="1700" w:type="pct"/>
              </w:tcPr>
              <w:p w:rsidR="002F661C" w:rsidRDefault="00833339">
                <w:pPr>
                  <w:jc w:val="right"/>
                  <w:rPr>
                    <w:szCs w:val="21"/>
                  </w:rPr>
                </w:pPr>
                <w:sdt>
                  <w:sdtPr>
                    <w:rPr>
                      <w:rFonts w:hint="eastAsia"/>
                      <w:szCs w:val="21"/>
                    </w:rPr>
                    <w:alias w:val="处置长期股权投资产生的投资收益"/>
                    <w:tag w:val="_GBC_896ea6adc983482d9ce5ae9a80a3a18e"/>
                    <w:id w:val="704759865"/>
                    <w:lock w:val="sdtLocked"/>
                    <w:showingPlcHdr/>
                  </w:sdtPr>
                  <w:sdtEndPr/>
                  <w:sdtContent>
                    <w:r w:rsidR="002F661C">
                      <w:rPr>
                        <w:rFonts w:hint="eastAsia"/>
                        <w:color w:val="0000FF"/>
                        <w:szCs w:val="21"/>
                      </w:rPr>
                      <w:t xml:space="preserve">　</w:t>
                    </w:r>
                  </w:sdtContent>
                </w:sdt>
              </w:p>
            </w:tc>
          </w:tr>
          <w:tr w:rsidR="002F661C" w:rsidTr="00F30D13">
            <w:tc>
              <w:tcPr>
                <w:tcW w:w="1878" w:type="pct"/>
              </w:tcPr>
              <w:p w:rsidR="002F661C" w:rsidRDefault="002F661C">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a22ff72d22f445d9a52ed67e515f98e2"/>
                <w:id w:val="-1665618307"/>
                <w:lock w:val="sdtLocked"/>
                <w:showingPlcHdr/>
              </w:sdtPr>
              <w:sdtEndPr/>
              <w:sdtContent>
                <w:tc>
                  <w:tcPr>
                    <w:tcW w:w="1422" w:type="pct"/>
                  </w:tcPr>
                  <w:p w:rsidR="002F661C" w:rsidRDefault="002F661C">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d9b168b1c59646edacdeeee87f743934"/>
                <w:id w:val="1715081881"/>
                <w:lock w:val="sdtLocked"/>
                <w:showingPlcHdr/>
              </w:sdtPr>
              <w:sdtEndPr/>
              <w:sdtContent>
                <w:tc>
                  <w:tcPr>
                    <w:tcW w:w="1700" w:type="pct"/>
                  </w:tcPr>
                  <w:p w:rsidR="002F661C" w:rsidRDefault="002F661C">
                    <w:pPr>
                      <w:jc w:val="right"/>
                      <w:rPr>
                        <w:szCs w:val="21"/>
                      </w:rPr>
                    </w:pPr>
                    <w:r>
                      <w:rPr>
                        <w:rFonts w:hint="eastAsia"/>
                        <w:color w:val="0000FF"/>
                        <w:szCs w:val="21"/>
                      </w:rPr>
                      <w:t xml:space="preserve">　</w:t>
                    </w:r>
                  </w:p>
                </w:tc>
              </w:sdtContent>
            </w:sdt>
          </w:tr>
          <w:tr w:rsidR="002F661C" w:rsidTr="00F30D13">
            <w:tc>
              <w:tcPr>
                <w:tcW w:w="1878" w:type="pct"/>
              </w:tcPr>
              <w:p w:rsidR="002F661C" w:rsidRDefault="002F661C">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1189907071"/>
                <w:lock w:val="sdtLocked"/>
                <w:showingPlcHdr/>
              </w:sdtPr>
              <w:sdtEndPr/>
              <w:sdtContent>
                <w:tc>
                  <w:tcPr>
                    <w:tcW w:w="1422" w:type="pct"/>
                  </w:tcPr>
                  <w:p w:rsidR="002F661C" w:rsidRDefault="002F661C">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2e114bcc2f046ada54120b29815d75d"/>
                <w:id w:val="681019933"/>
                <w:lock w:val="sdtLocked"/>
                <w:showingPlcHdr/>
              </w:sdtPr>
              <w:sdtEndPr/>
              <w:sdtContent>
                <w:tc>
                  <w:tcPr>
                    <w:tcW w:w="1700" w:type="pct"/>
                  </w:tcPr>
                  <w:p w:rsidR="002F661C" w:rsidRDefault="002F661C">
                    <w:pPr>
                      <w:jc w:val="right"/>
                      <w:rPr>
                        <w:szCs w:val="21"/>
                      </w:rPr>
                    </w:pPr>
                    <w:r>
                      <w:rPr>
                        <w:rFonts w:hint="eastAsia"/>
                        <w:color w:val="0000FF"/>
                        <w:szCs w:val="21"/>
                      </w:rPr>
                      <w:t xml:space="preserve">　</w:t>
                    </w:r>
                  </w:p>
                </w:tc>
              </w:sdtContent>
            </w:sdt>
          </w:tr>
          <w:tr w:rsidR="002F661C" w:rsidTr="00F30D13">
            <w:tc>
              <w:tcPr>
                <w:tcW w:w="1878" w:type="pct"/>
              </w:tcPr>
              <w:p w:rsidR="002F661C" w:rsidRDefault="002F661C">
                <w:pPr>
                  <w:rPr>
                    <w:szCs w:val="21"/>
                  </w:rPr>
                </w:pPr>
                <w:r>
                  <w:rPr>
                    <w:rFonts w:hint="eastAsia"/>
                    <w:szCs w:val="21"/>
                  </w:rPr>
                  <w:t>持有至到期投资在持有期间的投资收益</w:t>
                </w:r>
              </w:p>
            </w:tc>
            <w:tc>
              <w:tcPr>
                <w:tcW w:w="1422" w:type="pct"/>
              </w:tcPr>
              <w:p w:rsidR="002F661C" w:rsidRDefault="00833339">
                <w:pPr>
                  <w:jc w:val="right"/>
                  <w:rPr>
                    <w:szCs w:val="21"/>
                  </w:rPr>
                </w:pPr>
                <w:sdt>
                  <w:sdtPr>
                    <w:rPr>
                      <w:rFonts w:hint="eastAsia"/>
                      <w:szCs w:val="21"/>
                    </w:rPr>
                    <w:alias w:val="持有至到期投资取得的投资收益期间取得的投资收益"/>
                    <w:tag w:val="_GBC_be0fa0cd43a94dd19363c658589fe2a2"/>
                    <w:id w:val="-404605290"/>
                    <w:lock w:val="sdtLocked"/>
                    <w:showingPlcHdr/>
                  </w:sdtPr>
                  <w:sdtEndPr/>
                  <w:sdtContent>
                    <w:r w:rsidR="002F661C">
                      <w:rPr>
                        <w:rFonts w:hint="eastAsia"/>
                        <w:color w:val="0000FF"/>
                        <w:szCs w:val="21"/>
                      </w:rPr>
                      <w:t xml:space="preserve">　</w:t>
                    </w:r>
                  </w:sdtContent>
                </w:sdt>
              </w:p>
            </w:tc>
            <w:tc>
              <w:tcPr>
                <w:tcW w:w="1700" w:type="pct"/>
              </w:tcPr>
              <w:p w:rsidR="002F661C" w:rsidRDefault="00833339">
                <w:pPr>
                  <w:jc w:val="right"/>
                  <w:rPr>
                    <w:szCs w:val="21"/>
                  </w:rPr>
                </w:pPr>
                <w:sdt>
                  <w:sdtPr>
                    <w:rPr>
                      <w:rFonts w:hint="eastAsia"/>
                      <w:szCs w:val="21"/>
                    </w:rPr>
                    <w:alias w:val="持有至到期投资取得的投资收益期间取得的投资收益"/>
                    <w:tag w:val="_GBC_c240d89b4a27424faa7232a82347731a"/>
                    <w:id w:val="1789848074"/>
                    <w:lock w:val="sdtLocked"/>
                    <w:showingPlcHdr/>
                  </w:sdtPr>
                  <w:sdtEndPr/>
                  <w:sdtContent>
                    <w:r w:rsidR="002F661C">
                      <w:rPr>
                        <w:rFonts w:hint="eastAsia"/>
                        <w:color w:val="0000FF"/>
                        <w:szCs w:val="21"/>
                      </w:rPr>
                      <w:t xml:space="preserve">　</w:t>
                    </w:r>
                  </w:sdtContent>
                </w:sdt>
              </w:p>
            </w:tc>
          </w:tr>
          <w:tr w:rsidR="002F661C" w:rsidTr="00F30D13">
            <w:tc>
              <w:tcPr>
                <w:tcW w:w="1878" w:type="pct"/>
              </w:tcPr>
              <w:p w:rsidR="002F661C" w:rsidRDefault="002F661C">
                <w:pPr>
                  <w:rPr>
                    <w:szCs w:val="21"/>
                  </w:rPr>
                </w:pPr>
                <w:r>
                  <w:rPr>
                    <w:rFonts w:hint="eastAsia"/>
                    <w:szCs w:val="21"/>
                  </w:rPr>
                  <w:t>可供出售金融资产等取得的投资收益</w:t>
                </w:r>
              </w:p>
            </w:tc>
            <w:tc>
              <w:tcPr>
                <w:tcW w:w="1422" w:type="pct"/>
              </w:tcPr>
              <w:p w:rsidR="002F661C" w:rsidRDefault="00833339">
                <w:pPr>
                  <w:jc w:val="right"/>
                  <w:rPr>
                    <w:szCs w:val="21"/>
                  </w:rPr>
                </w:pPr>
                <w:sdt>
                  <w:sdtPr>
                    <w:rPr>
                      <w:rFonts w:hint="eastAsia"/>
                      <w:szCs w:val="21"/>
                    </w:rPr>
                    <w:alias w:val="可供出售金融资产等取得的投资收益"/>
                    <w:tag w:val="_GBC_1b95d3f79c6a4c8f9e0379c6a9d3557a"/>
                    <w:id w:val="-609437483"/>
                    <w:lock w:val="sdtLocked"/>
                  </w:sdtPr>
                  <w:sdtEndPr/>
                  <w:sdtContent>
                    <w:r w:rsidR="002F661C">
                      <w:rPr>
                        <w:szCs w:val="21"/>
                      </w:rPr>
                      <w:t>26,496,813.98</w:t>
                    </w:r>
                  </w:sdtContent>
                </w:sdt>
              </w:p>
            </w:tc>
            <w:tc>
              <w:tcPr>
                <w:tcW w:w="1700" w:type="pct"/>
              </w:tcPr>
              <w:p w:rsidR="002F661C" w:rsidRDefault="00833339">
                <w:pPr>
                  <w:jc w:val="right"/>
                  <w:rPr>
                    <w:szCs w:val="21"/>
                  </w:rPr>
                </w:pPr>
                <w:sdt>
                  <w:sdtPr>
                    <w:rPr>
                      <w:rFonts w:hint="eastAsia"/>
                      <w:szCs w:val="21"/>
                    </w:rPr>
                    <w:alias w:val="可供出售金融资产等取得的投资收益"/>
                    <w:tag w:val="_GBC_268ce0ffa2f54e7da175ec5e4e62dde9"/>
                    <w:id w:val="877597285"/>
                    <w:lock w:val="sdtLocked"/>
                  </w:sdtPr>
                  <w:sdtEndPr/>
                  <w:sdtContent>
                    <w:r w:rsidR="002F661C">
                      <w:rPr>
                        <w:szCs w:val="21"/>
                      </w:rPr>
                      <w:t>9,998,681.68</w:t>
                    </w:r>
                  </w:sdtContent>
                </w:sdt>
              </w:p>
            </w:tc>
          </w:tr>
          <w:tr w:rsidR="002F661C" w:rsidTr="00F30D13">
            <w:tc>
              <w:tcPr>
                <w:tcW w:w="1878" w:type="pct"/>
              </w:tcPr>
              <w:p w:rsidR="002F661C" w:rsidRDefault="002F661C">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23564285"/>
                <w:lock w:val="sdtLocked"/>
                <w:showingPlcHdr/>
              </w:sdtPr>
              <w:sdtEndPr/>
              <w:sdtContent>
                <w:tc>
                  <w:tcPr>
                    <w:tcW w:w="1422" w:type="pct"/>
                  </w:tcPr>
                  <w:p w:rsidR="002F661C" w:rsidRDefault="00935883">
                    <w:pPr>
                      <w:jc w:val="right"/>
                      <w:rPr>
                        <w:szCs w:val="21"/>
                      </w:rPr>
                    </w:pPr>
                    <w:r>
                      <w:rPr>
                        <w:szCs w:val="21"/>
                      </w:rPr>
                      <w:t xml:space="preserve">     </w:t>
                    </w:r>
                  </w:p>
                </w:tc>
              </w:sdtContent>
            </w:sdt>
            <w:sdt>
              <w:sdtPr>
                <w:rPr>
                  <w:rFonts w:hint="eastAsia"/>
                  <w:szCs w:val="21"/>
                </w:rPr>
                <w:alias w:val="处置可供出售金融资产取得的投资收益"/>
                <w:tag w:val="_GBC_0761d57783dc411c960b410ad098955f"/>
                <w:id w:val="-1957936309"/>
                <w:lock w:val="sdtLocked"/>
              </w:sdtPr>
              <w:sdtEndPr/>
              <w:sdtContent>
                <w:tc>
                  <w:tcPr>
                    <w:tcW w:w="1700" w:type="pct"/>
                  </w:tcPr>
                  <w:p w:rsidR="002F661C" w:rsidRDefault="002F661C">
                    <w:pPr>
                      <w:jc w:val="right"/>
                      <w:rPr>
                        <w:szCs w:val="21"/>
                      </w:rPr>
                    </w:pPr>
                    <w:r>
                      <w:rPr>
                        <w:szCs w:val="21"/>
                      </w:rPr>
                      <w:t>18,369,660.63</w:t>
                    </w:r>
                  </w:p>
                </w:tc>
              </w:sdtContent>
            </w:sdt>
          </w:tr>
          <w:tr w:rsidR="002F661C" w:rsidTr="00F30D13">
            <w:tc>
              <w:tcPr>
                <w:tcW w:w="1878" w:type="pct"/>
              </w:tcPr>
              <w:p w:rsidR="002F661C" w:rsidRDefault="002F661C">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277254801"/>
                <w:lock w:val="sdtLocked"/>
                <w:showingPlcHdr/>
              </w:sdtPr>
              <w:sdtEndPr/>
              <w:sdtContent>
                <w:tc>
                  <w:tcPr>
                    <w:tcW w:w="1422" w:type="pct"/>
                  </w:tcPr>
                  <w:p w:rsidR="002F661C" w:rsidRDefault="002F661C">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894502bba114485094180b50d1da1390"/>
                <w:id w:val="-1825730808"/>
                <w:lock w:val="sdtLocked"/>
                <w:showingPlcHdr/>
              </w:sdtPr>
              <w:sdtEndPr/>
              <w:sdtContent>
                <w:tc>
                  <w:tcPr>
                    <w:tcW w:w="1700" w:type="pct"/>
                  </w:tcPr>
                  <w:p w:rsidR="002F661C" w:rsidRDefault="002F661C">
                    <w:pPr>
                      <w:jc w:val="right"/>
                      <w:rPr>
                        <w:szCs w:val="21"/>
                      </w:rPr>
                    </w:pPr>
                    <w:r>
                      <w:rPr>
                        <w:rFonts w:hint="eastAsia"/>
                        <w:color w:val="333399"/>
                      </w:rPr>
                      <w:t xml:space="preserve">　</w:t>
                    </w:r>
                  </w:p>
                </w:tc>
              </w:sdtContent>
            </w:sdt>
          </w:tr>
          <w:sdt>
            <w:sdtPr>
              <w:rPr>
                <w:rFonts w:hint="eastAsia"/>
                <w:szCs w:val="21"/>
              </w:rPr>
              <w:alias w:val="其他投资收益"/>
              <w:tag w:val="_GBC_388a41f3ef3b4fea8a99d50608679300"/>
              <w:id w:val="-2010057123"/>
              <w:lock w:val="sdtLocked"/>
            </w:sdtPr>
            <w:sdtEndPr>
              <w:rPr>
                <w:rFonts w:hint="default"/>
              </w:rPr>
            </w:sdtEndPr>
            <w:sdtContent>
              <w:tr w:rsidR="002F661C" w:rsidTr="00F30D13">
                <w:sdt>
                  <w:sdtPr>
                    <w:rPr>
                      <w:rFonts w:hint="eastAsia"/>
                      <w:szCs w:val="21"/>
                    </w:rPr>
                    <w:alias w:val="其他投资收益项目"/>
                    <w:tag w:val="_GBC_e39ea424de6b4e6f8ab03d40c88c1ac8"/>
                    <w:id w:val="-1911291092"/>
                    <w:lock w:val="sdtLocked"/>
                  </w:sdtPr>
                  <w:sdtEndPr/>
                  <w:sdtContent>
                    <w:tc>
                      <w:tcPr>
                        <w:tcW w:w="1878" w:type="pct"/>
                      </w:tcPr>
                      <w:p w:rsidR="002F661C" w:rsidRDefault="002F661C">
                        <w:pPr>
                          <w:rPr>
                            <w:szCs w:val="21"/>
                          </w:rPr>
                        </w:pPr>
                        <w:r>
                          <w:rPr>
                            <w:rFonts w:hint="eastAsia"/>
                            <w:szCs w:val="21"/>
                          </w:rPr>
                          <w:t>理财产品投资收益</w:t>
                        </w:r>
                      </w:p>
                    </w:tc>
                  </w:sdtContent>
                </w:sdt>
                <w:sdt>
                  <w:sdtPr>
                    <w:rPr>
                      <w:szCs w:val="21"/>
                    </w:rPr>
                    <w:alias w:val="其他投资收益明细－金额"/>
                    <w:tag w:val="_GBC_ae8c1ada90b2425ab8f670b45c09402e"/>
                    <w:id w:val="-189609949"/>
                    <w:lock w:val="sdtLocked"/>
                  </w:sdtPr>
                  <w:sdtEndPr/>
                  <w:sdtContent>
                    <w:tc>
                      <w:tcPr>
                        <w:tcW w:w="1422" w:type="pct"/>
                      </w:tcPr>
                      <w:p w:rsidR="002F661C" w:rsidRDefault="002F661C">
                        <w:pPr>
                          <w:jc w:val="right"/>
                          <w:rPr>
                            <w:szCs w:val="21"/>
                          </w:rPr>
                        </w:pPr>
                        <w:r>
                          <w:rPr>
                            <w:szCs w:val="21"/>
                          </w:rPr>
                          <w:t>10,253,812.36</w:t>
                        </w:r>
                      </w:p>
                    </w:tc>
                  </w:sdtContent>
                </w:sdt>
                <w:sdt>
                  <w:sdtPr>
                    <w:rPr>
                      <w:szCs w:val="21"/>
                    </w:rPr>
                    <w:alias w:val="其他投资收益明细－金额"/>
                    <w:tag w:val="_GBC_3d6936ed0aac44d196f2f53d42a185a9"/>
                    <w:id w:val="1260414258"/>
                    <w:lock w:val="sdtLocked"/>
                    <w:showingPlcHdr/>
                  </w:sdtPr>
                  <w:sdtEndPr/>
                  <w:sdtContent>
                    <w:tc>
                      <w:tcPr>
                        <w:tcW w:w="1700" w:type="pct"/>
                      </w:tcPr>
                      <w:p w:rsidR="002F661C" w:rsidRDefault="00C26FF2">
                        <w:pPr>
                          <w:jc w:val="right"/>
                          <w:rPr>
                            <w:szCs w:val="21"/>
                          </w:rPr>
                        </w:pPr>
                        <w:r>
                          <w:rPr>
                            <w:szCs w:val="21"/>
                          </w:rPr>
                          <w:t xml:space="preserve">     </w:t>
                        </w:r>
                      </w:p>
                    </w:tc>
                  </w:sdtContent>
                </w:sdt>
              </w:tr>
            </w:sdtContent>
          </w:sdt>
          <w:tr w:rsidR="002F661C" w:rsidTr="00BD1B09">
            <w:tc>
              <w:tcPr>
                <w:tcW w:w="1878" w:type="pct"/>
                <w:vAlign w:val="center"/>
              </w:tcPr>
              <w:p w:rsidR="002F661C" w:rsidRDefault="002F661C">
                <w:pPr>
                  <w:jc w:val="center"/>
                  <w:rPr>
                    <w:szCs w:val="21"/>
                  </w:rPr>
                </w:pPr>
                <w:r>
                  <w:rPr>
                    <w:rFonts w:hint="eastAsia"/>
                    <w:szCs w:val="21"/>
                  </w:rPr>
                  <w:t>合计</w:t>
                </w:r>
              </w:p>
            </w:tc>
            <w:tc>
              <w:tcPr>
                <w:tcW w:w="1422" w:type="pct"/>
              </w:tcPr>
              <w:p w:rsidR="002F661C" w:rsidRDefault="00833339">
                <w:pPr>
                  <w:jc w:val="right"/>
                  <w:rPr>
                    <w:szCs w:val="21"/>
                  </w:rPr>
                </w:pPr>
                <w:sdt>
                  <w:sdtPr>
                    <w:rPr>
                      <w:rFonts w:hint="eastAsia"/>
                      <w:szCs w:val="21"/>
                    </w:rPr>
                    <w:alias w:val="投资收益"/>
                    <w:tag w:val="_GBC_3636db471e4740fbacd93e5c945f4749"/>
                    <w:id w:val="-1065017079"/>
                    <w:lock w:val="sdtLocked"/>
                  </w:sdtPr>
                  <w:sdtEndPr/>
                  <w:sdtContent>
                    <w:r w:rsidR="002F661C">
                      <w:rPr>
                        <w:szCs w:val="21"/>
                      </w:rPr>
                      <w:t>34,701,715.01</w:t>
                    </w:r>
                  </w:sdtContent>
                </w:sdt>
              </w:p>
            </w:tc>
            <w:tc>
              <w:tcPr>
                <w:tcW w:w="1700" w:type="pct"/>
              </w:tcPr>
              <w:p w:rsidR="002F661C" w:rsidRDefault="00833339">
                <w:pPr>
                  <w:jc w:val="right"/>
                  <w:rPr>
                    <w:szCs w:val="21"/>
                  </w:rPr>
                </w:pPr>
                <w:sdt>
                  <w:sdtPr>
                    <w:rPr>
                      <w:rFonts w:hint="eastAsia"/>
                      <w:szCs w:val="21"/>
                    </w:rPr>
                    <w:alias w:val="投资收益"/>
                    <w:tag w:val="_GBC_6a3d74b048dc4230b0b04405ea490178"/>
                    <w:id w:val="-1553924652"/>
                    <w:lock w:val="sdtLocked"/>
                  </w:sdtPr>
                  <w:sdtEndPr/>
                  <w:sdtContent>
                    <w:r w:rsidR="002F661C">
                      <w:rPr>
                        <w:szCs w:val="21"/>
                      </w:rPr>
                      <w:t>28,247,646.79</w:t>
                    </w:r>
                  </w:sdtContent>
                </w:sdt>
              </w:p>
            </w:tc>
          </w:tr>
        </w:tbl>
        <w:p w:rsidR="002F661C" w:rsidRDefault="00833339">
          <w:pPr>
            <w:rPr>
              <w:b/>
              <w:szCs w:val="21"/>
            </w:rPr>
          </w:pPr>
        </w:p>
      </w:sdtContent>
    </w:sdt>
    <w:p w:rsidR="002F661C" w:rsidRPr="003E269B" w:rsidRDefault="002F661C" w:rsidP="002F661C"/>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1515909449"/>
        <w:lock w:val="sdtLocked"/>
        <w:placeholder>
          <w:docPart w:val="GBC22222222222222222222222222222"/>
        </w:placeholder>
      </w:sdtPr>
      <w:sdtEndPr>
        <w:rPr>
          <w:b w:val="0"/>
          <w:bCs w:val="0"/>
          <w:szCs w:val="21"/>
        </w:rPr>
      </w:sdtEndPr>
      <w:sdtContent>
        <w:p w:rsidR="002F661C" w:rsidRDefault="002F661C">
          <w:pPr>
            <w:jc w:val="right"/>
          </w:pPr>
          <w:r>
            <w:rPr>
              <w:rFonts w:hint="eastAsia"/>
            </w:rPr>
            <w:t>单位：</w:t>
          </w:r>
          <w:sdt>
            <w:sdtPr>
              <w:rPr>
                <w:rFonts w:hint="eastAsia"/>
              </w:rPr>
              <w:alias w:val="单位：财务附注：营业外收入"/>
              <w:tag w:val="_GBC_dd93a692e0c045038f9ddf46f86e7289"/>
              <w:id w:val="-5961692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523625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2F661C" w:rsidTr="00BD1B09">
            <w:tc>
              <w:tcPr>
                <w:tcW w:w="1167"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color w:val="FF0000"/>
                    <w:szCs w:val="21"/>
                  </w:rPr>
                </w:pPr>
                <w:r>
                  <w:rPr>
                    <w:rFonts w:hint="eastAsia"/>
                    <w:szCs w:val="21"/>
                  </w:rPr>
                  <w:t>计入当期非经常性损益的金额</w:t>
                </w:r>
              </w:p>
            </w:tc>
          </w:tr>
          <w:tr w:rsidR="002F661C" w:rsidTr="00F30D13">
            <w:tc>
              <w:tcPr>
                <w:tcW w:w="1167"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非流动资产处置利得合计"/>
                    <w:tag w:val="_GBC_f3176b2bf10b428290a0a24b479a97d2"/>
                    <w:id w:val="-2096462464"/>
                    <w:lock w:val="sdtLocked"/>
                  </w:sdtPr>
                  <w:sdtEndPr/>
                  <w:sdtContent>
                    <w:r w:rsidR="002F661C">
                      <w:rPr>
                        <w:szCs w:val="21"/>
                      </w:rPr>
                      <w:t>3,459,394.03</w:t>
                    </w:r>
                  </w:sdtContent>
                </w:sdt>
              </w:p>
            </w:tc>
            <w:sdt>
              <w:sdtPr>
                <w:rPr>
                  <w:szCs w:val="21"/>
                </w:rPr>
                <w:alias w:val="非流动资产处置利得合计"/>
                <w:tag w:val="_GBC_13751e0d0cf74655a932a129dcb09b89"/>
                <w:id w:val="-499426932"/>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3,544,781.53</w:t>
                    </w:r>
                  </w:p>
                </w:tc>
              </w:sdtContent>
            </w:sdt>
            <w:sdt>
              <w:sdtPr>
                <w:rPr>
                  <w:szCs w:val="21"/>
                </w:rPr>
                <w:alias w:val="非流动资产处置利得合计计入当期非经常性损益的金额"/>
                <w:tag w:val="_GBC_18f48df7ef094d47b4ec84ff0b2ff107"/>
                <w:id w:val="-141739173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jc w:val="right"/>
                      <w:rPr>
                        <w:szCs w:val="21"/>
                      </w:rPr>
                    </w:pPr>
                    <w:r>
                      <w:rPr>
                        <w:szCs w:val="21"/>
                      </w:rPr>
                      <w:t>3,459,394.03</w:t>
                    </w:r>
                  </w:p>
                </w:tc>
              </w:sdtContent>
            </w:sdt>
          </w:tr>
          <w:tr w:rsidR="002F661C" w:rsidTr="00F30D13">
            <w:tc>
              <w:tcPr>
                <w:tcW w:w="1167"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169526612"/>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3,459,394.03</w:t>
                    </w:r>
                  </w:p>
                </w:tc>
              </w:sdtContent>
            </w:sdt>
            <w:sdt>
              <w:sdtPr>
                <w:rPr>
                  <w:szCs w:val="21"/>
                </w:rPr>
                <w:alias w:val="固定资产处置利得"/>
                <w:tag w:val="_GBC_dfc58119dafd4450a4856bca1dda45a6"/>
                <w:id w:val="-1597939752"/>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3,544,781.53</w:t>
                    </w:r>
                  </w:p>
                </w:tc>
              </w:sdtContent>
            </w:sdt>
            <w:tc>
              <w:tcPr>
                <w:tcW w:w="1280" w:type="pct"/>
                <w:tcBorders>
                  <w:top w:val="single" w:sz="4" w:space="0" w:color="auto"/>
                  <w:left w:val="single" w:sz="4" w:space="0" w:color="auto"/>
                  <w:bottom w:val="single" w:sz="4" w:space="0" w:color="auto"/>
                  <w:right w:val="single" w:sz="4" w:space="0" w:color="auto"/>
                </w:tcBorders>
              </w:tcPr>
              <w:p w:rsidR="002F661C" w:rsidRDefault="00833339">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1174916075"/>
                    <w:lock w:val="sdtLocked"/>
                  </w:sdtPr>
                  <w:sdtEndPr/>
                  <w:sdtContent>
                    <w:r w:rsidR="002F661C">
                      <w:rPr>
                        <w:szCs w:val="21"/>
                      </w:rPr>
                      <w:t>3,459,394.03</w:t>
                    </w:r>
                  </w:sdtContent>
                </w:sdt>
              </w:p>
            </w:tc>
          </w:tr>
          <w:tr w:rsidR="002F661C" w:rsidTr="00F30D13">
            <w:tc>
              <w:tcPr>
                <w:tcW w:w="1167"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1541782133"/>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无形资产处置利得"/>
                <w:tag w:val="_GBC_d34d489342114be3a25068249f4eaf7f"/>
                <w:id w:val="2005856419"/>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2F661C" w:rsidRDefault="00833339">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92903889"/>
                    <w:lock w:val="sdtLocked"/>
                    <w:showingPlcHdr/>
                  </w:sdtPr>
                  <w:sdtEndPr/>
                  <w:sdtContent>
                    <w:r w:rsidR="002F661C">
                      <w:rPr>
                        <w:rFonts w:hint="eastAsia"/>
                        <w:color w:val="0000FF"/>
                        <w:szCs w:val="21"/>
                      </w:rPr>
                      <w:t xml:space="preserve">　</w:t>
                    </w:r>
                  </w:sdtContent>
                </w:sdt>
              </w:p>
            </w:tc>
          </w:tr>
          <w:tr w:rsidR="002F661C" w:rsidTr="00F30D13">
            <w:tc>
              <w:tcPr>
                <w:tcW w:w="1167"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1348132042"/>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债务重组收益"/>
                <w:tag w:val="_GBC_866099afbd284e29a7983f71dd0dabd4"/>
                <w:id w:val="-1507582397"/>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2F661C" w:rsidRDefault="00833339">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1206910654"/>
                    <w:lock w:val="sdtLocked"/>
                    <w:showingPlcHdr/>
                  </w:sdtPr>
                  <w:sdtEndPr/>
                  <w:sdtContent>
                    <w:r w:rsidR="002F661C">
                      <w:rPr>
                        <w:rFonts w:hint="eastAsia"/>
                        <w:color w:val="0000FF"/>
                        <w:szCs w:val="21"/>
                      </w:rPr>
                      <w:t xml:space="preserve">　</w:t>
                    </w:r>
                  </w:sdtContent>
                </w:sdt>
              </w:p>
            </w:tc>
          </w:tr>
          <w:tr w:rsidR="002F661C" w:rsidTr="00F30D13">
            <w:tc>
              <w:tcPr>
                <w:tcW w:w="1167"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960220852"/>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非货币性资产交换利得(营业外收入)"/>
                <w:tag w:val="_GBC_4690c9dd66f04256b76dedcb66331d7d"/>
                <w:id w:val="1186099224"/>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2F661C" w:rsidRDefault="00833339">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1683047283"/>
                    <w:lock w:val="sdtLocked"/>
                    <w:showingPlcHdr/>
                  </w:sdtPr>
                  <w:sdtEndPr/>
                  <w:sdtContent>
                    <w:r w:rsidR="002F661C">
                      <w:rPr>
                        <w:rFonts w:hint="eastAsia"/>
                        <w:color w:val="0000FF"/>
                        <w:szCs w:val="21"/>
                      </w:rPr>
                      <w:t xml:space="preserve">　</w:t>
                    </w:r>
                  </w:sdtContent>
                </w:sdt>
              </w:p>
            </w:tc>
          </w:tr>
          <w:tr w:rsidR="002F661C" w:rsidTr="00F30D13">
            <w:tc>
              <w:tcPr>
                <w:tcW w:w="1167"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466051509"/>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sdt>
              <w:sdtPr>
                <w:rPr>
                  <w:szCs w:val="21"/>
                </w:rPr>
                <w:alias w:val="接受捐赠"/>
                <w:tag w:val="_GBC_3f21474a242b45a38c16492ef4b508b0"/>
                <w:id w:val="228580376"/>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2F661C" w:rsidRDefault="00833339">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310407049"/>
                    <w:lock w:val="sdtLocked"/>
                    <w:showingPlcHdr/>
                  </w:sdtPr>
                  <w:sdtEndPr/>
                  <w:sdtContent>
                    <w:r w:rsidR="002F661C">
                      <w:rPr>
                        <w:rFonts w:hint="eastAsia"/>
                        <w:color w:val="0000FF"/>
                        <w:szCs w:val="21"/>
                      </w:rPr>
                      <w:t xml:space="preserve">　</w:t>
                    </w:r>
                  </w:sdtContent>
                </w:sdt>
              </w:p>
            </w:tc>
          </w:tr>
          <w:tr w:rsidR="002F661C" w:rsidTr="00F30D13">
            <w:tc>
              <w:tcPr>
                <w:tcW w:w="1167" w:type="pct"/>
                <w:tcBorders>
                  <w:top w:val="single" w:sz="4" w:space="0" w:color="auto"/>
                  <w:left w:val="single" w:sz="4" w:space="0" w:color="auto"/>
                  <w:bottom w:val="single" w:sz="4" w:space="0" w:color="auto"/>
                  <w:right w:val="single" w:sz="4" w:space="0" w:color="auto"/>
                </w:tcBorders>
              </w:tcPr>
              <w:p w:rsidR="002F661C" w:rsidRDefault="002F661C">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补贴收入"/>
                    <w:tag w:val="_GBC_71f31ea0cbee4c9caeb9190787aff53c"/>
                    <w:id w:val="-1916847691"/>
                    <w:lock w:val="sdtLocked"/>
                  </w:sdtPr>
                  <w:sdtEndPr/>
                  <w:sdtContent>
                    <w:r w:rsidR="002F661C">
                      <w:rPr>
                        <w:szCs w:val="21"/>
                      </w:rPr>
                      <w:t>104,740,327.67</w:t>
                    </w:r>
                  </w:sdtContent>
                </w:sdt>
              </w:p>
            </w:tc>
            <w:sdt>
              <w:sdtPr>
                <w:rPr>
                  <w:szCs w:val="21"/>
                </w:rPr>
                <w:alias w:val="补贴收入"/>
                <w:tag w:val="_GBC_da75a27492574b9899e34369b97ea38b"/>
                <w:id w:val="559064390"/>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189,747,703.18</w:t>
                    </w:r>
                  </w:p>
                </w:tc>
              </w:sdtContent>
            </w:sdt>
            <w:tc>
              <w:tcPr>
                <w:tcW w:w="1280" w:type="pct"/>
                <w:tcBorders>
                  <w:top w:val="single" w:sz="4" w:space="0" w:color="auto"/>
                  <w:left w:val="single" w:sz="4" w:space="0" w:color="auto"/>
                  <w:bottom w:val="single" w:sz="4" w:space="0" w:color="auto"/>
                  <w:right w:val="single" w:sz="4" w:space="0" w:color="auto"/>
                </w:tcBorders>
              </w:tcPr>
              <w:p w:rsidR="002F661C" w:rsidRDefault="00833339">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1077822631"/>
                    <w:lock w:val="sdtLocked"/>
                  </w:sdtPr>
                  <w:sdtEndPr/>
                  <w:sdtContent>
                    <w:r w:rsidR="002F661C">
                      <w:rPr>
                        <w:szCs w:val="21"/>
                      </w:rPr>
                      <w:t>104,740,327.67</w:t>
                    </w:r>
                  </w:sdtContent>
                </w:sdt>
              </w:p>
            </w:tc>
          </w:tr>
          <w:sdt>
            <w:sdtPr>
              <w:rPr>
                <w:rFonts w:hint="eastAsia"/>
                <w:szCs w:val="21"/>
              </w:rPr>
              <w:alias w:val="营业外收入明细"/>
              <w:tag w:val="_GBC_fd02acc867064481b957560afa744c85"/>
              <w:id w:val="1960680465"/>
              <w:lock w:val="sdtLocked"/>
            </w:sdtPr>
            <w:sdtEndPr/>
            <w:sdtContent>
              <w:tr w:rsidR="002F661C" w:rsidTr="00F30D13">
                <w:sdt>
                  <w:sdtPr>
                    <w:rPr>
                      <w:rFonts w:hint="eastAsia"/>
                      <w:szCs w:val="21"/>
                    </w:rPr>
                    <w:alias w:val="营业外收入项目"/>
                    <w:tag w:val="_GBC_0722783346e64733b889d400c5359b83"/>
                    <w:id w:val="-1368977690"/>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2F661C" w:rsidRDefault="002F661C">
                        <w:pPr>
                          <w:rPr>
                            <w:szCs w:val="21"/>
                          </w:rPr>
                        </w:pPr>
                        <w:r>
                          <w:rPr>
                            <w:rFonts w:hint="eastAsia"/>
                            <w:szCs w:val="21"/>
                          </w:rPr>
                          <w:t>拆迁补偿</w:t>
                        </w:r>
                      </w:p>
                    </w:tc>
                  </w:sdtContent>
                </w:sdt>
                <w:sdt>
                  <w:sdtPr>
                    <w:rPr>
                      <w:szCs w:val="21"/>
                    </w:rPr>
                    <w:alias w:val="营业外收入金额"/>
                    <w:tag w:val="_GBC_3101d54a60a24215b544aeea9b39db09"/>
                    <w:id w:val="-608742601"/>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1,323,213.06</w:t>
                        </w:r>
                      </w:p>
                    </w:tc>
                  </w:sdtContent>
                </w:sdt>
                <w:sdt>
                  <w:sdtPr>
                    <w:rPr>
                      <w:szCs w:val="21"/>
                    </w:rPr>
                    <w:alias w:val="营业外收入金额"/>
                    <w:tag w:val="_GBC_e9ae46edac3941c589ce62d2ed02eeed"/>
                    <w:id w:val="-851798550"/>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1,330,713.06</w:t>
                        </w:r>
                      </w:p>
                    </w:tc>
                  </w:sdtContent>
                </w:sdt>
                <w:sdt>
                  <w:sdtPr>
                    <w:rPr>
                      <w:szCs w:val="21"/>
                    </w:rPr>
                    <w:alias w:val="营业外收入金额计入当期非经常性损益的金额"/>
                    <w:tag w:val="_GBC_a89289989344493a98dcbade4c2948a3"/>
                    <w:id w:val="-1772236790"/>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1,323,213.06</w:t>
                        </w:r>
                      </w:p>
                    </w:tc>
                  </w:sdtContent>
                </w:sdt>
              </w:tr>
            </w:sdtContent>
          </w:sdt>
          <w:sdt>
            <w:sdtPr>
              <w:rPr>
                <w:rFonts w:hint="eastAsia"/>
                <w:szCs w:val="21"/>
              </w:rPr>
              <w:alias w:val="营业外收入明细"/>
              <w:tag w:val="_GBC_fd02acc867064481b957560afa744c85"/>
              <w:id w:val="-1271848819"/>
              <w:lock w:val="sdtLocked"/>
            </w:sdtPr>
            <w:sdtEndPr/>
            <w:sdtContent>
              <w:tr w:rsidR="002F661C" w:rsidTr="00F30D13">
                <w:sdt>
                  <w:sdtPr>
                    <w:rPr>
                      <w:rFonts w:hint="eastAsia"/>
                      <w:szCs w:val="21"/>
                    </w:rPr>
                    <w:alias w:val="营业外收入项目"/>
                    <w:tag w:val="_GBC_0722783346e64733b889d400c5359b83"/>
                    <w:id w:val="-1487865907"/>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2F661C" w:rsidRDefault="002F661C">
                        <w:pPr>
                          <w:rPr>
                            <w:szCs w:val="21"/>
                          </w:rPr>
                        </w:pPr>
                        <w:r>
                          <w:rPr>
                            <w:rFonts w:hint="eastAsia"/>
                            <w:szCs w:val="21"/>
                          </w:rPr>
                          <w:t>其他</w:t>
                        </w:r>
                      </w:p>
                    </w:tc>
                  </w:sdtContent>
                </w:sdt>
                <w:sdt>
                  <w:sdtPr>
                    <w:rPr>
                      <w:szCs w:val="21"/>
                    </w:rPr>
                    <w:alias w:val="营业外收入金额"/>
                    <w:tag w:val="_GBC_3101d54a60a24215b544aeea9b39db09"/>
                    <w:id w:val="-603961229"/>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491,734.32</w:t>
                        </w:r>
                      </w:p>
                    </w:tc>
                  </w:sdtContent>
                </w:sdt>
                <w:sdt>
                  <w:sdtPr>
                    <w:rPr>
                      <w:szCs w:val="21"/>
                    </w:rPr>
                    <w:alias w:val="营业外收入金额"/>
                    <w:tag w:val="_GBC_e9ae46edac3941c589ce62d2ed02eeed"/>
                    <w:id w:val="-1309479119"/>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22,386.59</w:t>
                        </w:r>
                      </w:p>
                    </w:tc>
                  </w:sdtContent>
                </w:sdt>
                <w:sdt>
                  <w:sdtPr>
                    <w:rPr>
                      <w:szCs w:val="21"/>
                    </w:rPr>
                    <w:alias w:val="营业外收入金额计入当期非经常性损益的金额"/>
                    <w:tag w:val="_GBC_a89289989344493a98dcbade4c2948a3"/>
                    <w:id w:val="-166462472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491,734.32</w:t>
                        </w:r>
                      </w:p>
                    </w:tc>
                  </w:sdtContent>
                </w:sdt>
              </w:tr>
            </w:sdtContent>
          </w:sdt>
          <w:tr w:rsidR="002F661C" w:rsidTr="00BD1B09">
            <w:tc>
              <w:tcPr>
                <w:tcW w:w="1167"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营业外收入"/>
                    <w:tag w:val="_GBC_f862f9e2b0ac45afac769a2d8f7d1d95"/>
                    <w:id w:val="497164161"/>
                    <w:lock w:val="sdtLocked"/>
                  </w:sdtPr>
                  <w:sdtEndPr/>
                  <w:sdtContent>
                    <w:r w:rsidR="002F661C">
                      <w:rPr>
                        <w:szCs w:val="21"/>
                      </w:rPr>
                      <w:t>110,014,669.08</w:t>
                    </w:r>
                  </w:sdtContent>
                </w:sdt>
              </w:p>
            </w:tc>
            <w:tc>
              <w:tcPr>
                <w:tcW w:w="1279"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营业外收入"/>
                    <w:tag w:val="_GBC_bfd10b1f3c7d4101bc21fc0f9fbc1617"/>
                    <w:id w:val="-524027176"/>
                    <w:lock w:val="sdtLocked"/>
                  </w:sdtPr>
                  <w:sdtEndPr/>
                  <w:sdtContent>
                    <w:r w:rsidR="002F661C">
                      <w:rPr>
                        <w:szCs w:val="21"/>
                      </w:rPr>
                      <w:t>194,645,584.36</w:t>
                    </w:r>
                  </w:sdtContent>
                </w:sdt>
              </w:p>
            </w:tc>
            <w:tc>
              <w:tcPr>
                <w:tcW w:w="1280" w:type="pct"/>
                <w:tcBorders>
                  <w:top w:val="single" w:sz="4" w:space="0" w:color="auto"/>
                  <w:left w:val="single" w:sz="4" w:space="0" w:color="auto"/>
                  <w:bottom w:val="single" w:sz="4" w:space="0" w:color="auto"/>
                  <w:right w:val="single" w:sz="4" w:space="0" w:color="auto"/>
                </w:tcBorders>
              </w:tcPr>
              <w:p w:rsidR="002F661C" w:rsidRDefault="00833339">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1601716855"/>
                    <w:lock w:val="sdtLocked"/>
                  </w:sdtPr>
                  <w:sdtEndPr/>
                  <w:sdtContent>
                    <w:r w:rsidR="002F661C">
                      <w:rPr>
                        <w:szCs w:val="21"/>
                      </w:rPr>
                      <w:t>110,014,669.08</w:t>
                    </w:r>
                  </w:sdtContent>
                </w:sdt>
              </w:p>
            </w:tc>
          </w:tr>
        </w:tbl>
      </w:sdtContent>
    </w:sdt>
    <w:p w:rsidR="002F661C" w:rsidRDefault="002F661C">
      <w:pPr>
        <w:rPr>
          <w:szCs w:val="21"/>
        </w:rPr>
      </w:pPr>
    </w:p>
    <w:sdt>
      <w:sdtPr>
        <w:rPr>
          <w:rFonts w:hint="eastAsia"/>
          <w:b/>
        </w:rPr>
        <w:alias w:val="模块:计入当期损益的政府补助"/>
        <w:tag w:val="_GBC_941e4c9023f94b758b05afb87d550363"/>
        <w:id w:val="-1064556697"/>
        <w:lock w:val="sdtLocked"/>
        <w:placeholder>
          <w:docPart w:val="GBC22222222222222222222222222222"/>
        </w:placeholder>
      </w:sdtPr>
      <w:sdtEndPr>
        <w:rPr>
          <w:b w:val="0"/>
        </w:rPr>
      </w:sdtEndPr>
      <w:sdtContent>
        <w:p w:rsidR="002F661C" w:rsidRDefault="002F661C">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763070742"/>
            <w:lock w:val="sdtContentLocked"/>
            <w:placeholder>
              <w:docPart w:val="GBC22222222222222222222222222222"/>
            </w:placeholder>
          </w:sdtPr>
          <w:sdtEndPr>
            <w:rPr>
              <w:rStyle w:val="4Char"/>
            </w:rPr>
          </w:sdtEndPr>
          <w:sdtContent>
            <w:p w:rsidR="002F661C" w:rsidRDefault="002F661C">
              <w:pPr>
                <w:rPr>
                  <w:rStyle w:val="4Char"/>
                  <w:rFonts w:ascii="宋体" w:hAnsi="宋体"/>
                  <w:b w:val="0"/>
                  <w:szCs w:val="21"/>
                </w:rPr>
              </w:pPr>
              <w:r>
                <w:rPr>
                  <w:rStyle w:val="4Char"/>
                  <w:rFonts w:ascii="宋体" w:hAnsi="宋体"/>
                  <w:b w:val="0"/>
                  <w:szCs w:val="21"/>
                </w:rPr>
                <w:fldChar w:fldCharType="begin"/>
              </w:r>
              <w:r>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2F661C" w:rsidRDefault="002F661C">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12562422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13296393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4"/>
            <w:gridCol w:w="1921"/>
            <w:gridCol w:w="1921"/>
            <w:gridCol w:w="1924"/>
            <w:gridCol w:w="1423"/>
          </w:tblGrid>
          <w:tr w:rsidR="002F661C" w:rsidTr="002F661C">
            <w:trPr>
              <w:trHeight w:val="556"/>
              <w:jc w:val="center"/>
            </w:trPr>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szCs w:val="21"/>
                  </w:rPr>
                  <w:t>补助项目</w:t>
                </w:r>
              </w:p>
            </w:tc>
            <w:tc>
              <w:tcPr>
                <w:tcW w:w="108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szCs w:val="21"/>
                  </w:rPr>
                  <w:t>本期发生</w:t>
                </w:r>
                <w:r>
                  <w:rPr>
                    <w:rFonts w:hint="eastAsia"/>
                    <w:szCs w:val="21"/>
                  </w:rPr>
                  <w:t>金</w:t>
                </w:r>
                <w:r>
                  <w:rPr>
                    <w:szCs w:val="21"/>
                  </w:rPr>
                  <w:t>额</w:t>
                </w:r>
              </w:p>
            </w:tc>
            <w:tc>
              <w:tcPr>
                <w:tcW w:w="108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szCs w:val="21"/>
                  </w:rPr>
                  <w:t>上期发生</w:t>
                </w:r>
                <w:r>
                  <w:rPr>
                    <w:rFonts w:hint="eastAsia"/>
                    <w:szCs w:val="21"/>
                  </w:rPr>
                  <w:t>金</w:t>
                </w:r>
                <w:r>
                  <w:rPr>
                    <w:szCs w:val="21"/>
                  </w:rPr>
                  <w:t>额</w:t>
                </w:r>
              </w:p>
            </w:tc>
            <w:tc>
              <w:tcPr>
                <w:tcW w:w="108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szCs w:val="21"/>
                  </w:rPr>
                  <w:t>与资产相关/与收益相关</w:t>
                </w:r>
              </w:p>
            </w:tc>
            <w:tc>
              <w:tcPr>
                <w:tcW w:w="100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szCs w:val="21"/>
                  </w:rPr>
                  <w:t>说明</w:t>
                </w:r>
              </w:p>
            </w:tc>
          </w:tr>
          <w:sdt>
            <w:sdtPr>
              <w:rPr>
                <w:szCs w:val="21"/>
              </w:rPr>
              <w:alias w:val="计入当期损益的政府补助明细"/>
              <w:tag w:val="_GBC_8d8ea3026a664e94a38609c0bcec2101"/>
              <w:id w:val="-950002064"/>
              <w:lock w:val="sdtLocked"/>
            </w:sdtPr>
            <w:sdtEndPr/>
            <w:sdtContent>
              <w:tr w:rsidR="002F661C" w:rsidTr="002F661C">
                <w:trPr>
                  <w:jc w:val="center"/>
                </w:trPr>
                <w:sdt>
                  <w:sdtPr>
                    <w:rPr>
                      <w:szCs w:val="21"/>
                    </w:rPr>
                    <w:alias w:val="计入当期损益的政府补助项目名称"/>
                    <w:tag w:val="_GBC_e5afa976691d4951955d16fae878bcdd"/>
                    <w:id w:val="-705642974"/>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高清交互机顶盒补助经费</w:t>
                        </w:r>
                      </w:p>
                    </w:tc>
                  </w:sdtContent>
                </w:sdt>
                <w:sdt>
                  <w:sdtPr>
                    <w:rPr>
                      <w:szCs w:val="21"/>
                    </w:rPr>
                    <w:alias w:val="计入当期损益的政府补助"/>
                    <w:tag w:val="_GBC_5cf65321d9a9496787f54550eeb22a26"/>
                    <w:id w:val="-2122991905"/>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97,022,766.79</w:t>
                        </w:r>
                      </w:p>
                    </w:tc>
                  </w:sdtContent>
                </w:sdt>
                <w:sdt>
                  <w:sdtPr>
                    <w:rPr>
                      <w:szCs w:val="21"/>
                    </w:rPr>
                    <w:alias w:val="计入当期损益的政府补助"/>
                    <w:tag w:val="_GBC_f808d18e2e2c402a9e2ea1d2724afc4e"/>
                    <w:id w:val="-247579019"/>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183,362,660.06</w:t>
                        </w:r>
                      </w:p>
                    </w:tc>
                  </w:sdtContent>
                </w:sdt>
                <w:sdt>
                  <w:sdtPr>
                    <w:rPr>
                      <w:szCs w:val="21"/>
                    </w:rPr>
                    <w:alias w:val="计入当期损益的政府补助与资产相关/与收益相关"/>
                    <w:tag w:val="_GBC_55504ca2f77b48949ec5116d8e120fd2"/>
                    <w:id w:val="1363873755"/>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1557847371"/>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2010年至2014年取得</w:t>
                        </w:r>
                      </w:p>
                    </w:tc>
                  </w:sdtContent>
                </w:sdt>
              </w:tr>
            </w:sdtContent>
          </w:sdt>
          <w:sdt>
            <w:sdtPr>
              <w:rPr>
                <w:szCs w:val="21"/>
              </w:rPr>
              <w:alias w:val="计入当期损益的政府补助明细"/>
              <w:tag w:val="_GBC_8d8ea3026a664e94a38609c0bcec2101"/>
              <w:id w:val="-607127342"/>
              <w:lock w:val="sdtLocked"/>
            </w:sdtPr>
            <w:sdtEndPr/>
            <w:sdtContent>
              <w:tr w:rsidR="002F661C" w:rsidTr="002F661C">
                <w:trPr>
                  <w:jc w:val="center"/>
                </w:trPr>
                <w:sdt>
                  <w:sdtPr>
                    <w:rPr>
                      <w:szCs w:val="21"/>
                    </w:rPr>
                    <w:alias w:val="计入当期损益的政府补助项目名称"/>
                    <w:tag w:val="_GBC_e5afa976691d4951955d16fae878bcdd"/>
                    <w:id w:val="-213502192"/>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中央文化产业文化发展专项资金</w:t>
                        </w:r>
                      </w:p>
                    </w:tc>
                  </w:sdtContent>
                </w:sdt>
                <w:sdt>
                  <w:sdtPr>
                    <w:rPr>
                      <w:szCs w:val="21"/>
                    </w:rPr>
                    <w:alias w:val="计入当期损益的政府补助"/>
                    <w:tag w:val="_GBC_5cf65321d9a9496787f54550eeb22a26"/>
                    <w:id w:val="-1111973832"/>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2,000,000.00</w:t>
                        </w:r>
                      </w:p>
                    </w:tc>
                  </w:sdtContent>
                </w:sdt>
                <w:sdt>
                  <w:sdtPr>
                    <w:rPr>
                      <w:szCs w:val="21"/>
                    </w:rPr>
                    <w:alias w:val="计入当期损益的政府补助"/>
                    <w:tag w:val="_GBC_f808d18e2e2c402a9e2ea1d2724afc4e"/>
                    <w:id w:val="-704410864"/>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1,999,999.98</w:t>
                        </w:r>
                      </w:p>
                    </w:tc>
                  </w:sdtContent>
                </w:sdt>
                <w:sdt>
                  <w:sdtPr>
                    <w:rPr>
                      <w:szCs w:val="21"/>
                    </w:rPr>
                    <w:alias w:val="计入当期损益的政府补助与资产相关/与收益相关"/>
                    <w:tag w:val="_GBC_55504ca2f77b48949ec5116d8e120fd2"/>
                    <w:id w:val="1223565121"/>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1548641475"/>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2012年取得</w:t>
                        </w:r>
                      </w:p>
                    </w:tc>
                  </w:sdtContent>
                </w:sdt>
              </w:tr>
            </w:sdtContent>
          </w:sdt>
          <w:sdt>
            <w:sdtPr>
              <w:rPr>
                <w:szCs w:val="21"/>
              </w:rPr>
              <w:alias w:val="计入当期损益的政府补助明细"/>
              <w:tag w:val="_GBC_8d8ea3026a664e94a38609c0bcec2101"/>
              <w:id w:val="244925128"/>
              <w:lock w:val="sdtLocked"/>
            </w:sdtPr>
            <w:sdtEndPr/>
            <w:sdtContent>
              <w:tr w:rsidR="002F661C" w:rsidTr="002F661C">
                <w:trPr>
                  <w:jc w:val="center"/>
                </w:trPr>
                <w:sdt>
                  <w:sdtPr>
                    <w:rPr>
                      <w:szCs w:val="21"/>
                    </w:rPr>
                    <w:alias w:val="计入当期损益的政府补助项目名称"/>
                    <w:tag w:val="_GBC_e5afa976691d4951955d16fae878bcdd"/>
                    <w:id w:val="-35595582"/>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连连通工程专项资金</w:t>
                        </w:r>
                      </w:p>
                    </w:tc>
                  </w:sdtContent>
                </w:sdt>
                <w:sdt>
                  <w:sdtPr>
                    <w:rPr>
                      <w:szCs w:val="21"/>
                    </w:rPr>
                    <w:alias w:val="计入当期损益的政府补助"/>
                    <w:tag w:val="_GBC_5cf65321d9a9496787f54550eeb22a26"/>
                    <w:id w:val="-141046754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1,443,000.00</w:t>
                        </w:r>
                      </w:p>
                    </w:tc>
                  </w:sdtContent>
                </w:sdt>
                <w:sdt>
                  <w:sdtPr>
                    <w:rPr>
                      <w:szCs w:val="21"/>
                    </w:rPr>
                    <w:alias w:val="计入当期损益的政府补助"/>
                    <w:tag w:val="_GBC_f808d18e2e2c402a9e2ea1d2724afc4e"/>
                    <w:id w:val="1101911161"/>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1,443,000.00</w:t>
                        </w:r>
                      </w:p>
                    </w:tc>
                  </w:sdtContent>
                </w:sdt>
                <w:sdt>
                  <w:sdtPr>
                    <w:rPr>
                      <w:szCs w:val="21"/>
                    </w:rPr>
                    <w:alias w:val="计入当期损益的政府补助与资产相关/与收益相关"/>
                    <w:tag w:val="_GBC_55504ca2f77b48949ec5116d8e120fd2"/>
                    <w:id w:val="-1806535083"/>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341159451"/>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2007年取得</w:t>
                        </w:r>
                      </w:p>
                    </w:tc>
                  </w:sdtContent>
                </w:sdt>
              </w:tr>
            </w:sdtContent>
          </w:sdt>
          <w:sdt>
            <w:sdtPr>
              <w:rPr>
                <w:szCs w:val="21"/>
              </w:rPr>
              <w:alias w:val="计入当期损益的政府补助明细"/>
              <w:tag w:val="_GBC_8d8ea3026a664e94a38609c0bcec2101"/>
              <w:id w:val="932329081"/>
              <w:lock w:val="sdtLocked"/>
            </w:sdtPr>
            <w:sdtEndPr/>
            <w:sdtContent>
              <w:tr w:rsidR="002F661C" w:rsidTr="002F661C">
                <w:trPr>
                  <w:jc w:val="center"/>
                </w:trPr>
                <w:sdt>
                  <w:sdtPr>
                    <w:rPr>
                      <w:szCs w:val="21"/>
                    </w:rPr>
                    <w:alias w:val="计入当期损益的政府补助项目名称"/>
                    <w:tag w:val="_GBC_e5afa976691d4951955d16fae878bcdd"/>
                    <w:id w:val="1304123958"/>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架空线缆入地补助资金</w:t>
                        </w:r>
                      </w:p>
                    </w:tc>
                  </w:sdtContent>
                </w:sdt>
                <w:sdt>
                  <w:sdtPr>
                    <w:rPr>
                      <w:szCs w:val="21"/>
                    </w:rPr>
                    <w:alias w:val="计入当期损益的政府补助"/>
                    <w:tag w:val="_GBC_5cf65321d9a9496787f54550eeb22a26"/>
                    <w:id w:val="321865461"/>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1,017,553.40</w:t>
                        </w:r>
                      </w:p>
                    </w:tc>
                  </w:sdtContent>
                </w:sdt>
                <w:sdt>
                  <w:sdtPr>
                    <w:rPr>
                      <w:szCs w:val="21"/>
                    </w:rPr>
                    <w:alias w:val="计入当期损益的政府补助"/>
                    <w:tag w:val="_GBC_f808d18e2e2c402a9e2ea1d2724afc4e"/>
                    <w:id w:val="-1990243136"/>
                    <w:lock w:val="sdtLocked"/>
                    <w:showingPlcHdr/>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C26FF2" w:rsidP="002F661C">
                        <w:pPr>
                          <w:jc w:val="right"/>
                          <w:rPr>
                            <w:szCs w:val="21"/>
                          </w:rPr>
                        </w:pPr>
                        <w:r>
                          <w:rPr>
                            <w:szCs w:val="21"/>
                          </w:rPr>
                          <w:t xml:space="preserve">     </w:t>
                        </w:r>
                      </w:p>
                    </w:tc>
                  </w:sdtContent>
                </w:sdt>
                <w:sdt>
                  <w:sdtPr>
                    <w:rPr>
                      <w:szCs w:val="21"/>
                    </w:rPr>
                    <w:alias w:val="计入当期损益的政府补助与资产相关/与收益相关"/>
                    <w:tag w:val="_GBC_55504ca2f77b48949ec5116d8e120fd2"/>
                    <w:id w:val="-1048365194"/>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与收益相关</w:t>
                        </w:r>
                      </w:p>
                    </w:tc>
                  </w:sdtContent>
                </w:sdt>
                <w:sdt>
                  <w:sdtPr>
                    <w:alias w:val="说明"/>
                    <w:tag w:val="_GBC_a1c31b72f34f4c8ca4ee66442696a223"/>
                    <w:id w:val="-227459728"/>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当期取得</w:t>
                        </w:r>
                      </w:p>
                    </w:tc>
                  </w:sdtContent>
                </w:sdt>
              </w:tr>
            </w:sdtContent>
          </w:sdt>
          <w:sdt>
            <w:sdtPr>
              <w:rPr>
                <w:szCs w:val="21"/>
              </w:rPr>
              <w:alias w:val="计入当期损益的政府补助明细"/>
              <w:tag w:val="_GBC_8d8ea3026a664e94a38609c0bcec2101"/>
              <w:id w:val="892240379"/>
              <w:lock w:val="sdtLocked"/>
            </w:sdtPr>
            <w:sdtEndPr/>
            <w:sdtContent>
              <w:tr w:rsidR="002F661C" w:rsidTr="002F661C">
                <w:trPr>
                  <w:jc w:val="center"/>
                </w:trPr>
                <w:sdt>
                  <w:sdtPr>
                    <w:rPr>
                      <w:szCs w:val="21"/>
                    </w:rPr>
                    <w:alias w:val="计入当期损益的政府补助项目名称"/>
                    <w:tag w:val="_GBC_e5afa976691d4951955d16fae878bcdd"/>
                    <w:id w:val="200063375"/>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中关村现代服务业试点项目财政补助资金</w:t>
                        </w:r>
                      </w:p>
                    </w:tc>
                  </w:sdtContent>
                </w:sdt>
                <w:sdt>
                  <w:sdtPr>
                    <w:rPr>
                      <w:szCs w:val="21"/>
                    </w:rPr>
                    <w:alias w:val="计入当期损益的政府补助"/>
                    <w:tag w:val="_GBC_5cf65321d9a9496787f54550eeb22a26"/>
                    <w:id w:val="36834323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1,000,000.00</w:t>
                        </w:r>
                      </w:p>
                    </w:tc>
                  </w:sdtContent>
                </w:sdt>
                <w:sdt>
                  <w:sdtPr>
                    <w:rPr>
                      <w:szCs w:val="21"/>
                    </w:rPr>
                    <w:alias w:val="计入当期损益的政府补助"/>
                    <w:tag w:val="_GBC_f808d18e2e2c402a9e2ea1d2724afc4e"/>
                    <w:id w:val="-1303920262"/>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1,000,000.02</w:t>
                        </w:r>
                      </w:p>
                    </w:tc>
                  </w:sdtContent>
                </w:sdt>
                <w:sdt>
                  <w:sdtPr>
                    <w:rPr>
                      <w:szCs w:val="21"/>
                    </w:rPr>
                    <w:alias w:val="计入当期损益的政府补助与资产相关/与收益相关"/>
                    <w:tag w:val="_GBC_55504ca2f77b48949ec5116d8e120fd2"/>
                    <w:id w:val="-819648601"/>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1896118389"/>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2012年取得</w:t>
                        </w:r>
                      </w:p>
                    </w:tc>
                  </w:sdtContent>
                </w:sdt>
              </w:tr>
            </w:sdtContent>
          </w:sdt>
          <w:sdt>
            <w:sdtPr>
              <w:rPr>
                <w:szCs w:val="21"/>
              </w:rPr>
              <w:alias w:val="计入当期损益的政府补助明细"/>
              <w:tag w:val="_GBC_8d8ea3026a664e94a38609c0bcec2101"/>
              <w:id w:val="-1540582310"/>
              <w:lock w:val="sdtLocked"/>
            </w:sdtPr>
            <w:sdtEndPr/>
            <w:sdtContent>
              <w:tr w:rsidR="002F661C" w:rsidTr="002F661C">
                <w:trPr>
                  <w:jc w:val="center"/>
                </w:trPr>
                <w:sdt>
                  <w:sdtPr>
                    <w:rPr>
                      <w:szCs w:val="21"/>
                    </w:rPr>
                    <w:alias w:val="计入当期损益的政府补助项目名称"/>
                    <w:tag w:val="_GBC_e5afa976691d4951955d16fae878bcdd"/>
                    <w:id w:val="-799151876"/>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高清交互数字电视“电视图书馆”项目专项资金</w:t>
                        </w:r>
                      </w:p>
                    </w:tc>
                  </w:sdtContent>
                </w:sdt>
                <w:sdt>
                  <w:sdtPr>
                    <w:rPr>
                      <w:szCs w:val="21"/>
                    </w:rPr>
                    <w:alias w:val="计入当期损益的政府补助"/>
                    <w:tag w:val="_GBC_5cf65321d9a9496787f54550eeb22a26"/>
                    <w:id w:val="210097901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614,780.28</w:t>
                        </w:r>
                      </w:p>
                    </w:tc>
                  </w:sdtContent>
                </w:sdt>
                <w:sdt>
                  <w:sdtPr>
                    <w:rPr>
                      <w:szCs w:val="21"/>
                    </w:rPr>
                    <w:alias w:val="计入当期损益的政府补助"/>
                    <w:tag w:val="_GBC_f808d18e2e2c402a9e2ea1d2724afc4e"/>
                    <w:id w:val="220803879"/>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614,780.28</w:t>
                        </w:r>
                      </w:p>
                    </w:tc>
                  </w:sdtContent>
                </w:sdt>
                <w:sdt>
                  <w:sdtPr>
                    <w:rPr>
                      <w:szCs w:val="21"/>
                    </w:rPr>
                    <w:alias w:val="计入当期损益的政府补助与资产相关/与收益相关"/>
                    <w:tag w:val="_GBC_55504ca2f77b48949ec5116d8e120fd2"/>
                    <w:id w:val="-1416007670"/>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1850712442"/>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2010年取得</w:t>
                        </w:r>
                      </w:p>
                    </w:tc>
                  </w:sdtContent>
                </w:sdt>
              </w:tr>
            </w:sdtContent>
          </w:sdt>
          <w:sdt>
            <w:sdtPr>
              <w:rPr>
                <w:szCs w:val="21"/>
              </w:rPr>
              <w:alias w:val="计入当期损益的政府补助明细"/>
              <w:tag w:val="_GBC_8d8ea3026a664e94a38609c0bcec2101"/>
              <w:id w:val="-2089456666"/>
              <w:lock w:val="sdtLocked"/>
            </w:sdtPr>
            <w:sdtEndPr/>
            <w:sdtContent>
              <w:tr w:rsidR="002F661C" w:rsidTr="002F661C">
                <w:trPr>
                  <w:jc w:val="center"/>
                </w:trPr>
                <w:sdt>
                  <w:sdtPr>
                    <w:rPr>
                      <w:szCs w:val="21"/>
                    </w:rPr>
                    <w:alias w:val="计入当期损益的政府补助项目名称"/>
                    <w:tag w:val="_GBC_e5afa976691d4951955d16fae878bcdd"/>
                    <w:id w:val="-1323880752"/>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社会保险基金管理中心稳定岗位补贴款</w:t>
                        </w:r>
                      </w:p>
                    </w:tc>
                  </w:sdtContent>
                </w:sdt>
                <w:sdt>
                  <w:sdtPr>
                    <w:rPr>
                      <w:szCs w:val="21"/>
                    </w:rPr>
                    <w:alias w:val="计入当期损益的政府补助"/>
                    <w:tag w:val="_GBC_5cf65321d9a9496787f54550eeb22a26"/>
                    <w:id w:val="95506510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491,496.24</w:t>
                        </w:r>
                      </w:p>
                    </w:tc>
                  </w:sdtContent>
                </w:sdt>
                <w:sdt>
                  <w:sdtPr>
                    <w:rPr>
                      <w:szCs w:val="21"/>
                    </w:rPr>
                    <w:alias w:val="计入当期损益的政府补助"/>
                    <w:tag w:val="_GBC_f808d18e2e2c402a9e2ea1d2724afc4e"/>
                    <w:id w:val="-93781915"/>
                    <w:lock w:val="sdtLocked"/>
                    <w:showingPlcHdr/>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C26FF2" w:rsidP="002F661C">
                        <w:pPr>
                          <w:jc w:val="right"/>
                          <w:rPr>
                            <w:szCs w:val="21"/>
                          </w:rPr>
                        </w:pPr>
                        <w:r>
                          <w:rPr>
                            <w:szCs w:val="21"/>
                          </w:rPr>
                          <w:t xml:space="preserve">     </w:t>
                        </w:r>
                      </w:p>
                    </w:tc>
                  </w:sdtContent>
                </w:sdt>
                <w:sdt>
                  <w:sdtPr>
                    <w:rPr>
                      <w:szCs w:val="21"/>
                    </w:rPr>
                    <w:alias w:val="计入当期损益的政府补助与资产相关/与收益相关"/>
                    <w:tag w:val="_GBC_55504ca2f77b48949ec5116d8e120fd2"/>
                    <w:id w:val="2015039797"/>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与收益相关</w:t>
                        </w:r>
                      </w:p>
                    </w:tc>
                  </w:sdtContent>
                </w:sdt>
                <w:sdt>
                  <w:sdtPr>
                    <w:alias w:val="说明"/>
                    <w:tag w:val="_GBC_a1c31b72f34f4c8ca4ee66442696a223"/>
                    <w:id w:val="1839647891"/>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当期取得</w:t>
                        </w:r>
                      </w:p>
                    </w:tc>
                  </w:sdtContent>
                </w:sdt>
              </w:tr>
            </w:sdtContent>
          </w:sdt>
          <w:sdt>
            <w:sdtPr>
              <w:rPr>
                <w:szCs w:val="21"/>
              </w:rPr>
              <w:alias w:val="计入当期损益的政府补助明细"/>
              <w:tag w:val="_GBC_8d8ea3026a664e94a38609c0bcec2101"/>
              <w:id w:val="2146848288"/>
              <w:lock w:val="sdtLocked"/>
            </w:sdtPr>
            <w:sdtEndPr/>
            <w:sdtContent>
              <w:tr w:rsidR="002F661C" w:rsidTr="002F661C">
                <w:trPr>
                  <w:jc w:val="center"/>
                </w:trPr>
                <w:sdt>
                  <w:sdtPr>
                    <w:rPr>
                      <w:szCs w:val="21"/>
                    </w:rPr>
                    <w:alias w:val="计入当期损益的政府补助项目名称"/>
                    <w:tag w:val="_GBC_e5afa976691d4951955d16fae878bcdd"/>
                    <w:id w:val="-1592084671"/>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弱电架空线整治项目补助</w:t>
                        </w:r>
                      </w:p>
                    </w:tc>
                  </w:sdtContent>
                </w:sdt>
                <w:sdt>
                  <w:sdtPr>
                    <w:rPr>
                      <w:szCs w:val="21"/>
                    </w:rPr>
                    <w:alias w:val="计入当期损益的政府补助"/>
                    <w:tag w:val="_GBC_5cf65321d9a9496787f54550eeb22a26"/>
                    <w:id w:val="-180376907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406,429.50</w:t>
                        </w:r>
                      </w:p>
                    </w:tc>
                  </w:sdtContent>
                </w:sdt>
                <w:sdt>
                  <w:sdtPr>
                    <w:rPr>
                      <w:szCs w:val="21"/>
                    </w:rPr>
                    <w:alias w:val="计入当期损益的政府补助"/>
                    <w:tag w:val="_GBC_f808d18e2e2c402a9e2ea1d2724afc4e"/>
                    <w:id w:val="44681246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406,429.50</w:t>
                        </w:r>
                      </w:p>
                    </w:tc>
                  </w:sdtContent>
                </w:sdt>
                <w:sdt>
                  <w:sdtPr>
                    <w:rPr>
                      <w:szCs w:val="21"/>
                    </w:rPr>
                    <w:alias w:val="计入当期损益的政府补助与资产相关/与收益相关"/>
                    <w:tag w:val="_GBC_55504ca2f77b48949ec5116d8e120fd2"/>
                    <w:id w:val="86590345"/>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857551634"/>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2010年取得</w:t>
                        </w:r>
                      </w:p>
                    </w:tc>
                  </w:sdtContent>
                </w:sdt>
              </w:tr>
            </w:sdtContent>
          </w:sdt>
          <w:sdt>
            <w:sdtPr>
              <w:rPr>
                <w:szCs w:val="21"/>
              </w:rPr>
              <w:alias w:val="计入当期损益的政府补助明细"/>
              <w:tag w:val="_GBC_8d8ea3026a664e94a38609c0bcec2101"/>
              <w:id w:val="-1589072190"/>
              <w:lock w:val="sdtLocked"/>
            </w:sdtPr>
            <w:sdtEndPr/>
            <w:sdtContent>
              <w:tr w:rsidR="002F661C" w:rsidTr="002F661C">
                <w:trPr>
                  <w:jc w:val="center"/>
                </w:trPr>
                <w:sdt>
                  <w:sdtPr>
                    <w:rPr>
                      <w:szCs w:val="21"/>
                    </w:rPr>
                    <w:alias w:val="计入当期损益的政府补助项目名称"/>
                    <w:tag w:val="_GBC_e5afa976691d4951955d16fae878bcdd"/>
                    <w:id w:val="1924150571"/>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高清交互家庭购物服务应用示范项目</w:t>
                        </w:r>
                      </w:p>
                    </w:tc>
                  </w:sdtContent>
                </w:sdt>
                <w:sdt>
                  <w:sdtPr>
                    <w:rPr>
                      <w:szCs w:val="21"/>
                    </w:rPr>
                    <w:alias w:val="计入当期损益的政府补助"/>
                    <w:tag w:val="_GBC_5cf65321d9a9496787f54550eeb22a26"/>
                    <w:id w:val="-219523161"/>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258,178.80</w:t>
                        </w:r>
                      </w:p>
                    </w:tc>
                  </w:sdtContent>
                </w:sdt>
                <w:sdt>
                  <w:sdtPr>
                    <w:rPr>
                      <w:szCs w:val="21"/>
                    </w:rPr>
                    <w:alias w:val="计入当期损益的政府补助"/>
                    <w:tag w:val="_GBC_f808d18e2e2c402a9e2ea1d2724afc4e"/>
                    <w:id w:val="45730752"/>
                    <w:lock w:val="sdtLocked"/>
                    <w:showingPlcHdr/>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C26FF2" w:rsidP="002F661C">
                        <w:pPr>
                          <w:jc w:val="right"/>
                          <w:rPr>
                            <w:szCs w:val="21"/>
                          </w:rPr>
                        </w:pPr>
                        <w:r>
                          <w:rPr>
                            <w:szCs w:val="21"/>
                          </w:rPr>
                          <w:t xml:space="preserve">     </w:t>
                        </w:r>
                      </w:p>
                    </w:tc>
                  </w:sdtContent>
                </w:sdt>
                <w:sdt>
                  <w:sdtPr>
                    <w:rPr>
                      <w:szCs w:val="21"/>
                    </w:rPr>
                    <w:alias w:val="计入当期损益的政府补助与资产相关/与收益相关"/>
                    <w:tag w:val="_GBC_55504ca2f77b48949ec5116d8e120fd2"/>
                    <w:id w:val="-110130883"/>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与资产及收益相关</w:t>
                        </w:r>
                      </w:p>
                    </w:tc>
                  </w:sdtContent>
                </w:sdt>
                <w:sdt>
                  <w:sdtPr>
                    <w:alias w:val="说明"/>
                    <w:tag w:val="_GBC_a1c31b72f34f4c8ca4ee66442696a223"/>
                    <w:id w:val="1137994419"/>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2011年取得</w:t>
                        </w:r>
                      </w:p>
                    </w:tc>
                  </w:sdtContent>
                </w:sdt>
              </w:tr>
            </w:sdtContent>
          </w:sdt>
          <w:sdt>
            <w:sdtPr>
              <w:rPr>
                <w:szCs w:val="21"/>
              </w:rPr>
              <w:alias w:val="计入当期损益的政府补助明细"/>
              <w:tag w:val="_GBC_8d8ea3026a664e94a38609c0bcec2101"/>
              <w:id w:val="1291257496"/>
              <w:lock w:val="sdtLocked"/>
            </w:sdtPr>
            <w:sdtEndPr/>
            <w:sdtContent>
              <w:tr w:rsidR="002F661C" w:rsidTr="002F661C">
                <w:trPr>
                  <w:jc w:val="center"/>
                </w:trPr>
                <w:sdt>
                  <w:sdtPr>
                    <w:rPr>
                      <w:szCs w:val="21"/>
                    </w:rPr>
                    <w:alias w:val="计入当期损益的政府补助项目名称"/>
                    <w:tag w:val="_GBC_e5afa976691d4951955d16fae878bcdd"/>
                    <w:id w:val="-1605563385"/>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开放式VOD业务平台关键技术研究与应用示范</w:t>
                        </w:r>
                      </w:p>
                    </w:tc>
                  </w:sdtContent>
                </w:sdt>
                <w:sdt>
                  <w:sdtPr>
                    <w:rPr>
                      <w:szCs w:val="21"/>
                    </w:rPr>
                    <w:alias w:val="计入当期损益的政府补助"/>
                    <w:tag w:val="_GBC_5cf65321d9a9496787f54550eeb22a26"/>
                    <w:id w:val="-1484858140"/>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160,000.02</w:t>
                        </w:r>
                      </w:p>
                    </w:tc>
                  </w:sdtContent>
                </w:sdt>
                <w:sdt>
                  <w:sdtPr>
                    <w:rPr>
                      <w:szCs w:val="21"/>
                    </w:rPr>
                    <w:alias w:val="计入当期损益的政府补助"/>
                    <w:tag w:val="_GBC_f808d18e2e2c402a9e2ea1d2724afc4e"/>
                    <w:id w:val="-1925867478"/>
                    <w:lock w:val="sdtLocked"/>
                    <w:showingPlcHdr/>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C26FF2" w:rsidP="002F661C">
                        <w:pPr>
                          <w:jc w:val="right"/>
                          <w:rPr>
                            <w:szCs w:val="21"/>
                          </w:rPr>
                        </w:pPr>
                        <w:r>
                          <w:rPr>
                            <w:szCs w:val="21"/>
                          </w:rPr>
                          <w:t xml:space="preserve">     </w:t>
                        </w:r>
                      </w:p>
                    </w:tc>
                  </w:sdtContent>
                </w:sdt>
                <w:sdt>
                  <w:sdtPr>
                    <w:rPr>
                      <w:szCs w:val="21"/>
                    </w:rPr>
                    <w:alias w:val="计入当期损益的政府补助与资产相关/与收益相关"/>
                    <w:tag w:val="_GBC_55504ca2f77b48949ec5116d8e120fd2"/>
                    <w:id w:val="-565797526"/>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1378510342"/>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2011年取得</w:t>
                        </w:r>
                      </w:p>
                    </w:tc>
                  </w:sdtContent>
                </w:sdt>
              </w:tr>
            </w:sdtContent>
          </w:sdt>
          <w:sdt>
            <w:sdtPr>
              <w:rPr>
                <w:szCs w:val="21"/>
              </w:rPr>
              <w:alias w:val="计入当期损益的政府补助明细"/>
              <w:tag w:val="_GBC_8d8ea3026a664e94a38609c0bcec2101"/>
              <w:id w:val="276767600"/>
              <w:lock w:val="sdtLocked"/>
            </w:sdtPr>
            <w:sdtEndPr/>
            <w:sdtContent>
              <w:tr w:rsidR="002F661C" w:rsidTr="002F661C">
                <w:trPr>
                  <w:jc w:val="center"/>
                </w:trPr>
                <w:sdt>
                  <w:sdtPr>
                    <w:rPr>
                      <w:szCs w:val="21"/>
                    </w:rPr>
                    <w:alias w:val="计入当期损益的政府补助项目名称"/>
                    <w:tag w:val="_GBC_e5afa976691d4951955d16fae878bcdd"/>
                    <w:id w:val="996768324"/>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市委宣传部北京市民主与法制培训基地数字化改造工程补助</w:t>
                        </w:r>
                      </w:p>
                    </w:tc>
                  </w:sdtContent>
                </w:sdt>
                <w:sdt>
                  <w:sdtPr>
                    <w:rPr>
                      <w:szCs w:val="21"/>
                    </w:rPr>
                    <w:alias w:val="计入当期损益的政府补助"/>
                    <w:tag w:val="_GBC_5cf65321d9a9496787f54550eeb22a26"/>
                    <w:id w:val="-727684590"/>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158,072.64</w:t>
                        </w:r>
                      </w:p>
                    </w:tc>
                  </w:sdtContent>
                </w:sdt>
                <w:sdt>
                  <w:sdtPr>
                    <w:rPr>
                      <w:szCs w:val="21"/>
                    </w:rPr>
                    <w:alias w:val="计入当期损益的政府补助"/>
                    <w:tag w:val="_GBC_f808d18e2e2c402a9e2ea1d2724afc4e"/>
                    <w:id w:val="-1852940626"/>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561,260.70</w:t>
                        </w:r>
                      </w:p>
                    </w:tc>
                  </w:sdtContent>
                </w:sdt>
                <w:sdt>
                  <w:sdtPr>
                    <w:rPr>
                      <w:szCs w:val="21"/>
                    </w:rPr>
                    <w:alias w:val="计入当期损益的政府补助与资产相关/与收益相关"/>
                    <w:tag w:val="_GBC_55504ca2f77b48949ec5116d8e120fd2"/>
                    <w:id w:val="-1931185530"/>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407388514"/>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2012年取得</w:t>
                        </w:r>
                      </w:p>
                    </w:tc>
                  </w:sdtContent>
                </w:sdt>
              </w:tr>
            </w:sdtContent>
          </w:sdt>
          <w:sdt>
            <w:sdtPr>
              <w:rPr>
                <w:szCs w:val="21"/>
              </w:rPr>
              <w:alias w:val="计入当期损益的政府补助明细"/>
              <w:tag w:val="_GBC_8d8ea3026a664e94a38609c0bcec2101"/>
              <w:id w:val="-133483937"/>
              <w:lock w:val="sdtLocked"/>
            </w:sdtPr>
            <w:sdtEndPr/>
            <w:sdtContent>
              <w:tr w:rsidR="002F661C" w:rsidTr="002F661C">
                <w:trPr>
                  <w:jc w:val="center"/>
                </w:trPr>
                <w:sdt>
                  <w:sdtPr>
                    <w:rPr>
                      <w:szCs w:val="21"/>
                    </w:rPr>
                    <w:alias w:val="计入当期损益的政府补助项目名称"/>
                    <w:tag w:val="_GBC_e5afa976691d4951955d16fae878bcdd"/>
                    <w:id w:val="-1141649043"/>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基于自主创新的飞视热点覆盖技术，开展文化新媒体传播应用示范项目补贴</w:t>
                        </w:r>
                      </w:p>
                    </w:tc>
                  </w:sdtContent>
                </w:sdt>
                <w:sdt>
                  <w:sdtPr>
                    <w:rPr>
                      <w:szCs w:val="21"/>
                    </w:rPr>
                    <w:alias w:val="计入当期损益的政府补助"/>
                    <w:tag w:val="_GBC_5cf65321d9a9496787f54550eeb22a26"/>
                    <w:id w:val="-1395040943"/>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38,800.00</w:t>
                        </w:r>
                      </w:p>
                    </w:tc>
                  </w:sdtContent>
                </w:sdt>
                <w:sdt>
                  <w:sdtPr>
                    <w:rPr>
                      <w:szCs w:val="21"/>
                    </w:rPr>
                    <w:alias w:val="计入当期损益的政府补助"/>
                    <w:tag w:val="_GBC_f808d18e2e2c402a9e2ea1d2724afc4e"/>
                    <w:id w:val="1197968092"/>
                    <w:lock w:val="sdtLocked"/>
                    <w:showingPlcHdr/>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C26FF2" w:rsidP="002F661C">
                        <w:pPr>
                          <w:jc w:val="right"/>
                          <w:rPr>
                            <w:szCs w:val="21"/>
                          </w:rPr>
                        </w:pPr>
                        <w:r>
                          <w:rPr>
                            <w:szCs w:val="21"/>
                          </w:rPr>
                          <w:t xml:space="preserve">     </w:t>
                        </w:r>
                      </w:p>
                    </w:tc>
                  </w:sdtContent>
                </w:sdt>
                <w:sdt>
                  <w:sdtPr>
                    <w:rPr>
                      <w:szCs w:val="21"/>
                    </w:rPr>
                    <w:alias w:val="计入当期损益的政府补助与资产相关/与收益相关"/>
                    <w:tag w:val="_GBC_55504ca2f77b48949ec5116d8e120fd2"/>
                    <w:id w:val="1757558280"/>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785779434"/>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2012年取得</w:t>
                        </w:r>
                      </w:p>
                    </w:tc>
                  </w:sdtContent>
                </w:sdt>
              </w:tr>
            </w:sdtContent>
          </w:sdt>
          <w:sdt>
            <w:sdtPr>
              <w:rPr>
                <w:szCs w:val="21"/>
              </w:rPr>
              <w:alias w:val="计入当期损益的政府补助明细"/>
              <w:tag w:val="_GBC_8d8ea3026a664e94a38609c0bcec2101"/>
              <w:id w:val="908738952"/>
              <w:lock w:val="sdtLocked"/>
            </w:sdtPr>
            <w:sdtEndPr/>
            <w:sdtContent>
              <w:tr w:rsidR="002F661C" w:rsidTr="002F661C">
                <w:trPr>
                  <w:jc w:val="center"/>
                </w:trPr>
                <w:sdt>
                  <w:sdtPr>
                    <w:rPr>
                      <w:szCs w:val="21"/>
                    </w:rPr>
                    <w:alias w:val="计入当期损益的政府补助项目名称"/>
                    <w:tag w:val="_GBC_e5afa976691d4951955d16fae878bcdd"/>
                    <w:id w:val="-1381781062"/>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高品质影视作品网络分发服务平台建设和应用示范专项补贴资金</w:t>
                        </w:r>
                      </w:p>
                    </w:tc>
                  </w:sdtContent>
                </w:sdt>
                <w:sdt>
                  <w:sdtPr>
                    <w:rPr>
                      <w:szCs w:val="21"/>
                    </w:rPr>
                    <w:alias w:val="计入当期损益的政府补助"/>
                    <w:tag w:val="_GBC_5cf65321d9a9496787f54550eeb22a26"/>
                    <w:id w:val="-203772590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91,250.00</w:t>
                        </w:r>
                      </w:p>
                    </w:tc>
                  </w:sdtContent>
                </w:sdt>
                <w:sdt>
                  <w:sdtPr>
                    <w:rPr>
                      <w:szCs w:val="21"/>
                    </w:rPr>
                    <w:alias w:val="计入当期损益的政府补助"/>
                    <w:tag w:val="_GBC_f808d18e2e2c402a9e2ea1d2724afc4e"/>
                    <w:id w:val="-1834137890"/>
                    <w:lock w:val="sdtLocked"/>
                    <w:showingPlcHdr/>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C26FF2" w:rsidP="002F661C">
                        <w:pPr>
                          <w:jc w:val="right"/>
                          <w:rPr>
                            <w:szCs w:val="21"/>
                          </w:rPr>
                        </w:pPr>
                        <w:r>
                          <w:rPr>
                            <w:szCs w:val="21"/>
                          </w:rPr>
                          <w:t xml:space="preserve">     </w:t>
                        </w:r>
                      </w:p>
                    </w:tc>
                  </w:sdtContent>
                </w:sdt>
                <w:sdt>
                  <w:sdtPr>
                    <w:rPr>
                      <w:szCs w:val="21"/>
                    </w:rPr>
                    <w:alias w:val="计入当期损益的政府补助与资产相关/与收益相关"/>
                    <w:tag w:val="_GBC_55504ca2f77b48949ec5116d8e120fd2"/>
                    <w:id w:val="150253716"/>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1898349749"/>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2012年取得</w:t>
                        </w:r>
                      </w:p>
                    </w:tc>
                  </w:sdtContent>
                </w:sdt>
              </w:tr>
            </w:sdtContent>
          </w:sdt>
          <w:sdt>
            <w:sdtPr>
              <w:rPr>
                <w:szCs w:val="21"/>
              </w:rPr>
              <w:alias w:val="计入当期损益的政府补助明细"/>
              <w:tag w:val="_GBC_8d8ea3026a664e94a38609c0bcec2101"/>
              <w:id w:val="1452973267"/>
              <w:lock w:val="sdtLocked"/>
            </w:sdtPr>
            <w:sdtEndPr/>
            <w:sdtContent>
              <w:tr w:rsidR="002F661C" w:rsidTr="002F661C">
                <w:trPr>
                  <w:jc w:val="center"/>
                </w:trPr>
                <w:sdt>
                  <w:sdtPr>
                    <w:rPr>
                      <w:szCs w:val="21"/>
                    </w:rPr>
                    <w:alias w:val="计入当期损益的政府补助项目名称"/>
                    <w:tag w:val="_GBC_e5afa976691d4951955d16fae878bcdd"/>
                    <w:id w:val="1662199683"/>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老旧车辆报废政府补助</w:t>
                        </w:r>
                      </w:p>
                    </w:tc>
                  </w:sdtContent>
                </w:sdt>
                <w:sdt>
                  <w:sdtPr>
                    <w:rPr>
                      <w:szCs w:val="21"/>
                    </w:rPr>
                    <w:alias w:val="计入当期损益的政府补助"/>
                    <w:tag w:val="_GBC_5cf65321d9a9496787f54550eeb22a26"/>
                    <w:id w:val="771058230"/>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24,000.00</w:t>
                        </w:r>
                      </w:p>
                    </w:tc>
                  </w:sdtContent>
                </w:sdt>
                <w:sdt>
                  <w:sdtPr>
                    <w:rPr>
                      <w:szCs w:val="21"/>
                    </w:rPr>
                    <w:alias w:val="计入当期损益的政府补助"/>
                    <w:tag w:val="_GBC_f808d18e2e2c402a9e2ea1d2724afc4e"/>
                    <w:id w:val="-181207370"/>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80,500.00</w:t>
                        </w:r>
                      </w:p>
                    </w:tc>
                  </w:sdtContent>
                </w:sdt>
                <w:sdt>
                  <w:sdtPr>
                    <w:rPr>
                      <w:szCs w:val="21"/>
                    </w:rPr>
                    <w:alias w:val="计入当期损益的政府补助与资产相关/与收益相关"/>
                    <w:tag w:val="_GBC_55504ca2f77b48949ec5116d8e120fd2"/>
                    <w:id w:val="71860564"/>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与收益相关</w:t>
                        </w:r>
                      </w:p>
                    </w:tc>
                  </w:sdtContent>
                </w:sdt>
                <w:sdt>
                  <w:sdtPr>
                    <w:alias w:val="说明"/>
                    <w:tag w:val="_GBC_a1c31b72f34f4c8ca4ee66442696a223"/>
                    <w:id w:val="-1059629930"/>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当期取得</w:t>
                        </w:r>
                      </w:p>
                    </w:tc>
                  </w:sdtContent>
                </w:sdt>
              </w:tr>
            </w:sdtContent>
          </w:sdt>
          <w:sdt>
            <w:sdtPr>
              <w:rPr>
                <w:szCs w:val="21"/>
              </w:rPr>
              <w:alias w:val="计入当期损益的政府补助明细"/>
              <w:tag w:val="_GBC_8d8ea3026a664e94a38609c0bcec2101"/>
              <w:id w:val="-948781843"/>
              <w:lock w:val="sdtLocked"/>
            </w:sdtPr>
            <w:sdtEndPr/>
            <w:sdtContent>
              <w:tr w:rsidR="002F661C" w:rsidTr="002F661C">
                <w:trPr>
                  <w:jc w:val="center"/>
                </w:trPr>
                <w:sdt>
                  <w:sdtPr>
                    <w:rPr>
                      <w:szCs w:val="21"/>
                    </w:rPr>
                    <w:alias w:val="计入当期损益的政府补助项目名称"/>
                    <w:tag w:val="_GBC_e5afa976691d4951955d16fae878bcdd"/>
                    <w:id w:val="-1635701475"/>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残疾人就业补贴款</w:t>
                        </w:r>
                      </w:p>
                    </w:tc>
                  </w:sdtContent>
                </w:sdt>
                <w:sdt>
                  <w:sdtPr>
                    <w:rPr>
                      <w:szCs w:val="21"/>
                    </w:rPr>
                    <w:alias w:val="计入当期损益的政府补助"/>
                    <w:tag w:val="_GBC_5cf65321d9a9496787f54550eeb22a26"/>
                    <w:id w:val="131374875"/>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14,000.00</w:t>
                        </w:r>
                      </w:p>
                    </w:tc>
                  </w:sdtContent>
                </w:sdt>
                <w:sdt>
                  <w:sdtPr>
                    <w:rPr>
                      <w:szCs w:val="21"/>
                    </w:rPr>
                    <w:alias w:val="计入当期损益的政府补助"/>
                    <w:tag w:val="_GBC_f808d18e2e2c402a9e2ea1d2724afc4e"/>
                    <w:id w:val="837964004"/>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21,000.00</w:t>
                        </w:r>
                      </w:p>
                    </w:tc>
                  </w:sdtContent>
                </w:sdt>
                <w:sdt>
                  <w:sdtPr>
                    <w:rPr>
                      <w:szCs w:val="21"/>
                    </w:rPr>
                    <w:alias w:val="计入当期损益的政府补助与资产相关/与收益相关"/>
                    <w:tag w:val="_GBC_55504ca2f77b48949ec5116d8e120fd2"/>
                    <w:id w:val="-1575729429"/>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与收益相关</w:t>
                        </w:r>
                      </w:p>
                    </w:tc>
                  </w:sdtContent>
                </w:sdt>
                <w:sdt>
                  <w:sdtPr>
                    <w:alias w:val="说明"/>
                    <w:tag w:val="_GBC_a1c31b72f34f4c8ca4ee66442696a223"/>
                    <w:id w:val="193745859"/>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当期取得</w:t>
                        </w:r>
                      </w:p>
                    </w:tc>
                  </w:sdtContent>
                </w:sdt>
              </w:tr>
            </w:sdtContent>
          </w:sdt>
          <w:sdt>
            <w:sdtPr>
              <w:rPr>
                <w:szCs w:val="21"/>
              </w:rPr>
              <w:alias w:val="计入当期损益的政府补助明细"/>
              <w:tag w:val="_GBC_8d8ea3026a664e94a38609c0bcec2101"/>
              <w:id w:val="-630552595"/>
              <w:lock w:val="sdtLocked"/>
            </w:sdtPr>
            <w:sdtEndPr/>
            <w:sdtContent>
              <w:tr w:rsidR="002F661C" w:rsidTr="002F661C">
                <w:trPr>
                  <w:jc w:val="center"/>
                </w:trPr>
                <w:sdt>
                  <w:sdtPr>
                    <w:rPr>
                      <w:szCs w:val="21"/>
                    </w:rPr>
                    <w:alias w:val="计入当期损益的政府补助项目名称"/>
                    <w:tag w:val="_GBC_e5afa976691d4951955d16fae878bcdd"/>
                    <w:id w:val="721108946"/>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有线电视数字化改造专项经费</w:t>
                        </w:r>
                      </w:p>
                    </w:tc>
                  </w:sdtContent>
                </w:sdt>
                <w:sdt>
                  <w:sdtPr>
                    <w:rPr>
                      <w:szCs w:val="21"/>
                    </w:rPr>
                    <w:alias w:val="计入当期损益的政府补助"/>
                    <w:tag w:val="_GBC_5cf65321d9a9496787f54550eeb22a26"/>
                    <w:id w:val="-131509689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 xml:space="preserve">　</w:t>
                        </w:r>
                      </w:p>
                    </w:tc>
                  </w:sdtContent>
                </w:sdt>
                <w:sdt>
                  <w:sdtPr>
                    <w:rPr>
                      <w:szCs w:val="21"/>
                    </w:rPr>
                    <w:alias w:val="计入当期损益的政府补助"/>
                    <w:tag w:val="_GBC_f808d18e2e2c402a9e2ea1d2724afc4e"/>
                    <w:id w:val="-2046357920"/>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158,072.64</w:t>
                        </w:r>
                      </w:p>
                    </w:tc>
                  </w:sdtContent>
                </w:sdt>
                <w:sdt>
                  <w:sdtPr>
                    <w:rPr>
                      <w:szCs w:val="21"/>
                    </w:rPr>
                    <w:alias w:val="计入当期损益的政府补助与资产相关/与收益相关"/>
                    <w:tag w:val="_GBC_55504ca2f77b48949ec5116d8e120fd2"/>
                    <w:id w:val="-835302695"/>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与资产相关</w:t>
                        </w:r>
                      </w:p>
                    </w:tc>
                  </w:sdtContent>
                </w:sdt>
                <w:sdt>
                  <w:sdtPr>
                    <w:alias w:val="说明"/>
                    <w:tag w:val="_GBC_a1c31b72f34f4c8ca4ee66442696a223"/>
                    <w:id w:val="-1400353733"/>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2010年取得</w:t>
                        </w:r>
                      </w:p>
                    </w:tc>
                  </w:sdtContent>
                </w:sdt>
              </w:tr>
            </w:sdtContent>
          </w:sdt>
          <w:sdt>
            <w:sdtPr>
              <w:rPr>
                <w:szCs w:val="21"/>
              </w:rPr>
              <w:alias w:val="计入当期损益的政府补助明细"/>
              <w:tag w:val="_GBC_8d8ea3026a664e94a38609c0bcec2101"/>
              <w:id w:val="-1037422398"/>
              <w:lock w:val="sdtLocked"/>
            </w:sdtPr>
            <w:sdtEndPr/>
            <w:sdtContent>
              <w:tr w:rsidR="002F661C" w:rsidTr="002F661C">
                <w:trPr>
                  <w:jc w:val="center"/>
                </w:trPr>
                <w:sdt>
                  <w:sdtPr>
                    <w:rPr>
                      <w:szCs w:val="21"/>
                    </w:rPr>
                    <w:alias w:val="计入当期损益的政府补助项目名称"/>
                    <w:tag w:val="_GBC_e5afa976691d4951955d16fae878bcdd"/>
                    <w:id w:val="-286589835"/>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szCs w:val="21"/>
                          </w:rPr>
                        </w:pPr>
                        <w:r>
                          <w:rPr>
                            <w:szCs w:val="21"/>
                          </w:rPr>
                          <w:t>五好单位奖励款</w:t>
                        </w:r>
                      </w:p>
                    </w:tc>
                  </w:sdtContent>
                </w:sdt>
                <w:sdt>
                  <w:sdtPr>
                    <w:rPr>
                      <w:szCs w:val="21"/>
                    </w:rPr>
                    <w:alias w:val="计入当期损益的政府补助"/>
                    <w:tag w:val="_GBC_5cf65321d9a9496787f54550eeb22a26"/>
                    <w:id w:val="-209623647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 xml:space="preserve">　</w:t>
                        </w:r>
                      </w:p>
                    </w:tc>
                  </w:sdtContent>
                </w:sdt>
                <w:sdt>
                  <w:sdtPr>
                    <w:rPr>
                      <w:szCs w:val="21"/>
                    </w:rPr>
                    <w:alias w:val="计入当期损益的政府补助"/>
                    <w:tag w:val="_GBC_f808d18e2e2c402a9e2ea1d2724afc4e"/>
                    <w:id w:val="1519116561"/>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2F661C" w:rsidRDefault="002F661C" w:rsidP="002F661C">
                        <w:pPr>
                          <w:jc w:val="right"/>
                          <w:rPr>
                            <w:szCs w:val="21"/>
                          </w:rPr>
                        </w:pPr>
                        <w:r>
                          <w:rPr>
                            <w:szCs w:val="21"/>
                          </w:rPr>
                          <w:t>100,000.00</w:t>
                        </w:r>
                      </w:p>
                    </w:tc>
                  </w:sdtContent>
                </w:sdt>
                <w:sdt>
                  <w:sdtPr>
                    <w:rPr>
                      <w:szCs w:val="21"/>
                    </w:rPr>
                    <w:alias w:val="计入当期损益的政府补助与资产相关/与收益相关"/>
                    <w:tag w:val="_GBC_55504ca2f77b48949ec5116d8e120fd2"/>
                    <w:id w:val="-1354799343"/>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rPr>
                            <w:szCs w:val="21"/>
                          </w:rPr>
                          <w:t>与收益相关</w:t>
                        </w:r>
                      </w:p>
                    </w:tc>
                  </w:sdtContent>
                </w:sdt>
                <w:sdt>
                  <w:sdtPr>
                    <w:alias w:val="说明"/>
                    <w:tag w:val="_GBC_a1c31b72f34f4c8ca4ee66442696a223"/>
                    <w:id w:val="1548798531"/>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2F661C" w:rsidRDefault="002F661C" w:rsidP="002F661C">
                        <w:pPr>
                          <w:rPr>
                            <w:szCs w:val="21"/>
                          </w:rPr>
                        </w:pPr>
                        <w:r>
                          <w:t>当期取得</w:t>
                        </w:r>
                      </w:p>
                    </w:tc>
                  </w:sdtContent>
                </w:sdt>
              </w:tr>
            </w:sdtContent>
          </w:sdt>
          <w:tr w:rsidR="002F661C" w:rsidRPr="001D0815" w:rsidTr="002F661C">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szCs w:val="21"/>
                  </w:rPr>
                  <w:t>合计</w:t>
                </w:r>
              </w:p>
            </w:tc>
            <w:tc>
              <w:tcPr>
                <w:tcW w:w="1080" w:type="pct"/>
                <w:tcBorders>
                  <w:top w:val="single" w:sz="4" w:space="0" w:color="auto"/>
                  <w:left w:val="single" w:sz="4" w:space="0" w:color="auto"/>
                  <w:bottom w:val="single" w:sz="4" w:space="0" w:color="auto"/>
                  <w:right w:val="single" w:sz="4" w:space="0" w:color="auto"/>
                </w:tcBorders>
              </w:tcPr>
              <w:p w:rsidR="002F661C" w:rsidRDefault="00833339" w:rsidP="002F661C">
                <w:pPr>
                  <w:jc w:val="right"/>
                  <w:rPr>
                    <w:szCs w:val="21"/>
                  </w:rPr>
                </w:pPr>
                <w:sdt>
                  <w:sdtPr>
                    <w:rPr>
                      <w:rFonts w:hint="eastAsia"/>
                      <w:szCs w:val="21"/>
                    </w:rPr>
                    <w:alias w:val="计入当期损益的政府补助合计"/>
                    <w:tag w:val="_GBC_86ea5e3cb7df4b30a9a5605953fa6a58"/>
                    <w:id w:val="-705790724"/>
                    <w:lock w:val="sdtLocked"/>
                  </w:sdtPr>
                  <w:sdtEndPr/>
                  <w:sdtContent>
                    <w:r w:rsidR="002F661C">
                      <w:rPr>
                        <w:szCs w:val="21"/>
                      </w:rPr>
                      <w:t>104,740,327.67</w:t>
                    </w:r>
                  </w:sdtContent>
                </w:sdt>
              </w:p>
            </w:tc>
            <w:tc>
              <w:tcPr>
                <w:tcW w:w="1080" w:type="pct"/>
                <w:tcBorders>
                  <w:top w:val="single" w:sz="4" w:space="0" w:color="auto"/>
                  <w:left w:val="single" w:sz="4" w:space="0" w:color="auto"/>
                  <w:bottom w:val="single" w:sz="4" w:space="0" w:color="auto"/>
                  <w:right w:val="single" w:sz="4" w:space="0" w:color="auto"/>
                </w:tcBorders>
              </w:tcPr>
              <w:p w:rsidR="002F661C" w:rsidRDefault="00833339" w:rsidP="002F661C">
                <w:pPr>
                  <w:jc w:val="right"/>
                  <w:rPr>
                    <w:szCs w:val="21"/>
                  </w:rPr>
                </w:pPr>
                <w:sdt>
                  <w:sdtPr>
                    <w:rPr>
                      <w:rFonts w:hint="eastAsia"/>
                      <w:szCs w:val="21"/>
                    </w:rPr>
                    <w:alias w:val="计入当期损益的政府补助合计"/>
                    <w:tag w:val="_GBC_91a34582f72b41e194b7e3c4d6ca7b38"/>
                    <w:id w:val="528155528"/>
                    <w:lock w:val="sdtLocked"/>
                  </w:sdtPr>
                  <w:sdtEndPr/>
                  <w:sdtContent>
                    <w:r w:rsidR="002F661C">
                      <w:rPr>
                        <w:szCs w:val="21"/>
                      </w:rPr>
                      <w:t>189,747,703.18</w:t>
                    </w:r>
                  </w:sdtContent>
                </w:sdt>
              </w:p>
            </w:tc>
            <w:tc>
              <w:tcPr>
                <w:tcW w:w="1082" w:type="pct"/>
                <w:tcBorders>
                  <w:top w:val="single" w:sz="4" w:space="0" w:color="auto"/>
                  <w:left w:val="single" w:sz="4" w:space="0" w:color="auto"/>
                  <w:bottom w:val="single" w:sz="4" w:space="0" w:color="auto"/>
                  <w:right w:val="single" w:sz="4" w:space="0" w:color="auto"/>
                </w:tcBorders>
              </w:tcPr>
              <w:p w:rsidR="002F661C" w:rsidRDefault="002F661C" w:rsidP="002F661C">
                <w:pPr>
                  <w:jc w:val="center"/>
                  <w:rPr>
                    <w:szCs w:val="21"/>
                  </w:rPr>
                </w:pPr>
                <w:r>
                  <w:rPr>
                    <w:rFonts w:hint="eastAsia"/>
                    <w:szCs w:val="21"/>
                  </w:rPr>
                  <w:t>/</w:t>
                </w:r>
              </w:p>
            </w:tc>
            <w:tc>
              <w:tcPr>
                <w:tcW w:w="1000" w:type="pct"/>
                <w:tcBorders>
                  <w:top w:val="single" w:sz="4" w:space="0" w:color="auto"/>
                  <w:left w:val="single" w:sz="4" w:space="0" w:color="auto"/>
                  <w:bottom w:val="single" w:sz="4" w:space="0" w:color="auto"/>
                  <w:right w:val="single" w:sz="4" w:space="0" w:color="auto"/>
                </w:tcBorders>
              </w:tcPr>
              <w:p w:rsidR="002F661C" w:rsidRPr="001D0815" w:rsidRDefault="002F661C" w:rsidP="002F661C"/>
            </w:tc>
          </w:tr>
        </w:tbl>
        <w:p w:rsidR="002F661C" w:rsidRPr="007F2EE8" w:rsidRDefault="00833339"/>
      </w:sdtContent>
    </w:sdt>
    <w:p w:rsidR="002F661C" w:rsidRDefault="002F661C"/>
    <w:sdt>
      <w:sdtPr>
        <w:rPr>
          <w:rFonts w:ascii="宋体" w:hAnsi="宋体" w:cs="宋体" w:hint="eastAsia"/>
          <w:b w:val="0"/>
          <w:bCs w:val="0"/>
          <w:kern w:val="0"/>
          <w:szCs w:val="21"/>
        </w:rPr>
        <w:alias w:val="模块:营业外支出"/>
        <w:tag w:val="_GBC_7c51aa70be1f405d954dc316ed26b5b4"/>
        <w:id w:val="523288612"/>
        <w:lock w:val="sdtLocked"/>
        <w:placeholder>
          <w:docPart w:val="GBC22222222222222222222222222222"/>
        </w:placeholder>
      </w:sdtPr>
      <w:sdtEndPr>
        <w:rPr>
          <w:rFonts w:asciiTheme="minorHAnsi" w:hAnsiTheme="minorHAnsi" w:cstheme="minorBidi"/>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营业外支出</w:t>
          </w:r>
        </w:p>
        <w:p w:rsidR="002F661C" w:rsidRDefault="002F661C">
          <w:pPr>
            <w:jc w:val="right"/>
            <w:rPr>
              <w:szCs w:val="21"/>
            </w:rPr>
          </w:pPr>
          <w:r>
            <w:rPr>
              <w:rFonts w:hint="eastAsia"/>
              <w:szCs w:val="21"/>
            </w:rPr>
            <w:t>单位：</w:t>
          </w:r>
          <w:sdt>
            <w:sdtPr>
              <w:rPr>
                <w:rFonts w:hint="eastAsia"/>
                <w:szCs w:val="21"/>
              </w:rPr>
              <w:alias w:val="单位：财务附注：营业外支出"/>
              <w:tag w:val="_GBC_f8678a9a1bbf4b0697744c5d21146839"/>
              <w:id w:val="-694295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024519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2F661C" w:rsidTr="00BD1B09">
            <w:tc>
              <w:tcPr>
                <w:tcW w:w="1120"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2F661C" w:rsidRDefault="002F661C">
                <w:pPr>
                  <w:autoSpaceDE w:val="0"/>
                  <w:autoSpaceDN w:val="0"/>
                  <w:adjustRightInd w:val="0"/>
                  <w:jc w:val="center"/>
                  <w:rPr>
                    <w:szCs w:val="21"/>
                  </w:rPr>
                </w:pPr>
                <w:r>
                  <w:rPr>
                    <w:rFonts w:hint="eastAsia"/>
                    <w:szCs w:val="21"/>
                  </w:rPr>
                  <w:t>计入当期非经常性损益的金额</w:t>
                </w:r>
              </w:p>
            </w:tc>
          </w:tr>
          <w:tr w:rsidR="002F661C" w:rsidTr="00F30D13">
            <w:tc>
              <w:tcPr>
                <w:tcW w:w="112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非流动资产处置损失合计"/>
                    <w:tag w:val="_GBC_ced1163ad2a24db6b7b2944202eaac93"/>
                    <w:id w:val="777832073"/>
                    <w:lock w:val="sdtLocked"/>
                  </w:sdtPr>
                  <w:sdtEndPr/>
                  <w:sdtContent>
                    <w:r w:rsidR="002F661C">
                      <w:rPr>
                        <w:szCs w:val="21"/>
                      </w:rPr>
                      <w:t>77,352.35</w:t>
                    </w:r>
                  </w:sdtContent>
                </w:sdt>
              </w:p>
            </w:tc>
            <w:tc>
              <w:tcPr>
                <w:tcW w:w="1287"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非流动资产处置损失合计"/>
                    <w:tag w:val="_GBC_d164bec9726d444584f86c9e23a53595"/>
                    <w:id w:val="-1060621837"/>
                    <w:lock w:val="sdtLocked"/>
                  </w:sdtPr>
                  <w:sdtEndPr/>
                  <w:sdtContent>
                    <w:r w:rsidR="002F661C">
                      <w:rPr>
                        <w:szCs w:val="21"/>
                      </w:rPr>
                      <w:t>543,661.05</w:t>
                    </w:r>
                  </w:sdtContent>
                </w:sdt>
              </w:p>
            </w:tc>
            <w:sdt>
              <w:sdtPr>
                <w:rPr>
                  <w:szCs w:val="21"/>
                </w:rPr>
                <w:alias w:val="非流动资产处置损失合计计入当期非经常性损益的金额"/>
                <w:tag w:val="_GBC_f8278aa8803f434a9979e846ea71bcb1"/>
                <w:id w:val="-173562179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jc w:val="right"/>
                      <w:rPr>
                        <w:szCs w:val="21"/>
                      </w:rPr>
                    </w:pPr>
                    <w:r>
                      <w:rPr>
                        <w:szCs w:val="21"/>
                      </w:rPr>
                      <w:t>77,352.35</w:t>
                    </w:r>
                  </w:p>
                </w:tc>
              </w:sdtContent>
            </w:sdt>
          </w:tr>
          <w:tr w:rsidR="002F661C" w:rsidTr="00F30D13">
            <w:tc>
              <w:tcPr>
                <w:tcW w:w="112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固定资产处置损失"/>
                    <w:tag w:val="_GBC_3606e3c0d2284967aab0342305d69eeb"/>
                    <w:id w:val="-2050358224"/>
                    <w:lock w:val="sdtLocked"/>
                  </w:sdtPr>
                  <w:sdtEndPr/>
                  <w:sdtContent>
                    <w:r w:rsidR="002F661C">
                      <w:rPr>
                        <w:szCs w:val="21"/>
                      </w:rPr>
                      <w:t>77,352.35</w:t>
                    </w:r>
                  </w:sdtContent>
                </w:sdt>
              </w:p>
            </w:tc>
            <w:tc>
              <w:tcPr>
                <w:tcW w:w="1287"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固定资产处置损失"/>
                    <w:tag w:val="_GBC_a2d2c57e9de648609a67bfce198d8643"/>
                    <w:id w:val="-43145998"/>
                    <w:lock w:val="sdtLocked"/>
                  </w:sdtPr>
                  <w:sdtEndPr/>
                  <w:sdtContent>
                    <w:r w:rsidR="002F661C">
                      <w:rPr>
                        <w:szCs w:val="21"/>
                      </w:rPr>
                      <w:t>543,661.05</w:t>
                    </w:r>
                  </w:sdtContent>
                </w:sdt>
              </w:p>
            </w:tc>
            <w:sdt>
              <w:sdtPr>
                <w:rPr>
                  <w:szCs w:val="21"/>
                </w:rPr>
                <w:alias w:val="固定资产处置损失计入当期非经常性损益的金额"/>
                <w:tag w:val="_GBC_f7f425aaefa94df6aa7b7aadae93d5c8"/>
                <w:id w:val="1229883154"/>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jc w:val="right"/>
                      <w:rPr>
                        <w:szCs w:val="21"/>
                      </w:rPr>
                    </w:pPr>
                    <w:r>
                      <w:rPr>
                        <w:szCs w:val="21"/>
                      </w:rPr>
                      <w:t>77,352.35</w:t>
                    </w:r>
                  </w:p>
                </w:tc>
              </w:sdtContent>
            </w:sdt>
          </w:tr>
          <w:tr w:rsidR="002F661C" w:rsidTr="00F30D13">
            <w:tc>
              <w:tcPr>
                <w:tcW w:w="112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无形资产处置损失"/>
                    <w:tag w:val="_GBC_177ea6b3b9f94e09b783c0da7d997b51"/>
                    <w:id w:val="323944861"/>
                    <w:lock w:val="sdtLocked"/>
                    <w:showingPlcHdr/>
                  </w:sdtPr>
                  <w:sdtEndPr/>
                  <w:sdtContent>
                    <w:r w:rsidR="002F661C">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无形资产处置损失"/>
                    <w:tag w:val="_GBC_df51c1a92ea047af8469ba2da651e159"/>
                    <w:id w:val="734675769"/>
                    <w:lock w:val="sdtLocked"/>
                    <w:showingPlcHdr/>
                  </w:sdtPr>
                  <w:sdtEndPr/>
                  <w:sdtContent>
                    <w:r w:rsidR="002F661C">
                      <w:rPr>
                        <w:rFonts w:hint="eastAsia"/>
                        <w:color w:val="0000FF"/>
                        <w:szCs w:val="21"/>
                      </w:rPr>
                      <w:t xml:space="preserve">　</w:t>
                    </w:r>
                  </w:sdtContent>
                </w:sdt>
              </w:p>
            </w:tc>
            <w:sdt>
              <w:sdtPr>
                <w:rPr>
                  <w:szCs w:val="21"/>
                </w:rPr>
                <w:alias w:val="无形资产处置损失计入当期非经常性损益的金额"/>
                <w:tag w:val="_GBC_7fb5c7e66af54c8586b9d0feed2bb57e"/>
                <w:id w:val="798430153"/>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jc w:val="right"/>
                      <w:rPr>
                        <w:szCs w:val="21"/>
                      </w:rPr>
                    </w:pPr>
                    <w:r>
                      <w:rPr>
                        <w:rFonts w:hint="eastAsia"/>
                        <w:color w:val="0000FF"/>
                        <w:szCs w:val="21"/>
                      </w:rPr>
                      <w:t xml:space="preserve">　</w:t>
                    </w:r>
                  </w:p>
                </w:tc>
              </w:sdtContent>
            </w:sdt>
          </w:tr>
          <w:tr w:rsidR="002F661C" w:rsidTr="00F30D13">
            <w:tc>
              <w:tcPr>
                <w:tcW w:w="112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债务重组损失"/>
                    <w:tag w:val="_GBC_a5bc6323729f4af18b1e0f22b4943cb8"/>
                    <w:id w:val="1400793276"/>
                    <w:lock w:val="sdtLocked"/>
                    <w:showingPlcHdr/>
                  </w:sdtPr>
                  <w:sdtEndPr/>
                  <w:sdtContent>
                    <w:r w:rsidR="002F661C">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2F661C" w:rsidRDefault="00833339">
                <w:pPr>
                  <w:jc w:val="right"/>
                  <w:rPr>
                    <w:b/>
                    <w:szCs w:val="21"/>
                  </w:rPr>
                </w:pPr>
                <w:sdt>
                  <w:sdtPr>
                    <w:rPr>
                      <w:rFonts w:hint="eastAsia"/>
                      <w:szCs w:val="21"/>
                    </w:rPr>
                    <w:alias w:val="债务重组损失"/>
                    <w:tag w:val="_GBC_9e1064b9e81f4c7aa7909056d64122da"/>
                    <w:id w:val="1572070998"/>
                    <w:lock w:val="sdtLocked"/>
                    <w:showingPlcHdr/>
                  </w:sdtPr>
                  <w:sdtEndPr/>
                  <w:sdtContent>
                    <w:r w:rsidR="002F661C">
                      <w:rPr>
                        <w:rFonts w:hint="eastAsia"/>
                        <w:color w:val="0000FF"/>
                        <w:szCs w:val="21"/>
                      </w:rPr>
                      <w:t xml:space="preserve">　</w:t>
                    </w:r>
                  </w:sdtContent>
                </w:sdt>
              </w:p>
            </w:tc>
            <w:sdt>
              <w:sdtPr>
                <w:rPr>
                  <w:szCs w:val="21"/>
                </w:rPr>
                <w:alias w:val="债务重组损失计入当期非经常性损益的金额"/>
                <w:tag w:val="_GBC_4a432e528451447da5b21217365f944a"/>
                <w:id w:val="-879173968"/>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jc w:val="right"/>
                      <w:rPr>
                        <w:szCs w:val="21"/>
                      </w:rPr>
                    </w:pPr>
                    <w:r>
                      <w:rPr>
                        <w:rFonts w:hint="eastAsia"/>
                        <w:color w:val="0000FF"/>
                        <w:szCs w:val="21"/>
                      </w:rPr>
                      <w:t xml:space="preserve">　</w:t>
                    </w:r>
                  </w:p>
                </w:tc>
              </w:sdtContent>
            </w:sdt>
          </w:tr>
          <w:tr w:rsidR="002F661C" w:rsidTr="00F30D13">
            <w:tc>
              <w:tcPr>
                <w:tcW w:w="112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非货币性资产交换损失(营业外支出)"/>
                    <w:tag w:val="_GBC_851b1c832d204931a254a78ec0a6ddf8"/>
                    <w:id w:val="1695115669"/>
                    <w:lock w:val="sdtLocked"/>
                    <w:showingPlcHdr/>
                  </w:sdtPr>
                  <w:sdtEndPr/>
                  <w:sdtContent>
                    <w:r w:rsidR="002F661C">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2F661C" w:rsidRDefault="00833339">
                <w:pPr>
                  <w:jc w:val="right"/>
                  <w:rPr>
                    <w:b/>
                    <w:szCs w:val="21"/>
                  </w:rPr>
                </w:pPr>
                <w:sdt>
                  <w:sdtPr>
                    <w:rPr>
                      <w:rFonts w:hint="eastAsia"/>
                      <w:szCs w:val="21"/>
                    </w:rPr>
                    <w:alias w:val="非货币性资产交换损失(营业外支出)"/>
                    <w:tag w:val="_GBC_86e780b0f5aa44d7a3d9beda378178cd"/>
                    <w:id w:val="-517308247"/>
                    <w:lock w:val="sdtLocked"/>
                    <w:showingPlcHdr/>
                  </w:sdtPr>
                  <w:sdtEndPr/>
                  <w:sdtContent>
                    <w:r w:rsidR="002F661C">
                      <w:rPr>
                        <w:rFonts w:hint="eastAsia"/>
                        <w:color w:val="0000FF"/>
                        <w:szCs w:val="21"/>
                      </w:rPr>
                      <w:t xml:space="preserve">　</w:t>
                    </w:r>
                  </w:sdtContent>
                </w:sdt>
              </w:p>
            </w:tc>
            <w:sdt>
              <w:sdtPr>
                <w:rPr>
                  <w:szCs w:val="21"/>
                </w:rPr>
                <w:alias w:val="非货币性资产交换损失计入当期非经常性损益的金额"/>
                <w:tag w:val="_GBC_6f6825d08e1844ab88290237e1a73015"/>
                <w:id w:val="863790603"/>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jc w:val="right"/>
                      <w:rPr>
                        <w:szCs w:val="21"/>
                      </w:rPr>
                    </w:pPr>
                    <w:r>
                      <w:rPr>
                        <w:rFonts w:hint="eastAsia"/>
                        <w:color w:val="0000FF"/>
                        <w:szCs w:val="21"/>
                      </w:rPr>
                      <w:t xml:space="preserve">　</w:t>
                    </w:r>
                  </w:p>
                </w:tc>
              </w:sdtContent>
            </w:sdt>
          </w:tr>
          <w:tr w:rsidR="002F661C" w:rsidTr="00F30D13">
            <w:tc>
              <w:tcPr>
                <w:tcW w:w="112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对外捐赠"/>
                    <w:tag w:val="_GBC_e583e7b02dab44dbbf633c4d5dae746b"/>
                    <w:id w:val="344980981"/>
                    <w:lock w:val="sdtLocked"/>
                    <w:showingPlcHdr/>
                  </w:sdtPr>
                  <w:sdtEndPr/>
                  <w:sdtContent>
                    <w:r w:rsidR="002F661C">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对外捐赠"/>
                    <w:tag w:val="_GBC_f00f1f464d56426ca391a5e406ccf039"/>
                    <w:id w:val="372508430"/>
                    <w:lock w:val="sdtLocked"/>
                    <w:showingPlcHdr/>
                  </w:sdtPr>
                  <w:sdtEndPr/>
                  <w:sdtContent>
                    <w:r w:rsidR="002F661C">
                      <w:rPr>
                        <w:rFonts w:hint="eastAsia"/>
                        <w:color w:val="0000FF"/>
                        <w:szCs w:val="21"/>
                      </w:rPr>
                      <w:t xml:space="preserve">　</w:t>
                    </w:r>
                  </w:sdtContent>
                </w:sdt>
              </w:p>
            </w:tc>
            <w:sdt>
              <w:sdtPr>
                <w:rPr>
                  <w:szCs w:val="21"/>
                </w:rPr>
                <w:alias w:val="对外捐赠计入当期非经常性损益的金额"/>
                <w:tag w:val="_GBC_fde785e651b74623ada089488400c47d"/>
                <w:id w:val="-308484767"/>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营业外支出明细"/>
              <w:tag w:val="_GBC_5b9df89383994b599a7029fc70bb3881"/>
              <w:id w:val="-2046280840"/>
              <w:lock w:val="sdtLocked"/>
            </w:sdtPr>
            <w:sdtEndPr/>
            <w:sdtContent>
              <w:tr w:rsidR="002F661C" w:rsidTr="00F30D13">
                <w:sdt>
                  <w:sdtPr>
                    <w:rPr>
                      <w:rFonts w:hint="eastAsia"/>
                      <w:szCs w:val="21"/>
                    </w:rPr>
                    <w:alias w:val="营业外支出项目"/>
                    <w:tag w:val="_GBC_f6927f1ee5b54465a9030c5dccab7653"/>
                    <w:id w:val="326259124"/>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2F661C" w:rsidRDefault="002F661C">
                        <w:pPr>
                          <w:rPr>
                            <w:szCs w:val="21"/>
                          </w:rPr>
                        </w:pPr>
                        <w:r>
                          <w:rPr>
                            <w:rFonts w:hint="eastAsia"/>
                            <w:szCs w:val="21"/>
                          </w:rPr>
                          <w:t>赔偿支出</w:t>
                        </w:r>
                      </w:p>
                    </w:tc>
                  </w:sdtContent>
                </w:sdt>
                <w:sdt>
                  <w:sdtPr>
                    <w:rPr>
                      <w:szCs w:val="21"/>
                    </w:rPr>
                    <w:alias w:val="营业外支出金额"/>
                    <w:tag w:val="_GBC_d8bd7284bb7b4491bc8b59df9f927218"/>
                    <w:id w:val="-830827788"/>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661,536.50</w:t>
                        </w:r>
                      </w:p>
                    </w:tc>
                  </w:sdtContent>
                </w:sdt>
                <w:sdt>
                  <w:sdtPr>
                    <w:rPr>
                      <w:szCs w:val="21"/>
                    </w:rPr>
                    <w:alias w:val="营业外支出金额"/>
                    <w:tag w:val="_GBC_99b51394d56848118bf4cf216e08322c"/>
                    <w:id w:val="-261143417"/>
                    <w:lock w:val="sdtLocked"/>
                    <w:showingPlcHdr/>
                  </w:sdtPr>
                  <w:sdtEndPr/>
                  <w:sdtContent>
                    <w:tc>
                      <w:tcPr>
                        <w:tcW w:w="1287" w:type="pct"/>
                        <w:tcBorders>
                          <w:top w:val="single" w:sz="4" w:space="0" w:color="auto"/>
                          <w:left w:val="single" w:sz="4" w:space="0" w:color="auto"/>
                          <w:bottom w:val="single" w:sz="4" w:space="0" w:color="auto"/>
                          <w:right w:val="single" w:sz="4" w:space="0" w:color="auto"/>
                        </w:tcBorders>
                      </w:tcPr>
                      <w:p w:rsidR="002F661C" w:rsidRDefault="00C26FF2">
                        <w:pPr>
                          <w:jc w:val="right"/>
                          <w:rPr>
                            <w:szCs w:val="21"/>
                          </w:rPr>
                        </w:pPr>
                        <w:r>
                          <w:rPr>
                            <w:szCs w:val="21"/>
                          </w:rPr>
                          <w:t xml:space="preserve">     </w:t>
                        </w:r>
                      </w:p>
                    </w:tc>
                  </w:sdtContent>
                </w:sdt>
                <w:sdt>
                  <w:sdtPr>
                    <w:rPr>
                      <w:szCs w:val="21"/>
                    </w:rPr>
                    <w:alias w:val="营业外支出金额计入当期非经常性损益的金额"/>
                    <w:tag w:val="_GBC_61d600f278e24d4487b6d8c411a2c8ab"/>
                    <w:id w:val="79803866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661,536.50</w:t>
                        </w:r>
                      </w:p>
                    </w:tc>
                  </w:sdtContent>
                </w:sdt>
              </w:tr>
            </w:sdtContent>
          </w:sdt>
          <w:sdt>
            <w:sdtPr>
              <w:rPr>
                <w:rFonts w:hint="eastAsia"/>
                <w:szCs w:val="21"/>
              </w:rPr>
              <w:alias w:val="营业外支出明细"/>
              <w:tag w:val="_GBC_5b9df89383994b599a7029fc70bb3881"/>
              <w:id w:val="-605891953"/>
              <w:lock w:val="sdtLocked"/>
            </w:sdtPr>
            <w:sdtEndPr/>
            <w:sdtContent>
              <w:tr w:rsidR="002F661C" w:rsidTr="00F30D13">
                <w:sdt>
                  <w:sdtPr>
                    <w:rPr>
                      <w:rFonts w:hint="eastAsia"/>
                      <w:szCs w:val="21"/>
                    </w:rPr>
                    <w:alias w:val="营业外支出项目"/>
                    <w:tag w:val="_GBC_f6927f1ee5b54465a9030c5dccab7653"/>
                    <w:id w:val="-107989918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2F661C" w:rsidRDefault="002F661C">
                        <w:pPr>
                          <w:rPr>
                            <w:szCs w:val="21"/>
                          </w:rPr>
                        </w:pPr>
                        <w:r>
                          <w:rPr>
                            <w:rFonts w:hint="eastAsia"/>
                            <w:szCs w:val="21"/>
                          </w:rPr>
                          <w:t>其他</w:t>
                        </w:r>
                      </w:p>
                    </w:tc>
                  </w:sdtContent>
                </w:sdt>
                <w:sdt>
                  <w:sdtPr>
                    <w:rPr>
                      <w:szCs w:val="21"/>
                    </w:rPr>
                    <w:alias w:val="营业外支出金额"/>
                    <w:tag w:val="_GBC_d8bd7284bb7b4491bc8b59df9f927218"/>
                    <w:id w:val="-1791824463"/>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2,295.40</w:t>
                        </w:r>
                      </w:p>
                    </w:tc>
                  </w:sdtContent>
                </w:sdt>
                <w:sdt>
                  <w:sdtPr>
                    <w:rPr>
                      <w:szCs w:val="21"/>
                    </w:rPr>
                    <w:alias w:val="营业外支出金额"/>
                    <w:tag w:val="_GBC_99b51394d56848118bf4cf216e08322c"/>
                    <w:id w:val="213167020"/>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147,076.39</w:t>
                        </w:r>
                      </w:p>
                    </w:tc>
                  </w:sdtContent>
                </w:sdt>
                <w:sdt>
                  <w:sdtPr>
                    <w:rPr>
                      <w:szCs w:val="21"/>
                    </w:rPr>
                    <w:alias w:val="营业外支出金额计入当期非经常性损益的金额"/>
                    <w:tag w:val="_GBC_61d600f278e24d4487b6d8c411a2c8ab"/>
                    <w:id w:val="1018051375"/>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2F661C" w:rsidRDefault="002F661C">
                        <w:pPr>
                          <w:jc w:val="right"/>
                          <w:rPr>
                            <w:szCs w:val="21"/>
                          </w:rPr>
                        </w:pPr>
                        <w:r>
                          <w:rPr>
                            <w:szCs w:val="21"/>
                          </w:rPr>
                          <w:t>2,295.40</w:t>
                        </w:r>
                      </w:p>
                    </w:tc>
                  </w:sdtContent>
                </w:sdt>
              </w:tr>
            </w:sdtContent>
          </w:sdt>
          <w:tr w:rsidR="002F661C" w:rsidTr="00F30D13">
            <w:tc>
              <w:tcPr>
                <w:tcW w:w="1120" w:type="pct"/>
                <w:tcBorders>
                  <w:top w:val="single" w:sz="4" w:space="0" w:color="auto"/>
                  <w:left w:val="single" w:sz="4" w:space="0" w:color="auto"/>
                  <w:bottom w:val="single" w:sz="4" w:space="0" w:color="auto"/>
                  <w:right w:val="single" w:sz="4" w:space="0" w:color="auto"/>
                </w:tcBorders>
              </w:tcPr>
              <w:p w:rsidR="002F661C" w:rsidRDefault="002F661C">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营业外支出"/>
                    <w:tag w:val="_GBC_085ac86af74e486781bc9e70d758e2e8"/>
                    <w:id w:val="782241701"/>
                    <w:lock w:val="sdtLocked"/>
                  </w:sdtPr>
                  <w:sdtEndPr/>
                  <w:sdtContent>
                    <w:r w:rsidR="002F661C">
                      <w:rPr>
                        <w:szCs w:val="21"/>
                      </w:rPr>
                      <w:t>741,184.25</w:t>
                    </w:r>
                  </w:sdtContent>
                </w:sdt>
              </w:p>
            </w:tc>
            <w:tc>
              <w:tcPr>
                <w:tcW w:w="1287"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rFonts w:hint="eastAsia"/>
                      <w:szCs w:val="21"/>
                    </w:rPr>
                    <w:alias w:val="营业外支出"/>
                    <w:tag w:val="_GBC_53de334f8694468290e02ab55ff1d33c"/>
                    <w:id w:val="-2032410308"/>
                    <w:lock w:val="sdtLocked"/>
                  </w:sdtPr>
                  <w:sdtEndPr/>
                  <w:sdtContent>
                    <w:r w:rsidR="002F661C">
                      <w:rPr>
                        <w:szCs w:val="21"/>
                      </w:rPr>
                      <w:t>690,737.44</w:t>
                    </w:r>
                  </w:sdtContent>
                </w:sdt>
              </w:p>
            </w:tc>
            <w:tc>
              <w:tcPr>
                <w:tcW w:w="1280" w:type="pct"/>
                <w:tcBorders>
                  <w:top w:val="single" w:sz="4" w:space="0" w:color="auto"/>
                  <w:left w:val="single" w:sz="4" w:space="0" w:color="auto"/>
                  <w:bottom w:val="single" w:sz="4" w:space="0" w:color="auto"/>
                  <w:right w:val="single" w:sz="4" w:space="0" w:color="auto"/>
                </w:tcBorders>
              </w:tcPr>
              <w:p w:rsidR="002F661C" w:rsidRDefault="00833339">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930927234"/>
                    <w:lock w:val="sdtLocked"/>
                  </w:sdtPr>
                  <w:sdtEndPr/>
                  <w:sdtContent>
                    <w:r w:rsidR="002F661C">
                      <w:rPr>
                        <w:szCs w:val="21"/>
                      </w:rPr>
                      <w:t>741,184.25</w:t>
                    </w:r>
                  </w:sdtContent>
                </w:sdt>
              </w:p>
            </w:tc>
          </w:tr>
        </w:tbl>
        <w:p w:rsidR="002F661C" w:rsidRDefault="00833339">
          <w:pPr>
            <w:spacing w:before="60" w:after="60"/>
            <w:rPr>
              <w:szCs w:val="21"/>
            </w:rPr>
          </w:pPr>
        </w:p>
      </w:sdtContent>
    </w:sdt>
    <w:p w:rsidR="002F661C" w:rsidRDefault="002F661C"/>
    <w:sdt>
      <w:sdtPr>
        <w:rPr>
          <w:rFonts w:ascii="宋体" w:hAnsi="宋体" w:cs="宋体" w:hint="eastAsia"/>
          <w:b w:val="0"/>
          <w:bCs w:val="0"/>
          <w:kern w:val="0"/>
          <w:szCs w:val="21"/>
        </w:rPr>
        <w:alias w:val="模块:所得税费用"/>
        <w:tag w:val="_GBC_c8eb4731730a4ca395e992a85b3eafe1"/>
        <w:id w:val="1739823495"/>
        <w:lock w:val="sdtLocked"/>
        <w:placeholder>
          <w:docPart w:val="GBC22222222222222222222222222222"/>
        </w:placeholder>
      </w:sdtPr>
      <w:sdtEndPr>
        <w:rPr>
          <w:rFonts w:asciiTheme="minorHAnsi" w:hAnsiTheme="minorHAnsi" w:cstheme="minorBidi" w:hint="default"/>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所得税费用</w:t>
          </w:r>
        </w:p>
        <w:p w:rsidR="002F661C" w:rsidRDefault="002F661C" w:rsidP="0062116C">
          <w:pPr>
            <w:pStyle w:val="4"/>
            <w:numPr>
              <w:ilvl w:val="0"/>
              <w:numId w:val="62"/>
            </w:numPr>
          </w:pPr>
          <w:r>
            <w:rPr>
              <w:rFonts w:hint="eastAsia"/>
            </w:rPr>
            <w:t>所得税费用表</w:t>
          </w:r>
        </w:p>
        <w:p w:rsidR="002F661C" w:rsidRDefault="002F661C">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20875715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13536484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2F661C" w:rsidTr="002F661C">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2F661C" w:rsidRDefault="002F661C">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2F661C" w:rsidRDefault="002F661C">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2F661C" w:rsidRDefault="002F661C">
                <w:pPr>
                  <w:ind w:right="6"/>
                  <w:jc w:val="center"/>
                  <w:rPr>
                    <w:szCs w:val="21"/>
                  </w:rPr>
                </w:pPr>
                <w:r>
                  <w:rPr>
                    <w:rFonts w:hint="eastAsia"/>
                    <w:szCs w:val="21"/>
                  </w:rPr>
                  <w:t>上期发生额</w:t>
                </w:r>
              </w:p>
            </w:tc>
          </w:tr>
          <w:tr w:rsidR="002F661C" w:rsidTr="002F661C">
            <w:tc>
              <w:tcPr>
                <w:tcW w:w="1775" w:type="pct"/>
                <w:tcBorders>
                  <w:top w:val="single" w:sz="6" w:space="0" w:color="auto"/>
                  <w:left w:val="single" w:sz="6" w:space="0" w:color="auto"/>
                  <w:bottom w:val="single" w:sz="6" w:space="0" w:color="auto"/>
                  <w:right w:val="single" w:sz="6" w:space="0" w:color="auto"/>
                </w:tcBorders>
              </w:tcPr>
              <w:p w:rsidR="002F661C" w:rsidRDefault="002F661C">
                <w:pPr>
                  <w:ind w:right="6"/>
                  <w:rPr>
                    <w:b/>
                    <w:bCs/>
                    <w:szCs w:val="21"/>
                  </w:rPr>
                </w:pPr>
                <w:r>
                  <w:rPr>
                    <w:rFonts w:hint="eastAsia"/>
                    <w:szCs w:val="21"/>
                  </w:rPr>
                  <w:t>当期所得税费用</w:t>
                </w:r>
              </w:p>
            </w:tc>
            <w:sdt>
              <w:sdtPr>
                <w:rPr>
                  <w:szCs w:val="21"/>
                </w:rPr>
                <w:alias w:val="所得税费用合计"/>
                <w:tag w:val="_GBC_b03d15b67fa440059f0578002cbf319e"/>
                <w:id w:val="2006398124"/>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398,744.43</w:t>
                    </w:r>
                  </w:p>
                </w:tc>
              </w:sdtContent>
            </w:sdt>
            <w:sdt>
              <w:sdtPr>
                <w:rPr>
                  <w:szCs w:val="21"/>
                </w:rPr>
                <w:alias w:val="所得税费用合计"/>
                <w:tag w:val="_GBC_62a3e70600c64d6a98faccca7a25dc9b"/>
                <w:id w:val="67857237"/>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2F661C" w:rsidRDefault="002F661C">
                    <w:pPr>
                      <w:ind w:right="6"/>
                      <w:jc w:val="right"/>
                      <w:rPr>
                        <w:szCs w:val="21"/>
                      </w:rPr>
                    </w:pPr>
                    <w:r>
                      <w:rPr>
                        <w:szCs w:val="21"/>
                      </w:rPr>
                      <w:t>23,549.40</w:t>
                    </w:r>
                  </w:p>
                </w:tc>
              </w:sdtContent>
            </w:sdt>
          </w:tr>
          <w:tr w:rsidR="002F661C" w:rsidTr="002F661C">
            <w:tc>
              <w:tcPr>
                <w:tcW w:w="1775" w:type="pct"/>
                <w:tcBorders>
                  <w:top w:val="single" w:sz="6" w:space="0" w:color="auto"/>
                  <w:left w:val="single" w:sz="6" w:space="0" w:color="auto"/>
                  <w:bottom w:val="single" w:sz="6" w:space="0" w:color="auto"/>
                  <w:right w:val="single" w:sz="6" w:space="0" w:color="auto"/>
                </w:tcBorders>
              </w:tcPr>
              <w:p w:rsidR="002F661C" w:rsidRDefault="002F661C">
                <w:pPr>
                  <w:ind w:right="6"/>
                  <w:rPr>
                    <w:szCs w:val="21"/>
                  </w:rPr>
                </w:pPr>
                <w:r>
                  <w:rPr>
                    <w:rFonts w:hint="eastAsia"/>
                    <w:szCs w:val="21"/>
                  </w:rPr>
                  <w:t>递延所得税费用</w:t>
                </w:r>
              </w:p>
            </w:tc>
            <w:sdt>
              <w:sdtPr>
                <w:rPr>
                  <w:szCs w:val="21"/>
                </w:rPr>
                <w:alias w:val="递延所得税费用"/>
                <w:tag w:val="_GBC_42e37273657d4b47ad3ca4a4c41ae12f"/>
                <w:id w:val="123050059"/>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662,918.61</w:t>
                    </w:r>
                  </w:p>
                </w:tc>
              </w:sdtContent>
            </w:sdt>
            <w:sdt>
              <w:sdtPr>
                <w:rPr>
                  <w:szCs w:val="21"/>
                </w:rPr>
                <w:alias w:val="递延所得税费用"/>
                <w:tag w:val="_GBC_aed55a3da9544323914e68d6c647c49f"/>
                <w:id w:val="-565881618"/>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2F661C" w:rsidRDefault="002F661C">
                    <w:pPr>
                      <w:ind w:right="6"/>
                      <w:jc w:val="right"/>
                      <w:rPr>
                        <w:szCs w:val="21"/>
                      </w:rPr>
                    </w:pPr>
                    <w:r>
                      <w:rPr>
                        <w:szCs w:val="21"/>
                      </w:rPr>
                      <w:t>886,702.49</w:t>
                    </w:r>
                  </w:p>
                </w:tc>
              </w:sdtContent>
            </w:sdt>
          </w:tr>
          <w:tr w:rsidR="002F661C" w:rsidTr="002F661C">
            <w:tc>
              <w:tcPr>
                <w:tcW w:w="1775" w:type="pct"/>
                <w:tcBorders>
                  <w:top w:val="single" w:sz="6" w:space="0" w:color="auto"/>
                  <w:left w:val="single" w:sz="6" w:space="0" w:color="auto"/>
                  <w:bottom w:val="single" w:sz="6" w:space="0" w:color="auto"/>
                  <w:right w:val="single" w:sz="6" w:space="0" w:color="auto"/>
                </w:tcBorders>
              </w:tcPr>
              <w:p w:rsidR="002F661C" w:rsidRDefault="002F661C">
                <w:pPr>
                  <w:ind w:right="6"/>
                  <w:jc w:val="center"/>
                  <w:rPr>
                    <w:szCs w:val="21"/>
                  </w:rPr>
                </w:pPr>
                <w:r>
                  <w:rPr>
                    <w:rFonts w:hint="eastAsia"/>
                    <w:szCs w:val="21"/>
                  </w:rPr>
                  <w:t>合计</w:t>
                </w:r>
              </w:p>
            </w:tc>
            <w:sdt>
              <w:sdtPr>
                <w:rPr>
                  <w:szCs w:val="21"/>
                </w:rPr>
                <w:alias w:val="所得税"/>
                <w:tag w:val="_GBC_91ee4b106ed6479b8d14b09554ebf054"/>
                <w:id w:val="-1879463599"/>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2F661C" w:rsidRDefault="002F661C">
                    <w:pPr>
                      <w:ind w:right="6"/>
                      <w:jc w:val="right"/>
                      <w:rPr>
                        <w:szCs w:val="21"/>
                      </w:rPr>
                    </w:pPr>
                    <w:r>
                      <w:rPr>
                        <w:szCs w:val="21"/>
                      </w:rPr>
                      <w:t>1,061,663.04</w:t>
                    </w:r>
                  </w:p>
                </w:tc>
              </w:sdtContent>
            </w:sdt>
            <w:sdt>
              <w:sdtPr>
                <w:rPr>
                  <w:szCs w:val="21"/>
                </w:rPr>
                <w:alias w:val="所得税"/>
                <w:tag w:val="_GBC_0d584eb8603b4573bd92a1a8466aeae4"/>
                <w:id w:val="-396354212"/>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2F661C" w:rsidRDefault="002F661C">
                    <w:pPr>
                      <w:ind w:right="6"/>
                      <w:jc w:val="right"/>
                      <w:rPr>
                        <w:szCs w:val="21"/>
                      </w:rPr>
                    </w:pPr>
                    <w:r>
                      <w:rPr>
                        <w:szCs w:val="21"/>
                      </w:rPr>
                      <w:t>910,251.89</w:t>
                    </w:r>
                  </w:p>
                </w:tc>
              </w:sdtContent>
            </w:sdt>
          </w:tr>
        </w:tbl>
        <w:p w:rsidR="002F661C" w:rsidRDefault="002F661C">
          <w:pPr>
            <w:rPr>
              <w:szCs w:val="21"/>
            </w:rPr>
          </w:pPr>
        </w:p>
        <w:p w:rsidR="002F661C" w:rsidRDefault="002F661C" w:rsidP="0062116C">
          <w:pPr>
            <w:pStyle w:val="4"/>
            <w:numPr>
              <w:ilvl w:val="0"/>
              <w:numId w:val="62"/>
            </w:numPr>
            <w:rPr>
              <w:szCs w:val="21"/>
            </w:rPr>
          </w:pPr>
          <w:r>
            <w:rPr>
              <w:rFonts w:hint="eastAsia"/>
              <w:szCs w:val="21"/>
            </w:rPr>
            <w:t>会计利润与</w:t>
          </w:r>
          <w:r>
            <w:rPr>
              <w:rFonts w:hint="eastAsia"/>
            </w:rPr>
            <w:t>所得税</w:t>
          </w:r>
          <w:r>
            <w:rPr>
              <w:rFonts w:hint="eastAsia"/>
              <w:szCs w:val="21"/>
            </w:rPr>
            <w:t>费用调整过程：</w:t>
          </w:r>
        </w:p>
        <w:p w:rsidR="002F661C" w:rsidRDefault="002F661C">
          <w:pPr>
            <w:jc w:val="right"/>
          </w:pPr>
          <w:r>
            <w:rPr>
              <w:rFonts w:hint="eastAsia"/>
            </w:rPr>
            <w:t>单位:</w:t>
          </w:r>
          <w:sdt>
            <w:sdtPr>
              <w:rPr>
                <w:rFonts w:hint="eastAsia"/>
              </w:rPr>
              <w:alias w:val="单位：会计利润与所得税费用调整过程"/>
              <w:tag w:val="_GBC_8b3d0d6296b944dcbc6077158d5eb7ca"/>
              <w:id w:val="-17333861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715115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3314"/>
            <w:gridCol w:w="3603"/>
            <w:gridCol w:w="1974"/>
          </w:tblGrid>
          <w:tr w:rsidR="002F661C" w:rsidTr="002F661C">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jc w:val="center"/>
                </w:pPr>
                <w:r>
                  <w:rPr>
                    <w:rFonts w:hint="eastAsia"/>
                  </w:rPr>
                  <w:t>项目</w:t>
                </w:r>
              </w:p>
            </w:tc>
            <w:tc>
              <w:tcPr>
                <w:tcW w:w="2026"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jc w:val="center"/>
                </w:pPr>
                <w:r>
                  <w:rPr>
                    <w:rFonts w:hint="eastAsia"/>
                  </w:rPr>
                  <w:t>本期发生额</w:t>
                </w:r>
              </w:p>
            </w:tc>
            <w:tc>
              <w:tcPr>
                <w:tcW w:w="1665"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jc w:val="center"/>
                </w:pPr>
                <w:r>
                  <w:rPr>
                    <w:rFonts w:hint="eastAsia"/>
                  </w:rPr>
                  <w:t>上期发生额</w:t>
                </w:r>
              </w:p>
            </w:tc>
          </w:tr>
          <w:tr w:rsidR="002F661C" w:rsidTr="002F661C">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ind w:right="6"/>
                  <w:rPr>
                    <w:b/>
                    <w:bCs/>
                    <w:szCs w:val="21"/>
                  </w:rPr>
                </w:pPr>
                <w:r>
                  <w:rPr>
                    <w:rFonts w:hint="eastAsia"/>
                    <w:szCs w:val="21"/>
                  </w:rPr>
                  <w:t>利润总额</w:t>
                </w:r>
              </w:p>
            </w:tc>
            <w:sdt>
              <w:sdtPr>
                <w:alias w:val="利润总额"/>
                <w:tag w:val="_GBC_d88a4b81141c4f5c919b30670b11c15b"/>
                <w:id w:val="768584661"/>
                <w:lock w:val="sdtLocked"/>
              </w:sdtPr>
              <w:sdtEndPr/>
              <w:sdtContent>
                <w:tc>
                  <w:tcPr>
                    <w:tcW w:w="2026" w:type="pct"/>
                    <w:tcBorders>
                      <w:top w:val="single" w:sz="4"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rsidRPr="00D36D35">
                      <w:rPr>
                        <w:rFonts w:asciiTheme="minorEastAsia" w:eastAsiaTheme="minorEastAsia" w:hAnsiTheme="minorEastAsia"/>
                        <w:szCs w:val="21"/>
                      </w:rPr>
                      <w:t>405,863,551.43</w:t>
                    </w:r>
                  </w:p>
                </w:tc>
              </w:sdtContent>
            </w:sdt>
            <w:tc>
              <w:tcPr>
                <w:tcW w:w="1665" w:type="pct"/>
                <w:tcBorders>
                  <w:top w:val="single" w:sz="4"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rsidRPr="001D0815">
                  <w:t>299,998,374.71</w:t>
                </w:r>
              </w:p>
            </w:tc>
          </w:tr>
          <w:tr w:rsidR="002F661C" w:rsidTr="002F661C">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ind w:right="6"/>
                </w:pPr>
                <w:r>
                  <w:rPr>
                    <w:rFonts w:hint="eastAsia"/>
                  </w:rPr>
                  <w:t>按法定</w:t>
                </w:r>
                <w:r>
                  <w:t>/</w:t>
                </w:r>
                <w:r>
                  <w:rPr>
                    <w:rFonts w:hint="eastAsia"/>
                  </w:rPr>
                  <w:t>适用税率计算的所得税费用</w:t>
                </w:r>
              </w:p>
            </w:tc>
            <w:sdt>
              <w:sdtPr>
                <w:alias w:val="按法定/适用税率计算的所得税费用"/>
                <w:tag w:val="_GBC_f868e27441744485acc21b8ada0237aa"/>
                <w:id w:val="1774050482"/>
                <w:lock w:val="sdtLocked"/>
                <w:showingPlcHdr/>
              </w:sdtPr>
              <w:sdtEndPr>
                <w:rPr>
                  <w:rFonts w:hint="eastAsia"/>
                </w:rPr>
              </w:sdtEndPr>
              <w:sdtContent>
                <w:tc>
                  <w:tcPr>
                    <w:tcW w:w="2026" w:type="pct"/>
                    <w:tcBorders>
                      <w:top w:val="single" w:sz="6" w:space="0" w:color="auto"/>
                      <w:left w:val="single" w:sz="4" w:space="0" w:color="auto"/>
                      <w:bottom w:val="single" w:sz="6" w:space="0" w:color="auto"/>
                      <w:right w:val="single" w:sz="6" w:space="0" w:color="auto"/>
                    </w:tcBorders>
                    <w:shd w:val="clear" w:color="auto" w:fill="auto"/>
                  </w:tcPr>
                  <w:p w:rsidR="002F661C" w:rsidRDefault="00C26FF2" w:rsidP="002F661C">
                    <w:pPr>
                      <w:jc w:val="right"/>
                    </w:pPr>
                    <w:r>
                      <w:t xml:space="preserve">     </w:t>
                    </w:r>
                  </w:p>
                </w:tc>
              </w:sdtContent>
            </w:sdt>
            <w:tc>
              <w:tcPr>
                <w:tcW w:w="1665"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p>
            </w:tc>
          </w:tr>
          <w:tr w:rsidR="002F661C" w:rsidTr="002F661C">
            <w:trPr>
              <w:trHeight w:val="139"/>
            </w:trPr>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ind w:right="6"/>
                </w:pPr>
                <w:r>
                  <w:rPr>
                    <w:rFonts w:hint="eastAsia"/>
                  </w:rPr>
                  <w:t>子公司适用不同税率的影响</w:t>
                </w:r>
              </w:p>
            </w:tc>
            <w:sdt>
              <w:sdtPr>
                <w:alias w:val="子公司适用不同税率的影响"/>
                <w:tag w:val="_GBC_bd377be4e62d4327a364073ab5736d62"/>
                <w:id w:val="236901936"/>
                <w:lock w:val="sdtLocked"/>
              </w:sdtPr>
              <w:sdtEndPr>
                <w:rPr>
                  <w:rFonts w:hint="eastAsia"/>
                </w:rPr>
              </w:sdtEndPr>
              <w:sdtContent>
                <w:tc>
                  <w:tcPr>
                    <w:tcW w:w="2026"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t>-685,306.05</w:t>
                    </w:r>
                  </w:p>
                </w:tc>
              </w:sdtContent>
            </w:sdt>
            <w:tc>
              <w:tcPr>
                <w:tcW w:w="1665"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wordWrap w:val="0"/>
                  <w:ind w:right="420"/>
                </w:pPr>
                <w:r>
                  <w:rPr>
                    <w:rFonts w:hint="eastAsia"/>
                  </w:rPr>
                  <w:t xml:space="preserve">   </w:t>
                </w:r>
                <w:r w:rsidRPr="007075FF">
                  <w:t>-409,787.29</w:t>
                </w:r>
              </w:p>
            </w:tc>
          </w:tr>
          <w:tr w:rsidR="002F661C" w:rsidTr="002F661C">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ind w:right="6"/>
                </w:pPr>
                <w:r>
                  <w:rPr>
                    <w:rFonts w:hint="eastAsia"/>
                  </w:rPr>
                  <w:t>调整以前期间所得税的影响</w:t>
                </w:r>
              </w:p>
            </w:tc>
            <w:sdt>
              <w:sdtPr>
                <w:alias w:val="调整以前期间所得税的影响"/>
                <w:tag w:val="_GBC_a5f3fb06aacb46f29557bd74e21e5994"/>
                <w:id w:val="1614949688"/>
                <w:lock w:val="sdtLocked"/>
              </w:sdtPr>
              <w:sdtEndPr>
                <w:rPr>
                  <w:rFonts w:hint="eastAsia"/>
                </w:rPr>
              </w:sdtEndPr>
              <w:sdtContent>
                <w:tc>
                  <w:tcPr>
                    <w:tcW w:w="2026"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t>-9,260.39</w:t>
                    </w:r>
                  </w:p>
                </w:tc>
              </w:sdtContent>
            </w:sdt>
            <w:tc>
              <w:tcPr>
                <w:tcW w:w="1665"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rsidRPr="007075FF">
                  <w:t>-162,197.71</w:t>
                </w:r>
              </w:p>
            </w:tc>
          </w:tr>
          <w:sdt>
            <w:sdtPr>
              <w:alias w:val="会计利润与所得税费用调整过程明细"/>
              <w:tag w:val="_GBC_60d81dc4e69b413a8b1a7ba0bc4ad0f0"/>
              <w:id w:val="-1904665264"/>
              <w:lock w:val="sdtLocked"/>
            </w:sdtPr>
            <w:sdtEndPr/>
            <w:sdtContent>
              <w:tr w:rsidR="002F661C" w:rsidTr="002F661C">
                <w:sdt>
                  <w:sdtPr>
                    <w:alias w:val="会计利润与所得税费用调整过程明细-项目名称"/>
                    <w:tag w:val="_GBC_208b4ba3724848e495b1905219c5c7bc"/>
                    <w:id w:val="442197943"/>
                    <w:lock w:val="sdtLocked"/>
                  </w:sdtPr>
                  <w:sdtEndPr>
                    <w:rPr>
                      <w:rFonts w:hint="eastAsia"/>
                    </w:rPr>
                  </w:sdtEndPr>
                  <w:sdtContent>
                    <w:tc>
                      <w:tcPr>
                        <w:tcW w:w="1864"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2F661C" w:rsidRDefault="002F661C" w:rsidP="002F661C">
                        <w:r>
                          <w:rPr>
                            <w:rFonts w:hint="eastAsia"/>
                          </w:rPr>
                          <w:t>权益法核算的合营企业和联营企业损益</w:t>
                        </w:r>
                      </w:p>
                    </w:tc>
                  </w:sdtContent>
                </w:sdt>
                <w:sdt>
                  <w:sdtPr>
                    <w:alias w:val="会计利润与所得税费用调整过程明细-发生额"/>
                    <w:tag w:val="_GBC_51b843ab4a0e4b5d8ff311ce587a3e24"/>
                    <w:id w:val="582886864"/>
                    <w:lock w:val="sdtLocked"/>
                    <w:showingPlcHdr/>
                  </w:sdtPr>
                  <w:sdtEndPr>
                    <w:rPr>
                      <w:rFonts w:hint="eastAsia"/>
                    </w:rPr>
                  </w:sdtEndPr>
                  <w:sdtContent>
                    <w:tc>
                      <w:tcPr>
                        <w:tcW w:w="2026" w:type="pct"/>
                        <w:tcBorders>
                          <w:top w:val="single" w:sz="6" w:space="0" w:color="auto"/>
                          <w:left w:val="single" w:sz="6" w:space="0" w:color="auto"/>
                          <w:bottom w:val="single" w:sz="6" w:space="0" w:color="auto"/>
                          <w:right w:val="single" w:sz="6" w:space="0" w:color="auto"/>
                        </w:tcBorders>
                        <w:shd w:val="clear" w:color="auto" w:fill="auto"/>
                      </w:tcPr>
                      <w:p w:rsidR="002F661C" w:rsidRDefault="00C26FF2" w:rsidP="002F661C">
                        <w:pPr>
                          <w:jc w:val="right"/>
                        </w:pPr>
                        <w:r>
                          <w:t xml:space="preserve">     </w:t>
                        </w:r>
                      </w:p>
                    </w:tc>
                  </w:sdtContent>
                </w:sdt>
                <w:sdt>
                  <w:sdtPr>
                    <w:alias w:val="上期发生额"/>
                    <w:tag w:val="_GBC_848b8536e735477faff853c84e0e77fc"/>
                    <w:id w:val="-137488714"/>
                    <w:lock w:val="sdtLocked"/>
                    <w:showingPlcHdr/>
                  </w:sdtPr>
                  <w:sdtEndPr/>
                  <w:sdtContent>
                    <w:tc>
                      <w:tcPr>
                        <w:tcW w:w="1665" w:type="pct"/>
                        <w:tcBorders>
                          <w:top w:val="single" w:sz="6" w:space="0" w:color="auto"/>
                          <w:left w:val="single" w:sz="6" w:space="0" w:color="auto"/>
                          <w:bottom w:val="single" w:sz="6" w:space="0" w:color="auto"/>
                          <w:right w:val="single" w:sz="6" w:space="0" w:color="auto"/>
                        </w:tcBorders>
                        <w:shd w:val="clear" w:color="auto" w:fill="auto"/>
                      </w:tcPr>
                      <w:p w:rsidR="002F661C" w:rsidRDefault="00C26FF2" w:rsidP="002F661C">
                        <w:pPr>
                          <w:jc w:val="right"/>
                        </w:pPr>
                        <w:r>
                          <w:t xml:space="preserve">     </w:t>
                        </w:r>
                      </w:p>
                    </w:tc>
                  </w:sdtContent>
                </w:sdt>
              </w:tr>
            </w:sdtContent>
          </w:sdt>
          <w:tr w:rsidR="002F661C" w:rsidTr="002F661C">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ind w:right="6"/>
                </w:pPr>
                <w:r>
                  <w:rPr>
                    <w:rFonts w:hint="eastAsia"/>
                  </w:rPr>
                  <w:t>非应税收入的影响</w:t>
                </w:r>
              </w:p>
            </w:tc>
            <w:sdt>
              <w:sdtPr>
                <w:alias w:val="非应税收入的影响"/>
                <w:tag w:val="_GBC_5b629954b60145cebb272dcd75719140"/>
                <w:id w:val="-935987113"/>
                <w:lock w:val="sdtLocked"/>
                <w:showingPlcHdr/>
              </w:sdtPr>
              <w:sdtEndPr>
                <w:rPr>
                  <w:rFonts w:hint="eastAsia"/>
                </w:rPr>
              </w:sdtEndPr>
              <w:sdtContent>
                <w:tc>
                  <w:tcPr>
                    <w:tcW w:w="2026" w:type="pct"/>
                    <w:tcBorders>
                      <w:top w:val="single" w:sz="6" w:space="0" w:color="auto"/>
                      <w:left w:val="single" w:sz="4" w:space="0" w:color="auto"/>
                      <w:bottom w:val="single" w:sz="6" w:space="0" w:color="auto"/>
                      <w:right w:val="single" w:sz="6" w:space="0" w:color="auto"/>
                    </w:tcBorders>
                    <w:shd w:val="clear" w:color="auto" w:fill="auto"/>
                  </w:tcPr>
                  <w:p w:rsidR="002F661C" w:rsidRDefault="00C26FF2" w:rsidP="002F661C">
                    <w:pPr>
                      <w:jc w:val="right"/>
                    </w:pPr>
                    <w:r>
                      <w:t xml:space="preserve">     </w:t>
                    </w:r>
                  </w:p>
                </w:tc>
              </w:sdtContent>
            </w:sdt>
            <w:tc>
              <w:tcPr>
                <w:tcW w:w="1665"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p>
            </w:tc>
          </w:tr>
          <w:tr w:rsidR="002F661C" w:rsidTr="002F661C">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ind w:right="6"/>
                </w:pPr>
                <w:r>
                  <w:rPr>
                    <w:rFonts w:hint="eastAsia"/>
                  </w:rPr>
                  <w:t>不可抵扣的成本、费用和损失的影</w:t>
                </w:r>
                <w:r>
                  <w:rPr>
                    <w:rFonts w:hint="eastAsia"/>
                  </w:rPr>
                  <w:lastRenderedPageBreak/>
                  <w:t>响</w:t>
                </w:r>
              </w:p>
            </w:tc>
            <w:sdt>
              <w:sdtPr>
                <w:alias w:val="不可抵扣的成本、费用和损失的影响"/>
                <w:tag w:val="_GBC_d4611f12fa144d3ab7f01b27be0c2dbc"/>
                <w:id w:val="-2090995358"/>
                <w:lock w:val="sdtLocked"/>
              </w:sdtPr>
              <w:sdtEndPr>
                <w:rPr>
                  <w:rFonts w:hint="eastAsia"/>
                </w:rPr>
              </w:sdtEndPr>
              <w:sdtContent>
                <w:tc>
                  <w:tcPr>
                    <w:tcW w:w="2026"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t>45,549.10</w:t>
                    </w:r>
                  </w:p>
                </w:tc>
              </w:sdtContent>
            </w:sdt>
            <w:tc>
              <w:tcPr>
                <w:tcW w:w="1665"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rsidRPr="007075FF">
                  <w:t>6,732.94</w:t>
                </w:r>
              </w:p>
            </w:tc>
          </w:tr>
          <w:tr w:rsidR="002F661C" w:rsidTr="002F661C">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ind w:right="6"/>
                </w:pPr>
                <w:r>
                  <w:rPr>
                    <w:rFonts w:hint="eastAsia"/>
                  </w:rPr>
                  <w:lastRenderedPageBreak/>
                  <w:t>使用前期未确认递延所得税资产的可抵扣亏损的影响</w:t>
                </w:r>
              </w:p>
            </w:tc>
            <w:sdt>
              <w:sdtPr>
                <w:alias w:val="使用前期未确认递延所得税资产的可抵扣亏损的影响"/>
                <w:tag w:val="_GBC_749fe7a96afd4f1faef276a87947ff0e"/>
                <w:id w:val="-1314709503"/>
                <w:lock w:val="sdtLocked"/>
              </w:sdtPr>
              <w:sdtEndPr>
                <w:rPr>
                  <w:rFonts w:hint="eastAsia"/>
                </w:rPr>
              </w:sdtEndPr>
              <w:sdtContent>
                <w:tc>
                  <w:tcPr>
                    <w:tcW w:w="2026"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t>-3,509.84</w:t>
                    </w:r>
                  </w:p>
                </w:tc>
              </w:sdtContent>
            </w:sdt>
            <w:tc>
              <w:tcPr>
                <w:tcW w:w="1665"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p>
            </w:tc>
          </w:tr>
          <w:tr w:rsidR="002F661C" w:rsidTr="002F661C">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pPr>
                  <w:ind w:right="6"/>
                </w:pPr>
                <w:r>
                  <w:rPr>
                    <w:rFonts w:hint="eastAsia"/>
                  </w:rPr>
                  <w:t>本期未确认递延所得税资产的可抵扣暂时性差异或可抵扣亏损的影响</w:t>
                </w:r>
              </w:p>
            </w:tc>
            <w:sdt>
              <w:sdtPr>
                <w:alias w:val="本期未确认递延所得税资产的可抵扣暂时性差异或可抵扣亏损的影响"/>
                <w:tag w:val="_GBC_67e51bf233ba4e2eaec71a8b8dc082ce"/>
                <w:id w:val="146413930"/>
                <w:lock w:val="sdtLocked"/>
              </w:sdtPr>
              <w:sdtEndPr>
                <w:rPr>
                  <w:rFonts w:hint="eastAsia"/>
                </w:rPr>
              </w:sdtEndPr>
              <w:sdtContent>
                <w:tc>
                  <w:tcPr>
                    <w:tcW w:w="2026"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t>1,714,190.22</w:t>
                    </w:r>
                  </w:p>
                </w:tc>
              </w:sdtContent>
            </w:sdt>
            <w:tc>
              <w:tcPr>
                <w:tcW w:w="1665"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p>
            </w:tc>
          </w:tr>
          <w:sdt>
            <w:sdtPr>
              <w:alias w:val="会计利润与所得税费用调整过程明细"/>
              <w:tag w:val="_GBC_60d81dc4e69b413a8b1a7ba0bc4ad0f0"/>
              <w:id w:val="733744761"/>
              <w:lock w:val="sdtLocked"/>
            </w:sdtPr>
            <w:sdtEndPr/>
            <w:sdtContent>
              <w:tr w:rsidR="002F661C" w:rsidTr="002F661C">
                <w:sdt>
                  <w:sdtPr>
                    <w:alias w:val="会计利润与所得税费用调整过程明细-项目名称"/>
                    <w:tag w:val="_GBC_208b4ba3724848e495b1905219c5c7bc"/>
                    <w:id w:val="976427105"/>
                    <w:lock w:val="sdtLocked"/>
                  </w:sdtPr>
                  <w:sdtEndPr>
                    <w:rPr>
                      <w:rFonts w:hint="eastAsia"/>
                    </w:rPr>
                  </w:sdtEndPr>
                  <w:sdtContent>
                    <w:tc>
                      <w:tcPr>
                        <w:tcW w:w="1864"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2F661C" w:rsidRDefault="002F661C" w:rsidP="002F661C">
                        <w:r>
                          <w:rPr>
                            <w:rFonts w:hint="eastAsia"/>
                          </w:rPr>
                          <w:t>税率变动对期初递延所得税余额的影响</w:t>
                        </w:r>
                      </w:p>
                    </w:tc>
                  </w:sdtContent>
                </w:sdt>
                <w:sdt>
                  <w:sdtPr>
                    <w:alias w:val="会计利润与所得税费用调整过程明细-发生额"/>
                    <w:tag w:val="_GBC_51b843ab4a0e4b5d8ff311ce587a3e24"/>
                    <w:id w:val="2082323393"/>
                    <w:lock w:val="sdtLocked"/>
                    <w:showingPlcHdr/>
                  </w:sdtPr>
                  <w:sdtEndPr>
                    <w:rPr>
                      <w:rFonts w:hint="eastAsia"/>
                    </w:rPr>
                  </w:sdtEndPr>
                  <w:sdtContent>
                    <w:tc>
                      <w:tcPr>
                        <w:tcW w:w="2026" w:type="pct"/>
                        <w:tcBorders>
                          <w:top w:val="single" w:sz="6" w:space="0" w:color="auto"/>
                          <w:left w:val="single" w:sz="6" w:space="0" w:color="auto"/>
                          <w:bottom w:val="single" w:sz="6" w:space="0" w:color="auto"/>
                          <w:right w:val="single" w:sz="6" w:space="0" w:color="auto"/>
                        </w:tcBorders>
                        <w:shd w:val="clear" w:color="auto" w:fill="auto"/>
                      </w:tcPr>
                      <w:p w:rsidR="002F661C" w:rsidRDefault="00C26FF2" w:rsidP="002F661C">
                        <w:pPr>
                          <w:jc w:val="right"/>
                        </w:pPr>
                        <w:r>
                          <w:t xml:space="preserve">     </w:t>
                        </w:r>
                      </w:p>
                    </w:tc>
                  </w:sdtContent>
                </w:sdt>
                <w:sdt>
                  <w:sdtPr>
                    <w:alias w:val="上期发生额"/>
                    <w:tag w:val="_GBC_848b8536e735477faff853c84e0e77fc"/>
                    <w:id w:val="816222925"/>
                    <w:lock w:val="sdtLocked"/>
                    <w:showingPlcHdr/>
                  </w:sdtPr>
                  <w:sdtEndPr/>
                  <w:sdtContent>
                    <w:tc>
                      <w:tcPr>
                        <w:tcW w:w="1665" w:type="pct"/>
                        <w:tcBorders>
                          <w:top w:val="single" w:sz="6" w:space="0" w:color="auto"/>
                          <w:left w:val="single" w:sz="6" w:space="0" w:color="auto"/>
                          <w:bottom w:val="single" w:sz="6" w:space="0" w:color="auto"/>
                          <w:right w:val="single" w:sz="6" w:space="0" w:color="auto"/>
                        </w:tcBorders>
                        <w:shd w:val="clear" w:color="auto" w:fill="auto"/>
                      </w:tcPr>
                      <w:p w:rsidR="002F661C" w:rsidRDefault="00C26FF2" w:rsidP="002F661C">
                        <w:pPr>
                          <w:jc w:val="right"/>
                        </w:pPr>
                        <w:r>
                          <w:t xml:space="preserve">     </w:t>
                        </w:r>
                      </w:p>
                    </w:tc>
                  </w:sdtContent>
                </w:sdt>
              </w:tr>
            </w:sdtContent>
          </w:sdt>
          <w:sdt>
            <w:sdtPr>
              <w:alias w:val="会计利润与所得税费用调整过程明细"/>
              <w:tag w:val="_GBC_60d81dc4e69b413a8b1a7ba0bc4ad0f0"/>
              <w:id w:val="390473044"/>
              <w:lock w:val="sdtLocked"/>
            </w:sdtPr>
            <w:sdtEndPr/>
            <w:sdtContent>
              <w:tr w:rsidR="002F661C" w:rsidTr="002F661C">
                <w:sdt>
                  <w:sdtPr>
                    <w:alias w:val="会计利润与所得税费用调整过程明细-项目名称"/>
                    <w:tag w:val="_GBC_208b4ba3724848e495b1905219c5c7bc"/>
                    <w:id w:val="-2109422664"/>
                    <w:lock w:val="sdtLocked"/>
                  </w:sdtPr>
                  <w:sdtEndPr>
                    <w:rPr>
                      <w:rFonts w:hint="eastAsia"/>
                    </w:rPr>
                  </w:sdtEndPr>
                  <w:sdtContent>
                    <w:tc>
                      <w:tcPr>
                        <w:tcW w:w="1864"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2F661C" w:rsidRDefault="002F661C" w:rsidP="002F661C">
                        <w:r>
                          <w:rPr>
                            <w:rFonts w:hint="eastAsia"/>
                          </w:rPr>
                          <w:t>其他</w:t>
                        </w:r>
                      </w:p>
                    </w:tc>
                  </w:sdtContent>
                </w:sdt>
                <w:sdt>
                  <w:sdtPr>
                    <w:alias w:val="会计利润与所得税费用调整过程明细-发生额"/>
                    <w:tag w:val="_GBC_51b843ab4a0e4b5d8ff311ce587a3e24"/>
                    <w:id w:val="-1076668371"/>
                    <w:lock w:val="sdtLocked"/>
                    <w:showingPlcHdr/>
                  </w:sdtPr>
                  <w:sdtEndPr>
                    <w:rPr>
                      <w:rFonts w:hint="eastAsia"/>
                    </w:rPr>
                  </w:sdtEndPr>
                  <w:sdtContent>
                    <w:tc>
                      <w:tcPr>
                        <w:tcW w:w="2026" w:type="pct"/>
                        <w:tcBorders>
                          <w:top w:val="single" w:sz="6" w:space="0" w:color="auto"/>
                          <w:left w:val="single" w:sz="6" w:space="0" w:color="auto"/>
                          <w:bottom w:val="single" w:sz="6" w:space="0" w:color="auto"/>
                          <w:right w:val="single" w:sz="6" w:space="0" w:color="auto"/>
                        </w:tcBorders>
                        <w:shd w:val="clear" w:color="auto" w:fill="auto"/>
                      </w:tcPr>
                      <w:p w:rsidR="002F661C" w:rsidRDefault="00C26FF2" w:rsidP="002F661C">
                        <w:pPr>
                          <w:jc w:val="right"/>
                        </w:pPr>
                        <w:r>
                          <w:t xml:space="preserve">     </w:t>
                        </w:r>
                      </w:p>
                    </w:tc>
                  </w:sdtContent>
                </w:sdt>
                <w:sdt>
                  <w:sdtPr>
                    <w:alias w:val="上期发生额"/>
                    <w:tag w:val="_GBC_848b8536e735477faff853c84e0e77fc"/>
                    <w:id w:val="424465159"/>
                    <w:lock w:val="sdtLocked"/>
                  </w:sdtPr>
                  <w:sdtEndPr/>
                  <w:sdtContent>
                    <w:tc>
                      <w:tcPr>
                        <w:tcW w:w="1665" w:type="pct"/>
                        <w:tcBorders>
                          <w:top w:val="single" w:sz="6" w:space="0" w:color="auto"/>
                          <w:left w:val="single" w:sz="6" w:space="0" w:color="auto"/>
                          <w:bottom w:val="single" w:sz="6" w:space="0" w:color="auto"/>
                          <w:right w:val="single" w:sz="6" w:space="0" w:color="auto"/>
                        </w:tcBorders>
                        <w:shd w:val="clear" w:color="auto" w:fill="auto"/>
                      </w:tcPr>
                      <w:p w:rsidR="002F661C" w:rsidRDefault="002F661C" w:rsidP="002F661C">
                        <w:pPr>
                          <w:jc w:val="right"/>
                        </w:pPr>
                        <w:r>
                          <w:t>1,475,503.95</w:t>
                        </w:r>
                      </w:p>
                    </w:tc>
                  </w:sdtContent>
                </w:sdt>
              </w:tr>
            </w:sdtContent>
          </w:sdt>
          <w:tr w:rsidR="002F661C" w:rsidTr="002F661C">
            <w:tc>
              <w:tcPr>
                <w:tcW w:w="1864" w:type="pct"/>
                <w:tcBorders>
                  <w:top w:val="single" w:sz="4" w:space="0" w:color="auto"/>
                  <w:left w:val="single" w:sz="4" w:space="0" w:color="auto"/>
                  <w:bottom w:val="single" w:sz="4" w:space="0" w:color="auto"/>
                  <w:right w:val="single" w:sz="4" w:space="0" w:color="auto"/>
                </w:tcBorders>
                <w:shd w:val="clear" w:color="auto" w:fill="auto"/>
                <w:hideMark/>
              </w:tcPr>
              <w:p w:rsidR="002F661C" w:rsidRDefault="002F661C" w:rsidP="002F661C">
                <w:r>
                  <w:rPr>
                    <w:rFonts w:hint="eastAsia"/>
                  </w:rPr>
                  <w:t>所得税费用</w:t>
                </w:r>
              </w:p>
            </w:tc>
            <w:sdt>
              <w:sdtPr>
                <w:alias w:val="按实际税率计算的所得税费用"/>
                <w:tag w:val="_GBC_9b0f279282f24d3f94a9cd24362ffd8f"/>
                <w:id w:val="1740897603"/>
                <w:lock w:val="sdtLocked"/>
              </w:sdtPr>
              <w:sdtEndPr>
                <w:rPr>
                  <w:rFonts w:hint="eastAsia"/>
                </w:rPr>
              </w:sdtEndPr>
              <w:sdtContent>
                <w:tc>
                  <w:tcPr>
                    <w:tcW w:w="2026"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t>1,061,663.04</w:t>
                    </w:r>
                  </w:p>
                </w:tc>
              </w:sdtContent>
            </w:sdt>
            <w:tc>
              <w:tcPr>
                <w:tcW w:w="1665"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rsidP="002F661C">
                <w:pPr>
                  <w:jc w:val="right"/>
                </w:pPr>
                <w:r w:rsidRPr="007075FF">
                  <w:t>910,251.89</w:t>
                </w:r>
              </w:p>
            </w:tc>
          </w:tr>
        </w:tbl>
        <w:p w:rsidR="002F661C" w:rsidRDefault="00833339">
          <w:pPr>
            <w:spacing w:before="60" w:after="60"/>
            <w:rPr>
              <w:szCs w:val="21"/>
            </w:rPr>
          </w:pPr>
        </w:p>
      </w:sdtContent>
    </w:sdt>
    <w:sdt>
      <w:sdtPr>
        <w:rPr>
          <w:rFonts w:ascii="宋体" w:hAnsi="宋体" w:cs="宋体" w:hint="eastAsia"/>
          <w:b w:val="0"/>
          <w:bCs w:val="0"/>
          <w:kern w:val="0"/>
          <w:szCs w:val="21"/>
        </w:rPr>
        <w:alias w:val="模块:其他综合收益"/>
        <w:tag w:val="_GBC_a490950b62a146d9901e0aeb01787f97"/>
        <w:id w:val="-389885626"/>
        <w:lock w:val="sdtLocked"/>
        <w:placeholder>
          <w:docPart w:val="GBC22222222222222222222222222222"/>
        </w:placeholder>
      </w:sdtPr>
      <w:sdtEndPr>
        <w:rPr>
          <w:rFonts w:asciiTheme="minorHAnsi" w:eastAsiaTheme="minorEastAsia" w:hAnsiTheme="minorHAnsi"/>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其他综合收益</w:t>
          </w:r>
        </w:p>
        <w:p w:rsidR="002F661C" w:rsidRDefault="00833339">
          <w:sdt>
            <w:sdtPr>
              <w:rPr>
                <w:rFonts w:hint="eastAsia"/>
                <w:szCs w:val="21"/>
              </w:rPr>
              <w:alias w:val="其他综合收益详见附注"/>
              <w:tag w:val="_GBC_6f59ae7e2b78472ea4fa736cbb8f062d"/>
              <w:id w:val="669997387"/>
              <w:lock w:val="sdtLocked"/>
              <w:placeholder>
                <w:docPart w:val="GBC22222222222222222222222222222"/>
              </w:placeholder>
            </w:sdtPr>
            <w:sdtEndPr/>
            <w:sdtContent>
              <w:r w:rsidR="00FB15EE">
                <w:rPr>
                  <w:rFonts w:hint="eastAsia"/>
                  <w:szCs w:val="21"/>
                </w:rPr>
                <w:t>不适用</w:t>
              </w:r>
            </w:sdtContent>
          </w:sdt>
        </w:p>
      </w:sdtContent>
    </w:sdt>
    <w:p w:rsidR="002F661C" w:rsidRDefault="002F661C"/>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324824149"/>
        <w:lock w:val="sdtLocked"/>
        <w:placeholder>
          <w:docPart w:val="GBC22222222222222222222222222222"/>
        </w:placeholder>
      </w:sdtPr>
      <w:sdtEndPr>
        <w:rPr>
          <w:rFonts w:asciiTheme="minorHAnsi" w:hAnsiTheme="minorHAnsi" w:cstheme="minorBidi" w:hint="default"/>
          <w:kern w:val="2"/>
          <w:sz w:val="21"/>
        </w:rPr>
      </w:sdtEndPr>
      <w:sdtContent>
        <w:p w:rsidR="002F661C" w:rsidRDefault="002F661C" w:rsidP="0062116C">
          <w:pPr>
            <w:pStyle w:val="4"/>
            <w:numPr>
              <w:ilvl w:val="0"/>
              <w:numId w:val="63"/>
            </w:numPr>
            <w:tabs>
              <w:tab w:val="left" w:pos="700"/>
            </w:tabs>
            <w:rPr>
              <w:szCs w:val="21"/>
            </w:rPr>
          </w:pPr>
          <w:r>
            <w:rPr>
              <w:rFonts w:hint="eastAsia"/>
              <w:szCs w:val="21"/>
            </w:rPr>
            <w:t>收到的其他与经营活动有关的现金：</w:t>
          </w:r>
        </w:p>
        <w:p w:rsidR="002F661C" w:rsidRDefault="002F661C">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6481254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7306012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78"/>
            <w:gridCol w:w="2768"/>
          </w:tblGrid>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480659379"/>
              <w:lock w:val="sdtLocked"/>
            </w:sdtPr>
            <w:sdtEndPr/>
            <w:sdtContent>
              <w:tr w:rsidR="002F661C" w:rsidTr="002F661C">
                <w:sdt>
                  <w:sdtPr>
                    <w:rPr>
                      <w:rFonts w:hint="eastAsia"/>
                      <w:szCs w:val="21"/>
                    </w:rPr>
                    <w:alias w:val="收到的其他与经营活动有关的现金项目"/>
                    <w:tag w:val="_GBC_b84fa5b87b9b424dae0eeeff46ae13f8"/>
                    <w:id w:val="155928493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rPr>
                            <w:szCs w:val="21"/>
                          </w:rPr>
                        </w:pPr>
                        <w:r>
                          <w:rPr>
                            <w:rFonts w:hint="eastAsia"/>
                            <w:szCs w:val="21"/>
                          </w:rPr>
                          <w:t>其他政府补助</w:t>
                        </w:r>
                      </w:p>
                    </w:tc>
                  </w:sdtContent>
                </w:sdt>
                <w:sdt>
                  <w:sdtPr>
                    <w:rPr>
                      <w:szCs w:val="21"/>
                    </w:rPr>
                    <w:alias w:val="收到的其他与经营活动有关的现金金额"/>
                    <w:tag w:val="_GBC_bb8678f5c017409091d8bfa8cca11173"/>
                    <w:id w:val="-1546215097"/>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2F661C" w:rsidRDefault="002F661C" w:rsidP="002F661C">
                        <w:pPr>
                          <w:jc w:val="right"/>
                          <w:rPr>
                            <w:szCs w:val="21"/>
                          </w:rPr>
                        </w:pPr>
                        <w:r>
                          <w:rPr>
                            <w:szCs w:val="21"/>
                          </w:rPr>
                          <w:t>1,547,049.64</w:t>
                        </w:r>
                      </w:p>
                    </w:tc>
                  </w:sdtContent>
                </w:sdt>
                <w:sdt>
                  <w:sdtPr>
                    <w:rPr>
                      <w:szCs w:val="21"/>
                    </w:rPr>
                    <w:alias w:val="收到的其他与经营活动有关的现金金额"/>
                    <w:tag w:val="_GBC_ee0f08e779c048378d4aad4d40e5b1e5"/>
                    <w:id w:val="-2142562217"/>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801,500.00</w:t>
                        </w:r>
                      </w:p>
                    </w:tc>
                  </w:sdtContent>
                </w:sdt>
              </w:tr>
            </w:sdtContent>
          </w:sdt>
          <w:sdt>
            <w:sdtPr>
              <w:rPr>
                <w:rFonts w:hint="eastAsia"/>
                <w:szCs w:val="21"/>
              </w:rPr>
              <w:alias w:val="收到的其他与经营活动有关的现金明细"/>
              <w:tag w:val="_GBC_339bc885f058400ca0c6b375c3f5b0d5"/>
              <w:id w:val="-1519308156"/>
              <w:lock w:val="sdtLocked"/>
            </w:sdtPr>
            <w:sdtEndPr/>
            <w:sdtContent>
              <w:tr w:rsidR="002F661C" w:rsidTr="002F661C">
                <w:sdt>
                  <w:sdtPr>
                    <w:rPr>
                      <w:rFonts w:hint="eastAsia"/>
                      <w:szCs w:val="21"/>
                    </w:rPr>
                    <w:alias w:val="收到的其他与经营活动有关的现金项目"/>
                    <w:tag w:val="_GBC_b84fa5b87b9b424dae0eeeff46ae13f8"/>
                    <w:id w:val="6831807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rPr>
                            <w:szCs w:val="21"/>
                          </w:rPr>
                        </w:pPr>
                        <w:r>
                          <w:rPr>
                            <w:rFonts w:hint="eastAsia"/>
                            <w:szCs w:val="21"/>
                          </w:rPr>
                          <w:t>其他往来款</w:t>
                        </w:r>
                      </w:p>
                    </w:tc>
                  </w:sdtContent>
                </w:sdt>
                <w:sdt>
                  <w:sdtPr>
                    <w:rPr>
                      <w:szCs w:val="21"/>
                    </w:rPr>
                    <w:alias w:val="收到的其他与经营活动有关的现金金额"/>
                    <w:tag w:val="_GBC_bb8678f5c017409091d8bfa8cca11173"/>
                    <w:id w:val="236675906"/>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2F661C" w:rsidRDefault="002F661C" w:rsidP="002F661C">
                        <w:pPr>
                          <w:jc w:val="right"/>
                          <w:rPr>
                            <w:szCs w:val="21"/>
                          </w:rPr>
                        </w:pPr>
                        <w:r>
                          <w:rPr>
                            <w:szCs w:val="21"/>
                          </w:rPr>
                          <w:t>853,350.55</w:t>
                        </w:r>
                      </w:p>
                    </w:tc>
                  </w:sdtContent>
                </w:sdt>
                <w:sdt>
                  <w:sdtPr>
                    <w:rPr>
                      <w:szCs w:val="21"/>
                    </w:rPr>
                    <w:alias w:val="收到的其他与经营活动有关的现金金额"/>
                    <w:tag w:val="_GBC_ee0f08e779c048378d4aad4d40e5b1e5"/>
                    <w:id w:val="746454981"/>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6,977,703.52</w:t>
                        </w:r>
                      </w:p>
                    </w:tc>
                  </w:sdtContent>
                </w:sdt>
              </w:tr>
            </w:sdtContent>
          </w:sdt>
          <w:sdt>
            <w:sdtPr>
              <w:rPr>
                <w:rFonts w:hint="eastAsia"/>
                <w:szCs w:val="21"/>
              </w:rPr>
              <w:alias w:val="收到的其他与经营活动有关的现金明细"/>
              <w:tag w:val="_GBC_339bc885f058400ca0c6b375c3f5b0d5"/>
              <w:id w:val="456003089"/>
              <w:lock w:val="sdtLocked"/>
            </w:sdtPr>
            <w:sdtEndPr/>
            <w:sdtContent>
              <w:tr w:rsidR="002F661C" w:rsidTr="002F661C">
                <w:sdt>
                  <w:sdtPr>
                    <w:rPr>
                      <w:rFonts w:hint="eastAsia"/>
                      <w:szCs w:val="21"/>
                    </w:rPr>
                    <w:alias w:val="收到的其他与经营活动有关的现金项目"/>
                    <w:tag w:val="_GBC_b84fa5b87b9b424dae0eeeff46ae13f8"/>
                    <w:id w:val="106953616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rPr>
                            <w:szCs w:val="21"/>
                          </w:rPr>
                        </w:pPr>
                        <w:r>
                          <w:rPr>
                            <w:rFonts w:hint="eastAsia"/>
                            <w:szCs w:val="21"/>
                          </w:rPr>
                          <w:t>其他营业外收入</w:t>
                        </w:r>
                      </w:p>
                    </w:tc>
                  </w:sdtContent>
                </w:sdt>
                <w:sdt>
                  <w:sdtPr>
                    <w:rPr>
                      <w:szCs w:val="21"/>
                    </w:rPr>
                    <w:alias w:val="收到的其他与经营活动有关的现金金额"/>
                    <w:tag w:val="_GBC_bb8678f5c017409091d8bfa8cca11173"/>
                    <w:id w:val="1949972519"/>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2F661C" w:rsidRDefault="002F661C" w:rsidP="002F661C">
                        <w:pPr>
                          <w:jc w:val="right"/>
                          <w:rPr>
                            <w:szCs w:val="21"/>
                          </w:rPr>
                        </w:pPr>
                        <w:r>
                          <w:rPr>
                            <w:szCs w:val="21"/>
                          </w:rPr>
                          <w:t>476,903.75</w:t>
                        </w:r>
                      </w:p>
                    </w:tc>
                  </w:sdtContent>
                </w:sdt>
                <w:sdt>
                  <w:sdtPr>
                    <w:rPr>
                      <w:szCs w:val="21"/>
                    </w:rPr>
                    <w:alias w:val="收到的其他与经营活动有关的现金金额"/>
                    <w:tag w:val="_GBC_ee0f08e779c048378d4aad4d40e5b1e5"/>
                    <w:id w:val="-2097626029"/>
                    <w:lock w:val="sdtLocked"/>
                    <w:showingPlcHdr/>
                  </w:sdtPr>
                  <w:sdtEndPr/>
                  <w:sdtContent>
                    <w:tc>
                      <w:tcPr>
                        <w:tcW w:w="1556" w:type="pct"/>
                        <w:tcBorders>
                          <w:top w:val="single" w:sz="6" w:space="0" w:color="auto"/>
                          <w:left w:val="single" w:sz="6" w:space="0" w:color="auto"/>
                          <w:bottom w:val="single" w:sz="6" w:space="0" w:color="auto"/>
                          <w:right w:val="single" w:sz="6" w:space="0" w:color="auto"/>
                        </w:tcBorders>
                      </w:tcPr>
                      <w:p w:rsidR="002F661C" w:rsidRDefault="00C26FF2" w:rsidP="002F661C">
                        <w:pPr>
                          <w:jc w:val="right"/>
                          <w:rPr>
                            <w:szCs w:val="21"/>
                          </w:rPr>
                        </w:pPr>
                        <w:r>
                          <w:rPr>
                            <w:szCs w:val="21"/>
                          </w:rPr>
                          <w:t xml:space="preserve">     </w:t>
                        </w:r>
                      </w:p>
                    </w:tc>
                  </w:sdtContent>
                </w:sdt>
              </w:tr>
            </w:sdtContent>
          </w:sdt>
          <w:sdt>
            <w:sdtPr>
              <w:rPr>
                <w:rFonts w:hint="eastAsia"/>
                <w:szCs w:val="21"/>
              </w:rPr>
              <w:alias w:val="收到的其他与经营活动有关的现金明细"/>
              <w:tag w:val="_GBC_339bc885f058400ca0c6b375c3f5b0d5"/>
              <w:id w:val="-1732536527"/>
              <w:lock w:val="sdtLocked"/>
            </w:sdtPr>
            <w:sdtEndPr/>
            <w:sdtContent>
              <w:tr w:rsidR="002F661C" w:rsidTr="002F661C">
                <w:sdt>
                  <w:sdtPr>
                    <w:rPr>
                      <w:rFonts w:hint="eastAsia"/>
                      <w:szCs w:val="21"/>
                    </w:rPr>
                    <w:alias w:val="收到的其他与经营活动有关的现金项目"/>
                    <w:tag w:val="_GBC_b84fa5b87b9b424dae0eeeff46ae13f8"/>
                    <w:id w:val="-29545607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rPr>
                            <w:szCs w:val="21"/>
                          </w:rPr>
                        </w:pPr>
                        <w:r>
                          <w:rPr>
                            <w:rFonts w:hint="eastAsia"/>
                            <w:szCs w:val="21"/>
                          </w:rPr>
                          <w:t>收到的押金及履约保证金</w:t>
                        </w:r>
                      </w:p>
                    </w:tc>
                  </w:sdtContent>
                </w:sdt>
                <w:sdt>
                  <w:sdtPr>
                    <w:rPr>
                      <w:szCs w:val="21"/>
                    </w:rPr>
                    <w:alias w:val="收到的其他与经营活动有关的现金金额"/>
                    <w:tag w:val="_GBC_bb8678f5c017409091d8bfa8cca11173"/>
                    <w:id w:val="-1624369668"/>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2F661C" w:rsidRDefault="002F661C" w:rsidP="002F661C">
                        <w:pPr>
                          <w:jc w:val="right"/>
                          <w:rPr>
                            <w:szCs w:val="21"/>
                          </w:rPr>
                        </w:pPr>
                        <w:r>
                          <w:rPr>
                            <w:szCs w:val="21"/>
                          </w:rPr>
                          <w:t>18,974.00</w:t>
                        </w:r>
                      </w:p>
                    </w:tc>
                  </w:sdtContent>
                </w:sdt>
                <w:sdt>
                  <w:sdtPr>
                    <w:rPr>
                      <w:szCs w:val="21"/>
                    </w:rPr>
                    <w:alias w:val="收到的其他与经营活动有关的现金金额"/>
                    <w:tag w:val="_GBC_ee0f08e779c048378d4aad4d40e5b1e5"/>
                    <w:id w:val="-1039194914"/>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1,229,590.30</w:t>
                        </w:r>
                      </w:p>
                    </w:tc>
                  </w:sdtContent>
                </w:sdt>
              </w:tr>
            </w:sdtContent>
          </w:sdt>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2F661C" w:rsidRDefault="00833339" w:rsidP="002F661C">
                <w:pPr>
                  <w:jc w:val="right"/>
                  <w:rPr>
                    <w:szCs w:val="21"/>
                  </w:rPr>
                </w:pPr>
                <w:sdt>
                  <w:sdtPr>
                    <w:rPr>
                      <w:rFonts w:hint="eastAsia"/>
                      <w:szCs w:val="21"/>
                    </w:rPr>
                    <w:alias w:val="收到的其他与经营活动有关的现金"/>
                    <w:tag w:val="_GBC_490e407e9d6643a6ac8fc5694655ad58"/>
                    <w:id w:val="-1746028594"/>
                    <w:lock w:val="sdtLocked"/>
                  </w:sdtPr>
                  <w:sdtEndPr/>
                  <w:sdtContent>
                    <w:r w:rsidR="002F661C">
                      <w:rPr>
                        <w:szCs w:val="21"/>
                      </w:rPr>
                      <w:t>2,896,277.94</w:t>
                    </w:r>
                  </w:sdtContent>
                </w:sdt>
              </w:p>
            </w:tc>
            <w:sdt>
              <w:sdtPr>
                <w:rPr>
                  <w:rFonts w:hint="eastAsia"/>
                  <w:szCs w:val="21"/>
                </w:rPr>
                <w:alias w:val="收到的其他与经营活动有关的现金"/>
                <w:tag w:val="_GBC_149cbaa792354b53aacf64d69a51aaeb"/>
                <w:id w:val="-1148284926"/>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9,008,793.82</w:t>
                    </w:r>
                  </w:p>
                </w:tc>
              </w:sdtContent>
            </w:sdt>
          </w:tr>
        </w:tbl>
        <w:p w:rsidR="002F661C" w:rsidRDefault="00833339">
          <w:pPr>
            <w:snapToGrid w:val="0"/>
            <w:spacing w:before="60" w:after="60" w:line="240" w:lineRule="atLeast"/>
            <w:rPr>
              <w:szCs w:val="21"/>
            </w:rPr>
          </w:pPr>
        </w:p>
      </w:sdtContent>
    </w:sdt>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1689053057"/>
        <w:lock w:val="sdtLocked"/>
        <w:placeholder>
          <w:docPart w:val="GBC22222222222222222222222222222"/>
        </w:placeholder>
      </w:sdtPr>
      <w:sdtEndPr>
        <w:rPr>
          <w:rFonts w:asciiTheme="minorHAnsi" w:hAnsiTheme="minorHAnsi" w:cstheme="minorBidi"/>
          <w:kern w:val="2"/>
          <w:sz w:val="21"/>
        </w:rPr>
      </w:sdtEndPr>
      <w:sdtContent>
        <w:p w:rsidR="002F661C" w:rsidRDefault="002F661C" w:rsidP="0062116C">
          <w:pPr>
            <w:pStyle w:val="4"/>
            <w:numPr>
              <w:ilvl w:val="0"/>
              <w:numId w:val="63"/>
            </w:numPr>
            <w:tabs>
              <w:tab w:val="left" w:pos="700"/>
            </w:tabs>
            <w:rPr>
              <w:szCs w:val="21"/>
            </w:rPr>
          </w:pPr>
          <w:r>
            <w:rPr>
              <w:rFonts w:hint="eastAsia"/>
              <w:szCs w:val="21"/>
            </w:rPr>
            <w:t>支付的其他与经营活动有关的现金：</w:t>
          </w:r>
        </w:p>
        <w:p w:rsidR="002F661C" w:rsidRDefault="002F661C">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18118235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12942931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59"/>
            <w:gridCol w:w="2787"/>
          </w:tblGrid>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1023859223"/>
              <w:lock w:val="sdtLocked"/>
            </w:sdtPr>
            <w:sdtEndPr/>
            <w:sdtContent>
              <w:tr w:rsidR="002F661C" w:rsidTr="002F661C">
                <w:sdt>
                  <w:sdtPr>
                    <w:rPr>
                      <w:rFonts w:hint="eastAsia"/>
                      <w:szCs w:val="21"/>
                    </w:rPr>
                    <w:alias w:val="支付的其他与经营活动有关的现金项目"/>
                    <w:tag w:val="_GBC_af198a7f9e404a7a9ca4111e01159ef1"/>
                    <w:id w:val="20461190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rPr>
                            <w:szCs w:val="21"/>
                          </w:rPr>
                        </w:pPr>
                        <w:r>
                          <w:rPr>
                            <w:rFonts w:hint="eastAsia"/>
                            <w:szCs w:val="21"/>
                          </w:rPr>
                          <w:t>付现费用</w:t>
                        </w:r>
                      </w:p>
                    </w:tc>
                  </w:sdtContent>
                </w:sdt>
                <w:sdt>
                  <w:sdtPr>
                    <w:rPr>
                      <w:szCs w:val="21"/>
                    </w:rPr>
                    <w:alias w:val="支付的其他与经营活动有关的现金金额"/>
                    <w:tag w:val="_GBC_11a2c447ed864bc9a8bd22f55e3c9ea6"/>
                    <w:id w:val="-559328426"/>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26,316,935.74</w:t>
                        </w:r>
                      </w:p>
                    </w:tc>
                  </w:sdtContent>
                </w:sdt>
                <w:sdt>
                  <w:sdtPr>
                    <w:rPr>
                      <w:szCs w:val="21"/>
                    </w:rPr>
                    <w:alias w:val="支付的其他与经营活动有关的现金金额"/>
                    <w:tag w:val="_GBC_3dd1786623e24d0b86c0704a9b11d743"/>
                    <w:id w:val="1506557132"/>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28,064,264.21</w:t>
                        </w:r>
                      </w:p>
                    </w:tc>
                  </w:sdtContent>
                </w:sdt>
              </w:tr>
            </w:sdtContent>
          </w:sdt>
          <w:sdt>
            <w:sdtPr>
              <w:rPr>
                <w:rFonts w:hint="eastAsia"/>
                <w:szCs w:val="21"/>
              </w:rPr>
              <w:alias w:val="支付的其他与经营活动有关的现金明细"/>
              <w:tag w:val="_GBC_9880266c0e6f4e6b92c7692ef64ec140"/>
              <w:id w:val="454069352"/>
              <w:lock w:val="sdtLocked"/>
            </w:sdtPr>
            <w:sdtEndPr/>
            <w:sdtContent>
              <w:tr w:rsidR="002F661C" w:rsidTr="002F661C">
                <w:sdt>
                  <w:sdtPr>
                    <w:rPr>
                      <w:rFonts w:hint="eastAsia"/>
                      <w:szCs w:val="21"/>
                    </w:rPr>
                    <w:alias w:val="支付的其他与经营活动有关的现金项目"/>
                    <w:tag w:val="_GBC_af198a7f9e404a7a9ca4111e01159ef1"/>
                    <w:id w:val="-174980124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rPr>
                            <w:szCs w:val="21"/>
                          </w:rPr>
                        </w:pPr>
                        <w:r>
                          <w:rPr>
                            <w:rFonts w:hint="eastAsia"/>
                            <w:szCs w:val="21"/>
                          </w:rPr>
                          <w:t>支付的押金及履约保证金</w:t>
                        </w:r>
                      </w:p>
                    </w:tc>
                  </w:sdtContent>
                </w:sdt>
                <w:sdt>
                  <w:sdtPr>
                    <w:rPr>
                      <w:szCs w:val="21"/>
                    </w:rPr>
                    <w:alias w:val="支付的其他与经营活动有关的现金金额"/>
                    <w:tag w:val="_GBC_11a2c447ed864bc9a8bd22f55e3c9ea6"/>
                    <w:id w:val="194897522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5,836,864.48</w:t>
                        </w:r>
                      </w:p>
                    </w:tc>
                  </w:sdtContent>
                </w:sdt>
                <w:sdt>
                  <w:sdtPr>
                    <w:rPr>
                      <w:szCs w:val="21"/>
                    </w:rPr>
                    <w:alias w:val="支付的其他与经营活动有关的现金金额"/>
                    <w:tag w:val="_GBC_3dd1786623e24d0b86c0704a9b11d743"/>
                    <w:id w:val="-168513425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3,409,049.14</w:t>
                        </w:r>
                      </w:p>
                    </w:tc>
                  </w:sdtContent>
                </w:sdt>
              </w:tr>
            </w:sdtContent>
          </w:sdt>
          <w:sdt>
            <w:sdtPr>
              <w:rPr>
                <w:rFonts w:hint="eastAsia"/>
                <w:szCs w:val="21"/>
              </w:rPr>
              <w:alias w:val="支付的其他与经营活动有关的现金明细"/>
              <w:tag w:val="_GBC_9880266c0e6f4e6b92c7692ef64ec140"/>
              <w:id w:val="941034131"/>
              <w:lock w:val="sdtLocked"/>
            </w:sdtPr>
            <w:sdtEndPr/>
            <w:sdtContent>
              <w:tr w:rsidR="002F661C" w:rsidTr="002F661C">
                <w:sdt>
                  <w:sdtPr>
                    <w:rPr>
                      <w:rFonts w:hint="eastAsia"/>
                      <w:szCs w:val="21"/>
                    </w:rPr>
                    <w:alias w:val="支付的其他与经营活动有关的现金项目"/>
                    <w:tag w:val="_GBC_af198a7f9e404a7a9ca4111e01159ef1"/>
                    <w:id w:val="-83529977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rPr>
                            <w:szCs w:val="21"/>
                          </w:rPr>
                        </w:pPr>
                        <w:r>
                          <w:rPr>
                            <w:rFonts w:hint="eastAsia"/>
                            <w:szCs w:val="21"/>
                          </w:rPr>
                          <w:t>其他往来</w:t>
                        </w:r>
                      </w:p>
                    </w:tc>
                  </w:sdtContent>
                </w:sdt>
                <w:sdt>
                  <w:sdtPr>
                    <w:rPr>
                      <w:szCs w:val="21"/>
                    </w:rPr>
                    <w:alias w:val="支付的其他与经营活动有关的现金金额"/>
                    <w:tag w:val="_GBC_11a2c447ed864bc9a8bd22f55e3c9ea6"/>
                    <w:id w:val="98604782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4,638,131.50</w:t>
                        </w:r>
                      </w:p>
                    </w:tc>
                  </w:sdtContent>
                </w:sdt>
                <w:sdt>
                  <w:sdtPr>
                    <w:rPr>
                      <w:szCs w:val="21"/>
                    </w:rPr>
                    <w:alias w:val="支付的其他与经营活动有关的现金金额"/>
                    <w:tag w:val="_GBC_3dd1786623e24d0b86c0704a9b11d743"/>
                    <w:id w:val="96014915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2,779,905.22</w:t>
                        </w:r>
                      </w:p>
                    </w:tc>
                  </w:sdtContent>
                </w:sdt>
              </w:tr>
            </w:sdtContent>
          </w:sdt>
          <w:sdt>
            <w:sdtPr>
              <w:rPr>
                <w:rFonts w:hint="eastAsia"/>
                <w:szCs w:val="21"/>
              </w:rPr>
              <w:alias w:val="支付的其他与经营活动有关的现金明细"/>
              <w:tag w:val="_GBC_9880266c0e6f4e6b92c7692ef64ec140"/>
              <w:id w:val="1927214890"/>
              <w:lock w:val="sdtLocked"/>
            </w:sdtPr>
            <w:sdtEndPr/>
            <w:sdtContent>
              <w:tr w:rsidR="002F661C" w:rsidTr="002F661C">
                <w:sdt>
                  <w:sdtPr>
                    <w:rPr>
                      <w:rFonts w:hint="eastAsia"/>
                      <w:szCs w:val="21"/>
                    </w:rPr>
                    <w:alias w:val="支付的其他与经营活动有关的现金项目"/>
                    <w:tag w:val="_GBC_af198a7f9e404a7a9ca4111e01159ef1"/>
                    <w:id w:val="126580318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rPr>
                            <w:szCs w:val="21"/>
                          </w:rPr>
                        </w:pPr>
                        <w:r>
                          <w:rPr>
                            <w:rFonts w:hint="eastAsia"/>
                            <w:szCs w:val="21"/>
                          </w:rPr>
                          <w:t>受到限制的存款</w:t>
                        </w:r>
                      </w:p>
                    </w:tc>
                  </w:sdtContent>
                </w:sdt>
                <w:sdt>
                  <w:sdtPr>
                    <w:rPr>
                      <w:szCs w:val="21"/>
                    </w:rPr>
                    <w:alias w:val="支付的其他与经营活动有关的现金金额"/>
                    <w:tag w:val="_GBC_11a2c447ed864bc9a8bd22f55e3c9ea6"/>
                    <w:id w:val="1643360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2,135,520.00</w:t>
                        </w:r>
                      </w:p>
                    </w:tc>
                  </w:sdtContent>
                </w:sdt>
                <w:sdt>
                  <w:sdtPr>
                    <w:rPr>
                      <w:szCs w:val="21"/>
                    </w:rPr>
                    <w:alias w:val="支付的其他与经营活动有关的现金金额"/>
                    <w:tag w:val="_GBC_3dd1786623e24d0b86c0704a9b11d743"/>
                    <w:id w:val="1464000923"/>
                    <w:lock w:val="sdtLocked"/>
                    <w:showingPlcHdr/>
                  </w:sdtPr>
                  <w:sdtEndPr/>
                  <w:sdtContent>
                    <w:tc>
                      <w:tcPr>
                        <w:tcW w:w="1567" w:type="pct"/>
                        <w:tcBorders>
                          <w:top w:val="single" w:sz="6" w:space="0" w:color="auto"/>
                          <w:left w:val="single" w:sz="6" w:space="0" w:color="auto"/>
                          <w:bottom w:val="single" w:sz="6" w:space="0" w:color="auto"/>
                          <w:right w:val="single" w:sz="6" w:space="0" w:color="auto"/>
                        </w:tcBorders>
                      </w:tcPr>
                      <w:p w:rsidR="002F661C" w:rsidRDefault="00C26FF2" w:rsidP="002F661C">
                        <w:pPr>
                          <w:jc w:val="right"/>
                          <w:rPr>
                            <w:szCs w:val="21"/>
                          </w:rPr>
                        </w:pPr>
                        <w:r>
                          <w:rPr>
                            <w:szCs w:val="21"/>
                          </w:rPr>
                          <w:t xml:space="preserve">     </w:t>
                        </w:r>
                      </w:p>
                    </w:tc>
                  </w:sdtContent>
                </w:sdt>
              </w:tr>
            </w:sdtContent>
          </w:sdt>
          <w:sdt>
            <w:sdtPr>
              <w:rPr>
                <w:rFonts w:hint="eastAsia"/>
                <w:szCs w:val="21"/>
              </w:rPr>
              <w:alias w:val="支付的其他与经营活动有关的现金明细"/>
              <w:tag w:val="_GBC_9880266c0e6f4e6b92c7692ef64ec140"/>
              <w:id w:val="-180363658"/>
              <w:lock w:val="sdtLocked"/>
            </w:sdtPr>
            <w:sdtEndPr/>
            <w:sdtContent>
              <w:tr w:rsidR="002F661C" w:rsidTr="002F661C">
                <w:sdt>
                  <w:sdtPr>
                    <w:rPr>
                      <w:rFonts w:hint="eastAsia"/>
                      <w:szCs w:val="21"/>
                    </w:rPr>
                    <w:alias w:val="支付的其他与经营活动有关的现金项目"/>
                    <w:tag w:val="_GBC_af198a7f9e404a7a9ca4111e01159ef1"/>
                    <w:id w:val="212318619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rPr>
                            <w:szCs w:val="21"/>
                          </w:rPr>
                        </w:pPr>
                        <w:r>
                          <w:rPr>
                            <w:rFonts w:hint="eastAsia"/>
                            <w:szCs w:val="21"/>
                          </w:rPr>
                          <w:t>营业外支出</w:t>
                        </w:r>
                      </w:p>
                    </w:tc>
                  </w:sdtContent>
                </w:sdt>
                <w:sdt>
                  <w:sdtPr>
                    <w:rPr>
                      <w:szCs w:val="21"/>
                    </w:rPr>
                    <w:alias w:val="支付的其他与经营活动有关的现金金额"/>
                    <w:tag w:val="_GBC_11a2c447ed864bc9a8bd22f55e3c9ea6"/>
                    <w:id w:val="63229931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663,771.90</w:t>
                        </w:r>
                      </w:p>
                    </w:tc>
                  </w:sdtContent>
                </w:sdt>
                <w:sdt>
                  <w:sdtPr>
                    <w:rPr>
                      <w:szCs w:val="21"/>
                    </w:rPr>
                    <w:alias w:val="支付的其他与经营活动有关的现金金额"/>
                    <w:tag w:val="_GBC_3dd1786623e24d0b86c0704a9b11d743"/>
                    <w:id w:val="-106857635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8,605.11</w:t>
                        </w:r>
                      </w:p>
                    </w:tc>
                  </w:sdtContent>
                </w:sdt>
              </w:tr>
            </w:sdtContent>
          </w:sdt>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2F661C" w:rsidRDefault="00833339" w:rsidP="002F661C">
                <w:pPr>
                  <w:jc w:val="right"/>
                  <w:rPr>
                    <w:szCs w:val="21"/>
                  </w:rPr>
                </w:pPr>
                <w:sdt>
                  <w:sdtPr>
                    <w:rPr>
                      <w:rFonts w:hint="eastAsia"/>
                      <w:szCs w:val="21"/>
                    </w:rPr>
                    <w:alias w:val="支付的其他与经营活动有关的现金"/>
                    <w:tag w:val="_GBC_f47f73900ce94eb29c10ba090c34f24e"/>
                    <w:id w:val="-942154008"/>
                    <w:lock w:val="sdtLocked"/>
                  </w:sdtPr>
                  <w:sdtEndPr/>
                  <w:sdtContent>
                    <w:r w:rsidR="002F661C">
                      <w:rPr>
                        <w:szCs w:val="21"/>
                      </w:rPr>
                      <w:t>39,591,223.62</w:t>
                    </w:r>
                  </w:sdtContent>
                </w:sdt>
              </w:p>
            </w:tc>
            <w:sdt>
              <w:sdtPr>
                <w:rPr>
                  <w:rFonts w:hint="eastAsia"/>
                  <w:szCs w:val="21"/>
                </w:rPr>
                <w:alias w:val="支付的其他与经营活动有关的现金"/>
                <w:tag w:val="_GBC_ad3a5ba3e77c4ed4aeb154f9fed2d831"/>
                <w:id w:val="-41679142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34,261,823.68</w:t>
                    </w:r>
                  </w:p>
                </w:tc>
              </w:sdtContent>
            </w:sdt>
          </w:tr>
        </w:tbl>
        <w:p w:rsidR="002F661C" w:rsidRDefault="00833339">
          <w:pPr>
            <w:spacing w:before="60" w:after="60"/>
            <w:rPr>
              <w:szCs w:val="21"/>
            </w:rPr>
          </w:pPr>
        </w:p>
      </w:sdtContent>
    </w:sdt>
    <w:p w:rsidR="002F661C" w:rsidRDefault="002F661C">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471718270"/>
        <w:lock w:val="sdtLocked"/>
        <w:placeholder>
          <w:docPart w:val="GBC22222222222222222222222222222"/>
        </w:placeholder>
      </w:sdtPr>
      <w:sdtEndPr>
        <w:rPr>
          <w:rFonts w:asciiTheme="minorHAnsi" w:hAnsiTheme="minorHAnsi" w:cstheme="minorBidi" w:hint="default"/>
          <w:kern w:val="2"/>
          <w:sz w:val="21"/>
        </w:rPr>
      </w:sdtEndPr>
      <w:sdtContent>
        <w:p w:rsidR="002F661C" w:rsidRDefault="002F661C" w:rsidP="0062116C">
          <w:pPr>
            <w:pStyle w:val="4"/>
            <w:numPr>
              <w:ilvl w:val="0"/>
              <w:numId w:val="63"/>
            </w:numPr>
            <w:tabs>
              <w:tab w:val="left" w:pos="728"/>
            </w:tabs>
            <w:rPr>
              <w:rFonts w:ascii="宋体" w:hAnsi="宋体"/>
              <w:szCs w:val="21"/>
            </w:rPr>
          </w:pPr>
          <w:r>
            <w:rPr>
              <w:rFonts w:ascii="宋体" w:hAnsi="宋体" w:hint="eastAsia"/>
              <w:szCs w:val="21"/>
            </w:rPr>
            <w:t>收到的其他与投资活动有关的现金</w:t>
          </w:r>
        </w:p>
        <w:p w:rsidR="002F661C" w:rsidRDefault="002F661C">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5028691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467230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2"/>
            <w:gridCol w:w="2684"/>
          </w:tblGrid>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GBC_e6aac5cfd8c841e780dd4702b059b16c"/>
              <w:id w:val="-103339408"/>
              <w:lock w:val="sdtLocked"/>
            </w:sdtPr>
            <w:sdtEndPr/>
            <w:sdtContent>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833339" w:rsidP="002F661C">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819875793"/>
                        <w:lock w:val="sdtLocked"/>
                      </w:sdtPr>
                      <w:sdtEndPr/>
                      <w:sdtContent>
                        <w:r w:rsidR="002F661C">
                          <w:rPr>
                            <w:rFonts w:hint="eastAsia"/>
                            <w:szCs w:val="21"/>
                          </w:rPr>
                          <w:t>利息收入</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F661C" w:rsidRDefault="00833339" w:rsidP="002F661C">
                    <w:pPr>
                      <w:jc w:val="right"/>
                      <w:rPr>
                        <w:szCs w:val="21"/>
                      </w:rPr>
                    </w:pPr>
                    <w:sdt>
                      <w:sdtPr>
                        <w:rPr>
                          <w:rFonts w:hint="eastAsia"/>
                          <w:szCs w:val="21"/>
                        </w:rPr>
                        <w:alias w:val="收到的其他与投资活动有关的现金金额"/>
                        <w:tag w:val="_GBC_8e2c2ec41fe6477ca2d5efa7e98d1146"/>
                        <w:id w:val="-2438742"/>
                        <w:lock w:val="sdtLocked"/>
                      </w:sdtPr>
                      <w:sdtEndPr/>
                      <w:sdtContent>
                        <w:r w:rsidR="002F661C">
                          <w:rPr>
                            <w:szCs w:val="21"/>
                          </w:rPr>
                          <w:t>66,074,082.80</w:t>
                        </w:r>
                      </w:sdtContent>
                    </w:sdt>
                  </w:p>
                </w:tc>
                <w:sdt>
                  <w:sdtPr>
                    <w:rPr>
                      <w:rFonts w:hint="eastAsia"/>
                      <w:szCs w:val="21"/>
                    </w:rPr>
                    <w:alias w:val="收到的其他与投资活动有关的现金金额"/>
                    <w:tag w:val="_GBC_aed0e0d97e55414792279c110badf116"/>
                    <w:id w:val="-148377511"/>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39,026,940.37</w:t>
                        </w:r>
                      </w:p>
                    </w:tc>
                  </w:sdtContent>
                </w:sdt>
              </w:tr>
            </w:sdtContent>
          </w:sdt>
          <w:sdt>
            <w:sdtPr>
              <w:rPr>
                <w:rFonts w:hint="eastAsia"/>
                <w:szCs w:val="21"/>
              </w:rPr>
              <w:alias w:val="收到的其他与投资活动有关的现金明细"/>
              <w:tag w:val="_GBC_e6aac5cfd8c841e780dd4702b059b16c"/>
              <w:id w:val="286092449"/>
              <w:lock w:val="sdtLocked"/>
            </w:sdtPr>
            <w:sdtEndPr/>
            <w:sdtContent>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833339" w:rsidP="002F661C">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328477759"/>
                        <w:lock w:val="sdtLocked"/>
                      </w:sdtPr>
                      <w:sdtEndPr/>
                      <w:sdtContent>
                        <w:r w:rsidR="002F661C">
                          <w:rPr>
                            <w:rFonts w:hint="eastAsia"/>
                            <w:szCs w:val="21"/>
                          </w:rPr>
                          <w:t>融资收益</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F661C" w:rsidRDefault="00833339" w:rsidP="002F661C">
                    <w:pPr>
                      <w:jc w:val="right"/>
                      <w:rPr>
                        <w:szCs w:val="21"/>
                      </w:rPr>
                    </w:pPr>
                    <w:sdt>
                      <w:sdtPr>
                        <w:rPr>
                          <w:rFonts w:hint="eastAsia"/>
                          <w:szCs w:val="21"/>
                        </w:rPr>
                        <w:alias w:val="收到的其他与投资活动有关的现金金额"/>
                        <w:tag w:val="_GBC_8e2c2ec41fe6477ca2d5efa7e98d1146"/>
                        <w:id w:val="1267726110"/>
                        <w:lock w:val="sdtLocked"/>
                      </w:sdtPr>
                      <w:sdtEndPr/>
                      <w:sdtContent>
                        <w:r w:rsidR="002F661C">
                          <w:rPr>
                            <w:rFonts w:hint="eastAsia"/>
                            <w:szCs w:val="21"/>
                          </w:rPr>
                          <w:t>3,901,273.61</w:t>
                        </w:r>
                      </w:sdtContent>
                    </w:sdt>
                  </w:p>
                </w:tc>
                <w:sdt>
                  <w:sdtPr>
                    <w:rPr>
                      <w:rFonts w:hint="eastAsia"/>
                      <w:szCs w:val="21"/>
                    </w:rPr>
                    <w:alias w:val="收到的其他与投资活动有关的现金金额"/>
                    <w:tag w:val="_GBC_aed0e0d97e55414792279c110badf116"/>
                    <w:id w:val="-1777474748"/>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rsidR="002F661C" w:rsidRDefault="00C26FF2" w:rsidP="002F661C">
                        <w:pPr>
                          <w:jc w:val="right"/>
                          <w:rPr>
                            <w:szCs w:val="21"/>
                          </w:rPr>
                        </w:pPr>
                        <w:r>
                          <w:rPr>
                            <w:szCs w:val="21"/>
                          </w:rPr>
                          <w:t xml:space="preserve">     </w:t>
                        </w:r>
                      </w:p>
                    </w:tc>
                  </w:sdtContent>
                </w:sdt>
              </w:tr>
            </w:sdtContent>
          </w:sdt>
          <w:sdt>
            <w:sdtPr>
              <w:rPr>
                <w:rFonts w:hint="eastAsia"/>
                <w:szCs w:val="21"/>
              </w:rPr>
              <w:alias w:val="收到的其他与投资活动有关的现金明细"/>
              <w:tag w:val="_GBC_e6aac5cfd8c841e780dd4702b059b16c"/>
              <w:id w:val="-63341360"/>
              <w:lock w:val="sdtLocked"/>
            </w:sdtPr>
            <w:sdtEndPr/>
            <w:sdtContent>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833339" w:rsidP="002F661C">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115908091"/>
                        <w:lock w:val="sdtLocked"/>
                      </w:sdtPr>
                      <w:sdtEndPr/>
                      <w:sdtContent>
                        <w:r w:rsidR="002F661C">
                          <w:rPr>
                            <w:rFonts w:hint="eastAsia"/>
                            <w:szCs w:val="21"/>
                          </w:rPr>
                          <w:t>拆迁补偿款</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F661C" w:rsidRDefault="00833339" w:rsidP="002F661C">
                    <w:pPr>
                      <w:jc w:val="right"/>
                      <w:rPr>
                        <w:szCs w:val="21"/>
                      </w:rPr>
                    </w:pPr>
                    <w:sdt>
                      <w:sdtPr>
                        <w:rPr>
                          <w:rFonts w:hint="eastAsia"/>
                          <w:szCs w:val="21"/>
                        </w:rPr>
                        <w:alias w:val="收到的其他与投资活动有关的现金金额"/>
                        <w:tag w:val="_GBC_8e2c2ec41fe6477ca2d5efa7e98d1146"/>
                        <w:id w:val="1225564655"/>
                        <w:lock w:val="sdtLocked"/>
                      </w:sdtPr>
                      <w:sdtEndPr/>
                      <w:sdtContent>
                        <w:r w:rsidR="002F661C">
                          <w:rPr>
                            <w:rFonts w:hint="eastAsia"/>
                            <w:szCs w:val="21"/>
                          </w:rPr>
                          <w:t>500,000.00</w:t>
                        </w:r>
                      </w:sdtContent>
                    </w:sdt>
                  </w:p>
                </w:tc>
                <w:sdt>
                  <w:sdtPr>
                    <w:rPr>
                      <w:rFonts w:hint="eastAsia"/>
                      <w:szCs w:val="21"/>
                    </w:rPr>
                    <w:alias w:val="收到的其他与投资活动有关的现金金额"/>
                    <w:tag w:val="_GBC_aed0e0d97e55414792279c110badf116"/>
                    <w:id w:val="-1600720433"/>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rsidR="002F661C" w:rsidRDefault="00C26FF2" w:rsidP="002F661C">
                        <w:pPr>
                          <w:jc w:val="right"/>
                          <w:rPr>
                            <w:szCs w:val="21"/>
                          </w:rPr>
                        </w:pPr>
                        <w:r>
                          <w:rPr>
                            <w:szCs w:val="21"/>
                          </w:rPr>
                          <w:t xml:space="preserve">     </w:t>
                        </w:r>
                      </w:p>
                    </w:tc>
                  </w:sdtContent>
                </w:sdt>
              </w:tr>
            </w:sdtContent>
          </w:sdt>
          <w:sdt>
            <w:sdtPr>
              <w:rPr>
                <w:rFonts w:hint="eastAsia"/>
                <w:szCs w:val="21"/>
              </w:rPr>
              <w:alias w:val="收到的其他与投资活动有关的现金明细"/>
              <w:tag w:val="_GBC_e6aac5cfd8c841e780dd4702b059b16c"/>
              <w:id w:val="-815413116"/>
              <w:lock w:val="sdtLocked"/>
            </w:sdtPr>
            <w:sdtEndPr/>
            <w:sdtContent>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833339" w:rsidP="002F661C">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884784075"/>
                        <w:lock w:val="sdtLocked"/>
                      </w:sdtPr>
                      <w:sdtEndPr/>
                      <w:sdtContent>
                        <w:r w:rsidR="002F661C">
                          <w:rPr>
                            <w:rFonts w:hint="eastAsia"/>
                            <w:szCs w:val="21"/>
                          </w:rPr>
                          <w:t>关于“云游戏聚合平台项目”创新发展基金</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F661C" w:rsidRDefault="00833339" w:rsidP="002F661C">
                    <w:pPr>
                      <w:jc w:val="right"/>
                      <w:rPr>
                        <w:szCs w:val="21"/>
                      </w:rPr>
                    </w:pPr>
                    <w:sdt>
                      <w:sdtPr>
                        <w:rPr>
                          <w:rFonts w:hint="eastAsia"/>
                          <w:szCs w:val="21"/>
                        </w:rPr>
                        <w:alias w:val="收到的其他与投资活动有关的现金金额"/>
                        <w:tag w:val="_GBC_8e2c2ec41fe6477ca2d5efa7e98d1146"/>
                        <w:id w:val="-1620912472"/>
                        <w:lock w:val="sdtLocked"/>
                        <w:showingPlcHdr/>
                      </w:sdtPr>
                      <w:sdtEndPr/>
                      <w:sdtContent>
                        <w:r w:rsidR="00C26FF2">
                          <w:rPr>
                            <w:szCs w:val="21"/>
                          </w:rPr>
                          <w:t xml:space="preserve">     </w:t>
                        </w:r>
                      </w:sdtContent>
                    </w:sdt>
                  </w:p>
                </w:tc>
                <w:sdt>
                  <w:sdtPr>
                    <w:rPr>
                      <w:rFonts w:hint="eastAsia"/>
                      <w:szCs w:val="21"/>
                    </w:rPr>
                    <w:alias w:val="收到的其他与投资活动有关的现金金额"/>
                    <w:tag w:val="_GBC_aed0e0d97e55414792279c110badf116"/>
                    <w:id w:val="1259862485"/>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rFonts w:hint="eastAsia"/>
                            <w:szCs w:val="21"/>
                          </w:rPr>
                          <w:t>8,810,000.00</w:t>
                        </w:r>
                      </w:p>
                    </w:tc>
                  </w:sdtContent>
                </w:sdt>
              </w:tr>
            </w:sdtContent>
          </w:sdt>
          <w:sdt>
            <w:sdtPr>
              <w:rPr>
                <w:rFonts w:hint="eastAsia"/>
                <w:szCs w:val="21"/>
              </w:rPr>
              <w:alias w:val="收到的其他与投资活动有关的现金明细"/>
              <w:tag w:val="_GBC_e6aac5cfd8c841e780dd4702b059b16c"/>
              <w:id w:val="645631882"/>
              <w:lock w:val="sdtLocked"/>
            </w:sdtPr>
            <w:sdtEndPr/>
            <w:sdtContent>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833339" w:rsidP="002F661C">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869914883"/>
                        <w:lock w:val="sdtLocked"/>
                      </w:sdtPr>
                      <w:sdtEndPr/>
                      <w:sdtContent>
                        <w:r w:rsidR="002F661C">
                          <w:rPr>
                            <w:rFonts w:hint="eastAsia"/>
                            <w:szCs w:val="21"/>
                          </w:rPr>
                          <w:t>总台“全国文化名家即四个一批人才工程自主选题”项目补助款</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F661C" w:rsidRDefault="00833339" w:rsidP="002F661C">
                    <w:pPr>
                      <w:jc w:val="right"/>
                      <w:rPr>
                        <w:szCs w:val="21"/>
                      </w:rPr>
                    </w:pPr>
                    <w:sdt>
                      <w:sdtPr>
                        <w:rPr>
                          <w:rFonts w:hint="eastAsia"/>
                          <w:szCs w:val="21"/>
                        </w:rPr>
                        <w:alias w:val="收到的其他与投资活动有关的现金金额"/>
                        <w:tag w:val="_GBC_8e2c2ec41fe6477ca2d5efa7e98d1146"/>
                        <w:id w:val="335970546"/>
                        <w:lock w:val="sdtLocked"/>
                        <w:showingPlcHdr/>
                      </w:sdtPr>
                      <w:sdtEndPr/>
                      <w:sdtContent>
                        <w:r w:rsidR="00C26FF2">
                          <w:rPr>
                            <w:szCs w:val="21"/>
                          </w:rPr>
                          <w:t xml:space="preserve">     </w:t>
                        </w:r>
                      </w:sdtContent>
                    </w:sdt>
                  </w:p>
                </w:tc>
                <w:sdt>
                  <w:sdtPr>
                    <w:rPr>
                      <w:rFonts w:hint="eastAsia"/>
                      <w:szCs w:val="21"/>
                    </w:rPr>
                    <w:alias w:val="收到的其他与投资活动有关的现金金额"/>
                    <w:tag w:val="_GBC_aed0e0d97e55414792279c110badf116"/>
                    <w:id w:val="443822169"/>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rFonts w:hint="eastAsia"/>
                            <w:szCs w:val="21"/>
                          </w:rPr>
                          <w:t>500,000.00</w:t>
                        </w:r>
                      </w:p>
                    </w:tc>
                  </w:sdtContent>
                </w:sdt>
              </w:tr>
            </w:sdtContent>
          </w:sdt>
          <w:sdt>
            <w:sdtPr>
              <w:rPr>
                <w:rFonts w:hint="eastAsia"/>
                <w:szCs w:val="21"/>
              </w:rPr>
              <w:alias w:val="收到的其他与投资活动有关的现金明细"/>
              <w:tag w:val="_GBC_e6aac5cfd8c841e780dd4702b059b16c"/>
              <w:id w:val="-1679725026"/>
              <w:lock w:val="sdtLocked"/>
            </w:sdtPr>
            <w:sdtEndPr/>
            <w:sdtContent>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833339" w:rsidP="002F661C">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3712797"/>
                        <w:lock w:val="sdtLocked"/>
                      </w:sdtPr>
                      <w:sdtEndPr/>
                      <w:sdtContent>
                        <w:r w:rsidR="002F661C">
                          <w:rPr>
                            <w:rFonts w:hint="eastAsia"/>
                            <w:szCs w:val="21"/>
                          </w:rPr>
                          <w:t>科技部拨付互动电视媒体应用聚合云服务项目课题一:专项经费</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F661C" w:rsidRDefault="00833339" w:rsidP="002F661C">
                    <w:pPr>
                      <w:jc w:val="right"/>
                      <w:rPr>
                        <w:szCs w:val="21"/>
                      </w:rPr>
                    </w:pPr>
                    <w:sdt>
                      <w:sdtPr>
                        <w:rPr>
                          <w:rFonts w:hint="eastAsia"/>
                          <w:szCs w:val="21"/>
                        </w:rPr>
                        <w:alias w:val="收到的其他与投资活动有关的现金金额"/>
                        <w:tag w:val="_GBC_8e2c2ec41fe6477ca2d5efa7e98d1146"/>
                        <w:id w:val="1457918530"/>
                        <w:lock w:val="sdtLocked"/>
                        <w:showingPlcHdr/>
                      </w:sdtPr>
                      <w:sdtEndPr/>
                      <w:sdtContent>
                        <w:r w:rsidR="00C26FF2">
                          <w:rPr>
                            <w:szCs w:val="21"/>
                          </w:rPr>
                          <w:t xml:space="preserve">     </w:t>
                        </w:r>
                      </w:sdtContent>
                    </w:sdt>
                  </w:p>
                </w:tc>
                <w:sdt>
                  <w:sdtPr>
                    <w:rPr>
                      <w:rFonts w:hint="eastAsia"/>
                      <w:szCs w:val="21"/>
                    </w:rPr>
                    <w:alias w:val="收到的其他与投资活动有关的现金金额"/>
                    <w:tag w:val="_GBC_aed0e0d97e55414792279c110badf116"/>
                    <w:id w:val="-949853044"/>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rFonts w:hint="eastAsia"/>
                            <w:szCs w:val="21"/>
                          </w:rPr>
                          <w:t>286,000.00</w:t>
                        </w:r>
                      </w:p>
                    </w:tc>
                  </w:sdtContent>
                </w:sdt>
              </w:tr>
            </w:sdtContent>
          </w:sdt>
          <w:tr w:rsidR="002F661C" w:rsidTr="002F661C">
            <w:tc>
              <w:tcPr>
                <w:tcW w:w="1882" w:type="pct"/>
                <w:tcBorders>
                  <w:top w:val="single" w:sz="6" w:space="0" w:color="auto"/>
                  <w:left w:val="single" w:sz="6" w:space="0" w:color="auto"/>
                  <w:bottom w:val="single" w:sz="6" w:space="0" w:color="auto"/>
                  <w:right w:val="single" w:sz="6" w:space="0" w:color="auto"/>
                </w:tcBorders>
              </w:tcPr>
              <w:p w:rsidR="002F661C" w:rsidRDefault="002F661C" w:rsidP="002F661C">
                <w:pPr>
                  <w:autoSpaceDE w:val="0"/>
                  <w:autoSpaceDN w:val="0"/>
                  <w:adjustRightInd w:val="0"/>
                  <w:snapToGrid w:val="0"/>
                  <w:spacing w:line="240" w:lineRule="atLeast"/>
                  <w:jc w:val="center"/>
                  <w:rPr>
                    <w:szCs w:val="21"/>
                  </w:rPr>
                </w:pPr>
                <w:r>
                  <w:rPr>
                    <w:rFonts w:hint="eastAsia"/>
                    <w:szCs w:val="21"/>
                  </w:rPr>
                  <w:lastRenderedPageBreak/>
                  <w:t>合计</w:t>
                </w:r>
              </w:p>
            </w:tc>
            <w:tc>
              <w:tcPr>
                <w:tcW w:w="1609" w:type="pct"/>
                <w:tcBorders>
                  <w:top w:val="single" w:sz="6" w:space="0" w:color="auto"/>
                  <w:left w:val="single" w:sz="6" w:space="0" w:color="auto"/>
                  <w:bottom w:val="single" w:sz="6" w:space="0" w:color="auto"/>
                  <w:right w:val="single" w:sz="6" w:space="0" w:color="auto"/>
                </w:tcBorders>
                <w:vAlign w:val="bottom"/>
              </w:tcPr>
              <w:p w:rsidR="002F661C" w:rsidRDefault="00833339" w:rsidP="002F661C">
                <w:pPr>
                  <w:jc w:val="right"/>
                  <w:rPr>
                    <w:szCs w:val="21"/>
                  </w:rPr>
                </w:pPr>
                <w:sdt>
                  <w:sdtPr>
                    <w:rPr>
                      <w:rFonts w:hint="eastAsia"/>
                      <w:szCs w:val="21"/>
                    </w:rPr>
                    <w:alias w:val="收到的其他与投资活动有关的现金"/>
                    <w:tag w:val="_GBC_4715425c89ac46069f7acc83fbdd655f"/>
                    <w:id w:val="-561095610"/>
                    <w:lock w:val="sdtLocked"/>
                  </w:sdtPr>
                  <w:sdtEndPr/>
                  <w:sdtContent>
                    <w:r w:rsidR="002F661C">
                      <w:rPr>
                        <w:szCs w:val="21"/>
                      </w:rPr>
                      <w:t>70,475,356.41</w:t>
                    </w:r>
                  </w:sdtContent>
                </w:sdt>
              </w:p>
            </w:tc>
            <w:sdt>
              <w:sdtPr>
                <w:rPr>
                  <w:rFonts w:hint="eastAsia"/>
                  <w:szCs w:val="21"/>
                </w:rPr>
                <w:alias w:val="收到的其他与投资活动有关的现金"/>
                <w:tag w:val="_GBC_1d25e868d5df4197af0b17550f5b4ebd"/>
                <w:id w:val="1329333771"/>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48,622,940.37</w:t>
                    </w:r>
                  </w:p>
                </w:tc>
              </w:sdtContent>
            </w:sdt>
          </w:tr>
        </w:tbl>
        <w:p w:rsidR="002F661C" w:rsidRDefault="00833339">
          <w:pPr>
            <w:snapToGrid w:val="0"/>
            <w:spacing w:before="60" w:after="60"/>
            <w:rPr>
              <w:szCs w:val="21"/>
            </w:rPr>
          </w:pPr>
        </w:p>
      </w:sdtContent>
    </w:sdt>
    <w:p w:rsidR="002F661C" w:rsidRDefault="002F661C">
      <w:pPr>
        <w:rPr>
          <w:szCs w:val="21"/>
        </w:rPr>
      </w:pPr>
    </w:p>
    <w:sdt>
      <w:sdtPr>
        <w:rPr>
          <w:rFonts w:ascii="宋体" w:eastAsiaTheme="minorEastAsia" w:hAnsi="宋体" w:cs="宋体" w:hint="eastAsia"/>
          <w:b w:val="0"/>
          <w:bCs w:val="0"/>
          <w:kern w:val="0"/>
          <w:sz w:val="24"/>
          <w:szCs w:val="21"/>
        </w:rPr>
        <w:alias w:val="模块:收到的其他与筹资活动有关的现金"/>
        <w:tag w:val="_GBC_6e57c618c25c498db37f205341e0c66a"/>
        <w:id w:val="1440027570"/>
        <w:lock w:val="sdtLocked"/>
        <w:placeholder>
          <w:docPart w:val="GBC22222222222222222222222222222"/>
        </w:placeholder>
      </w:sdtPr>
      <w:sdtEndPr>
        <w:rPr>
          <w:rFonts w:asciiTheme="minorHAnsi" w:hAnsiTheme="minorHAnsi" w:cstheme="minorBidi"/>
          <w:kern w:val="2"/>
          <w:sz w:val="21"/>
          <w:szCs w:val="22"/>
        </w:rPr>
      </w:sdtEndPr>
      <w:sdtContent>
        <w:p w:rsidR="002F661C" w:rsidRDefault="002F661C" w:rsidP="0062116C">
          <w:pPr>
            <w:pStyle w:val="4"/>
            <w:numPr>
              <w:ilvl w:val="0"/>
              <w:numId w:val="63"/>
            </w:numPr>
            <w:rPr>
              <w:szCs w:val="21"/>
            </w:rPr>
          </w:pPr>
          <w:r>
            <w:rPr>
              <w:rFonts w:hint="eastAsia"/>
              <w:szCs w:val="21"/>
            </w:rPr>
            <w:t>收到的</w:t>
          </w:r>
          <w:r>
            <w:rPr>
              <w:rFonts w:ascii="宋体" w:hAnsi="宋体" w:hint="eastAsia"/>
              <w:szCs w:val="21"/>
            </w:rPr>
            <w:t>其他</w:t>
          </w:r>
          <w:r>
            <w:rPr>
              <w:rFonts w:hint="eastAsia"/>
              <w:szCs w:val="21"/>
            </w:rPr>
            <w:t>与筹资活动有关的现金</w:t>
          </w:r>
        </w:p>
        <w:p w:rsidR="002F661C" w:rsidRDefault="002F661C">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6747708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16597580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2F661C" w:rsidTr="00D84D13">
            <w:tc>
              <w:tcPr>
                <w:tcW w:w="1882"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GBC_c32e781f55dd414ab2ff5887b711a905"/>
              <w:id w:val="-1873837864"/>
              <w:lock w:val="sdtLocked"/>
            </w:sdtPr>
            <w:sdtEndPr/>
            <w:sdtContent>
              <w:tr w:rsidR="002F661C" w:rsidTr="00D84D13">
                <w:tc>
                  <w:tcPr>
                    <w:tcW w:w="1882" w:type="pct"/>
                    <w:tcBorders>
                      <w:top w:val="single" w:sz="6" w:space="0" w:color="auto"/>
                      <w:left w:val="single" w:sz="6" w:space="0" w:color="auto"/>
                      <w:bottom w:val="single" w:sz="6" w:space="0" w:color="auto"/>
                      <w:right w:val="single" w:sz="6" w:space="0" w:color="auto"/>
                    </w:tcBorders>
                  </w:tcPr>
                  <w:p w:rsidR="002F661C" w:rsidRDefault="00833339">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866802810"/>
                        <w:lock w:val="sdtLocked"/>
                      </w:sdtPr>
                      <w:sdtEndPr/>
                      <w:sdtContent>
                        <w:r w:rsidR="002F661C">
                          <w:rPr>
                            <w:rFonts w:hint="eastAsia"/>
                            <w:szCs w:val="21"/>
                          </w:rPr>
                          <w:t>非公开发行股票保证金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2F661C" w:rsidRDefault="00833339">
                    <w:pPr>
                      <w:jc w:val="right"/>
                      <w:rPr>
                        <w:szCs w:val="21"/>
                      </w:rPr>
                    </w:pPr>
                    <w:sdt>
                      <w:sdtPr>
                        <w:rPr>
                          <w:rFonts w:hint="eastAsia"/>
                          <w:szCs w:val="21"/>
                        </w:rPr>
                        <w:alias w:val="收到的其他与筹资活动有关的现金金额"/>
                        <w:tag w:val="_GBC_23a4df945e5c4c59964efc4d9dd8b8f8"/>
                        <w:id w:val="121738620"/>
                        <w:lock w:val="sdtLocked"/>
                        <w:showingPlcHdr/>
                      </w:sdtPr>
                      <w:sdtEndPr/>
                      <w:sdtContent>
                        <w:r w:rsidR="00C26FF2">
                          <w:rPr>
                            <w:szCs w:val="21"/>
                          </w:rPr>
                          <w:t xml:space="preserve">     </w:t>
                        </w:r>
                      </w:sdtContent>
                    </w:sdt>
                  </w:p>
                </w:tc>
                <w:sdt>
                  <w:sdtPr>
                    <w:rPr>
                      <w:rFonts w:hint="eastAsia"/>
                      <w:szCs w:val="21"/>
                    </w:rPr>
                    <w:alias w:val="收到的其他与筹资活动有关的现金金额"/>
                    <w:tag w:val="_GBC_8ea97bea035e4c74b0e89c9e01afb822"/>
                    <w:id w:val="233207105"/>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28,000,000.00</w:t>
                        </w:r>
                      </w:p>
                    </w:tc>
                  </w:sdtContent>
                </w:sdt>
              </w:tr>
            </w:sdtContent>
          </w:sdt>
          <w:sdt>
            <w:sdtPr>
              <w:rPr>
                <w:rFonts w:hint="eastAsia"/>
                <w:szCs w:val="21"/>
              </w:rPr>
              <w:alias w:val="收到的其他与筹资活动有关的现金明细"/>
              <w:tag w:val="_GBC_c32e781f55dd414ab2ff5887b711a905"/>
              <w:id w:val="767363426"/>
              <w:lock w:val="sdtLocked"/>
            </w:sdtPr>
            <w:sdtEndPr/>
            <w:sdtContent>
              <w:tr w:rsidR="002F661C" w:rsidTr="00D84D13">
                <w:tc>
                  <w:tcPr>
                    <w:tcW w:w="1882" w:type="pct"/>
                    <w:tcBorders>
                      <w:top w:val="single" w:sz="6" w:space="0" w:color="auto"/>
                      <w:left w:val="single" w:sz="6" w:space="0" w:color="auto"/>
                      <w:bottom w:val="single" w:sz="6" w:space="0" w:color="auto"/>
                      <w:right w:val="single" w:sz="6" w:space="0" w:color="auto"/>
                    </w:tcBorders>
                  </w:tcPr>
                  <w:p w:rsidR="002F661C" w:rsidRDefault="00833339">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1261022615"/>
                        <w:lock w:val="sdtLocked"/>
                        <w:showingPlcHdr/>
                      </w:sdtPr>
                      <w:sdtEndPr/>
                      <w:sdtContent>
                        <w:r w:rsidR="002F661C">
                          <w:rPr>
                            <w:rFonts w:hint="eastAsia"/>
                            <w:color w:val="0000FF"/>
                            <w:szCs w:val="21"/>
                          </w:rPr>
                          <w:t xml:space="preserve">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2F661C" w:rsidRDefault="00833339">
                    <w:pPr>
                      <w:jc w:val="right"/>
                      <w:rPr>
                        <w:szCs w:val="21"/>
                      </w:rPr>
                    </w:pPr>
                    <w:sdt>
                      <w:sdtPr>
                        <w:rPr>
                          <w:rFonts w:hint="eastAsia"/>
                          <w:szCs w:val="21"/>
                        </w:rPr>
                        <w:alias w:val="收到的其他与筹资活动有关的现金金额"/>
                        <w:tag w:val="_GBC_23a4df945e5c4c59964efc4d9dd8b8f8"/>
                        <w:id w:val="-500124106"/>
                        <w:lock w:val="sdtLocked"/>
                        <w:showingPlcHdr/>
                      </w:sdtPr>
                      <w:sdtEndPr/>
                      <w:sdtContent>
                        <w:r w:rsidR="002F661C">
                          <w:rPr>
                            <w:rFonts w:hint="eastAsia"/>
                            <w:color w:val="0000FF"/>
                            <w:szCs w:val="21"/>
                          </w:rPr>
                          <w:t xml:space="preserve">　</w:t>
                        </w:r>
                      </w:sdtContent>
                    </w:sdt>
                  </w:p>
                </w:tc>
                <w:sdt>
                  <w:sdtPr>
                    <w:rPr>
                      <w:rFonts w:hint="eastAsia"/>
                      <w:szCs w:val="21"/>
                    </w:rPr>
                    <w:alias w:val="收到的其他与筹资活动有关的现金金额"/>
                    <w:tag w:val="_GBC_8ea97bea035e4c74b0e89c9e01afb822"/>
                    <w:id w:val="-1501733705"/>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rFonts w:hint="eastAsia"/>
                            <w:color w:val="0000FF"/>
                            <w:szCs w:val="21"/>
                          </w:rPr>
                          <w:t xml:space="preserve">　</w:t>
                        </w:r>
                      </w:p>
                    </w:tc>
                  </w:sdtContent>
                </w:sdt>
              </w:tr>
            </w:sdtContent>
          </w:sdt>
          <w:tr w:rsidR="002F661C" w:rsidTr="00D84D13">
            <w:tc>
              <w:tcPr>
                <w:tcW w:w="1882"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2F661C" w:rsidRDefault="00833339">
                <w:pPr>
                  <w:jc w:val="right"/>
                  <w:rPr>
                    <w:szCs w:val="21"/>
                  </w:rPr>
                </w:pPr>
                <w:sdt>
                  <w:sdtPr>
                    <w:rPr>
                      <w:rFonts w:hint="eastAsia"/>
                      <w:szCs w:val="21"/>
                    </w:rPr>
                    <w:alias w:val="收到其他与筹资活动有关的现金"/>
                    <w:tag w:val="_GBC_99de565110b64f909ec6e8d894f3f800"/>
                    <w:id w:val="1298496944"/>
                    <w:lock w:val="sdtLocked"/>
                    <w:showingPlcHdr/>
                  </w:sdtPr>
                  <w:sdtEndPr/>
                  <w:sdtContent>
                    <w:r w:rsidR="00C26FF2">
                      <w:rPr>
                        <w:szCs w:val="21"/>
                      </w:rPr>
                      <w:t xml:space="preserve">     </w:t>
                    </w:r>
                  </w:sdtContent>
                </w:sdt>
              </w:p>
            </w:tc>
            <w:sdt>
              <w:sdtPr>
                <w:rPr>
                  <w:rFonts w:hint="eastAsia"/>
                  <w:szCs w:val="21"/>
                </w:rPr>
                <w:alias w:val="收到其他与筹资活动有关的现金"/>
                <w:tag w:val="_GBC_98c36aadb94c42b29942afad6b95cf32"/>
                <w:id w:val="747393077"/>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28,000,000.00</w:t>
                    </w:r>
                  </w:p>
                </w:tc>
              </w:sdtContent>
            </w:sdt>
          </w:tr>
        </w:tbl>
        <w:p w:rsidR="002F661C" w:rsidRDefault="00833339">
          <w:pPr>
            <w:spacing w:before="60" w:after="60"/>
            <w:rPr>
              <w:szCs w:val="21"/>
            </w:rPr>
          </w:pPr>
        </w:p>
      </w:sdtContent>
    </w:sdt>
    <w:p w:rsidR="002F661C" w:rsidRDefault="002F661C"/>
    <w:sdt>
      <w:sdtPr>
        <w:rPr>
          <w:rFonts w:ascii="宋体" w:eastAsiaTheme="minorEastAsia" w:hAnsi="宋体" w:cs="宋体" w:hint="eastAsia"/>
          <w:b w:val="0"/>
          <w:bCs w:val="0"/>
          <w:kern w:val="0"/>
          <w:sz w:val="24"/>
          <w:szCs w:val="22"/>
        </w:rPr>
        <w:alias w:val="模块:支付的其他与筹资活动有关的现金"/>
        <w:tag w:val="_GBC_96162aa406234e2485524876a03968e7"/>
        <w:id w:val="1546877268"/>
        <w:lock w:val="sdtLocked"/>
        <w:placeholder>
          <w:docPart w:val="GBC22222222222222222222222222222"/>
        </w:placeholder>
      </w:sdtPr>
      <w:sdtEndPr>
        <w:rPr>
          <w:rFonts w:asciiTheme="minorHAnsi" w:hAnsiTheme="minorHAnsi" w:cstheme="minorBidi"/>
          <w:kern w:val="2"/>
          <w:sz w:val="21"/>
        </w:rPr>
      </w:sdtEndPr>
      <w:sdtContent>
        <w:p w:rsidR="002F661C" w:rsidRDefault="002F661C" w:rsidP="0062116C">
          <w:pPr>
            <w:pStyle w:val="4"/>
            <w:numPr>
              <w:ilvl w:val="0"/>
              <w:numId w:val="63"/>
            </w:numPr>
            <w:rPr>
              <w:rFonts w:ascii="宋体" w:hAnsi="宋体"/>
            </w:rPr>
          </w:pPr>
          <w:r>
            <w:rPr>
              <w:rFonts w:ascii="宋体" w:hAnsi="宋体" w:hint="eastAsia"/>
              <w:szCs w:val="21"/>
            </w:rPr>
            <w:t>支付的其他与筹资活动有关的现金</w:t>
          </w:r>
        </w:p>
        <w:p w:rsidR="002F661C" w:rsidRDefault="002F661C">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4364466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494770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2F661C" w:rsidTr="00D84D13">
            <w:tc>
              <w:tcPr>
                <w:tcW w:w="1882"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1484812957"/>
              <w:lock w:val="sdtLocked"/>
            </w:sdtPr>
            <w:sdtEndPr/>
            <w:sdtContent>
              <w:tr w:rsidR="002F661C" w:rsidTr="00D84D13">
                <w:tc>
                  <w:tcPr>
                    <w:tcW w:w="1882" w:type="pct"/>
                    <w:tcBorders>
                      <w:top w:val="single" w:sz="6" w:space="0" w:color="auto"/>
                      <w:left w:val="single" w:sz="6" w:space="0" w:color="auto"/>
                      <w:bottom w:val="single" w:sz="6" w:space="0" w:color="auto"/>
                      <w:right w:val="single" w:sz="6" w:space="0" w:color="auto"/>
                    </w:tcBorders>
                  </w:tcPr>
                  <w:p w:rsidR="002F661C" w:rsidRDefault="00833339">
                    <w:pPr>
                      <w:autoSpaceDE w:val="0"/>
                      <w:autoSpaceDN w:val="0"/>
                      <w:adjustRightInd w:val="0"/>
                      <w:snapToGrid w:val="0"/>
                    </w:pPr>
                    <w:sdt>
                      <w:sdtPr>
                        <w:rPr>
                          <w:rFonts w:hint="eastAsia"/>
                        </w:rPr>
                        <w:alias w:val="支付的其他与筹资活动有关的现金项目"/>
                        <w:tag w:val="_GBC_5ec95a8ad3af47bca79d590691ad8f34"/>
                        <w:id w:val="554351363"/>
                        <w:lock w:val="sdtLocked"/>
                      </w:sdtPr>
                      <w:sdtEndPr/>
                      <w:sdtContent>
                        <w:r w:rsidR="002F661C">
                          <w:rPr>
                            <w:rFonts w:hint="eastAsia"/>
                          </w:rPr>
                          <w:t>银行手续费</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2F661C" w:rsidRDefault="00833339">
                    <w:pPr>
                      <w:jc w:val="right"/>
                    </w:pPr>
                    <w:sdt>
                      <w:sdtPr>
                        <w:rPr>
                          <w:rFonts w:hint="eastAsia"/>
                        </w:rPr>
                        <w:alias w:val="支付的其他与筹资活动有关的现金金额"/>
                        <w:tag w:val="_GBC_832d95f732f84417afff23c05d4bb487"/>
                        <w:id w:val="-804396496"/>
                        <w:lock w:val="sdtLocked"/>
                      </w:sdtPr>
                      <w:sdtEndPr/>
                      <w:sdtContent>
                        <w:r w:rsidR="002F661C">
                          <w:t>243,626.85</w:t>
                        </w:r>
                      </w:sdtContent>
                    </w:sdt>
                  </w:p>
                </w:tc>
                <w:sdt>
                  <w:sdtPr>
                    <w:rPr>
                      <w:rFonts w:hint="eastAsia"/>
                    </w:rPr>
                    <w:alias w:val="支付的其他与筹资活动有关的现金金额"/>
                    <w:tag w:val="_GBC_a5da9807fe004dd1b234bd2f9152108b"/>
                    <w:id w:val="-1071584321"/>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2F661C" w:rsidRDefault="002F661C">
                        <w:pPr>
                          <w:jc w:val="right"/>
                        </w:pPr>
                        <w:r>
                          <w:t>285,594.47</w:t>
                        </w:r>
                      </w:p>
                    </w:tc>
                  </w:sdtContent>
                </w:sdt>
              </w:tr>
            </w:sdtContent>
          </w:sdt>
          <w:tr w:rsidR="002F661C" w:rsidTr="00D84D13">
            <w:tc>
              <w:tcPr>
                <w:tcW w:w="1882" w:type="pct"/>
                <w:tcBorders>
                  <w:top w:val="single" w:sz="6" w:space="0" w:color="auto"/>
                  <w:left w:val="single" w:sz="6" w:space="0" w:color="auto"/>
                  <w:bottom w:val="single" w:sz="6" w:space="0" w:color="auto"/>
                  <w:right w:val="single" w:sz="6" w:space="0" w:color="auto"/>
                </w:tcBorders>
              </w:tcPr>
              <w:p w:rsidR="002F661C" w:rsidRDefault="002F661C">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2F661C" w:rsidRDefault="00833339">
                <w:pPr>
                  <w:jc w:val="right"/>
                </w:pPr>
                <w:sdt>
                  <w:sdtPr>
                    <w:rPr>
                      <w:rFonts w:hint="eastAsia"/>
                    </w:rPr>
                    <w:alias w:val="支付的其他与筹资活动有关的现金"/>
                    <w:tag w:val="_GBC_0dedc3d9b0cd4188ae5a0c5faf1c3861"/>
                    <w:id w:val="1322391017"/>
                    <w:lock w:val="sdtLocked"/>
                  </w:sdtPr>
                  <w:sdtEndPr/>
                  <w:sdtContent>
                    <w:r w:rsidR="002F661C">
                      <w:t>243,626.85</w:t>
                    </w:r>
                  </w:sdtContent>
                </w:sdt>
              </w:p>
            </w:tc>
            <w:sdt>
              <w:sdtPr>
                <w:rPr>
                  <w:rFonts w:hint="eastAsia"/>
                </w:rPr>
                <w:alias w:val="支付的其他与筹资活动有关的现金"/>
                <w:tag w:val="_GBC_838fe3f3dcd94199b1701cdf0a830683"/>
                <w:id w:val="-850716877"/>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2F661C" w:rsidRDefault="002F661C">
                    <w:pPr>
                      <w:jc w:val="right"/>
                    </w:pPr>
                    <w:r>
                      <w:t>285,594.47</w:t>
                    </w:r>
                  </w:p>
                </w:tc>
              </w:sdtContent>
            </w:sdt>
          </w:tr>
        </w:tbl>
        <w:p w:rsidR="002F661C" w:rsidRDefault="00833339">
          <w:pPr>
            <w:spacing w:before="60" w:after="60"/>
          </w:pPr>
        </w:p>
      </w:sdtContent>
    </w:sdt>
    <w:p w:rsidR="002F661C" w:rsidRDefault="002F661C" w:rsidP="0062116C">
      <w:pPr>
        <w:pStyle w:val="3"/>
        <w:numPr>
          <w:ilvl w:val="0"/>
          <w:numId w:val="44"/>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1512722688"/>
        <w:lock w:val="sdtLocked"/>
        <w:placeholder>
          <w:docPart w:val="GBC22222222222222222222222222222"/>
        </w:placeholder>
      </w:sdtPr>
      <w:sdtEndPr/>
      <w:sdtContent>
        <w:p w:rsidR="002F661C" w:rsidRDefault="002F661C" w:rsidP="0062116C">
          <w:pPr>
            <w:pStyle w:val="4"/>
            <w:numPr>
              <w:ilvl w:val="0"/>
              <w:numId w:val="64"/>
            </w:numPr>
          </w:pPr>
          <w:r>
            <w:rPr>
              <w:rFonts w:hint="eastAsia"/>
            </w:rPr>
            <w:t>现金流量表补充资料</w:t>
          </w:r>
        </w:p>
        <w:p w:rsidR="002F661C" w:rsidRDefault="002F661C">
          <w:pPr>
            <w:jc w:val="right"/>
          </w:pPr>
          <w:r>
            <w:rPr>
              <w:rFonts w:hint="eastAsia"/>
            </w:rPr>
            <w:t>单位：</w:t>
          </w:r>
          <w:sdt>
            <w:sdtPr>
              <w:rPr>
                <w:rFonts w:hint="eastAsia"/>
              </w:rPr>
              <w:alias w:val="单位：财务附注：现金流量表补充资料"/>
              <w:tag w:val="_GBC_ba7cd13a54fa44929e0fd4c276876d0e"/>
              <w:id w:val="-5852947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841555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pPr>
                <w:r>
                  <w:rPr>
                    <w:rFonts w:hint="eastAsia"/>
                  </w:rPr>
                  <w:t>上期金额</w:t>
                </w:r>
              </w:p>
            </w:tc>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2F661C" w:rsidRDefault="002F661C" w:rsidP="002F661C"/>
            </w:tc>
            <w:tc>
              <w:tcPr>
                <w:tcW w:w="1529" w:type="pct"/>
                <w:tcBorders>
                  <w:top w:val="single" w:sz="4" w:space="0" w:color="auto"/>
                  <w:left w:val="outset" w:sz="6" w:space="0" w:color="auto"/>
                  <w:bottom w:val="outset" w:sz="6" w:space="0" w:color="auto"/>
                  <w:right w:val="outset" w:sz="6" w:space="0" w:color="auto"/>
                </w:tcBorders>
                <w:shd w:val="clear" w:color="auto" w:fill="auto"/>
              </w:tcPr>
              <w:p w:rsidR="002F661C" w:rsidRDefault="002F661C" w:rsidP="002F661C">
                <w:pPr>
                  <w:rPr>
                    <w:b/>
                  </w:rPr>
                </w:pPr>
              </w:p>
            </w:tc>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净利润</w:t>
                </w:r>
              </w:p>
            </w:tc>
            <w:sdt>
              <w:sdtPr>
                <w:alias w:val="净利润"/>
                <w:tag w:val="_GBC_48559d235b874ba29b686404006a4731"/>
                <w:id w:val="-168204837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404,801,888.39</w:t>
                    </w:r>
                  </w:p>
                </w:tc>
              </w:sdtContent>
            </w:sdt>
            <w:sdt>
              <w:sdtPr>
                <w:alias w:val="净利润"/>
                <w:tag w:val="_GBC_a282b6b10ac04f198ee9f8f0ead8a7f5"/>
                <w:id w:val="-20525393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299,088,122.82</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加：资产减值准备</w:t>
                </w:r>
              </w:p>
            </w:tc>
            <w:sdt>
              <w:sdtPr>
                <w:alias w:val="计提的资产减值准备"/>
                <w:tag w:val="_GBC_6503c95f75b544f1a3438e781e23b1cf"/>
                <w:id w:val="7402195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23,126,297.31</w:t>
                    </w:r>
                  </w:p>
                </w:tc>
              </w:sdtContent>
            </w:sdt>
            <w:sdt>
              <w:sdtPr>
                <w:alias w:val="计提的资产减值准备"/>
                <w:tag w:val="_GBC_d2c706668df94b0191baeeb9babb5e68"/>
                <w:id w:val="-40314085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10,528,392.06</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固定资产折旧、油气资产折耗、生产性生物资产折旧</w:t>
                </w:r>
              </w:p>
            </w:tc>
            <w:sdt>
              <w:sdtPr>
                <w:alias w:val="固定资产折旧、油气资产折耗、生产性生物资产折旧"/>
                <w:tag w:val="_GBC_e2d0bb314cb345cb8d76b380c8820b3c"/>
                <w:id w:val="-59562811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411,625,818.89</w:t>
                    </w:r>
                  </w:p>
                </w:tc>
              </w:sdtContent>
            </w:sdt>
            <w:sdt>
              <w:sdtPr>
                <w:alias w:val="固定资产折旧、油气资产折耗、生产性生物资产折旧"/>
                <w:tag w:val="_GBC_5774d349dbe949d08f6f03f0c0de8781"/>
                <w:id w:val="150493647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522,969,248.19</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无形资产摊销</w:t>
                </w:r>
              </w:p>
            </w:tc>
            <w:sdt>
              <w:sdtPr>
                <w:alias w:val="无形资产摊销"/>
                <w:tag w:val="_GBC_4a54b2b716c54c0480e61b53aa1d7b1b"/>
                <w:id w:val="-381862183"/>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15,345,477.94</w:t>
                    </w:r>
                  </w:p>
                </w:tc>
              </w:sdtContent>
            </w:sdt>
            <w:sdt>
              <w:sdtPr>
                <w:alias w:val="无形资产摊销"/>
                <w:tag w:val="_GBC_ad0469f340934f0e938fc48f00fe787a"/>
                <w:id w:val="143501984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13,168,040.12</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长期待摊费用摊销</w:t>
                </w:r>
              </w:p>
            </w:tc>
            <w:sdt>
              <w:sdtPr>
                <w:alias w:val="长期待摊费用摊销"/>
                <w:tag w:val="_GBC_924591c319b645e29c50ecff9296bc61"/>
                <w:id w:val="120829825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2,433,811.08</w:t>
                    </w:r>
                  </w:p>
                </w:tc>
              </w:sdtContent>
            </w:sdt>
            <w:sdt>
              <w:sdtPr>
                <w:alias w:val="长期待摊费用摊销"/>
                <w:tag w:val="_GBC_07e77007dace4f5cb6275eccbef3c6f7"/>
                <w:id w:val="-92186740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2,349,220.04</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178268500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-3,382,041.68</w:t>
                    </w:r>
                  </w:p>
                </w:tc>
              </w:sdtContent>
            </w:sdt>
            <w:sdt>
              <w:sdtPr>
                <w:alias w:val="处置固定资产、无形资产和其他长期资产的损失"/>
                <w:tag w:val="_GBC_4b982ee3777544db836fb3eca59755d8"/>
                <w:id w:val="-99927061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-3,001,120.48</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1775595097"/>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sdt>
              <w:sdtPr>
                <w:alias w:val="固定资产报废损失"/>
                <w:tag w:val="_GBC_725616d675194c9e9675e34fb7952975"/>
                <w:id w:val="-1401361880"/>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1605146990"/>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sdt>
              <w:sdtPr>
                <w:alias w:val="公允价值变动损失"/>
                <w:tag w:val="_GBC_4748c00181b441a19b89eca08e0dca28"/>
                <w:id w:val="2001000045"/>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188339572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-69,731,729.56</w:t>
                    </w:r>
                  </w:p>
                </w:tc>
              </w:sdtContent>
            </w:sdt>
            <w:sdt>
              <w:sdtPr>
                <w:alias w:val="财务费用本期借方发生额"/>
                <w:tag w:val="_GBC_5ba2562f6d994e3b96f4f36b18547c60"/>
                <w:id w:val="-91439609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-16,707,937.80</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109054689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-34,701,715.01</w:t>
                    </w:r>
                  </w:p>
                </w:tc>
              </w:sdtContent>
            </w:sdt>
            <w:sdt>
              <w:sdtPr>
                <w:alias w:val="投资损失"/>
                <w:tag w:val="_GBC_164660309a3b4439b38d10d2b0a7ae17"/>
                <w:id w:val="99568224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-28,247,646.79</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165259523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662,918.61</w:t>
                    </w:r>
                  </w:p>
                </w:tc>
              </w:sdtContent>
            </w:sdt>
            <w:sdt>
              <w:sdtPr>
                <w:alias w:val="递延所得税资产减少"/>
                <w:tag w:val="_GBC_2f49e1be5bfa408daf1bf03eead12c01"/>
                <w:id w:val="-147937583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886,702.49</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2073389992"/>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sdt>
              <w:sdtPr>
                <w:alias w:val="递延所得税负债增加"/>
                <w:tag w:val="_GBC_8641ecd095b14aea942e118d992a281b"/>
                <w:id w:val="1769499913"/>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112642485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-54,881,428.80</w:t>
                    </w:r>
                  </w:p>
                </w:tc>
              </w:sdtContent>
            </w:sdt>
            <w:sdt>
              <w:sdtPr>
                <w:alias w:val="存货的减少"/>
                <w:tag w:val="_GBC_a702827d7adc4f6b8cfc48ee4e7176bc"/>
                <w:id w:val="9259741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-15,705,503.13</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72572836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-192,266,023.35</w:t>
                    </w:r>
                  </w:p>
                </w:tc>
              </w:sdtContent>
            </w:sdt>
            <w:sdt>
              <w:sdtPr>
                <w:alias w:val="经营性应收项目的减少"/>
                <w:tag w:val="_GBC_f965947c6ab54dd0982da8e89710e489"/>
                <w:id w:val="-174324709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rPr>
                        <w:b/>
                      </w:rPr>
                    </w:pPr>
                    <w:r>
                      <w:t>-155,367,818.88</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65835013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-34,889,383.88</w:t>
                    </w:r>
                  </w:p>
                </w:tc>
              </w:sdtContent>
            </w:sdt>
            <w:sdt>
              <w:sdtPr>
                <w:alias w:val="经营性应付项目的增加"/>
                <w:tag w:val="_GBC_1b69bb6490f742b9bb12be70d6cc4844"/>
                <w:id w:val="61333160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rPr>
                        <w:b/>
                      </w:rPr>
                    </w:pPr>
                    <w:r>
                      <w:t>-251,200,202.74</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lastRenderedPageBreak/>
                  <w:t>其他</w:t>
                </w:r>
              </w:p>
            </w:tc>
            <w:sdt>
              <w:sdtPr>
                <w:alias w:val="将净利润调节为经营活动现金流量_其他"/>
                <w:tag w:val="_GBC_5458298255214b1ca3d6c5422619e3df"/>
                <w:id w:val="158598298"/>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sdt>
              <w:sdtPr>
                <w:alias w:val="将净利润调节为经营活动现金流量_其他"/>
                <w:tag w:val="_GBC_97da05976a5a4371aa2ac5bc0deefd9d"/>
                <w:id w:val="-945235251"/>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经营活动产生的现金流量净额</w:t>
                </w:r>
              </w:p>
            </w:tc>
            <w:sdt>
              <w:sdtPr>
                <w:alias w:val="经营活动现金流量净额"/>
                <w:tag w:val="_GBC_8f9c4c2596474630b67da929780f418d"/>
                <w:id w:val="1201364393"/>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468,143,889.94</w:t>
                    </w:r>
                  </w:p>
                </w:tc>
              </w:sdtContent>
            </w:sdt>
            <w:sdt>
              <w:sdtPr>
                <w:alias w:val="经营活动现金流量净额"/>
                <w:tag w:val="_GBC_237e3001d33745f3a53729a987e23860"/>
                <w:id w:val="205342163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378,759,495.90</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F661C" w:rsidRDefault="002F661C" w:rsidP="002F661C">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F661C" w:rsidRDefault="002F661C" w:rsidP="002F661C">
                <w:pPr>
                  <w:jc w:val="right"/>
                </w:pPr>
              </w:p>
            </w:tc>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债务转为资本</w:t>
                </w:r>
              </w:p>
            </w:tc>
            <w:sdt>
              <w:sdtPr>
                <w:alias w:val="债务转为资本"/>
                <w:tag w:val="_GBC_edddbddccc5449828843ac4afd55036d"/>
                <w:id w:val="-1865128274"/>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sdt>
              <w:sdtPr>
                <w:alias w:val="债务转为资本"/>
                <w:tag w:val="_GBC_a8b0e44616f74e409016f0506c1bfb6c"/>
                <w:id w:val="207616323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1,494,716,527.15</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一年内到期的可转换公司债券</w:t>
                </w:r>
              </w:p>
            </w:tc>
            <w:sdt>
              <w:sdtPr>
                <w:alias w:val="一年内到期的可转换公司债券"/>
                <w:tag w:val="_GBC_ce8705afb7524d52ac847563f2f8ac2f"/>
                <w:id w:val="-1919469814"/>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sdt>
              <w:sdtPr>
                <w:alias w:val="一年内到期的可转换公司债券"/>
                <w:tag w:val="_GBC_bcafa44c784a44579d60ac1b0f8bd6b6"/>
                <w:id w:val="-677512601"/>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融资租入固定资产</w:t>
                </w:r>
              </w:p>
            </w:tc>
            <w:sdt>
              <w:sdtPr>
                <w:alias w:val="融资租入固定资产"/>
                <w:tag w:val="_GBC_7692c31663db410d92aef38f5ae29a29"/>
                <w:id w:val="-1580198892"/>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sdt>
              <w:sdtPr>
                <w:alias w:val="融资租入固定资产"/>
                <w:tag w:val="_GBC_b76f5853783e4baea0f52334da8e4a6a"/>
                <w:id w:val="-1633323958"/>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F661C" w:rsidRDefault="002F661C" w:rsidP="002F661C">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F661C" w:rsidRDefault="002F661C" w:rsidP="002F661C">
                <w:pPr>
                  <w:jc w:val="right"/>
                </w:pPr>
              </w:p>
            </w:tc>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现金的期末余额</w:t>
                </w:r>
              </w:p>
            </w:tc>
            <w:sdt>
              <w:sdtPr>
                <w:alias w:val="现金余额"/>
                <w:tag w:val="_GBC_0ac37f35d5d740999f02430fe2e7eead"/>
                <w:id w:val="-147173634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5,012,962,655.11</w:t>
                    </w:r>
                  </w:p>
                </w:tc>
              </w:sdtContent>
            </w:sdt>
            <w:sdt>
              <w:sdtPr>
                <w:alias w:val="现金余额"/>
                <w:tag w:val="_GBC_c36975add92f4d22a616f643d7da22e8"/>
                <w:id w:val="67492566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pPr>
                    <w:r>
                      <w:t>3,911,609,388.30</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减：现金的期初余额</w:t>
                </w:r>
              </w:p>
            </w:tc>
            <w:sdt>
              <w:sdtPr>
                <w:rPr>
                  <w:bCs/>
                </w:rPr>
                <w:alias w:val="现金余额"/>
                <w:tag w:val="_GBC_5e4f43a9d90248969d770e32e3828a68"/>
                <w:id w:val="-157643504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F661C" w:rsidRDefault="002F661C" w:rsidP="002F661C">
                    <w:pPr>
                      <w:jc w:val="right"/>
                      <w:rPr>
                        <w:bCs/>
                      </w:rPr>
                    </w:pPr>
                    <w:r>
                      <w:rPr>
                        <w:bCs/>
                      </w:rPr>
                      <w:t>6,777,448,400.91</w:t>
                    </w:r>
                  </w:p>
                </w:tc>
              </w:sdtContent>
            </w:sdt>
            <w:sdt>
              <w:sdtPr>
                <w:rPr>
                  <w:bCs/>
                </w:rPr>
                <w:alias w:val="现金余额"/>
                <w:tag w:val="_GBC_4007e431d5d247a5a907b6a46eda2052"/>
                <w:id w:val="91845106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F661C" w:rsidRDefault="002F661C" w:rsidP="002F661C">
                    <w:pPr>
                      <w:jc w:val="right"/>
                      <w:rPr>
                        <w:bCs/>
                      </w:rPr>
                    </w:pPr>
                    <w:r>
                      <w:rPr>
                        <w:bCs/>
                      </w:rPr>
                      <w:t>4,045,985,424.51</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加：现金等价物的期末余额</w:t>
                </w:r>
              </w:p>
            </w:tc>
            <w:sdt>
              <w:sdtPr>
                <w:alias w:val="现金等价物余额"/>
                <w:tag w:val="_GBC_aa1299ba6c3d40d48f0fc575bdcef532"/>
                <w:id w:val="-2037875185"/>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sdt>
              <w:sdtPr>
                <w:alias w:val="现金等价物余额"/>
                <w:tag w:val="_GBC_b1020554c85f4e299d8c1b9abf87a6a2"/>
                <w:id w:val="1669363258"/>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C26FF2" w:rsidP="002F661C">
                    <w:pPr>
                      <w:jc w:val="right"/>
                    </w:pPr>
                    <w:r>
                      <w:t xml:space="preserve">     </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减：现金等价物的期初余额</w:t>
                </w:r>
              </w:p>
            </w:tc>
            <w:sdt>
              <w:sdtPr>
                <w:rPr>
                  <w:bCs/>
                </w:rPr>
                <w:alias w:val="现金等价物余额"/>
                <w:tag w:val="_GBC_37ad1c4d7ec8453a9e821c3419feb678"/>
                <w:id w:val="-328145914"/>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F661C" w:rsidRDefault="00C26FF2" w:rsidP="002F661C">
                    <w:pPr>
                      <w:jc w:val="right"/>
                      <w:rPr>
                        <w:bCs/>
                      </w:rPr>
                    </w:pPr>
                    <w:r>
                      <w:rPr>
                        <w:bCs/>
                      </w:rPr>
                      <w:t xml:space="preserve">     </w:t>
                    </w:r>
                  </w:p>
                </w:tc>
              </w:sdtContent>
            </w:sdt>
            <w:sdt>
              <w:sdtPr>
                <w:rPr>
                  <w:bCs/>
                </w:rPr>
                <w:alias w:val="现金等价物余额"/>
                <w:tag w:val="_GBC_1e98ffacfe694f189955d8a387cb6ce0"/>
                <w:id w:val="325558583"/>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F661C" w:rsidRDefault="00C26FF2" w:rsidP="002F661C">
                    <w:pPr>
                      <w:jc w:val="right"/>
                      <w:rPr>
                        <w:bCs/>
                      </w:rPr>
                    </w:pPr>
                    <w:r>
                      <w:rPr>
                        <w:bCs/>
                      </w:rPr>
                      <w:t xml:space="preserve">     </w:t>
                    </w:r>
                  </w:p>
                </w:tc>
              </w:sdtContent>
            </w:sdt>
          </w:tr>
          <w:tr w:rsidR="002F661C" w:rsidTr="002F661C">
            <w:tc>
              <w:tcPr>
                <w:tcW w:w="19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r>
                  <w:rPr>
                    <w:rFonts w:hint="eastAsia"/>
                  </w:rPr>
                  <w:t>现金及现金等价物净增加额</w:t>
                </w:r>
              </w:p>
            </w:tc>
            <w:sdt>
              <w:sdtPr>
                <w:alias w:val="现金及现金等价物净增加额"/>
                <w:tag w:val="_GBC_95fada8cc41f4a49964aacebd36485cb"/>
                <w:id w:val="63221812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F661C" w:rsidRDefault="002F661C" w:rsidP="002F661C">
                    <w:pPr>
                      <w:jc w:val="right"/>
                    </w:pPr>
                    <w:r>
                      <w:t>-1,764,485,745.80</w:t>
                    </w:r>
                  </w:p>
                </w:tc>
              </w:sdtContent>
            </w:sdt>
            <w:sdt>
              <w:sdtPr>
                <w:rPr>
                  <w:bCs/>
                </w:rPr>
                <w:alias w:val="现金及现金等价物净增加额"/>
                <w:tag w:val="_GBC_e67248b0c6db4e138883c8745d199477"/>
                <w:id w:val="-210495474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F661C" w:rsidRDefault="002F661C" w:rsidP="002F661C">
                    <w:pPr>
                      <w:jc w:val="right"/>
                      <w:rPr>
                        <w:bCs/>
                      </w:rPr>
                    </w:pPr>
                    <w:r>
                      <w:rPr>
                        <w:bCs/>
                      </w:rPr>
                      <w:t>-134,376,036.21</w:t>
                    </w:r>
                  </w:p>
                </w:tc>
              </w:sdtContent>
            </w:sdt>
          </w:tr>
        </w:tbl>
        <w:p w:rsidR="002F661C" w:rsidRDefault="002F661C"/>
        <w:p w:rsidR="002F661C" w:rsidRDefault="00833339"/>
      </w:sdtContent>
    </w:sdt>
    <w:sdt>
      <w:sdtPr>
        <w:rPr>
          <w:rFonts w:ascii="宋体" w:hAnsi="宋体" w:cs="宋体" w:hint="eastAsia"/>
          <w:b w:val="0"/>
          <w:bCs w:val="0"/>
          <w:kern w:val="0"/>
          <w:szCs w:val="21"/>
        </w:rPr>
        <w:alias w:val="模块:取得子公司支付的现金净额"/>
        <w:tag w:val="_GBC_4161b069f3a54b4a9ab95be67b841c16"/>
        <w:id w:val="1002696246"/>
        <w:lock w:val="sdtLocked"/>
        <w:placeholder>
          <w:docPart w:val="GBC22222222222222222222222222222"/>
        </w:placeholder>
      </w:sdtPr>
      <w:sdtEndPr>
        <w:rPr>
          <w:szCs w:val="24"/>
        </w:rPr>
      </w:sdtEndPr>
      <w:sdtContent>
        <w:p w:rsidR="002F661C" w:rsidRDefault="002F661C" w:rsidP="0062116C">
          <w:pPr>
            <w:pStyle w:val="4"/>
            <w:numPr>
              <w:ilvl w:val="0"/>
              <w:numId w:val="64"/>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1317109577"/>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0E1B92" w:rsidRDefault="00833339" w:rsidP="002F661C"/>
      </w:sdtContent>
    </w:sdt>
    <w:p w:rsidR="002F661C" w:rsidRDefault="002F661C"/>
    <w:sdt>
      <w:sdtPr>
        <w:rPr>
          <w:rFonts w:ascii="宋体" w:hAnsi="宋体" w:cs="宋体" w:hint="eastAsia"/>
          <w:b w:val="0"/>
          <w:bCs w:val="0"/>
          <w:kern w:val="0"/>
          <w:szCs w:val="24"/>
        </w:rPr>
        <w:alias w:val="模块:处置子公司收到的现金净额"/>
        <w:tag w:val="_GBC_2b15b115b2104b8ba327581d943203fc"/>
        <w:id w:val="861855323"/>
        <w:lock w:val="sdtLocked"/>
        <w:placeholder>
          <w:docPart w:val="GBC22222222222222222222222222222"/>
        </w:placeholder>
      </w:sdtPr>
      <w:sdtEndPr/>
      <w:sdtContent>
        <w:p w:rsidR="002F661C" w:rsidRDefault="002F661C" w:rsidP="0062116C">
          <w:pPr>
            <w:pStyle w:val="4"/>
            <w:numPr>
              <w:ilvl w:val="0"/>
              <w:numId w:val="64"/>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60327274"/>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0E1B92" w:rsidRDefault="00833339" w:rsidP="002F661C"/>
      </w:sdtContent>
    </w:sdt>
    <w:sdt>
      <w:sdtPr>
        <w:rPr>
          <w:rFonts w:ascii="宋体" w:hAnsi="宋体" w:cs="宋体" w:hint="eastAsia"/>
          <w:b w:val="0"/>
          <w:bCs w:val="0"/>
          <w:kern w:val="0"/>
          <w:szCs w:val="21"/>
        </w:rPr>
        <w:alias w:val="模块:现金和现金等价物的构成"/>
        <w:tag w:val="_GBC_b19766ead83d4bb4825af61147af6138"/>
        <w:id w:val="-2103478305"/>
        <w:lock w:val="sdtLocked"/>
        <w:placeholder>
          <w:docPart w:val="GBC22222222222222222222222222222"/>
        </w:placeholder>
      </w:sdtPr>
      <w:sdtEndPr>
        <w:rPr>
          <w:rFonts w:asciiTheme="minorEastAsia" w:eastAsiaTheme="minorEastAsia" w:hAnsiTheme="minorEastAsia" w:hint="default"/>
        </w:rPr>
      </w:sdtEndPr>
      <w:sdtContent>
        <w:p w:rsidR="002F661C" w:rsidRDefault="002F661C" w:rsidP="0062116C">
          <w:pPr>
            <w:pStyle w:val="4"/>
            <w:numPr>
              <w:ilvl w:val="0"/>
              <w:numId w:val="64"/>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2F661C" w:rsidRDefault="002F661C">
          <w:pPr>
            <w:jc w:val="right"/>
            <w:rPr>
              <w:b/>
              <w:szCs w:val="21"/>
            </w:rPr>
          </w:pPr>
          <w:r>
            <w:rPr>
              <w:rFonts w:hint="eastAsia"/>
            </w:rPr>
            <w:t>单位：</w:t>
          </w:r>
          <w:sdt>
            <w:sdtPr>
              <w:rPr>
                <w:rFonts w:hint="eastAsia"/>
              </w:rPr>
              <w:alias w:val="单位：财务附注：现金和现金等价物的构成"/>
              <w:tag w:val="_GBC_b65333ba6aec402382c4acbbb6696560"/>
              <w:id w:val="-15511466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2143049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2F661C" w:rsidTr="00D84D13">
            <w:trPr>
              <w:trHeight w:val="285"/>
            </w:trPr>
            <w:tc>
              <w:tcPr>
                <w:tcW w:w="1875" w:type="pct"/>
                <w:tcBorders>
                  <w:bottom w:val="single" w:sz="4" w:space="0" w:color="auto"/>
                </w:tcBorders>
                <w:shd w:val="clear" w:color="auto" w:fill="auto"/>
                <w:vAlign w:val="center"/>
              </w:tcPr>
              <w:p w:rsidR="002F661C" w:rsidRDefault="002F661C">
                <w:pPr>
                  <w:ind w:leftChars="-51" w:left="-107"/>
                  <w:jc w:val="center"/>
                  <w:rPr>
                    <w:szCs w:val="21"/>
                  </w:rPr>
                </w:pPr>
                <w:r>
                  <w:rPr>
                    <w:rFonts w:hint="eastAsia"/>
                    <w:szCs w:val="21"/>
                  </w:rPr>
                  <w:t>项目</w:t>
                </w:r>
              </w:p>
            </w:tc>
            <w:tc>
              <w:tcPr>
                <w:tcW w:w="1614" w:type="pct"/>
                <w:shd w:val="clear" w:color="auto" w:fill="auto"/>
                <w:vAlign w:val="center"/>
              </w:tcPr>
              <w:p w:rsidR="002F661C" w:rsidRDefault="002F661C">
                <w:pPr>
                  <w:jc w:val="center"/>
                  <w:rPr>
                    <w:szCs w:val="21"/>
                  </w:rPr>
                </w:pPr>
                <w:r>
                  <w:rPr>
                    <w:rFonts w:hint="eastAsia"/>
                    <w:szCs w:val="21"/>
                  </w:rPr>
                  <w:t>期末余额</w:t>
                </w:r>
              </w:p>
            </w:tc>
            <w:tc>
              <w:tcPr>
                <w:tcW w:w="1511" w:type="pct"/>
                <w:shd w:val="clear" w:color="auto" w:fill="auto"/>
              </w:tcPr>
              <w:p w:rsidR="002F661C" w:rsidRDefault="002F661C">
                <w:pPr>
                  <w:jc w:val="center"/>
                  <w:rPr>
                    <w:szCs w:val="21"/>
                  </w:rPr>
                </w:pPr>
                <w:r>
                  <w:rPr>
                    <w:rFonts w:hint="eastAsia"/>
                    <w:szCs w:val="21"/>
                  </w:rPr>
                  <w:t>期初余额</w:t>
                </w:r>
              </w:p>
            </w:tc>
          </w:tr>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一、现金</w:t>
                </w:r>
              </w:p>
            </w:tc>
            <w:sdt>
              <w:sdtPr>
                <w:rPr>
                  <w:szCs w:val="21"/>
                </w:rPr>
                <w:alias w:val="现金余额"/>
                <w:tag w:val="_GBC_12bcd5d1472642bb900bce8b4d6476ba"/>
                <w:id w:val="-534659118"/>
                <w:lock w:val="sdtLocked"/>
              </w:sdtPr>
              <w:sdtEndPr/>
              <w:sdtContent>
                <w:tc>
                  <w:tcPr>
                    <w:tcW w:w="1614" w:type="pct"/>
                    <w:shd w:val="clear" w:color="auto" w:fill="auto"/>
                  </w:tcPr>
                  <w:p w:rsidR="002F661C" w:rsidRDefault="002F661C">
                    <w:pPr>
                      <w:jc w:val="right"/>
                      <w:rPr>
                        <w:szCs w:val="21"/>
                      </w:rPr>
                    </w:pPr>
                    <w:r>
                      <w:rPr>
                        <w:szCs w:val="21"/>
                      </w:rPr>
                      <w:t>5,012,962,655.11</w:t>
                    </w:r>
                  </w:p>
                </w:tc>
              </w:sdtContent>
            </w:sdt>
            <w:sdt>
              <w:sdtPr>
                <w:rPr>
                  <w:szCs w:val="21"/>
                </w:rPr>
                <w:alias w:val="现金余额"/>
                <w:tag w:val="_GBC_5c8c0dbee7524ee5a0670db7cfee724a"/>
                <w:id w:val="1125964459"/>
                <w:lock w:val="sdtLocked"/>
              </w:sdtPr>
              <w:sdtEndPr/>
              <w:sdtContent>
                <w:tc>
                  <w:tcPr>
                    <w:tcW w:w="1511" w:type="pct"/>
                    <w:shd w:val="clear" w:color="auto" w:fill="auto"/>
                  </w:tcPr>
                  <w:p w:rsidR="002F661C" w:rsidRDefault="002F661C">
                    <w:pPr>
                      <w:jc w:val="right"/>
                      <w:rPr>
                        <w:szCs w:val="21"/>
                      </w:rPr>
                    </w:pPr>
                    <w:r>
                      <w:rPr>
                        <w:szCs w:val="21"/>
                      </w:rPr>
                      <w:t>3,911,609,388.30</w:t>
                    </w:r>
                  </w:p>
                </w:tc>
              </w:sdtContent>
            </w:sdt>
          </w:tr>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其中：库存现金</w:t>
                </w:r>
              </w:p>
            </w:tc>
            <w:sdt>
              <w:sdtPr>
                <w:rPr>
                  <w:szCs w:val="21"/>
                </w:rPr>
                <w:alias w:val="库存现金"/>
                <w:tag w:val="_GBC_72bd3125a8f6427188e14d93b6c82021"/>
                <w:id w:val="797493573"/>
                <w:lock w:val="sdtLocked"/>
              </w:sdtPr>
              <w:sdtEndPr/>
              <w:sdtContent>
                <w:tc>
                  <w:tcPr>
                    <w:tcW w:w="1614" w:type="pct"/>
                    <w:shd w:val="clear" w:color="auto" w:fill="auto"/>
                  </w:tcPr>
                  <w:p w:rsidR="002F661C" w:rsidRDefault="002F661C">
                    <w:pPr>
                      <w:jc w:val="right"/>
                      <w:rPr>
                        <w:szCs w:val="21"/>
                      </w:rPr>
                    </w:pPr>
                    <w:r>
                      <w:rPr>
                        <w:szCs w:val="21"/>
                      </w:rPr>
                      <w:t>183,783.96</w:t>
                    </w:r>
                  </w:p>
                </w:tc>
              </w:sdtContent>
            </w:sdt>
            <w:sdt>
              <w:sdtPr>
                <w:rPr>
                  <w:szCs w:val="21"/>
                </w:rPr>
                <w:alias w:val="库存现金"/>
                <w:tag w:val="_GBC_bbf2e82cafe3421c9024cb43f311bb78"/>
                <w:id w:val="-1101717422"/>
                <w:lock w:val="sdtLocked"/>
              </w:sdtPr>
              <w:sdtEndPr/>
              <w:sdtContent>
                <w:tc>
                  <w:tcPr>
                    <w:tcW w:w="1511" w:type="pct"/>
                    <w:shd w:val="clear" w:color="auto" w:fill="auto"/>
                  </w:tcPr>
                  <w:p w:rsidR="002F661C" w:rsidRDefault="002F661C">
                    <w:pPr>
                      <w:jc w:val="right"/>
                      <w:rPr>
                        <w:szCs w:val="21"/>
                      </w:rPr>
                    </w:pPr>
                    <w:r>
                      <w:rPr>
                        <w:szCs w:val="21"/>
                      </w:rPr>
                      <w:t>179,498.80</w:t>
                    </w:r>
                  </w:p>
                </w:tc>
              </w:sdtContent>
            </w:sdt>
          </w:tr>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922921817"/>
                <w:lock w:val="sdtLocked"/>
              </w:sdtPr>
              <w:sdtEndPr/>
              <w:sdtContent>
                <w:tc>
                  <w:tcPr>
                    <w:tcW w:w="1614" w:type="pct"/>
                    <w:shd w:val="clear" w:color="auto" w:fill="auto"/>
                  </w:tcPr>
                  <w:p w:rsidR="002F661C" w:rsidRDefault="002F661C">
                    <w:pPr>
                      <w:jc w:val="right"/>
                      <w:rPr>
                        <w:szCs w:val="21"/>
                      </w:rPr>
                    </w:pPr>
                    <w:r>
                      <w:rPr>
                        <w:szCs w:val="21"/>
                      </w:rPr>
                      <w:t>5,012,778,870.95</w:t>
                    </w:r>
                  </w:p>
                </w:tc>
              </w:sdtContent>
            </w:sdt>
            <w:sdt>
              <w:sdtPr>
                <w:rPr>
                  <w:szCs w:val="21"/>
                </w:rPr>
                <w:alias w:val="可随时用于支付的银行存款"/>
                <w:tag w:val="_GBC_4397e19c728c4f568a97412d972ad605"/>
                <w:id w:val="-461578783"/>
                <w:lock w:val="sdtLocked"/>
              </w:sdtPr>
              <w:sdtEndPr/>
              <w:sdtContent>
                <w:tc>
                  <w:tcPr>
                    <w:tcW w:w="1511" w:type="pct"/>
                    <w:shd w:val="clear" w:color="auto" w:fill="auto"/>
                  </w:tcPr>
                  <w:p w:rsidR="002F661C" w:rsidRDefault="002F661C">
                    <w:pPr>
                      <w:jc w:val="right"/>
                      <w:rPr>
                        <w:szCs w:val="21"/>
                      </w:rPr>
                    </w:pPr>
                    <w:r>
                      <w:rPr>
                        <w:szCs w:val="21"/>
                      </w:rPr>
                      <w:t>3,911,429,889.30</w:t>
                    </w:r>
                  </w:p>
                </w:tc>
              </w:sdtContent>
            </w:sdt>
          </w:tr>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1880054525"/>
                <w:lock w:val="sdtLocked"/>
              </w:sdtPr>
              <w:sdtEndPr/>
              <w:sdtContent>
                <w:tc>
                  <w:tcPr>
                    <w:tcW w:w="1614" w:type="pct"/>
                    <w:shd w:val="clear" w:color="auto" w:fill="auto"/>
                  </w:tcPr>
                  <w:p w:rsidR="002F661C" w:rsidRDefault="002F661C">
                    <w:pPr>
                      <w:jc w:val="right"/>
                      <w:rPr>
                        <w:szCs w:val="21"/>
                      </w:rPr>
                    </w:pPr>
                    <w:r>
                      <w:rPr>
                        <w:szCs w:val="21"/>
                      </w:rPr>
                      <w:t>0.20</w:t>
                    </w:r>
                  </w:p>
                </w:tc>
              </w:sdtContent>
            </w:sdt>
            <w:sdt>
              <w:sdtPr>
                <w:rPr>
                  <w:szCs w:val="21"/>
                </w:rPr>
                <w:alias w:val="可随时用于支付的其他货币资金"/>
                <w:tag w:val="_GBC_ea5be5a89f1a415ab373a35132ac8173"/>
                <w:id w:val="-164938084"/>
                <w:lock w:val="sdtLocked"/>
              </w:sdtPr>
              <w:sdtEndPr/>
              <w:sdtContent>
                <w:tc>
                  <w:tcPr>
                    <w:tcW w:w="1511" w:type="pct"/>
                    <w:shd w:val="clear" w:color="auto" w:fill="auto"/>
                  </w:tcPr>
                  <w:p w:rsidR="002F661C" w:rsidRDefault="002F661C">
                    <w:pPr>
                      <w:jc w:val="right"/>
                      <w:rPr>
                        <w:szCs w:val="21"/>
                      </w:rPr>
                    </w:pPr>
                    <w:r>
                      <w:rPr>
                        <w:szCs w:val="21"/>
                      </w:rPr>
                      <w:t>0.20</w:t>
                    </w:r>
                  </w:p>
                </w:tc>
              </w:sdtContent>
            </w:sdt>
          </w:tr>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871267150"/>
                <w:lock w:val="sdtLocked"/>
                <w:showingPlcHdr/>
              </w:sdtPr>
              <w:sdtEndPr/>
              <w:sdtContent>
                <w:tc>
                  <w:tcPr>
                    <w:tcW w:w="1614" w:type="pct"/>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可用于支付的存放中央银行款项"/>
                <w:tag w:val="_GBC_bb6bbb489f874a06bcebde0d1b052382"/>
                <w:id w:val="-1377700684"/>
                <w:lock w:val="sdtLocked"/>
                <w:showingPlcHdr/>
              </w:sdtPr>
              <w:sdtEndPr/>
              <w:sdtContent>
                <w:tc>
                  <w:tcPr>
                    <w:tcW w:w="1511" w:type="pct"/>
                    <w:shd w:val="clear" w:color="auto" w:fill="auto"/>
                  </w:tcPr>
                  <w:p w:rsidR="002F661C" w:rsidRDefault="002F661C">
                    <w:pPr>
                      <w:jc w:val="right"/>
                      <w:rPr>
                        <w:szCs w:val="21"/>
                      </w:rPr>
                    </w:pPr>
                    <w:r>
                      <w:rPr>
                        <w:rFonts w:hint="eastAsia"/>
                        <w:color w:val="0000FF"/>
                        <w:szCs w:val="21"/>
                      </w:rPr>
                      <w:t xml:space="preserve">　</w:t>
                    </w:r>
                  </w:p>
                </w:tc>
              </w:sdtContent>
            </w:sdt>
          </w:tr>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 xml:space="preserve">　　存放同业款项</w:t>
                </w:r>
              </w:p>
            </w:tc>
            <w:sdt>
              <w:sdtPr>
                <w:rPr>
                  <w:szCs w:val="21"/>
                </w:rPr>
                <w:alias w:val="现金中的存放同业款项"/>
                <w:tag w:val="_GBC_39805dd4d79644a794b85f43ab030bff"/>
                <w:id w:val="-32662802"/>
                <w:lock w:val="sdtLocked"/>
                <w:showingPlcHdr/>
              </w:sdtPr>
              <w:sdtEndPr/>
              <w:sdtContent>
                <w:tc>
                  <w:tcPr>
                    <w:tcW w:w="1614" w:type="pct"/>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现金中的存放同业款项"/>
                <w:tag w:val="_GBC_ec3c2b042edc4ad782918e180f06faa8"/>
                <w:id w:val="217792013"/>
                <w:lock w:val="sdtLocked"/>
                <w:showingPlcHdr/>
              </w:sdtPr>
              <w:sdtEndPr/>
              <w:sdtContent>
                <w:tc>
                  <w:tcPr>
                    <w:tcW w:w="1511" w:type="pct"/>
                    <w:shd w:val="clear" w:color="auto" w:fill="auto"/>
                  </w:tcPr>
                  <w:p w:rsidR="002F661C" w:rsidRDefault="002F661C">
                    <w:pPr>
                      <w:jc w:val="right"/>
                      <w:rPr>
                        <w:szCs w:val="21"/>
                      </w:rPr>
                    </w:pPr>
                    <w:r>
                      <w:rPr>
                        <w:rFonts w:hint="eastAsia"/>
                        <w:color w:val="0000FF"/>
                        <w:szCs w:val="21"/>
                      </w:rPr>
                      <w:t xml:space="preserve">　</w:t>
                    </w:r>
                  </w:p>
                </w:tc>
              </w:sdtContent>
            </w:sdt>
          </w:tr>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 xml:space="preserve">　　拆放同业款项</w:t>
                </w:r>
              </w:p>
            </w:tc>
            <w:sdt>
              <w:sdtPr>
                <w:rPr>
                  <w:szCs w:val="21"/>
                </w:rPr>
                <w:alias w:val="现金中的拆放同业款项"/>
                <w:tag w:val="_GBC_ccf2ee830e2a43fd83889f078276a005"/>
                <w:id w:val="-1167935321"/>
                <w:lock w:val="sdtLocked"/>
                <w:showingPlcHdr/>
              </w:sdtPr>
              <w:sdtEndPr/>
              <w:sdtContent>
                <w:tc>
                  <w:tcPr>
                    <w:tcW w:w="1614" w:type="pct"/>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现金中的拆放同业款项"/>
                <w:tag w:val="_GBC_fc17e06aa4fb46af8859901b09b25e72"/>
                <w:id w:val="1367417572"/>
                <w:lock w:val="sdtLocked"/>
                <w:showingPlcHdr/>
              </w:sdtPr>
              <w:sdtEndPr/>
              <w:sdtContent>
                <w:tc>
                  <w:tcPr>
                    <w:tcW w:w="1511" w:type="pct"/>
                    <w:shd w:val="clear" w:color="auto" w:fill="auto"/>
                  </w:tcPr>
                  <w:p w:rsidR="002F661C" w:rsidRDefault="002F661C">
                    <w:pPr>
                      <w:jc w:val="right"/>
                      <w:rPr>
                        <w:szCs w:val="21"/>
                      </w:rPr>
                    </w:pPr>
                    <w:r>
                      <w:rPr>
                        <w:rFonts w:hint="eastAsia"/>
                        <w:color w:val="0000FF"/>
                        <w:szCs w:val="21"/>
                      </w:rPr>
                      <w:t xml:space="preserve">　</w:t>
                    </w:r>
                  </w:p>
                </w:tc>
              </w:sdtContent>
            </w:sdt>
          </w:tr>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二、现金等价物</w:t>
                </w:r>
              </w:p>
            </w:tc>
            <w:sdt>
              <w:sdtPr>
                <w:rPr>
                  <w:szCs w:val="21"/>
                </w:rPr>
                <w:alias w:val="现金等价物余额"/>
                <w:tag w:val="_GBC_6e0752d041a4476e9d70d499e381e424"/>
                <w:id w:val="-824661862"/>
                <w:lock w:val="sdtLocked"/>
                <w:showingPlcHdr/>
              </w:sdtPr>
              <w:sdtEndPr/>
              <w:sdtContent>
                <w:tc>
                  <w:tcPr>
                    <w:tcW w:w="1614" w:type="pct"/>
                    <w:shd w:val="clear" w:color="auto" w:fill="auto"/>
                  </w:tcPr>
                  <w:p w:rsidR="002F661C" w:rsidRDefault="00C26FF2">
                    <w:pPr>
                      <w:jc w:val="right"/>
                      <w:rPr>
                        <w:szCs w:val="21"/>
                      </w:rPr>
                    </w:pPr>
                    <w:r>
                      <w:rPr>
                        <w:szCs w:val="21"/>
                      </w:rPr>
                      <w:t xml:space="preserve">     </w:t>
                    </w:r>
                  </w:p>
                </w:tc>
              </w:sdtContent>
            </w:sdt>
            <w:sdt>
              <w:sdtPr>
                <w:rPr>
                  <w:szCs w:val="21"/>
                </w:rPr>
                <w:alias w:val="现金等价物余额"/>
                <w:tag w:val="_GBC_c83f0f382fb645a5bb1a1ec405c1db80"/>
                <w:id w:val="1898310685"/>
                <w:lock w:val="sdtLocked"/>
                <w:showingPlcHdr/>
              </w:sdtPr>
              <w:sdtEndPr/>
              <w:sdtContent>
                <w:tc>
                  <w:tcPr>
                    <w:tcW w:w="1511" w:type="pct"/>
                    <w:shd w:val="clear" w:color="auto" w:fill="auto"/>
                  </w:tcPr>
                  <w:p w:rsidR="002F661C" w:rsidRDefault="00C26FF2">
                    <w:pPr>
                      <w:jc w:val="right"/>
                      <w:rPr>
                        <w:szCs w:val="21"/>
                      </w:rPr>
                    </w:pPr>
                    <w:r>
                      <w:rPr>
                        <w:szCs w:val="21"/>
                      </w:rPr>
                      <w:t xml:space="preserve">     </w:t>
                    </w:r>
                  </w:p>
                </w:tc>
              </w:sdtContent>
            </w:sdt>
          </w:tr>
          <w:tr w:rsidR="002F661C" w:rsidTr="00D84D13">
            <w:trPr>
              <w:trHeight w:val="285"/>
            </w:trPr>
            <w:tc>
              <w:tcPr>
                <w:tcW w:w="1875" w:type="pct"/>
                <w:tcBorders>
                  <w:bottom w:val="single" w:sz="4" w:space="0" w:color="auto"/>
                </w:tcBorders>
                <w:shd w:val="clear" w:color="auto" w:fill="auto"/>
                <w:vAlign w:val="center"/>
              </w:tcPr>
              <w:p w:rsidR="002F661C" w:rsidRDefault="002F661C">
                <w:pPr>
                  <w:rPr>
                    <w:szCs w:val="21"/>
                  </w:rPr>
                </w:pPr>
                <w:r>
                  <w:rPr>
                    <w:rFonts w:hint="eastAsia"/>
                    <w:szCs w:val="21"/>
                  </w:rPr>
                  <w:t>其中：三个月内到期的债券投资</w:t>
                </w:r>
              </w:p>
            </w:tc>
            <w:sdt>
              <w:sdtPr>
                <w:rPr>
                  <w:szCs w:val="21"/>
                </w:rPr>
                <w:alias w:val="三个月内到期的债券投资"/>
                <w:tag w:val="_GBC_a062d28b88cc4bb892d470019249a225"/>
                <w:id w:val="2054487794"/>
                <w:lock w:val="sdtLocked"/>
                <w:showingPlcHdr/>
              </w:sdtPr>
              <w:sdtEndPr/>
              <w:sdtContent>
                <w:tc>
                  <w:tcPr>
                    <w:tcW w:w="1614" w:type="pct"/>
                    <w:tcBorders>
                      <w:bottom w:val="single" w:sz="4" w:space="0" w:color="auto"/>
                    </w:tcBorders>
                    <w:shd w:val="clear" w:color="auto" w:fill="auto"/>
                  </w:tcPr>
                  <w:p w:rsidR="002F661C" w:rsidRDefault="00C26FF2">
                    <w:pPr>
                      <w:jc w:val="right"/>
                      <w:rPr>
                        <w:szCs w:val="21"/>
                      </w:rPr>
                    </w:pPr>
                    <w:r>
                      <w:rPr>
                        <w:szCs w:val="21"/>
                      </w:rPr>
                      <w:t xml:space="preserve">     </w:t>
                    </w:r>
                  </w:p>
                </w:tc>
              </w:sdtContent>
            </w:sdt>
            <w:sdt>
              <w:sdtPr>
                <w:rPr>
                  <w:szCs w:val="21"/>
                </w:rPr>
                <w:alias w:val="三个月内到期的债券投资"/>
                <w:tag w:val="_GBC_092dc3284c5f4e809c9f8303a8550b46"/>
                <w:id w:val="140322961"/>
                <w:lock w:val="sdtLocked"/>
                <w:showingPlcHdr/>
              </w:sdtPr>
              <w:sdtEndPr/>
              <w:sdtContent>
                <w:tc>
                  <w:tcPr>
                    <w:tcW w:w="1511" w:type="pct"/>
                    <w:tcBorders>
                      <w:bottom w:val="single" w:sz="4" w:space="0" w:color="auto"/>
                    </w:tcBorders>
                    <w:shd w:val="clear" w:color="auto" w:fill="auto"/>
                  </w:tcPr>
                  <w:p w:rsidR="002F661C" w:rsidRDefault="00C26FF2">
                    <w:pPr>
                      <w:jc w:val="right"/>
                      <w:rPr>
                        <w:szCs w:val="21"/>
                      </w:rPr>
                    </w:pPr>
                    <w:r>
                      <w:rPr>
                        <w:szCs w:val="21"/>
                      </w:rPr>
                      <w:t xml:space="preserve">     </w:t>
                    </w:r>
                  </w:p>
                </w:tc>
              </w:sdtContent>
            </w:sdt>
          </w:tr>
          <w:sdt>
            <w:sdtPr>
              <w:rPr>
                <w:szCs w:val="21"/>
              </w:rPr>
              <w:alias w:val="现金等价物明细"/>
              <w:tag w:val="_GBC_bf462c693b1047ea944cb9d373647912"/>
              <w:id w:val="98533826"/>
              <w:lock w:val="sdtLocked"/>
            </w:sdtPr>
            <w:sdtEndPr>
              <w:rPr>
                <w:rFonts w:hint="eastAsia"/>
              </w:rPr>
            </w:sdtEndPr>
            <w:sdtContent>
              <w:tr w:rsidR="002F661C" w:rsidTr="00D84D13">
                <w:trPr>
                  <w:trHeight w:val="285"/>
                </w:trPr>
                <w:sdt>
                  <w:sdtPr>
                    <w:rPr>
                      <w:szCs w:val="21"/>
                    </w:rPr>
                    <w:alias w:val="现金等价物明细-项目名称"/>
                    <w:tag w:val="_GBC_93b9259827244abaa01cc66d145a82b6"/>
                    <w:id w:val="-1872143920"/>
                    <w:lock w:val="sdtLocked"/>
                    <w:showingPlcHdr/>
                  </w:sdtPr>
                  <w:sdtEndPr/>
                  <w:sdtContent>
                    <w:tc>
                      <w:tcPr>
                        <w:tcW w:w="1875" w:type="pct"/>
                        <w:shd w:val="clear" w:color="auto" w:fill="auto"/>
                        <w:vAlign w:val="center"/>
                      </w:tcPr>
                      <w:p w:rsidR="002F661C" w:rsidRDefault="002F661C">
                        <w:pPr>
                          <w:rPr>
                            <w:szCs w:val="21"/>
                          </w:rPr>
                        </w:pPr>
                        <w:r>
                          <w:rPr>
                            <w:rFonts w:hint="eastAsia"/>
                            <w:color w:val="0000FF"/>
                            <w:szCs w:val="21"/>
                          </w:rPr>
                          <w:t xml:space="preserve">　</w:t>
                        </w:r>
                      </w:p>
                    </w:tc>
                  </w:sdtContent>
                </w:sdt>
                <w:sdt>
                  <w:sdtPr>
                    <w:rPr>
                      <w:szCs w:val="21"/>
                    </w:rPr>
                    <w:alias w:val="现金等价物明细-金额"/>
                    <w:tag w:val="_GBC_7b574361670640dca59ab5b246caa54b"/>
                    <w:id w:val="-494340249"/>
                    <w:lock w:val="sdtLocked"/>
                    <w:showingPlcHdr/>
                  </w:sdtPr>
                  <w:sdtEndPr/>
                  <w:sdtContent>
                    <w:tc>
                      <w:tcPr>
                        <w:tcW w:w="1614" w:type="pct"/>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现金等价物明细-金额"/>
                    <w:tag w:val="_GBC_1ad2f7a7b6d84a1bb5639e9fb685a93d"/>
                    <w:id w:val="-1450548135"/>
                    <w:lock w:val="sdtLocked"/>
                    <w:showingPlcHdr/>
                  </w:sdtPr>
                  <w:sdtEndPr/>
                  <w:sdtContent>
                    <w:tc>
                      <w:tcPr>
                        <w:tcW w:w="1511" w:type="pct"/>
                        <w:shd w:val="clear" w:color="auto" w:fill="auto"/>
                      </w:tcPr>
                      <w:p w:rsidR="002F661C" w:rsidRDefault="002F661C">
                        <w:pPr>
                          <w:jc w:val="right"/>
                          <w:rPr>
                            <w:szCs w:val="21"/>
                          </w:rPr>
                        </w:pPr>
                        <w:r>
                          <w:rPr>
                            <w:rFonts w:hint="eastAsia"/>
                            <w:color w:val="0000FF"/>
                            <w:szCs w:val="21"/>
                          </w:rPr>
                          <w:t xml:space="preserve">　</w:t>
                        </w:r>
                      </w:p>
                    </w:tc>
                  </w:sdtContent>
                </w:sdt>
              </w:tr>
            </w:sdtContent>
          </w:sdt>
          <w:sdt>
            <w:sdtPr>
              <w:rPr>
                <w:szCs w:val="21"/>
              </w:rPr>
              <w:alias w:val="现金等价物明细"/>
              <w:tag w:val="_GBC_bf462c693b1047ea944cb9d373647912"/>
              <w:id w:val="1583569281"/>
              <w:lock w:val="sdtLocked"/>
            </w:sdtPr>
            <w:sdtEndPr>
              <w:rPr>
                <w:rFonts w:hint="eastAsia"/>
              </w:rPr>
            </w:sdtEndPr>
            <w:sdtContent>
              <w:tr w:rsidR="002F661C" w:rsidTr="00D84D13">
                <w:trPr>
                  <w:trHeight w:val="285"/>
                </w:trPr>
                <w:sdt>
                  <w:sdtPr>
                    <w:rPr>
                      <w:szCs w:val="21"/>
                    </w:rPr>
                    <w:alias w:val="现金等价物明细-项目名称"/>
                    <w:tag w:val="_GBC_93b9259827244abaa01cc66d145a82b6"/>
                    <w:id w:val="1166364519"/>
                    <w:lock w:val="sdtLocked"/>
                    <w:showingPlcHdr/>
                  </w:sdtPr>
                  <w:sdtEndPr/>
                  <w:sdtContent>
                    <w:tc>
                      <w:tcPr>
                        <w:tcW w:w="1875" w:type="pct"/>
                        <w:shd w:val="clear" w:color="auto" w:fill="auto"/>
                        <w:vAlign w:val="center"/>
                      </w:tcPr>
                      <w:p w:rsidR="002F661C" w:rsidRDefault="002F661C">
                        <w:pPr>
                          <w:rPr>
                            <w:szCs w:val="21"/>
                          </w:rPr>
                        </w:pPr>
                        <w:r>
                          <w:rPr>
                            <w:rFonts w:hint="eastAsia"/>
                            <w:color w:val="0000FF"/>
                            <w:szCs w:val="21"/>
                          </w:rPr>
                          <w:t xml:space="preserve">　</w:t>
                        </w:r>
                      </w:p>
                    </w:tc>
                  </w:sdtContent>
                </w:sdt>
                <w:sdt>
                  <w:sdtPr>
                    <w:rPr>
                      <w:szCs w:val="21"/>
                    </w:rPr>
                    <w:alias w:val="现金等价物明细-金额"/>
                    <w:tag w:val="_GBC_7b574361670640dca59ab5b246caa54b"/>
                    <w:id w:val="1821465814"/>
                    <w:lock w:val="sdtLocked"/>
                    <w:showingPlcHdr/>
                  </w:sdtPr>
                  <w:sdtEndPr/>
                  <w:sdtContent>
                    <w:tc>
                      <w:tcPr>
                        <w:tcW w:w="1614" w:type="pct"/>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现金等价物明细-金额"/>
                    <w:tag w:val="_GBC_1ad2f7a7b6d84a1bb5639e9fb685a93d"/>
                    <w:id w:val="-791510636"/>
                    <w:lock w:val="sdtLocked"/>
                    <w:showingPlcHdr/>
                  </w:sdtPr>
                  <w:sdtEndPr/>
                  <w:sdtContent>
                    <w:tc>
                      <w:tcPr>
                        <w:tcW w:w="1511" w:type="pct"/>
                        <w:shd w:val="clear" w:color="auto" w:fill="auto"/>
                      </w:tcPr>
                      <w:p w:rsidR="002F661C" w:rsidRDefault="002F661C">
                        <w:pPr>
                          <w:jc w:val="right"/>
                          <w:rPr>
                            <w:szCs w:val="21"/>
                          </w:rPr>
                        </w:pPr>
                        <w:r>
                          <w:rPr>
                            <w:rFonts w:hint="eastAsia"/>
                            <w:color w:val="0000FF"/>
                            <w:szCs w:val="21"/>
                          </w:rPr>
                          <w:t xml:space="preserve">　</w:t>
                        </w:r>
                      </w:p>
                    </w:tc>
                  </w:sdtContent>
                </w:sdt>
              </w:tr>
            </w:sdtContent>
          </w:sdt>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三、期末现金及现金等价物余额</w:t>
                </w:r>
              </w:p>
            </w:tc>
            <w:sdt>
              <w:sdtPr>
                <w:rPr>
                  <w:szCs w:val="21"/>
                </w:rPr>
                <w:alias w:val="现金及现金等价物余额"/>
                <w:tag w:val="_GBC_994860e7281c46d8a63c4394fbf35a68"/>
                <w:id w:val="-148289735"/>
                <w:lock w:val="sdtLocked"/>
              </w:sdtPr>
              <w:sdtEndPr/>
              <w:sdtContent>
                <w:tc>
                  <w:tcPr>
                    <w:tcW w:w="1614" w:type="pct"/>
                    <w:shd w:val="clear" w:color="auto" w:fill="auto"/>
                  </w:tcPr>
                  <w:p w:rsidR="002F661C" w:rsidRDefault="002F661C">
                    <w:pPr>
                      <w:jc w:val="right"/>
                      <w:rPr>
                        <w:szCs w:val="21"/>
                      </w:rPr>
                    </w:pPr>
                    <w:r>
                      <w:rPr>
                        <w:szCs w:val="21"/>
                      </w:rPr>
                      <w:t>5,012,962,655.11</w:t>
                    </w:r>
                  </w:p>
                </w:tc>
              </w:sdtContent>
            </w:sdt>
            <w:sdt>
              <w:sdtPr>
                <w:rPr>
                  <w:szCs w:val="21"/>
                </w:rPr>
                <w:alias w:val="现金及现金等价物余额"/>
                <w:tag w:val="_GBC_4842c2062e4d476e8888191dfc8c7baa"/>
                <w:id w:val="-1273230244"/>
                <w:lock w:val="sdtLocked"/>
              </w:sdtPr>
              <w:sdtEndPr/>
              <w:sdtContent>
                <w:tc>
                  <w:tcPr>
                    <w:tcW w:w="1511" w:type="pct"/>
                    <w:shd w:val="clear" w:color="auto" w:fill="auto"/>
                  </w:tcPr>
                  <w:p w:rsidR="002F661C" w:rsidRDefault="002F661C">
                    <w:pPr>
                      <w:jc w:val="right"/>
                      <w:rPr>
                        <w:szCs w:val="21"/>
                      </w:rPr>
                    </w:pPr>
                    <w:r>
                      <w:rPr>
                        <w:szCs w:val="21"/>
                      </w:rPr>
                      <w:t>3,911,609,388.30</w:t>
                    </w:r>
                  </w:p>
                </w:tc>
              </w:sdtContent>
            </w:sdt>
          </w:tr>
          <w:tr w:rsidR="002F661C" w:rsidTr="00D84D13">
            <w:trPr>
              <w:trHeight w:val="285"/>
            </w:trPr>
            <w:tc>
              <w:tcPr>
                <w:tcW w:w="1875" w:type="pct"/>
                <w:shd w:val="clear" w:color="auto" w:fill="auto"/>
                <w:vAlign w:val="center"/>
              </w:tcPr>
              <w:p w:rsidR="002F661C" w:rsidRDefault="002F661C">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1695580508"/>
                <w:lock w:val="sdtLocked"/>
                <w:showingPlcHdr/>
              </w:sdtPr>
              <w:sdtEndPr/>
              <w:sdtContent>
                <w:tc>
                  <w:tcPr>
                    <w:tcW w:w="1614" w:type="pct"/>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360864244"/>
                <w:lock w:val="sdtLocked"/>
                <w:showingPlcHdr/>
              </w:sdtPr>
              <w:sdtEndPr/>
              <w:sdtContent>
                <w:tc>
                  <w:tcPr>
                    <w:tcW w:w="1511" w:type="pct"/>
                    <w:shd w:val="clear" w:color="auto" w:fill="auto"/>
                  </w:tcPr>
                  <w:p w:rsidR="002F661C" w:rsidRDefault="002F661C">
                    <w:pPr>
                      <w:jc w:val="right"/>
                      <w:rPr>
                        <w:szCs w:val="21"/>
                      </w:rPr>
                    </w:pPr>
                    <w:r>
                      <w:rPr>
                        <w:rFonts w:hint="eastAsia"/>
                        <w:color w:val="0000FF"/>
                        <w:szCs w:val="21"/>
                      </w:rPr>
                      <w:t xml:space="preserve">　</w:t>
                    </w:r>
                  </w:p>
                </w:tc>
              </w:sdtContent>
            </w:sdt>
          </w:tr>
        </w:tbl>
        <w:p w:rsidR="002F661C" w:rsidRDefault="002F661C">
          <w:pPr>
            <w:spacing w:before="60" w:after="60"/>
            <w:rPr>
              <w:szCs w:val="21"/>
            </w:rPr>
          </w:pPr>
          <w:r>
            <w:rPr>
              <w:rFonts w:hint="eastAsia"/>
              <w:szCs w:val="21"/>
            </w:rPr>
            <w:t>其他说明：</w:t>
          </w:r>
        </w:p>
        <w:sdt>
          <w:sdtPr>
            <w:rPr>
              <w:color w:val="FF0000"/>
            </w:rPr>
            <w:alias w:val="现金流量表补充资料的说明"/>
            <w:tag w:val="_GBC_3debcbde5c274a28b3adc3b1d98dbe47"/>
            <w:id w:val="1149551916"/>
            <w:lock w:val="sdtLocked"/>
            <w:placeholder>
              <w:docPart w:val="GBC22222222222222222222222222222"/>
            </w:placeholder>
          </w:sdtPr>
          <w:sdtEndPr>
            <w:rPr>
              <w:rFonts w:asciiTheme="minorEastAsia" w:eastAsiaTheme="minorEastAsia" w:hAnsiTheme="minorEastAsia"/>
              <w:color w:val="auto"/>
              <w:szCs w:val="21"/>
            </w:rPr>
          </w:sdtEndPr>
          <w:sdtContent>
            <w:p w:rsidR="002F661C" w:rsidRPr="000A314E" w:rsidRDefault="002F661C" w:rsidP="002F661C">
              <w:pPr>
                <w:snapToGrid w:val="0"/>
                <w:spacing w:beforeLines="50" w:before="120" w:afterLines="90" w:after="216"/>
                <w:ind w:leftChars="-200" w:left="-420"/>
                <w:rPr>
                  <w:rFonts w:cs="Times New Roman"/>
                  <w:b/>
                  <w:bCs/>
                  <w:kern w:val="2"/>
                  <w:szCs w:val="21"/>
                </w:rPr>
              </w:pPr>
              <w:r w:rsidRPr="000A314E">
                <w:rPr>
                  <w:rFonts w:cs="Times New Roman"/>
                  <w:b/>
                  <w:bCs/>
                  <w:kern w:val="2"/>
                  <w:szCs w:val="21"/>
                </w:rPr>
                <w:t>（</w:t>
              </w:r>
              <w:r w:rsidRPr="000A314E">
                <w:rPr>
                  <w:rFonts w:cs="Times New Roman" w:hint="eastAsia"/>
                  <w:b/>
                  <w:bCs/>
                  <w:kern w:val="2"/>
                  <w:szCs w:val="21"/>
                </w:rPr>
                <w:t>5</w:t>
              </w:r>
              <w:r w:rsidRPr="000A314E">
                <w:rPr>
                  <w:rFonts w:cs="Times New Roman"/>
                  <w:b/>
                  <w:bCs/>
                  <w:kern w:val="2"/>
                  <w:szCs w:val="21"/>
                </w:rPr>
                <w:t>）货币资金与现金及现金等价物的调节</w:t>
              </w:r>
            </w:p>
            <w:tbl>
              <w:tblPr>
                <w:tblStyle w:val="g1"/>
                <w:tblW w:w="8789" w:type="dxa"/>
                <w:tblInd w:w="250" w:type="dxa"/>
                <w:tblBorders>
                  <w:top w:val="single" w:sz="4" w:space="0" w:color="auto"/>
                  <w:bottom w:val="single" w:sz="4" w:space="0" w:color="auto"/>
                </w:tblBorders>
                <w:tblLayout w:type="fixed"/>
                <w:tblLook w:val="0000" w:firstRow="0" w:lastRow="0" w:firstColumn="0" w:lastColumn="0" w:noHBand="0" w:noVBand="0"/>
              </w:tblPr>
              <w:tblGrid>
                <w:gridCol w:w="4961"/>
                <w:gridCol w:w="3828"/>
              </w:tblGrid>
              <w:tr w:rsidR="002F661C" w:rsidRPr="000A314E" w:rsidTr="002F661C">
                <w:trPr>
                  <w:cantSplit/>
                  <w:trHeight w:hRule="exact" w:val="340"/>
                </w:trPr>
                <w:tc>
                  <w:tcPr>
                    <w:tcW w:w="4961" w:type="dxa"/>
                    <w:tcBorders>
                      <w:top w:val="single" w:sz="8" w:space="0" w:color="auto"/>
                      <w:bottom w:val="single" w:sz="4" w:space="0" w:color="auto"/>
                    </w:tcBorders>
                    <w:vAlign w:val="center"/>
                  </w:tcPr>
                  <w:p w:rsidR="002F661C" w:rsidRPr="000A314E" w:rsidRDefault="002F661C" w:rsidP="002F661C">
                    <w:pPr>
                      <w:rPr>
                        <w:rFonts w:asciiTheme="minorEastAsia" w:eastAsiaTheme="minorEastAsia" w:hAnsiTheme="minorEastAsia"/>
                        <w:b/>
                        <w:szCs w:val="21"/>
                      </w:rPr>
                    </w:pPr>
                    <w:r w:rsidRPr="000A314E">
                      <w:rPr>
                        <w:rFonts w:asciiTheme="minorEastAsia" w:eastAsiaTheme="minorEastAsia" w:hAnsiTheme="minorEastAsia"/>
                        <w:b/>
                        <w:szCs w:val="21"/>
                      </w:rPr>
                      <w:t>列示于现金流量表的现金及现金等价物包括：</w:t>
                    </w:r>
                  </w:p>
                </w:tc>
                <w:tc>
                  <w:tcPr>
                    <w:tcW w:w="3828" w:type="dxa"/>
                    <w:tcBorders>
                      <w:top w:val="single" w:sz="8" w:space="0" w:color="auto"/>
                      <w:bottom w:val="single" w:sz="4" w:space="0" w:color="auto"/>
                    </w:tcBorders>
                    <w:vAlign w:val="center"/>
                  </w:tcPr>
                  <w:p w:rsidR="002F661C" w:rsidRPr="000A314E" w:rsidRDefault="002F661C" w:rsidP="002F661C">
                    <w:pPr>
                      <w:ind w:right="26"/>
                      <w:jc w:val="right"/>
                      <w:rPr>
                        <w:rFonts w:asciiTheme="minorEastAsia" w:eastAsiaTheme="minorEastAsia" w:hAnsiTheme="minorEastAsia"/>
                        <w:b/>
                        <w:szCs w:val="21"/>
                      </w:rPr>
                    </w:pPr>
                    <w:r w:rsidRPr="000A314E">
                      <w:rPr>
                        <w:rFonts w:asciiTheme="minorEastAsia" w:eastAsiaTheme="minorEastAsia" w:hAnsiTheme="minorEastAsia"/>
                        <w:b/>
                        <w:szCs w:val="21"/>
                      </w:rPr>
                      <w:t>金额</w:t>
                    </w:r>
                  </w:p>
                </w:tc>
              </w:tr>
              <w:tr w:rsidR="00BF34A2" w:rsidRPr="00BF34A2" w:rsidTr="002F661C">
                <w:trPr>
                  <w:cantSplit/>
                  <w:trHeight w:hRule="exact" w:val="340"/>
                </w:trPr>
                <w:tc>
                  <w:tcPr>
                    <w:tcW w:w="4961" w:type="dxa"/>
                    <w:tcBorders>
                      <w:top w:val="single" w:sz="4" w:space="0" w:color="auto"/>
                    </w:tcBorders>
                    <w:vAlign w:val="center"/>
                  </w:tcPr>
                  <w:p w:rsidR="002F661C" w:rsidRPr="00BF34A2" w:rsidRDefault="002F661C" w:rsidP="002F661C">
                    <w:pPr>
                      <w:rPr>
                        <w:rFonts w:asciiTheme="minorEastAsia" w:eastAsiaTheme="minorEastAsia" w:hAnsiTheme="minorEastAsia" w:cs="仿宋_GB2312"/>
                        <w:szCs w:val="21"/>
                      </w:rPr>
                    </w:pPr>
                    <w:r w:rsidRPr="00BF34A2">
                      <w:rPr>
                        <w:rFonts w:asciiTheme="minorEastAsia" w:eastAsiaTheme="minorEastAsia" w:hAnsiTheme="minorEastAsia" w:cs="仿宋_GB2312"/>
                        <w:szCs w:val="21"/>
                      </w:rPr>
                      <w:t>期末货币资金</w:t>
                    </w:r>
                  </w:p>
                </w:tc>
                <w:tc>
                  <w:tcPr>
                    <w:tcW w:w="3828" w:type="dxa"/>
                    <w:tcBorders>
                      <w:top w:val="single" w:sz="4" w:space="0" w:color="auto"/>
                    </w:tcBorders>
                    <w:vAlign w:val="center"/>
                  </w:tcPr>
                  <w:p w:rsidR="002F661C" w:rsidRPr="00BF34A2" w:rsidRDefault="002F661C" w:rsidP="002F661C">
                    <w:pPr>
                      <w:jc w:val="right"/>
                      <w:rPr>
                        <w:rFonts w:asciiTheme="minorEastAsia" w:eastAsiaTheme="minorEastAsia" w:hAnsiTheme="minorEastAsia" w:cs="Arial Narrow"/>
                        <w:szCs w:val="21"/>
                      </w:rPr>
                    </w:pPr>
                    <w:r w:rsidRPr="00BF34A2">
                      <w:rPr>
                        <w:rFonts w:asciiTheme="minorEastAsia" w:eastAsiaTheme="minorEastAsia" w:hAnsiTheme="minorEastAsia" w:cs="Arial Narrow"/>
                        <w:szCs w:val="21"/>
                      </w:rPr>
                      <w:t>5,015,098,175.11</w:t>
                    </w:r>
                  </w:p>
                </w:tc>
              </w:tr>
              <w:tr w:rsidR="00BF34A2" w:rsidRPr="00BF34A2" w:rsidTr="002F661C">
                <w:trPr>
                  <w:cantSplit/>
                  <w:trHeight w:hRule="exact" w:val="340"/>
                </w:trPr>
                <w:tc>
                  <w:tcPr>
                    <w:tcW w:w="4961" w:type="dxa"/>
                    <w:tcBorders>
                      <w:bottom w:val="nil"/>
                    </w:tcBorders>
                    <w:vAlign w:val="center"/>
                  </w:tcPr>
                  <w:p w:rsidR="002F661C" w:rsidRPr="00BF34A2" w:rsidRDefault="002F661C" w:rsidP="002F661C">
                    <w:pPr>
                      <w:rPr>
                        <w:rFonts w:asciiTheme="minorEastAsia" w:eastAsiaTheme="minorEastAsia" w:hAnsiTheme="minorEastAsia" w:cs="仿宋_GB2312"/>
                        <w:szCs w:val="21"/>
                      </w:rPr>
                    </w:pPr>
                    <w:r w:rsidRPr="00BF34A2">
                      <w:rPr>
                        <w:rFonts w:asciiTheme="minorEastAsia" w:eastAsiaTheme="minorEastAsia" w:hAnsiTheme="minorEastAsia" w:cs="仿宋_GB2312"/>
                        <w:szCs w:val="21"/>
                      </w:rPr>
                      <w:lastRenderedPageBreak/>
                      <w:t>减：使用受到限制的存款</w:t>
                    </w:r>
                  </w:p>
                </w:tc>
                <w:tc>
                  <w:tcPr>
                    <w:tcW w:w="3828" w:type="dxa"/>
                    <w:tcBorders>
                      <w:bottom w:val="nil"/>
                    </w:tcBorders>
                    <w:vAlign w:val="center"/>
                  </w:tcPr>
                  <w:p w:rsidR="002F661C" w:rsidRPr="00BF34A2" w:rsidRDefault="002F661C" w:rsidP="002F661C">
                    <w:pPr>
                      <w:jc w:val="right"/>
                      <w:rPr>
                        <w:rFonts w:asciiTheme="minorEastAsia" w:eastAsiaTheme="minorEastAsia" w:hAnsiTheme="minorEastAsia" w:cs="Arial Narrow"/>
                        <w:szCs w:val="21"/>
                      </w:rPr>
                    </w:pPr>
                    <w:r w:rsidRPr="00BF34A2">
                      <w:rPr>
                        <w:rFonts w:asciiTheme="minorEastAsia" w:eastAsiaTheme="minorEastAsia" w:hAnsiTheme="minorEastAsia" w:cs="Arial Narrow"/>
                        <w:szCs w:val="21"/>
                      </w:rPr>
                      <w:t>2,135,520.00</w:t>
                    </w:r>
                  </w:p>
                </w:tc>
              </w:tr>
              <w:tr w:rsidR="00BF34A2" w:rsidRPr="00BF34A2" w:rsidTr="002F661C">
                <w:trPr>
                  <w:cantSplit/>
                  <w:trHeight w:hRule="exact" w:val="340"/>
                </w:trPr>
                <w:tc>
                  <w:tcPr>
                    <w:tcW w:w="4961" w:type="dxa"/>
                    <w:tcBorders>
                      <w:top w:val="nil"/>
                      <w:bottom w:val="nil"/>
                    </w:tcBorders>
                    <w:vAlign w:val="center"/>
                  </w:tcPr>
                  <w:p w:rsidR="002F661C" w:rsidRPr="00BF34A2" w:rsidRDefault="002F661C" w:rsidP="002F661C">
                    <w:pPr>
                      <w:rPr>
                        <w:rFonts w:asciiTheme="minorEastAsia" w:eastAsiaTheme="minorEastAsia" w:hAnsiTheme="minorEastAsia" w:cs="仿宋_GB2312"/>
                        <w:szCs w:val="21"/>
                      </w:rPr>
                    </w:pPr>
                    <w:r w:rsidRPr="00BF34A2">
                      <w:rPr>
                        <w:rFonts w:asciiTheme="minorEastAsia" w:eastAsiaTheme="minorEastAsia" w:hAnsiTheme="minorEastAsia" w:cs="仿宋_GB2312"/>
                        <w:szCs w:val="21"/>
                      </w:rPr>
                      <w:t>加：持有期限不超过三个月的国债投资</w:t>
                    </w:r>
                  </w:p>
                </w:tc>
                <w:tc>
                  <w:tcPr>
                    <w:tcW w:w="3828" w:type="dxa"/>
                    <w:tcBorders>
                      <w:top w:val="nil"/>
                      <w:bottom w:val="nil"/>
                    </w:tcBorders>
                    <w:vAlign w:val="center"/>
                  </w:tcPr>
                  <w:p w:rsidR="002F661C" w:rsidRPr="00BF34A2" w:rsidRDefault="002F661C" w:rsidP="002F661C">
                    <w:pPr>
                      <w:jc w:val="right"/>
                      <w:rPr>
                        <w:rFonts w:asciiTheme="minorEastAsia" w:eastAsiaTheme="minorEastAsia" w:hAnsiTheme="minorEastAsia" w:cs="Arial Narrow"/>
                        <w:szCs w:val="21"/>
                      </w:rPr>
                    </w:pPr>
                    <w:r w:rsidRPr="00BF34A2">
                      <w:rPr>
                        <w:rFonts w:asciiTheme="minorEastAsia" w:eastAsiaTheme="minorEastAsia" w:hAnsiTheme="minorEastAsia" w:cs="Arial Narrow" w:hint="eastAsia"/>
                        <w:szCs w:val="21"/>
                      </w:rPr>
                      <w:t>-</w:t>
                    </w:r>
                  </w:p>
                </w:tc>
              </w:tr>
              <w:tr w:rsidR="00BF34A2" w:rsidRPr="00BF34A2" w:rsidTr="002F661C">
                <w:trPr>
                  <w:cantSplit/>
                  <w:trHeight w:hRule="exact" w:val="340"/>
                </w:trPr>
                <w:tc>
                  <w:tcPr>
                    <w:tcW w:w="4961" w:type="dxa"/>
                    <w:tcBorders>
                      <w:top w:val="nil"/>
                      <w:bottom w:val="single" w:sz="8" w:space="0" w:color="auto"/>
                    </w:tcBorders>
                    <w:vAlign w:val="center"/>
                  </w:tcPr>
                  <w:p w:rsidR="002F661C" w:rsidRPr="00BF34A2" w:rsidRDefault="002F661C" w:rsidP="002F661C">
                    <w:pPr>
                      <w:rPr>
                        <w:rFonts w:asciiTheme="minorEastAsia" w:eastAsiaTheme="minorEastAsia" w:hAnsiTheme="minorEastAsia" w:cs="仿宋_GB2312"/>
                        <w:szCs w:val="21"/>
                      </w:rPr>
                    </w:pPr>
                    <w:r w:rsidRPr="00BF34A2">
                      <w:rPr>
                        <w:rFonts w:asciiTheme="minorEastAsia" w:eastAsiaTheme="minorEastAsia" w:hAnsiTheme="minorEastAsia" w:cs="仿宋_GB2312"/>
                        <w:szCs w:val="21"/>
                      </w:rPr>
                      <w:t>期末现金及现金等价物余额</w:t>
                    </w:r>
                  </w:p>
                </w:tc>
                <w:tc>
                  <w:tcPr>
                    <w:tcW w:w="3828" w:type="dxa"/>
                    <w:tcBorders>
                      <w:top w:val="nil"/>
                      <w:bottom w:val="single" w:sz="8" w:space="0" w:color="auto"/>
                    </w:tcBorders>
                    <w:vAlign w:val="center"/>
                  </w:tcPr>
                  <w:p w:rsidR="002F661C" w:rsidRPr="00BF34A2" w:rsidRDefault="002F661C" w:rsidP="002F661C">
                    <w:pPr>
                      <w:jc w:val="right"/>
                      <w:rPr>
                        <w:rFonts w:asciiTheme="minorEastAsia" w:eastAsiaTheme="minorEastAsia" w:hAnsiTheme="minorEastAsia" w:cs="Arial Narrow"/>
                        <w:szCs w:val="21"/>
                      </w:rPr>
                    </w:pPr>
                    <w:r w:rsidRPr="00BF34A2">
                      <w:rPr>
                        <w:rFonts w:asciiTheme="minorEastAsia" w:eastAsiaTheme="minorEastAsia" w:hAnsiTheme="minorEastAsia" w:cs="Arial Narrow"/>
                        <w:szCs w:val="21"/>
                      </w:rPr>
                      <w:t>5,012,962,655.11</w:t>
                    </w:r>
                  </w:p>
                </w:tc>
              </w:tr>
            </w:tbl>
            <w:p w:rsidR="002F661C" w:rsidRPr="00BF34A2" w:rsidRDefault="00833339">
              <w:pPr>
                <w:rPr>
                  <w:rFonts w:asciiTheme="minorEastAsia" w:eastAsiaTheme="minorEastAsia" w:hAnsiTheme="minorEastAsia"/>
                  <w:szCs w:val="21"/>
                </w:rPr>
              </w:pPr>
            </w:p>
          </w:sdtContent>
        </w:sdt>
      </w:sdtContent>
    </w:sdt>
    <w:p w:rsidR="002F661C" w:rsidRDefault="002F661C"/>
    <w:sdt>
      <w:sdtPr>
        <w:rPr>
          <w:rFonts w:ascii="宋体" w:hAnsi="宋体" w:cs="宋体" w:hint="eastAsia"/>
          <w:b w:val="0"/>
          <w:bCs w:val="0"/>
          <w:kern w:val="0"/>
          <w:szCs w:val="21"/>
        </w:rPr>
        <w:alias w:val="模块:所有权或使用权受到限制的资产"/>
        <w:tag w:val="_GBC_5707fab016f94974bd447e81a88f0183"/>
        <w:id w:val="-429429409"/>
        <w:lock w:val="sdtLocked"/>
        <w:placeholder>
          <w:docPart w:val="GBC22222222222222222222222222222"/>
        </w:placeholder>
      </w:sdtPr>
      <w:sdtEndPr>
        <w:rPr>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276180458"/>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1353427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1525943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2F661C"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center"/>
                  <w:rPr>
                    <w:szCs w:val="21"/>
                  </w:rPr>
                </w:pPr>
                <w:r>
                  <w:rPr>
                    <w:rFonts w:hint="eastAsia"/>
                    <w:szCs w:val="21"/>
                  </w:rPr>
                  <w:t>受限原因</w:t>
                </w:r>
              </w:p>
            </w:tc>
          </w:tr>
          <w:tr w:rsidR="002F661C"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szCs w:val="21"/>
                  </w:rPr>
                  <w:t>货币资金</w:t>
                </w:r>
              </w:p>
            </w:tc>
            <w:sdt>
              <w:sdtPr>
                <w:rPr>
                  <w:szCs w:val="21"/>
                </w:rPr>
                <w:alias w:val="所有权或使用权受到限制的资产中货币资金金额"/>
                <w:tag w:val="_GBC_997e479d986f429e835303e5c68160f7"/>
                <w:id w:val="2007632120"/>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2,135,520.00</w:t>
                    </w:r>
                  </w:p>
                </w:tc>
              </w:sdtContent>
            </w:sdt>
            <w:sdt>
              <w:sdtPr>
                <w:rPr>
                  <w:szCs w:val="21"/>
                </w:rPr>
                <w:alias w:val="所有权或使用权受到限制的资产中货币资金受限原因"/>
                <w:tag w:val="_GBC_85a2d8c8b7c34cfeb14640abb4f80e66"/>
                <w:id w:val="1594356912"/>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2F661C" w:rsidRDefault="00860ECD" w:rsidP="00C26FF2">
                    <w:pPr>
                      <w:rPr>
                        <w:szCs w:val="21"/>
                      </w:rPr>
                    </w:pPr>
                    <w:r>
                      <w:rPr>
                        <w:rFonts w:hint="eastAsia"/>
                        <w:szCs w:val="21"/>
                      </w:rPr>
                      <w:t>详见</w:t>
                    </w:r>
                    <w:r w:rsidR="00C26FF2">
                      <w:rPr>
                        <w:rFonts w:hint="eastAsia"/>
                        <w:szCs w:val="21"/>
                      </w:rPr>
                      <w:t>七</w:t>
                    </w:r>
                    <w:r w:rsidR="002F661C">
                      <w:rPr>
                        <w:rFonts w:hint="eastAsia"/>
                        <w:szCs w:val="21"/>
                      </w:rPr>
                      <w:t>、</w:t>
                    </w:r>
                    <w:r w:rsidR="002F661C">
                      <w:rPr>
                        <w:szCs w:val="21"/>
                      </w:rPr>
                      <w:t>1</w:t>
                    </w:r>
                  </w:p>
                </w:tc>
              </w:sdtContent>
            </w:sdt>
          </w:tr>
          <w:tr w:rsidR="002F661C"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szCs w:val="21"/>
                  </w:rPr>
                  <w:t>应收票据</w:t>
                </w:r>
              </w:p>
            </w:tc>
            <w:sdt>
              <w:sdtPr>
                <w:rPr>
                  <w:szCs w:val="21"/>
                </w:rPr>
                <w:alias w:val="所有权或使用权受到限制的资产中应收票据金额"/>
                <w:tag w:val="_GBC_e756eda7e8584b58a5b651e3453d7fa7"/>
                <w:id w:val="-2087903608"/>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所有权或使用权受到限制的资产中应收票据受限原因"/>
                <w:tag w:val="_GBC_fdbfad34b7b04a728c485fee34ff4c0e"/>
                <w:id w:val="-1995629624"/>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color w:val="0000FF"/>
                        <w:szCs w:val="21"/>
                      </w:rPr>
                      <w:t xml:space="preserve">　</w:t>
                    </w:r>
                  </w:p>
                </w:tc>
              </w:sdtContent>
            </w:sdt>
          </w:tr>
          <w:tr w:rsidR="002F661C"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szCs w:val="21"/>
                  </w:rPr>
                  <w:t>存货</w:t>
                </w:r>
              </w:p>
            </w:tc>
            <w:sdt>
              <w:sdtPr>
                <w:rPr>
                  <w:szCs w:val="21"/>
                </w:rPr>
                <w:alias w:val="所有权或使用权受到限制的资产中存货金额"/>
                <w:tag w:val="_GBC_360ca329dc504fce8e7a3f6edb6fbf44"/>
                <w:id w:val="665061403"/>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所有权或使用权受到限制的资产中存货受限原因"/>
                <w:tag w:val="_GBC_40409429d6de49d48969319a6caa7347"/>
                <w:id w:val="1333730747"/>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color w:val="0000FF"/>
                        <w:szCs w:val="21"/>
                      </w:rPr>
                      <w:t xml:space="preserve">　</w:t>
                    </w:r>
                  </w:p>
                </w:tc>
              </w:sdtContent>
            </w:sdt>
          </w:tr>
          <w:tr w:rsidR="002F661C"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szCs w:val="21"/>
                  </w:rPr>
                  <w:t>固定资产</w:t>
                </w:r>
              </w:p>
            </w:tc>
            <w:sdt>
              <w:sdtPr>
                <w:rPr>
                  <w:szCs w:val="21"/>
                </w:rPr>
                <w:alias w:val="所有权或使用权受到限制的资产中固定资产金额"/>
                <w:tag w:val="_GBC_acb2981252d24bcaa42953989f93a0e0"/>
                <w:id w:val="-379794672"/>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所有权或使用权受到限制的资产中固定资产受限原因"/>
                <w:tag w:val="_GBC_3de3e9493ddf426193a66c147fa87f21"/>
                <w:id w:val="-1990158793"/>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color w:val="0000FF"/>
                        <w:szCs w:val="21"/>
                      </w:rPr>
                      <w:t xml:space="preserve">　</w:t>
                    </w:r>
                  </w:p>
                </w:tc>
              </w:sdtContent>
            </w:sdt>
          </w:tr>
          <w:tr w:rsidR="002F661C"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szCs w:val="21"/>
                  </w:rPr>
                  <w:t>无形资产</w:t>
                </w:r>
              </w:p>
            </w:tc>
            <w:sdt>
              <w:sdtPr>
                <w:rPr>
                  <w:szCs w:val="21"/>
                </w:rPr>
                <w:alias w:val="所有权或使用权受到限制的资产中无形资产金额"/>
                <w:tag w:val="_GBC_11ab2ab8e3ba4afaac37af7380687af6"/>
                <w:id w:val="221645460"/>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rFonts w:hint="eastAsia"/>
                        <w:color w:val="0000FF"/>
                        <w:szCs w:val="21"/>
                      </w:rPr>
                      <w:t xml:space="preserve">　</w:t>
                    </w:r>
                  </w:p>
                </w:tc>
              </w:sdtContent>
            </w:sdt>
            <w:sdt>
              <w:sdtPr>
                <w:rPr>
                  <w:szCs w:val="21"/>
                </w:rPr>
                <w:alias w:val="所有权或使用权受到限制的资产中无形资产受限原因"/>
                <w:tag w:val="_GBC_6c4a886e6ad8423ea8f92c65be950853"/>
                <w:id w:val="429630530"/>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color w:val="0000FF"/>
                        <w:szCs w:val="21"/>
                      </w:rPr>
                      <w:t xml:space="preserve">　</w:t>
                    </w:r>
                  </w:p>
                </w:tc>
              </w:sdtContent>
            </w:sdt>
          </w:tr>
          <w:tr w:rsidR="002F661C" w:rsidTr="00BD1B09">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合计</w:t>
                </w:r>
              </w:p>
            </w:tc>
            <w:sdt>
              <w:sdtPr>
                <w:rPr>
                  <w:szCs w:val="21"/>
                </w:rPr>
                <w:alias w:val="所有权或使用权受到限制的资产"/>
                <w:tag w:val="_GBC_147fedb34cae49dba7c15d09bd5d05da"/>
                <w:id w:val="-484091088"/>
                <w:lock w:val="sdtLocked"/>
              </w:sdtPr>
              <w:sdtEnd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2F661C" w:rsidRDefault="002F661C">
                    <w:pPr>
                      <w:jc w:val="right"/>
                      <w:rPr>
                        <w:szCs w:val="21"/>
                      </w:rPr>
                    </w:pPr>
                    <w:r w:rsidRPr="000A314E">
                      <w:rPr>
                        <w:rFonts w:asciiTheme="minorEastAsia" w:eastAsiaTheme="minorEastAsia" w:hAnsiTheme="minorEastAsia"/>
                        <w:szCs w:val="21"/>
                      </w:rPr>
                      <w:t>2,135,520.00</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2F661C" w:rsidRDefault="002F661C">
                <w:pPr>
                  <w:jc w:val="center"/>
                  <w:rPr>
                    <w:szCs w:val="21"/>
                  </w:rPr>
                </w:pPr>
                <w:r>
                  <w:rPr>
                    <w:rFonts w:hint="eastAsia"/>
                    <w:szCs w:val="21"/>
                  </w:rPr>
                  <w:t>/</w:t>
                </w:r>
              </w:p>
            </w:tc>
          </w:tr>
        </w:tbl>
        <w:p w:rsidR="002F661C" w:rsidRDefault="002F661C">
          <w:pPr>
            <w:spacing w:before="60" w:after="60"/>
            <w:rPr>
              <w:szCs w:val="21"/>
            </w:rPr>
          </w:pPr>
        </w:p>
        <w:sdt>
          <w:sdtPr>
            <w:alias w:val="所有权或使用权受到限制的资产的其他说明"/>
            <w:tag w:val="_GBC_8c900f9a43384e3baa58823305552176"/>
            <w:id w:val="-1971191217"/>
            <w:lock w:val="sdtLocked"/>
            <w:placeholder>
              <w:docPart w:val="GBC22222222222222222222222222222"/>
            </w:placeholder>
            <w:showingPlcHdr/>
          </w:sdtPr>
          <w:sdtEndPr/>
          <w:sdtContent>
            <w:p w:rsidR="002F661C" w:rsidRPr="00B75B3E" w:rsidRDefault="002F661C" w:rsidP="002F661C">
              <w:r w:rsidRPr="00B75B3E">
                <w:rPr>
                  <w:rFonts w:hint="eastAsia"/>
                </w:rPr>
                <w:t xml:space="preserve">　　　</w:t>
              </w:r>
            </w:p>
          </w:sdtContent>
        </w:sdt>
      </w:sdtContent>
    </w:sdt>
    <w:p w:rsidR="002F661C" w:rsidRDefault="002F661C">
      <w:pPr>
        <w:rPr>
          <w:szCs w:val="21"/>
        </w:rPr>
      </w:pPr>
    </w:p>
    <w:sdt>
      <w:sdtPr>
        <w:rPr>
          <w:rFonts w:ascii="宋体" w:hAnsi="宋体" w:cs="宋体" w:hint="eastAsia"/>
          <w:b w:val="0"/>
          <w:bCs w:val="0"/>
          <w:kern w:val="0"/>
          <w:szCs w:val="21"/>
        </w:rPr>
        <w:alias w:val="模块:外币货币性项目"/>
        <w:tag w:val="_GBC_7a80c9b78caf4e6686905c555fe61f9a"/>
        <w:id w:val="1942724209"/>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44"/>
            </w:numPr>
            <w:tabs>
              <w:tab w:val="left" w:pos="504"/>
            </w:tabs>
            <w:rPr>
              <w:rFonts w:ascii="宋体" w:hAnsi="宋体"/>
              <w:szCs w:val="21"/>
            </w:rPr>
          </w:pPr>
          <w:r>
            <w:rPr>
              <w:rFonts w:ascii="宋体" w:hAnsi="宋体" w:hint="eastAsia"/>
              <w:szCs w:val="21"/>
            </w:rPr>
            <w:t>外币货币性项目</w:t>
          </w:r>
        </w:p>
        <w:sdt>
          <w:sdtPr>
            <w:alias w:val="是否适用：外币货币性项目[双击切换]"/>
            <w:tag w:val="_GBC_bc3f4803239a4c439e7996ea519ee5bf"/>
            <w:id w:val="723103091"/>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0A314E" w:rsidRDefault="00833339" w:rsidP="002F661C"/>
      </w:sdtContent>
    </w:sdt>
    <w:p w:rsidR="002F661C" w:rsidRDefault="002F661C"/>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1628929943"/>
        <w:lock w:val="sdtLocked"/>
        <w:placeholder>
          <w:docPart w:val="GBC22222222222222222222222222222"/>
        </w:placeholder>
      </w:sdtPr>
      <w:sdtEndPr>
        <w:rPr>
          <w:rFonts w:hint="default"/>
        </w:rPr>
      </w:sdtEndPr>
      <w:sdtContent>
        <w:p w:rsidR="002F661C" w:rsidRDefault="002F661C" w:rsidP="0062116C">
          <w:pPr>
            <w:pStyle w:val="3"/>
            <w:numPr>
              <w:ilvl w:val="0"/>
              <w:numId w:val="44"/>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1484463035"/>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0A314E" w:rsidRDefault="00833339" w:rsidP="002F661C"/>
      </w:sdtContent>
    </w:sdt>
    <w:p w:rsidR="002F661C" w:rsidRDefault="002F661C"/>
    <w:p w:rsidR="002F661C" w:rsidRDefault="002F661C" w:rsidP="0062116C">
      <w:pPr>
        <w:pStyle w:val="2"/>
        <w:numPr>
          <w:ilvl w:val="0"/>
          <w:numId w:val="29"/>
        </w:numPr>
      </w:pPr>
      <w:r>
        <w:rPr>
          <w:rFonts w:hint="eastAsia"/>
        </w:rPr>
        <w:t>合并范围的变更</w:t>
      </w:r>
    </w:p>
    <w:p w:rsidR="002F661C" w:rsidRDefault="002F661C" w:rsidP="0062116C">
      <w:pPr>
        <w:pStyle w:val="3"/>
        <w:numPr>
          <w:ilvl w:val="0"/>
          <w:numId w:val="65"/>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1458405272"/>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p w:rsidR="002F661C" w:rsidRDefault="002F661C" w:rsidP="0062116C">
      <w:pPr>
        <w:pStyle w:val="3"/>
        <w:numPr>
          <w:ilvl w:val="0"/>
          <w:numId w:val="65"/>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cde296136a1d4f2094eb79d21291eae2"/>
        <w:id w:val="1818457901"/>
        <w:lock w:val="sdtContentLocked"/>
        <w:placeholder>
          <w:docPart w:val="GBC22222222222222222222222222222"/>
        </w:placeholder>
      </w:sdtPr>
      <w:sdtEndPr/>
      <w:sdtContent>
        <w:p w:rsidR="002F661C" w:rsidRDefault="002F661C" w:rsidP="002F661C">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rFonts w:cs="Arial"/>
          <w:szCs w:val="21"/>
        </w:rPr>
      </w:pPr>
    </w:p>
    <w:p w:rsidR="002F661C" w:rsidRDefault="002F661C">
      <w:pPr>
        <w:rPr>
          <w:szCs w:val="21"/>
        </w:rPr>
      </w:pPr>
    </w:p>
    <w:sdt>
      <w:sdtPr>
        <w:rPr>
          <w:rFonts w:ascii="宋体" w:hAnsi="宋体" w:cs="Arial" w:hint="eastAsia"/>
          <w:b w:val="0"/>
          <w:bCs w:val="0"/>
          <w:kern w:val="0"/>
          <w:szCs w:val="21"/>
        </w:rPr>
        <w:alias w:val="模块:反向购买"/>
        <w:tag w:val="_GBC_245c1a9bb75a488cafe4e0563541052f"/>
        <w:id w:val="-998802600"/>
        <w:lock w:val="sdtLocked"/>
        <w:placeholder>
          <w:docPart w:val="GBC22222222222222222222222222222"/>
        </w:placeholder>
      </w:sdtPr>
      <w:sdtEndPr>
        <w:rPr>
          <w:rFonts w:cs="宋体"/>
          <w:szCs w:val="24"/>
        </w:rPr>
      </w:sdtEndPr>
      <w:sdtContent>
        <w:p w:rsidR="002F661C" w:rsidRDefault="002F661C" w:rsidP="0062116C">
          <w:pPr>
            <w:pStyle w:val="3"/>
            <w:numPr>
              <w:ilvl w:val="0"/>
              <w:numId w:val="65"/>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1342518816"/>
            <w:lock w:val="sdtContentLocked"/>
            <w:placeholder>
              <w:docPart w:val="GBC22222222222222222222222222222"/>
            </w:placeholder>
          </w:sdtPr>
          <w:sdtEndPr/>
          <w:sdtContent>
            <w:p w:rsidR="002F661C" w:rsidRDefault="002F661C" w:rsidP="002F661C">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rFonts w:cs="Arial"/>
              <w:szCs w:val="21"/>
            </w:rPr>
          </w:pPr>
        </w:p>
        <w:p w:rsidR="002F661C" w:rsidRDefault="002F661C">
          <w:pPr>
            <w:rPr>
              <w:rFonts w:cs="Arial"/>
              <w:color w:val="808080"/>
              <w:szCs w:val="21"/>
              <w:lang w:val="en-GB"/>
            </w:rPr>
            <w:sectPr w:rsidR="002F661C" w:rsidSect="00770E20">
              <w:pgSz w:w="11906" w:h="16838"/>
              <w:pgMar w:top="1525" w:right="1276" w:bottom="1440" w:left="1797" w:header="856" w:footer="992" w:gutter="0"/>
              <w:cols w:space="425"/>
              <w:docGrid w:linePitch="312"/>
            </w:sectPr>
          </w:pPr>
        </w:p>
        <w:p w:rsidR="002F661C" w:rsidRPr="000A314E" w:rsidRDefault="00833339" w:rsidP="002F661C"/>
      </w:sdtContent>
    </w:sdt>
    <w:sdt>
      <w:sdtPr>
        <w:rPr>
          <w:rFonts w:ascii="宋体" w:hAnsi="宋体" w:cs="Arial" w:hint="eastAsia"/>
          <w:b w:val="0"/>
          <w:bCs w:val="0"/>
          <w:kern w:val="0"/>
          <w:szCs w:val="21"/>
        </w:rPr>
        <w:alias w:val="模块:处置子公司"/>
        <w:tag w:val="_GBC_cc6d41993eca4369a3cdb3c33d4f3299"/>
        <w:id w:val="1738198391"/>
        <w:lock w:val="sdtLocked"/>
        <w:placeholder>
          <w:docPart w:val="GBC22222222222222222222222222222"/>
        </w:placeholder>
      </w:sdtPr>
      <w:sdtEndPr>
        <w:rPr>
          <w:rFonts w:cs="宋体"/>
          <w:szCs w:val="24"/>
        </w:rPr>
      </w:sdtEndPr>
      <w:sdtContent>
        <w:p w:rsidR="002F661C" w:rsidRDefault="002F661C" w:rsidP="0062116C">
          <w:pPr>
            <w:pStyle w:val="3"/>
            <w:numPr>
              <w:ilvl w:val="0"/>
              <w:numId w:val="65"/>
            </w:numPr>
            <w:rPr>
              <w:rFonts w:ascii="宋体" w:hAnsi="宋体" w:cs="Arial"/>
              <w:szCs w:val="21"/>
            </w:rPr>
          </w:pPr>
          <w:r>
            <w:rPr>
              <w:rFonts w:ascii="宋体" w:hAnsi="宋体" w:cs="Arial" w:hint="eastAsia"/>
              <w:szCs w:val="21"/>
            </w:rPr>
            <w:t>处置子公司</w:t>
          </w:r>
        </w:p>
        <w:p w:rsidR="002F661C" w:rsidRDefault="002F661C">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1183550739"/>
            <w:lock w:val="sdtContentLocked"/>
            <w:placeholder>
              <w:docPart w:val="GBC22222222222222222222222222222"/>
            </w:placeholder>
          </w:sdtPr>
          <w:sdtEndPr/>
          <w:sdtContent>
            <w:p w:rsidR="002F661C" w:rsidRDefault="002F661C" w:rsidP="002F661C">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2F661C" w:rsidRPr="000A314E" w:rsidRDefault="00833339" w:rsidP="002F661C"/>
      </w:sdtContent>
    </w:sdt>
    <w:p w:rsidR="002F661C" w:rsidRDefault="002F661C">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1589302879"/>
        <w:lock w:val="sdtLocked"/>
        <w:placeholder>
          <w:docPart w:val="GBC22222222222222222222222222222"/>
        </w:placeholder>
      </w:sdtPr>
      <w:sdtEndPr>
        <w:rPr>
          <w:rFonts w:ascii="宋体" w:hAnsi="宋体" w:cs="宋体" w:hint="default"/>
          <w:kern w:val="0"/>
          <w:sz w:val="21"/>
          <w:szCs w:val="24"/>
        </w:rPr>
      </w:sdtEndPr>
      <w:sdtContent>
        <w:p w:rsidR="002F661C" w:rsidRDefault="002F661C">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237553161"/>
            <w:lock w:val="sdtContentLocked"/>
            <w:placeholder>
              <w:docPart w:val="GBC22222222222222222222222222222"/>
            </w:placeholder>
          </w:sdtPr>
          <w:sdtEndPr/>
          <w:sdtContent>
            <w:p w:rsidR="002F661C" w:rsidRDefault="002F661C">
              <w:pPr>
                <w:pStyle w:val="a8"/>
                <w:rPr>
                  <w:color w:val="000000"/>
                </w:rPr>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rsidR="002F661C" w:rsidRPr="000A314E" w:rsidRDefault="00833339" w:rsidP="002F661C"/>
      </w:sdtContent>
    </w:sdt>
    <w:p w:rsidR="002F661C" w:rsidRDefault="002F661C">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727812128"/>
        <w:lock w:val="sdtLocked"/>
        <w:placeholder>
          <w:docPart w:val="GBC22222222222222222222222222222"/>
        </w:placeholder>
      </w:sdtPr>
      <w:sdtEndPr>
        <w:rPr>
          <w:rFonts w:asciiTheme="minorEastAsia" w:hAnsiTheme="minorEastAsia"/>
          <w:szCs w:val="21"/>
        </w:rPr>
      </w:sdtEndPr>
      <w:sdtContent>
        <w:p w:rsidR="002F661C" w:rsidRDefault="002F661C" w:rsidP="0062116C">
          <w:pPr>
            <w:pStyle w:val="3"/>
            <w:numPr>
              <w:ilvl w:val="0"/>
              <w:numId w:val="65"/>
            </w:numPr>
            <w:rPr>
              <w:rFonts w:ascii="宋体" w:hAnsi="宋体" w:cs="Arial"/>
              <w:color w:val="000000"/>
            </w:rPr>
          </w:pPr>
          <w:r>
            <w:rPr>
              <w:rFonts w:ascii="宋体" w:hAnsi="宋体" w:cs="Arial" w:hint="eastAsia"/>
              <w:color w:val="000000"/>
            </w:rPr>
            <w:t>其他</w:t>
          </w:r>
        </w:p>
        <w:sdt>
          <w:sdtPr>
            <w:rPr>
              <w:rFonts w:cs="Arial"/>
              <w:color w:val="000000"/>
            </w:rPr>
            <w:alias w:val="合并范围的变更-其他说明"/>
            <w:tag w:val="_GBC_3c0ba58e11b748c98de8632d20e4e46a"/>
            <w:id w:val="1741596924"/>
            <w:lock w:val="sdtLocked"/>
            <w:placeholder>
              <w:docPart w:val="GBC22222222222222222222222222222"/>
            </w:placeholder>
          </w:sdtPr>
          <w:sdtEndPr>
            <w:rPr>
              <w:rFonts w:asciiTheme="minorEastAsia" w:eastAsiaTheme="minorEastAsia" w:hAnsiTheme="minorEastAsia"/>
              <w:szCs w:val="21"/>
            </w:rPr>
          </w:sdtEndPr>
          <w:sdtContent>
            <w:p w:rsidR="002F661C" w:rsidRPr="005F3797" w:rsidRDefault="002F661C">
              <w:pPr>
                <w:rPr>
                  <w:rFonts w:asciiTheme="minorEastAsia" w:eastAsiaTheme="minorEastAsia" w:hAnsiTheme="minorEastAsia" w:cs="Arial"/>
                  <w:color w:val="000000"/>
                  <w:szCs w:val="21"/>
                </w:rPr>
              </w:pPr>
              <w:r w:rsidRPr="005F3797">
                <w:rPr>
                  <w:rFonts w:asciiTheme="minorEastAsia" w:eastAsiaTheme="minorEastAsia" w:hAnsiTheme="minorEastAsia" w:hint="eastAsia"/>
                  <w:szCs w:val="21"/>
                </w:rPr>
                <w:t>本公司本期合并范围没有发生变化。</w:t>
              </w:r>
            </w:p>
          </w:sdtContent>
        </w:sdt>
      </w:sdtContent>
    </w:sdt>
    <w:p w:rsidR="002F661C" w:rsidRDefault="002F661C">
      <w:pPr>
        <w:sectPr w:rsidR="002F661C" w:rsidSect="002F661C">
          <w:pgSz w:w="11906" w:h="16838"/>
          <w:pgMar w:top="1525" w:right="1276" w:bottom="1440" w:left="1797" w:header="856" w:footer="992" w:gutter="0"/>
          <w:cols w:space="425"/>
          <w:docGrid w:linePitch="312"/>
        </w:sectPr>
      </w:pPr>
    </w:p>
    <w:p w:rsidR="002F661C" w:rsidRDefault="002F661C"/>
    <w:p w:rsidR="002F661C" w:rsidRDefault="002F661C" w:rsidP="0062116C">
      <w:pPr>
        <w:pStyle w:val="2"/>
        <w:numPr>
          <w:ilvl w:val="0"/>
          <w:numId w:val="29"/>
        </w:numPr>
        <w:rPr>
          <w:rFonts w:ascii="宋体" w:hAnsi="宋体"/>
        </w:rPr>
      </w:pPr>
      <w:r>
        <w:rPr>
          <w:rFonts w:ascii="宋体" w:hAnsi="宋体" w:hint="eastAsia"/>
        </w:rPr>
        <w:t>在</w:t>
      </w:r>
      <w:r>
        <w:rPr>
          <w:rFonts w:hint="eastAsia"/>
        </w:rPr>
        <w:t>其他</w:t>
      </w:r>
      <w:r>
        <w:rPr>
          <w:rFonts w:ascii="宋体" w:hAnsi="宋体" w:hint="eastAsia"/>
        </w:rPr>
        <w:t>主体中的权益</w:t>
      </w:r>
    </w:p>
    <w:p w:rsidR="002F661C" w:rsidRDefault="002F661C" w:rsidP="0062116C">
      <w:pPr>
        <w:pStyle w:val="3"/>
        <w:numPr>
          <w:ilvl w:val="2"/>
          <w:numId w:val="66"/>
        </w:numPr>
      </w:pPr>
      <w:r>
        <w:rPr>
          <w:rFonts w:hint="eastAsia"/>
        </w:rPr>
        <w:t>在子公司中的权益</w:t>
      </w:r>
    </w:p>
    <w:sdt>
      <w:sdtPr>
        <w:alias w:val="是否适用：在子公司中的权益[双击切换]"/>
        <w:tag w:val="_GBC_35530e845fcb49e583cea510d1910124"/>
        <w:id w:val="-1692446226"/>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企业集团的构成"/>
        <w:tag w:val="_GBC_47f8b786d9024ebb977349f022d18c1c"/>
        <w:id w:val="-283051798"/>
        <w:lock w:val="sdtLocked"/>
        <w:placeholder>
          <w:docPart w:val="GBC22222222222222222222222222222"/>
        </w:placeholder>
      </w:sdtPr>
      <w:sdtEndPr>
        <w:rPr>
          <w:rFonts w:cstheme="minorBidi" w:hint="default"/>
          <w:szCs w:val="21"/>
        </w:rPr>
      </w:sdtEndPr>
      <w:sdtContent>
        <w:p w:rsidR="002F661C" w:rsidRDefault="002F661C" w:rsidP="0062116C">
          <w:pPr>
            <w:pStyle w:val="4"/>
            <w:numPr>
              <w:ilvl w:val="3"/>
              <w:numId w:val="67"/>
            </w:numPr>
            <w:tabs>
              <w:tab w:val="left" w:pos="644"/>
            </w:tabs>
          </w:pPr>
          <w:r>
            <w:rPr>
              <w:rFonts w:hint="eastAsia"/>
            </w:rPr>
            <w:t>企业集团的构成</w:t>
          </w:r>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43"/>
            <w:gridCol w:w="852"/>
            <w:gridCol w:w="709"/>
            <w:gridCol w:w="1558"/>
            <w:gridCol w:w="1135"/>
            <w:gridCol w:w="1135"/>
            <w:gridCol w:w="717"/>
          </w:tblGrid>
          <w:tr w:rsidR="002F661C" w:rsidTr="002F661C">
            <w:trPr>
              <w:trHeight w:val="247"/>
            </w:trPr>
            <w:tc>
              <w:tcPr>
                <w:tcW w:w="162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2F661C" w:rsidRDefault="002F661C" w:rsidP="002F661C">
                <w:pPr>
                  <w:jc w:val="center"/>
                  <w:rPr>
                    <w:rFonts w:cs="Arial"/>
                    <w:szCs w:val="21"/>
                    <w:lang w:val="en-GB"/>
                  </w:rPr>
                </w:pPr>
                <w:r>
                  <w:rPr>
                    <w:rFonts w:cs="Arial" w:hint="eastAsia"/>
                    <w:szCs w:val="21"/>
                    <w:lang w:val="en-GB"/>
                  </w:rPr>
                  <w:t>子公司</w:t>
                </w:r>
              </w:p>
              <w:p w:rsidR="002F661C" w:rsidRDefault="002F661C" w:rsidP="002F661C">
                <w:pPr>
                  <w:jc w:val="center"/>
                  <w:rPr>
                    <w:rFonts w:cs="Arial"/>
                    <w:szCs w:val="21"/>
                  </w:rPr>
                </w:pPr>
                <w:r>
                  <w:rPr>
                    <w:rFonts w:cs="Arial" w:hint="eastAsia"/>
                    <w:szCs w:val="21"/>
                    <w:lang w:val="en-GB"/>
                  </w:rPr>
                  <w:t>名称</w:t>
                </w:r>
              </w:p>
            </w:tc>
            <w:tc>
              <w:tcPr>
                <w:tcW w:w="47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rFonts w:cs="Arial"/>
                    <w:szCs w:val="21"/>
                  </w:rPr>
                </w:pPr>
                <w:r>
                  <w:rPr>
                    <w:rFonts w:cs="Arial" w:hint="eastAsia"/>
                    <w:szCs w:val="21"/>
                    <w:lang w:val="en-GB"/>
                  </w:rPr>
                  <w:t>主要经营地</w:t>
                </w:r>
              </w:p>
            </w:tc>
            <w:tc>
              <w:tcPr>
                <w:tcW w:w="39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rFonts w:cs="Arial"/>
                    <w:szCs w:val="21"/>
                  </w:rPr>
                </w:pPr>
                <w:r>
                  <w:rPr>
                    <w:rFonts w:cs="Arial" w:hint="eastAsia"/>
                    <w:szCs w:val="21"/>
                    <w:lang w:val="en-GB"/>
                  </w:rPr>
                  <w:t>注册地</w:t>
                </w:r>
              </w:p>
            </w:tc>
            <w:tc>
              <w:tcPr>
                <w:tcW w:w="86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rFonts w:cs="Arial"/>
                    <w:szCs w:val="21"/>
                  </w:rPr>
                </w:pPr>
                <w:r>
                  <w:rPr>
                    <w:rFonts w:cs="Arial" w:hint="eastAsia"/>
                    <w:szCs w:val="21"/>
                    <w:lang w:val="en-GB"/>
                  </w:rPr>
                  <w:t>业务性质</w:t>
                </w:r>
              </w:p>
            </w:tc>
            <w:tc>
              <w:tcPr>
                <w:tcW w:w="1254"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rFonts w:cs="Arial"/>
                    <w:szCs w:val="21"/>
                  </w:rPr>
                </w:pPr>
                <w:r>
                  <w:rPr>
                    <w:rFonts w:cs="Arial" w:hint="eastAsia"/>
                    <w:szCs w:val="21"/>
                    <w:lang w:val="en-GB"/>
                  </w:rPr>
                  <w:t>持股比例</w:t>
                </w:r>
                <w:r>
                  <w:rPr>
                    <w:rFonts w:cs="Arial"/>
                    <w:szCs w:val="21"/>
                  </w:rPr>
                  <w:t>(%)</w:t>
                </w:r>
              </w:p>
            </w:tc>
            <w:tc>
              <w:tcPr>
                <w:tcW w:w="396" w:type="pct"/>
                <w:vMerge w:val="restart"/>
                <w:tcBorders>
                  <w:top w:val="single" w:sz="4" w:space="0" w:color="auto"/>
                  <w:left w:val="single" w:sz="6" w:space="0" w:color="auto"/>
                  <w:right w:val="single" w:sz="4" w:space="0" w:color="auto"/>
                </w:tcBorders>
                <w:shd w:val="clear" w:color="auto" w:fill="auto"/>
                <w:vAlign w:val="center"/>
              </w:tcPr>
              <w:p w:rsidR="002F661C" w:rsidRDefault="002F661C" w:rsidP="002F661C">
                <w:pPr>
                  <w:jc w:val="center"/>
                  <w:rPr>
                    <w:rFonts w:cs="Arial"/>
                    <w:szCs w:val="21"/>
                    <w:lang w:val="en-GB"/>
                  </w:rPr>
                </w:pPr>
                <w:r>
                  <w:rPr>
                    <w:rFonts w:cs="Arial" w:hint="eastAsia"/>
                    <w:szCs w:val="21"/>
                    <w:lang w:val="en-GB"/>
                  </w:rPr>
                  <w:t>取得</w:t>
                </w:r>
              </w:p>
              <w:p w:rsidR="002F661C" w:rsidRDefault="002F661C" w:rsidP="002F661C">
                <w:pPr>
                  <w:jc w:val="center"/>
                  <w:rPr>
                    <w:rFonts w:cs="Arial"/>
                    <w:szCs w:val="21"/>
                    <w:lang w:val="en-GB"/>
                  </w:rPr>
                </w:pPr>
                <w:r>
                  <w:rPr>
                    <w:rFonts w:cs="Arial" w:hint="eastAsia"/>
                    <w:szCs w:val="21"/>
                    <w:lang w:val="en-GB"/>
                  </w:rPr>
                  <w:t>方式</w:t>
                </w:r>
              </w:p>
            </w:tc>
          </w:tr>
          <w:tr w:rsidR="002F661C" w:rsidTr="002F661C">
            <w:trPr>
              <w:trHeight w:val="278"/>
            </w:trPr>
            <w:tc>
              <w:tcPr>
                <w:tcW w:w="1626" w:type="pct"/>
                <w:vMerge/>
                <w:tcBorders>
                  <w:top w:val="single" w:sz="4" w:space="0" w:color="auto"/>
                  <w:left w:val="single" w:sz="4" w:space="0" w:color="auto"/>
                  <w:bottom w:val="single" w:sz="6" w:space="0" w:color="auto"/>
                  <w:right w:val="single" w:sz="6" w:space="0" w:color="auto"/>
                </w:tcBorders>
                <w:shd w:val="clear" w:color="auto" w:fill="auto"/>
                <w:vAlign w:val="center"/>
              </w:tcPr>
              <w:p w:rsidR="002F661C" w:rsidRDefault="002F661C" w:rsidP="002F661C">
                <w:pPr>
                  <w:rPr>
                    <w:rFonts w:cs="Arial"/>
                    <w:szCs w:val="21"/>
                  </w:rPr>
                </w:pPr>
              </w:p>
            </w:tc>
            <w:tc>
              <w:tcPr>
                <w:tcW w:w="471" w:type="pct"/>
                <w:vMerge/>
                <w:tcBorders>
                  <w:top w:val="single" w:sz="4" w:space="0" w:color="auto"/>
                  <w:left w:val="single" w:sz="6" w:space="0" w:color="auto"/>
                  <w:bottom w:val="single" w:sz="6" w:space="0" w:color="auto"/>
                  <w:right w:val="single" w:sz="6" w:space="0" w:color="auto"/>
                </w:tcBorders>
                <w:shd w:val="clear" w:color="auto" w:fill="auto"/>
                <w:vAlign w:val="center"/>
              </w:tcPr>
              <w:p w:rsidR="002F661C" w:rsidRDefault="002F661C" w:rsidP="002F661C">
                <w:pPr>
                  <w:rPr>
                    <w:rFonts w:cs="Arial"/>
                    <w:szCs w:val="21"/>
                  </w:rPr>
                </w:pPr>
              </w:p>
            </w:tc>
            <w:tc>
              <w:tcPr>
                <w:tcW w:w="392" w:type="pct"/>
                <w:vMerge/>
                <w:tcBorders>
                  <w:top w:val="single" w:sz="4" w:space="0" w:color="auto"/>
                  <w:left w:val="single" w:sz="6" w:space="0" w:color="auto"/>
                  <w:bottom w:val="single" w:sz="6" w:space="0" w:color="auto"/>
                  <w:right w:val="single" w:sz="6" w:space="0" w:color="auto"/>
                </w:tcBorders>
                <w:shd w:val="clear" w:color="auto" w:fill="auto"/>
                <w:vAlign w:val="center"/>
              </w:tcPr>
              <w:p w:rsidR="002F661C" w:rsidRDefault="002F661C" w:rsidP="002F661C">
                <w:pPr>
                  <w:rPr>
                    <w:rFonts w:cs="Arial"/>
                    <w:szCs w:val="21"/>
                  </w:rPr>
                </w:pPr>
              </w:p>
            </w:tc>
            <w:tc>
              <w:tcPr>
                <w:tcW w:w="861" w:type="pct"/>
                <w:vMerge/>
                <w:tcBorders>
                  <w:top w:val="single" w:sz="4" w:space="0" w:color="auto"/>
                  <w:left w:val="single" w:sz="6" w:space="0" w:color="auto"/>
                  <w:bottom w:val="single" w:sz="6" w:space="0" w:color="auto"/>
                  <w:right w:val="single" w:sz="6" w:space="0" w:color="auto"/>
                </w:tcBorders>
                <w:shd w:val="clear" w:color="auto" w:fill="auto"/>
                <w:vAlign w:val="center"/>
              </w:tcPr>
              <w:p w:rsidR="002F661C" w:rsidRDefault="002F661C" w:rsidP="002F661C">
                <w:pPr>
                  <w:rPr>
                    <w:rFonts w:cs="Arial"/>
                    <w:szCs w:val="21"/>
                  </w:rPr>
                </w:pPr>
              </w:p>
            </w:tc>
            <w:tc>
              <w:tcPr>
                <w:tcW w:w="627" w:type="pct"/>
                <w:tcBorders>
                  <w:top w:val="single" w:sz="4"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rFonts w:cs="Arial"/>
                    <w:szCs w:val="21"/>
                  </w:rPr>
                </w:pPr>
                <w:r>
                  <w:rPr>
                    <w:rFonts w:cs="Arial" w:hint="eastAsia"/>
                    <w:szCs w:val="21"/>
                    <w:lang w:val="en-GB"/>
                  </w:rPr>
                  <w:t>直接</w:t>
                </w:r>
              </w:p>
            </w:tc>
            <w:tc>
              <w:tcPr>
                <w:tcW w:w="627" w:type="pct"/>
                <w:tcBorders>
                  <w:top w:val="single" w:sz="4" w:space="0" w:color="auto"/>
                  <w:left w:val="single" w:sz="6" w:space="0" w:color="auto"/>
                  <w:bottom w:val="single" w:sz="6" w:space="0" w:color="auto"/>
                  <w:right w:val="single" w:sz="6" w:space="0" w:color="auto"/>
                </w:tcBorders>
                <w:shd w:val="clear" w:color="auto" w:fill="auto"/>
                <w:vAlign w:val="center"/>
              </w:tcPr>
              <w:p w:rsidR="002F661C" w:rsidRDefault="002F661C" w:rsidP="002F661C">
                <w:pPr>
                  <w:jc w:val="center"/>
                  <w:rPr>
                    <w:rFonts w:cs="Arial"/>
                    <w:szCs w:val="21"/>
                  </w:rPr>
                </w:pPr>
                <w:r>
                  <w:rPr>
                    <w:rFonts w:cs="Arial" w:hint="eastAsia"/>
                    <w:szCs w:val="21"/>
                    <w:lang w:val="en-GB"/>
                  </w:rPr>
                  <w:t>间接</w:t>
                </w:r>
              </w:p>
            </w:tc>
            <w:tc>
              <w:tcPr>
                <w:tcW w:w="396" w:type="pct"/>
                <w:vMerge/>
                <w:tcBorders>
                  <w:left w:val="single" w:sz="6" w:space="0" w:color="auto"/>
                  <w:bottom w:val="single" w:sz="6" w:space="0" w:color="auto"/>
                  <w:right w:val="single" w:sz="4" w:space="0" w:color="auto"/>
                </w:tcBorders>
              </w:tcPr>
              <w:p w:rsidR="002F661C" w:rsidRDefault="002F661C" w:rsidP="002F661C">
                <w:pPr>
                  <w:rPr>
                    <w:rFonts w:cs="Arial"/>
                    <w:szCs w:val="21"/>
                  </w:rPr>
                </w:pPr>
              </w:p>
            </w:tc>
          </w:tr>
          <w:sdt>
            <w:sdtPr>
              <w:rPr>
                <w:szCs w:val="21"/>
              </w:rPr>
              <w:alias w:val="企业合并及合并财务报表明细"/>
              <w:tag w:val="_GBC_986bfe326d834fea9d2920637e286f21"/>
              <w:id w:val="-1322583815"/>
              <w:lock w:val="sdtLocked"/>
            </w:sdtPr>
            <w:sdtEndPr/>
            <w:sdtContent>
              <w:tr w:rsidR="002F661C" w:rsidTr="002F661C">
                <w:sdt>
                  <w:sdtPr>
                    <w:rPr>
                      <w:szCs w:val="21"/>
                    </w:rPr>
                    <w:alias w:val="企业合并及合并财务报表明细－单位名称"/>
                    <w:tag w:val="_GBC_3cdcd67c37274049ad9196a53384ed2d"/>
                    <w:id w:val="1613252052"/>
                    <w:lock w:val="sdtLocked"/>
                  </w:sdtPr>
                  <w:sdtEndPr/>
                  <w:sdtContent>
                    <w:tc>
                      <w:tcPr>
                        <w:tcW w:w="1626" w:type="pct"/>
                        <w:tcBorders>
                          <w:top w:val="single" w:sz="6" w:space="0" w:color="auto"/>
                          <w:left w:val="single" w:sz="4" w:space="0" w:color="auto"/>
                          <w:bottom w:val="single" w:sz="4" w:space="0" w:color="auto"/>
                          <w:right w:val="single" w:sz="6" w:space="0" w:color="auto"/>
                        </w:tcBorders>
                      </w:tcPr>
                      <w:p w:rsidR="002F661C" w:rsidRDefault="002F661C" w:rsidP="002F661C">
                        <w:pPr>
                          <w:rPr>
                            <w:szCs w:val="21"/>
                          </w:rPr>
                        </w:pPr>
                        <w:r>
                          <w:rPr>
                            <w:szCs w:val="21"/>
                          </w:rPr>
                          <w:t>北京歌华有线工程管理有限责任公司</w:t>
                        </w:r>
                      </w:p>
                    </w:tc>
                  </w:sdtContent>
                </w:sdt>
                <w:sdt>
                  <w:sdtPr>
                    <w:rPr>
                      <w:szCs w:val="21"/>
                    </w:rPr>
                    <w:alias w:val="企业合并及合并财务报表明细－主要经营地"/>
                    <w:tag w:val="_GBC_8a77a8471b3246608e70115994bf107d"/>
                    <w:id w:val="862779080"/>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北京</w:t>
                        </w:r>
                      </w:p>
                    </w:tc>
                  </w:sdtContent>
                </w:sdt>
                <w:sdt>
                  <w:sdtPr>
                    <w:rPr>
                      <w:szCs w:val="21"/>
                    </w:rPr>
                    <w:alias w:val="企业合并及合并财务报表明细－注册地"/>
                    <w:tag w:val="_GBC_8830a6b9b2b449babcaa6668f8fd88a8"/>
                    <w:id w:val="-1263604896"/>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北京</w:t>
                        </w:r>
                      </w:p>
                    </w:tc>
                  </w:sdtContent>
                </w:sdt>
                <w:sdt>
                  <w:sdtPr>
                    <w:rPr>
                      <w:szCs w:val="21"/>
                    </w:rPr>
                    <w:alias w:val="企业合并及合并财务报表明细－业务性质"/>
                    <w:tag w:val="_GBC_66cd68062d3f4d66bf1a834bace109a7"/>
                    <w:id w:val="837971335"/>
                    <w:lock w:val="sdtLocked"/>
                  </w:sdtPr>
                  <w:sdtEndPr/>
                  <w:sdtContent>
                    <w:tc>
                      <w:tcPr>
                        <w:tcW w:w="86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工程施工</w:t>
                        </w:r>
                      </w:p>
                    </w:tc>
                  </w:sdtContent>
                </w:sdt>
                <w:sdt>
                  <w:sdtPr>
                    <w:rPr>
                      <w:szCs w:val="21"/>
                    </w:rPr>
                    <w:alias w:val="企业合并及合并财务报表明细－直接持股比例"/>
                    <w:tag w:val="_GBC_181e436e62c34b88ba2844c3b8684a70"/>
                    <w:id w:val="796807067"/>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2F661C" w:rsidP="002F661C">
                        <w:pPr>
                          <w:jc w:val="right"/>
                          <w:rPr>
                            <w:szCs w:val="21"/>
                          </w:rPr>
                        </w:pPr>
                        <w:r>
                          <w:rPr>
                            <w:szCs w:val="21"/>
                          </w:rPr>
                          <w:t>90</w:t>
                        </w:r>
                      </w:p>
                    </w:tc>
                  </w:sdtContent>
                </w:sdt>
                <w:sdt>
                  <w:sdtPr>
                    <w:rPr>
                      <w:szCs w:val="21"/>
                    </w:rPr>
                    <w:alias w:val="企业合并及合并财务报表明细－间接持股比例"/>
                    <w:tag w:val="_GBC_209ebbd586724df5983e017cc514344f"/>
                    <w:id w:val="968564374"/>
                    <w:lock w:val="sdtLocked"/>
                    <w:showingPlcHdr/>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C26FF2" w:rsidP="002F661C">
                        <w:pPr>
                          <w:jc w:val="right"/>
                          <w:rPr>
                            <w:szCs w:val="21"/>
                          </w:rPr>
                        </w:pPr>
                        <w:r>
                          <w:rPr>
                            <w:szCs w:val="21"/>
                          </w:rPr>
                          <w:t xml:space="preserve">     </w:t>
                        </w:r>
                      </w:p>
                    </w:tc>
                  </w:sdtContent>
                </w:sdt>
                <w:sdt>
                  <w:sdtPr>
                    <w:rPr>
                      <w:szCs w:val="21"/>
                    </w:rPr>
                    <w:alias w:val="企业合并及合并财务报表明细－取得方式"/>
                    <w:tag w:val="_GBC_e214440b23e04cb09f1d3c16109a2005"/>
                    <w:id w:val="-1389333149"/>
                    <w:lock w:val="sdtLocked"/>
                  </w:sdtPr>
                  <w:sdtEndPr/>
                  <w:sdtContent>
                    <w:tc>
                      <w:tcPr>
                        <w:tcW w:w="396" w:type="pct"/>
                        <w:tcBorders>
                          <w:top w:val="single" w:sz="6" w:space="0" w:color="auto"/>
                          <w:left w:val="single" w:sz="6" w:space="0" w:color="auto"/>
                          <w:bottom w:val="single" w:sz="4" w:space="0" w:color="auto"/>
                          <w:right w:val="single" w:sz="4" w:space="0" w:color="auto"/>
                        </w:tcBorders>
                      </w:tcPr>
                      <w:p w:rsidR="002F661C" w:rsidRDefault="002F661C" w:rsidP="002F661C">
                        <w:pPr>
                          <w:rPr>
                            <w:szCs w:val="21"/>
                          </w:rPr>
                        </w:pPr>
                        <w:r>
                          <w:rPr>
                            <w:szCs w:val="21"/>
                          </w:rPr>
                          <w:t>设立</w:t>
                        </w:r>
                      </w:p>
                    </w:tc>
                  </w:sdtContent>
                </w:sdt>
              </w:tr>
            </w:sdtContent>
          </w:sdt>
          <w:sdt>
            <w:sdtPr>
              <w:rPr>
                <w:szCs w:val="21"/>
              </w:rPr>
              <w:alias w:val="企业合并及合并财务报表明细"/>
              <w:tag w:val="_GBC_986bfe326d834fea9d2920637e286f21"/>
              <w:id w:val="-2086590932"/>
              <w:lock w:val="sdtLocked"/>
            </w:sdtPr>
            <w:sdtEndPr/>
            <w:sdtContent>
              <w:tr w:rsidR="002F661C" w:rsidTr="002F661C">
                <w:sdt>
                  <w:sdtPr>
                    <w:rPr>
                      <w:szCs w:val="21"/>
                    </w:rPr>
                    <w:alias w:val="企业合并及合并财务报表明细－单位名称"/>
                    <w:tag w:val="_GBC_3cdcd67c37274049ad9196a53384ed2d"/>
                    <w:id w:val="-903908760"/>
                    <w:lock w:val="sdtLocked"/>
                  </w:sdtPr>
                  <w:sdtEndPr/>
                  <w:sdtContent>
                    <w:tc>
                      <w:tcPr>
                        <w:tcW w:w="1626" w:type="pct"/>
                        <w:tcBorders>
                          <w:top w:val="single" w:sz="6" w:space="0" w:color="auto"/>
                          <w:left w:val="single" w:sz="4" w:space="0" w:color="auto"/>
                          <w:bottom w:val="single" w:sz="4" w:space="0" w:color="auto"/>
                          <w:right w:val="single" w:sz="6" w:space="0" w:color="auto"/>
                        </w:tcBorders>
                      </w:tcPr>
                      <w:p w:rsidR="002F661C" w:rsidRDefault="002F661C" w:rsidP="002F661C">
                        <w:pPr>
                          <w:rPr>
                            <w:szCs w:val="21"/>
                          </w:rPr>
                        </w:pPr>
                        <w:r>
                          <w:rPr>
                            <w:szCs w:val="21"/>
                          </w:rPr>
                          <w:t>北京歌华有线数字媒体有限公司</w:t>
                        </w:r>
                      </w:p>
                    </w:tc>
                  </w:sdtContent>
                </w:sdt>
                <w:sdt>
                  <w:sdtPr>
                    <w:rPr>
                      <w:szCs w:val="21"/>
                    </w:rPr>
                    <w:alias w:val="企业合并及合并财务报表明细－主要经营地"/>
                    <w:tag w:val="_GBC_8a77a8471b3246608e70115994bf107d"/>
                    <w:id w:val="1412884380"/>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北京</w:t>
                        </w:r>
                      </w:p>
                    </w:tc>
                  </w:sdtContent>
                </w:sdt>
                <w:sdt>
                  <w:sdtPr>
                    <w:rPr>
                      <w:szCs w:val="21"/>
                    </w:rPr>
                    <w:alias w:val="企业合并及合并财务报表明细－注册地"/>
                    <w:tag w:val="_GBC_8830a6b9b2b449babcaa6668f8fd88a8"/>
                    <w:id w:val="-918714657"/>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北京</w:t>
                        </w:r>
                      </w:p>
                    </w:tc>
                  </w:sdtContent>
                </w:sdt>
                <w:sdt>
                  <w:sdtPr>
                    <w:rPr>
                      <w:szCs w:val="21"/>
                    </w:rPr>
                    <w:alias w:val="企业合并及合并财务报表明细－业务性质"/>
                    <w:tag w:val="_GBC_66cd68062d3f4d66bf1a834bace109a7"/>
                    <w:id w:val="2041233518"/>
                    <w:lock w:val="sdtLocked"/>
                  </w:sdtPr>
                  <w:sdtEndPr/>
                  <w:sdtContent>
                    <w:tc>
                      <w:tcPr>
                        <w:tcW w:w="86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器材销售技术开发</w:t>
                        </w:r>
                      </w:p>
                    </w:tc>
                  </w:sdtContent>
                </w:sdt>
                <w:sdt>
                  <w:sdtPr>
                    <w:rPr>
                      <w:szCs w:val="21"/>
                    </w:rPr>
                    <w:alias w:val="企业合并及合并财务报表明细－直接持股比例"/>
                    <w:tag w:val="_GBC_181e436e62c34b88ba2844c3b8684a70"/>
                    <w:id w:val="-1758199405"/>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2F661C" w:rsidP="002F661C">
                        <w:pPr>
                          <w:jc w:val="right"/>
                          <w:rPr>
                            <w:szCs w:val="21"/>
                          </w:rPr>
                        </w:pPr>
                        <w:r>
                          <w:rPr>
                            <w:szCs w:val="21"/>
                          </w:rPr>
                          <w:t>95</w:t>
                        </w:r>
                      </w:p>
                    </w:tc>
                  </w:sdtContent>
                </w:sdt>
                <w:sdt>
                  <w:sdtPr>
                    <w:rPr>
                      <w:szCs w:val="21"/>
                    </w:rPr>
                    <w:alias w:val="企业合并及合并财务报表明细－间接持股比例"/>
                    <w:tag w:val="_GBC_209ebbd586724df5983e017cc514344f"/>
                    <w:id w:val="-1367288551"/>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2F661C" w:rsidP="002F661C">
                        <w:pPr>
                          <w:jc w:val="right"/>
                          <w:rPr>
                            <w:szCs w:val="21"/>
                          </w:rPr>
                        </w:pPr>
                        <w:r>
                          <w:rPr>
                            <w:szCs w:val="21"/>
                          </w:rPr>
                          <w:t>4.5</w:t>
                        </w:r>
                      </w:p>
                    </w:tc>
                  </w:sdtContent>
                </w:sdt>
                <w:sdt>
                  <w:sdtPr>
                    <w:rPr>
                      <w:szCs w:val="21"/>
                    </w:rPr>
                    <w:alias w:val="企业合并及合并财务报表明细－取得方式"/>
                    <w:tag w:val="_GBC_e214440b23e04cb09f1d3c16109a2005"/>
                    <w:id w:val="-1900580400"/>
                    <w:lock w:val="sdtLocked"/>
                  </w:sdtPr>
                  <w:sdtEndPr/>
                  <w:sdtContent>
                    <w:tc>
                      <w:tcPr>
                        <w:tcW w:w="396" w:type="pct"/>
                        <w:tcBorders>
                          <w:top w:val="single" w:sz="6" w:space="0" w:color="auto"/>
                          <w:left w:val="single" w:sz="6" w:space="0" w:color="auto"/>
                          <w:bottom w:val="single" w:sz="4" w:space="0" w:color="auto"/>
                          <w:right w:val="single" w:sz="4" w:space="0" w:color="auto"/>
                        </w:tcBorders>
                      </w:tcPr>
                      <w:p w:rsidR="002F661C" w:rsidRDefault="002F661C" w:rsidP="002F661C">
                        <w:pPr>
                          <w:rPr>
                            <w:szCs w:val="21"/>
                          </w:rPr>
                        </w:pPr>
                        <w:r>
                          <w:rPr>
                            <w:szCs w:val="21"/>
                          </w:rPr>
                          <w:t>设立</w:t>
                        </w:r>
                      </w:p>
                    </w:tc>
                  </w:sdtContent>
                </w:sdt>
              </w:tr>
            </w:sdtContent>
          </w:sdt>
          <w:sdt>
            <w:sdtPr>
              <w:rPr>
                <w:szCs w:val="21"/>
              </w:rPr>
              <w:alias w:val="企业合并及合并财务报表明细"/>
              <w:tag w:val="_GBC_986bfe326d834fea9d2920637e286f21"/>
              <w:id w:val="-2086053417"/>
              <w:lock w:val="sdtLocked"/>
            </w:sdtPr>
            <w:sdtEndPr/>
            <w:sdtContent>
              <w:tr w:rsidR="002F661C" w:rsidTr="002F661C">
                <w:sdt>
                  <w:sdtPr>
                    <w:rPr>
                      <w:szCs w:val="21"/>
                    </w:rPr>
                    <w:alias w:val="企业合并及合并财务报表明细－单位名称"/>
                    <w:tag w:val="_GBC_3cdcd67c37274049ad9196a53384ed2d"/>
                    <w:id w:val="291633889"/>
                    <w:lock w:val="sdtLocked"/>
                  </w:sdtPr>
                  <w:sdtEndPr/>
                  <w:sdtContent>
                    <w:tc>
                      <w:tcPr>
                        <w:tcW w:w="1626" w:type="pct"/>
                        <w:tcBorders>
                          <w:top w:val="single" w:sz="6" w:space="0" w:color="auto"/>
                          <w:left w:val="single" w:sz="4" w:space="0" w:color="auto"/>
                          <w:bottom w:val="single" w:sz="4" w:space="0" w:color="auto"/>
                          <w:right w:val="single" w:sz="6" w:space="0" w:color="auto"/>
                        </w:tcBorders>
                      </w:tcPr>
                      <w:p w:rsidR="002F661C" w:rsidRDefault="002F661C" w:rsidP="002F661C">
                        <w:pPr>
                          <w:rPr>
                            <w:szCs w:val="21"/>
                          </w:rPr>
                        </w:pPr>
                        <w:r>
                          <w:rPr>
                            <w:szCs w:val="21"/>
                          </w:rPr>
                          <w:t>涿州歌华有线电视网络有限公司</w:t>
                        </w:r>
                      </w:p>
                    </w:tc>
                  </w:sdtContent>
                </w:sdt>
                <w:sdt>
                  <w:sdtPr>
                    <w:rPr>
                      <w:szCs w:val="21"/>
                    </w:rPr>
                    <w:alias w:val="企业合并及合并财务报表明细－主要经营地"/>
                    <w:tag w:val="_GBC_8a77a8471b3246608e70115994bf107d"/>
                    <w:id w:val="-25466316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涿州</w:t>
                        </w:r>
                      </w:p>
                    </w:tc>
                  </w:sdtContent>
                </w:sdt>
                <w:sdt>
                  <w:sdtPr>
                    <w:rPr>
                      <w:szCs w:val="21"/>
                    </w:rPr>
                    <w:alias w:val="企业合并及合并财务报表明细－注册地"/>
                    <w:tag w:val="_GBC_8830a6b9b2b449babcaa6668f8fd88a8"/>
                    <w:id w:val="-365143699"/>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涿州</w:t>
                        </w:r>
                      </w:p>
                    </w:tc>
                  </w:sdtContent>
                </w:sdt>
                <w:sdt>
                  <w:sdtPr>
                    <w:rPr>
                      <w:szCs w:val="21"/>
                    </w:rPr>
                    <w:alias w:val="企业合并及合并财务报表明细－业务性质"/>
                    <w:tag w:val="_GBC_66cd68062d3f4d66bf1a834bace109a7"/>
                    <w:id w:val="336737736"/>
                    <w:lock w:val="sdtLocked"/>
                  </w:sdtPr>
                  <w:sdtEndPr/>
                  <w:sdtContent>
                    <w:tc>
                      <w:tcPr>
                        <w:tcW w:w="86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广播电视网络服务</w:t>
                        </w:r>
                      </w:p>
                    </w:tc>
                  </w:sdtContent>
                </w:sdt>
                <w:sdt>
                  <w:sdtPr>
                    <w:rPr>
                      <w:szCs w:val="21"/>
                    </w:rPr>
                    <w:alias w:val="企业合并及合并财务报表明细－直接持股比例"/>
                    <w:tag w:val="_GBC_181e436e62c34b88ba2844c3b8684a70"/>
                    <w:id w:val="2035920907"/>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2F661C" w:rsidP="002F661C">
                        <w:pPr>
                          <w:jc w:val="right"/>
                          <w:rPr>
                            <w:szCs w:val="21"/>
                          </w:rPr>
                        </w:pPr>
                        <w:r>
                          <w:rPr>
                            <w:szCs w:val="21"/>
                          </w:rPr>
                          <w:t>98.34</w:t>
                        </w:r>
                      </w:p>
                    </w:tc>
                  </w:sdtContent>
                </w:sdt>
                <w:sdt>
                  <w:sdtPr>
                    <w:rPr>
                      <w:szCs w:val="21"/>
                    </w:rPr>
                    <w:alias w:val="企业合并及合并财务报表明细－间接持股比例"/>
                    <w:tag w:val="_GBC_209ebbd586724df5983e017cc514344f"/>
                    <w:id w:val="-27646855"/>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2F661C" w:rsidP="002F661C">
                        <w:pPr>
                          <w:jc w:val="right"/>
                          <w:rPr>
                            <w:szCs w:val="21"/>
                          </w:rPr>
                        </w:pPr>
                        <w:r>
                          <w:rPr>
                            <w:szCs w:val="21"/>
                          </w:rPr>
                          <w:t>1.6517</w:t>
                        </w:r>
                      </w:p>
                    </w:tc>
                  </w:sdtContent>
                </w:sdt>
                <w:sdt>
                  <w:sdtPr>
                    <w:rPr>
                      <w:szCs w:val="21"/>
                    </w:rPr>
                    <w:alias w:val="企业合并及合并财务报表明细－取得方式"/>
                    <w:tag w:val="_GBC_e214440b23e04cb09f1d3c16109a2005"/>
                    <w:id w:val="2025967459"/>
                    <w:lock w:val="sdtLocked"/>
                  </w:sdtPr>
                  <w:sdtEndPr/>
                  <w:sdtContent>
                    <w:tc>
                      <w:tcPr>
                        <w:tcW w:w="396" w:type="pct"/>
                        <w:tcBorders>
                          <w:top w:val="single" w:sz="6" w:space="0" w:color="auto"/>
                          <w:left w:val="single" w:sz="6" w:space="0" w:color="auto"/>
                          <w:bottom w:val="single" w:sz="4" w:space="0" w:color="auto"/>
                          <w:right w:val="single" w:sz="4" w:space="0" w:color="auto"/>
                        </w:tcBorders>
                      </w:tcPr>
                      <w:p w:rsidR="002F661C" w:rsidRDefault="002F661C" w:rsidP="002F661C">
                        <w:pPr>
                          <w:rPr>
                            <w:szCs w:val="21"/>
                          </w:rPr>
                        </w:pPr>
                        <w:r>
                          <w:rPr>
                            <w:szCs w:val="21"/>
                          </w:rPr>
                          <w:t>企业合并</w:t>
                        </w:r>
                      </w:p>
                    </w:tc>
                  </w:sdtContent>
                </w:sdt>
              </w:tr>
            </w:sdtContent>
          </w:sdt>
          <w:sdt>
            <w:sdtPr>
              <w:rPr>
                <w:szCs w:val="21"/>
              </w:rPr>
              <w:alias w:val="企业合并及合并财务报表明细"/>
              <w:tag w:val="_GBC_986bfe326d834fea9d2920637e286f21"/>
              <w:id w:val="-1558003933"/>
              <w:lock w:val="sdtLocked"/>
            </w:sdtPr>
            <w:sdtEndPr/>
            <w:sdtContent>
              <w:tr w:rsidR="002F661C" w:rsidTr="002F661C">
                <w:sdt>
                  <w:sdtPr>
                    <w:rPr>
                      <w:szCs w:val="21"/>
                    </w:rPr>
                    <w:alias w:val="企业合并及合并财务报表明细－单位名称"/>
                    <w:tag w:val="_GBC_3cdcd67c37274049ad9196a53384ed2d"/>
                    <w:id w:val="-590080615"/>
                    <w:lock w:val="sdtLocked"/>
                  </w:sdtPr>
                  <w:sdtEndPr/>
                  <w:sdtContent>
                    <w:tc>
                      <w:tcPr>
                        <w:tcW w:w="1626" w:type="pct"/>
                        <w:tcBorders>
                          <w:top w:val="single" w:sz="6" w:space="0" w:color="auto"/>
                          <w:left w:val="single" w:sz="4" w:space="0" w:color="auto"/>
                          <w:bottom w:val="single" w:sz="4" w:space="0" w:color="auto"/>
                          <w:right w:val="single" w:sz="6" w:space="0" w:color="auto"/>
                        </w:tcBorders>
                      </w:tcPr>
                      <w:p w:rsidR="002F661C" w:rsidRDefault="002F661C" w:rsidP="002F661C">
                        <w:pPr>
                          <w:rPr>
                            <w:szCs w:val="21"/>
                          </w:rPr>
                        </w:pPr>
                        <w:r>
                          <w:rPr>
                            <w:szCs w:val="21"/>
                          </w:rPr>
                          <w:t>北京歌华益网科技发展有限公司</w:t>
                        </w:r>
                      </w:p>
                    </w:tc>
                  </w:sdtContent>
                </w:sdt>
                <w:sdt>
                  <w:sdtPr>
                    <w:rPr>
                      <w:szCs w:val="21"/>
                    </w:rPr>
                    <w:alias w:val="企业合并及合并财务报表明细－主要经营地"/>
                    <w:tag w:val="_GBC_8a77a8471b3246608e70115994bf107d"/>
                    <w:id w:val="-782030225"/>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北京</w:t>
                        </w:r>
                      </w:p>
                    </w:tc>
                  </w:sdtContent>
                </w:sdt>
                <w:sdt>
                  <w:sdtPr>
                    <w:rPr>
                      <w:szCs w:val="21"/>
                    </w:rPr>
                    <w:alias w:val="企业合并及合并财务报表明细－注册地"/>
                    <w:tag w:val="_GBC_8830a6b9b2b449babcaa6668f8fd88a8"/>
                    <w:id w:val="1130591846"/>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北京</w:t>
                        </w:r>
                      </w:p>
                    </w:tc>
                  </w:sdtContent>
                </w:sdt>
                <w:sdt>
                  <w:sdtPr>
                    <w:rPr>
                      <w:szCs w:val="21"/>
                    </w:rPr>
                    <w:alias w:val="企业合并及合并财务报表明细－业务性质"/>
                    <w:tag w:val="_GBC_66cd68062d3f4d66bf1a834bace109a7"/>
                    <w:id w:val="-2044119485"/>
                    <w:lock w:val="sdtLocked"/>
                  </w:sdtPr>
                  <w:sdtEndPr/>
                  <w:sdtContent>
                    <w:tc>
                      <w:tcPr>
                        <w:tcW w:w="86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技术开发服务</w:t>
                        </w:r>
                      </w:p>
                    </w:tc>
                  </w:sdtContent>
                </w:sdt>
                <w:sdt>
                  <w:sdtPr>
                    <w:rPr>
                      <w:szCs w:val="21"/>
                    </w:rPr>
                    <w:alias w:val="企业合并及合并财务报表明细－直接持股比例"/>
                    <w:tag w:val="_GBC_181e436e62c34b88ba2844c3b8684a70"/>
                    <w:id w:val="-295138389"/>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2F661C" w:rsidP="002F661C">
                        <w:pPr>
                          <w:jc w:val="right"/>
                          <w:rPr>
                            <w:szCs w:val="21"/>
                          </w:rPr>
                        </w:pPr>
                        <w:r>
                          <w:rPr>
                            <w:szCs w:val="21"/>
                          </w:rPr>
                          <w:t>100</w:t>
                        </w:r>
                      </w:p>
                    </w:tc>
                  </w:sdtContent>
                </w:sdt>
                <w:sdt>
                  <w:sdtPr>
                    <w:rPr>
                      <w:szCs w:val="21"/>
                    </w:rPr>
                    <w:alias w:val="企业合并及合并财务报表明细－间接持股比例"/>
                    <w:tag w:val="_GBC_209ebbd586724df5983e017cc514344f"/>
                    <w:id w:val="-2052291076"/>
                    <w:lock w:val="sdtLocked"/>
                    <w:showingPlcHdr/>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C26FF2" w:rsidP="002F661C">
                        <w:pPr>
                          <w:jc w:val="right"/>
                          <w:rPr>
                            <w:szCs w:val="21"/>
                          </w:rPr>
                        </w:pPr>
                        <w:r>
                          <w:rPr>
                            <w:szCs w:val="21"/>
                          </w:rPr>
                          <w:t xml:space="preserve">     </w:t>
                        </w:r>
                      </w:p>
                    </w:tc>
                  </w:sdtContent>
                </w:sdt>
                <w:sdt>
                  <w:sdtPr>
                    <w:rPr>
                      <w:szCs w:val="21"/>
                    </w:rPr>
                    <w:alias w:val="企业合并及合并财务报表明细－取得方式"/>
                    <w:tag w:val="_GBC_e214440b23e04cb09f1d3c16109a2005"/>
                    <w:id w:val="2004310786"/>
                    <w:lock w:val="sdtLocked"/>
                  </w:sdtPr>
                  <w:sdtEndPr/>
                  <w:sdtContent>
                    <w:tc>
                      <w:tcPr>
                        <w:tcW w:w="396" w:type="pct"/>
                        <w:tcBorders>
                          <w:top w:val="single" w:sz="6" w:space="0" w:color="auto"/>
                          <w:left w:val="single" w:sz="6" w:space="0" w:color="auto"/>
                          <w:bottom w:val="single" w:sz="4" w:space="0" w:color="auto"/>
                          <w:right w:val="single" w:sz="4" w:space="0" w:color="auto"/>
                        </w:tcBorders>
                      </w:tcPr>
                      <w:p w:rsidR="002F661C" w:rsidRDefault="002F661C" w:rsidP="002F661C">
                        <w:pPr>
                          <w:rPr>
                            <w:szCs w:val="21"/>
                          </w:rPr>
                        </w:pPr>
                        <w:r>
                          <w:rPr>
                            <w:szCs w:val="21"/>
                          </w:rPr>
                          <w:t>设立</w:t>
                        </w:r>
                      </w:p>
                    </w:tc>
                  </w:sdtContent>
                </w:sdt>
              </w:tr>
            </w:sdtContent>
          </w:sdt>
          <w:sdt>
            <w:sdtPr>
              <w:rPr>
                <w:szCs w:val="21"/>
              </w:rPr>
              <w:alias w:val="企业合并及合并财务报表明细"/>
              <w:tag w:val="_GBC_986bfe326d834fea9d2920637e286f21"/>
              <w:id w:val="1195423502"/>
              <w:lock w:val="sdtLocked"/>
            </w:sdtPr>
            <w:sdtEndPr/>
            <w:sdtContent>
              <w:tr w:rsidR="002F661C" w:rsidTr="002F661C">
                <w:sdt>
                  <w:sdtPr>
                    <w:rPr>
                      <w:szCs w:val="21"/>
                    </w:rPr>
                    <w:alias w:val="企业合并及合并财务报表明细－单位名称"/>
                    <w:tag w:val="_GBC_3cdcd67c37274049ad9196a53384ed2d"/>
                    <w:id w:val="272671651"/>
                    <w:lock w:val="sdtLocked"/>
                  </w:sdtPr>
                  <w:sdtEndPr/>
                  <w:sdtContent>
                    <w:tc>
                      <w:tcPr>
                        <w:tcW w:w="1626" w:type="pct"/>
                        <w:tcBorders>
                          <w:top w:val="single" w:sz="6" w:space="0" w:color="auto"/>
                          <w:left w:val="single" w:sz="4" w:space="0" w:color="auto"/>
                          <w:bottom w:val="single" w:sz="4" w:space="0" w:color="auto"/>
                          <w:right w:val="single" w:sz="6" w:space="0" w:color="auto"/>
                        </w:tcBorders>
                      </w:tcPr>
                      <w:p w:rsidR="002F661C" w:rsidRDefault="002F661C" w:rsidP="002F661C">
                        <w:pPr>
                          <w:rPr>
                            <w:szCs w:val="21"/>
                          </w:rPr>
                        </w:pPr>
                        <w:r>
                          <w:rPr>
                            <w:szCs w:val="21"/>
                          </w:rPr>
                          <w:t>歌华有线投资管理有限公司</w:t>
                        </w:r>
                      </w:p>
                    </w:tc>
                  </w:sdtContent>
                </w:sdt>
                <w:sdt>
                  <w:sdtPr>
                    <w:rPr>
                      <w:szCs w:val="21"/>
                    </w:rPr>
                    <w:alias w:val="企业合并及合并财务报表明细－主要经营地"/>
                    <w:tag w:val="_GBC_8a77a8471b3246608e70115994bf107d"/>
                    <w:id w:val="4022208"/>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北京</w:t>
                        </w:r>
                      </w:p>
                    </w:tc>
                  </w:sdtContent>
                </w:sdt>
                <w:sdt>
                  <w:sdtPr>
                    <w:rPr>
                      <w:szCs w:val="21"/>
                    </w:rPr>
                    <w:alias w:val="企业合并及合并财务报表明细－注册地"/>
                    <w:tag w:val="_GBC_8830a6b9b2b449babcaa6668f8fd88a8"/>
                    <w:id w:val="-1512755898"/>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北京</w:t>
                        </w:r>
                      </w:p>
                    </w:tc>
                  </w:sdtContent>
                </w:sdt>
                <w:sdt>
                  <w:sdtPr>
                    <w:rPr>
                      <w:szCs w:val="21"/>
                    </w:rPr>
                    <w:alias w:val="企业合并及合并财务报表明细－业务性质"/>
                    <w:tag w:val="_GBC_66cd68062d3f4d66bf1a834bace109a7"/>
                    <w:id w:val="805818480"/>
                    <w:lock w:val="sdtLocked"/>
                  </w:sdtPr>
                  <w:sdtEndPr/>
                  <w:sdtContent>
                    <w:tc>
                      <w:tcPr>
                        <w:tcW w:w="861" w:type="pct"/>
                        <w:tcBorders>
                          <w:top w:val="single" w:sz="6" w:space="0" w:color="auto"/>
                          <w:left w:val="single" w:sz="6" w:space="0" w:color="auto"/>
                          <w:bottom w:val="single" w:sz="4" w:space="0" w:color="auto"/>
                          <w:right w:val="single" w:sz="6" w:space="0" w:color="auto"/>
                        </w:tcBorders>
                      </w:tcPr>
                      <w:p w:rsidR="002F661C" w:rsidRDefault="002F661C" w:rsidP="002F661C">
                        <w:pPr>
                          <w:rPr>
                            <w:szCs w:val="21"/>
                          </w:rPr>
                        </w:pPr>
                        <w:r>
                          <w:rPr>
                            <w:szCs w:val="21"/>
                          </w:rPr>
                          <w:t>投资管理资产管理</w:t>
                        </w:r>
                      </w:p>
                    </w:tc>
                  </w:sdtContent>
                </w:sdt>
                <w:sdt>
                  <w:sdtPr>
                    <w:rPr>
                      <w:szCs w:val="21"/>
                    </w:rPr>
                    <w:alias w:val="企业合并及合并财务报表明细－直接持股比例"/>
                    <w:tag w:val="_GBC_181e436e62c34b88ba2844c3b8684a70"/>
                    <w:id w:val="-762994988"/>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2F661C" w:rsidP="002F661C">
                        <w:pPr>
                          <w:jc w:val="right"/>
                          <w:rPr>
                            <w:szCs w:val="21"/>
                          </w:rPr>
                        </w:pPr>
                        <w:r>
                          <w:rPr>
                            <w:szCs w:val="21"/>
                          </w:rPr>
                          <w:t>100</w:t>
                        </w:r>
                      </w:p>
                    </w:tc>
                  </w:sdtContent>
                </w:sdt>
                <w:sdt>
                  <w:sdtPr>
                    <w:rPr>
                      <w:szCs w:val="21"/>
                    </w:rPr>
                    <w:alias w:val="企业合并及合并财务报表明细－间接持股比例"/>
                    <w:tag w:val="_GBC_209ebbd586724df5983e017cc514344f"/>
                    <w:id w:val="-1690748401"/>
                    <w:lock w:val="sdtLocked"/>
                    <w:showingPlcHdr/>
                  </w:sdtPr>
                  <w:sdtEndPr/>
                  <w:sdtContent>
                    <w:tc>
                      <w:tcPr>
                        <w:tcW w:w="627" w:type="pct"/>
                        <w:tcBorders>
                          <w:top w:val="single" w:sz="6" w:space="0" w:color="auto"/>
                          <w:left w:val="single" w:sz="6" w:space="0" w:color="auto"/>
                          <w:bottom w:val="single" w:sz="4" w:space="0" w:color="auto"/>
                          <w:right w:val="single" w:sz="6" w:space="0" w:color="auto"/>
                        </w:tcBorders>
                      </w:tcPr>
                      <w:p w:rsidR="002F661C" w:rsidRDefault="00C26FF2" w:rsidP="002F661C">
                        <w:pPr>
                          <w:jc w:val="right"/>
                          <w:rPr>
                            <w:szCs w:val="21"/>
                          </w:rPr>
                        </w:pPr>
                        <w:r>
                          <w:rPr>
                            <w:szCs w:val="21"/>
                          </w:rPr>
                          <w:t xml:space="preserve">     </w:t>
                        </w:r>
                      </w:p>
                    </w:tc>
                  </w:sdtContent>
                </w:sdt>
                <w:sdt>
                  <w:sdtPr>
                    <w:rPr>
                      <w:szCs w:val="21"/>
                    </w:rPr>
                    <w:alias w:val="企业合并及合并财务报表明细－取得方式"/>
                    <w:tag w:val="_GBC_e214440b23e04cb09f1d3c16109a2005"/>
                    <w:id w:val="-1284266899"/>
                    <w:lock w:val="sdtLocked"/>
                  </w:sdtPr>
                  <w:sdtEndPr/>
                  <w:sdtContent>
                    <w:tc>
                      <w:tcPr>
                        <w:tcW w:w="396" w:type="pct"/>
                        <w:tcBorders>
                          <w:top w:val="single" w:sz="6" w:space="0" w:color="auto"/>
                          <w:left w:val="single" w:sz="6" w:space="0" w:color="auto"/>
                          <w:bottom w:val="single" w:sz="4" w:space="0" w:color="auto"/>
                          <w:right w:val="single" w:sz="4" w:space="0" w:color="auto"/>
                        </w:tcBorders>
                      </w:tcPr>
                      <w:p w:rsidR="002F661C" w:rsidRDefault="002F661C" w:rsidP="002F661C">
                        <w:pPr>
                          <w:rPr>
                            <w:szCs w:val="21"/>
                          </w:rPr>
                        </w:pPr>
                        <w:r>
                          <w:rPr>
                            <w:szCs w:val="21"/>
                          </w:rPr>
                          <w:t>设立</w:t>
                        </w:r>
                      </w:p>
                    </w:tc>
                  </w:sdtContent>
                </w:sdt>
              </w:tr>
            </w:sdtContent>
          </w:sdt>
        </w:tbl>
        <w:p w:rsidR="002F661C" w:rsidRDefault="002F661C">
          <w:pPr>
            <w:rPr>
              <w:rFonts w:cs="Arial"/>
              <w:szCs w:val="21"/>
            </w:rPr>
          </w:pPr>
        </w:p>
        <w:p w:rsidR="002F661C" w:rsidRDefault="002F661C">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68099422"/>
            <w:lock w:val="sdtLocked"/>
            <w:placeholder>
              <w:docPart w:val="GBC22222222222222222222222222222"/>
            </w:placeholder>
          </w:sdtPr>
          <w:sdtEndPr/>
          <w:sdtContent>
            <w:p w:rsidR="002F661C" w:rsidRDefault="002F661C">
              <w:pPr>
                <w:rPr>
                  <w:rFonts w:cstheme="minorBidi"/>
                  <w:szCs w:val="21"/>
                </w:rPr>
              </w:pPr>
              <w:r w:rsidRPr="005F3797">
                <w:rPr>
                  <w:rFonts w:asciiTheme="minorEastAsia" w:eastAsiaTheme="minorEastAsia" w:hAnsiTheme="minorEastAsia" w:hint="eastAsia"/>
                  <w:szCs w:val="21"/>
                </w:rPr>
                <w:t>本公司无重要的非全资子公司。</w:t>
              </w:r>
            </w:p>
          </w:sdtContent>
        </w:sdt>
      </w:sdtContent>
    </w:sdt>
    <w:p w:rsidR="002F661C" w:rsidRDefault="002F661C">
      <w:pPr>
        <w:rPr>
          <w:szCs w:val="21"/>
        </w:rPr>
      </w:pPr>
    </w:p>
    <w:p w:rsidR="002F661C" w:rsidRDefault="002F661C" w:rsidP="0062116C">
      <w:pPr>
        <w:pStyle w:val="3"/>
        <w:numPr>
          <w:ilvl w:val="2"/>
          <w:numId w:val="66"/>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603340118"/>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p w:rsidR="002F661C" w:rsidRDefault="002F661C" w:rsidP="0062116C">
      <w:pPr>
        <w:pStyle w:val="3"/>
        <w:numPr>
          <w:ilvl w:val="2"/>
          <w:numId w:val="66"/>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43605277"/>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526225513"/>
        <w:lock w:val="sdtLocked"/>
        <w:placeholder>
          <w:docPart w:val="GBC22222222222222222222222222222"/>
        </w:placeholder>
      </w:sdtPr>
      <w:sdtEndPr>
        <w:rPr>
          <w:rFonts w:hint="default"/>
        </w:rPr>
      </w:sdtEndPr>
      <w:sdtContent>
        <w:p w:rsidR="002F661C" w:rsidRDefault="002F661C" w:rsidP="0062116C">
          <w:pPr>
            <w:pStyle w:val="4"/>
            <w:numPr>
              <w:ilvl w:val="3"/>
              <w:numId w:val="68"/>
            </w:numPr>
            <w:tabs>
              <w:tab w:val="left" w:pos="630"/>
            </w:tabs>
            <w:rPr>
              <w:rFonts w:ascii="宋体" w:hAnsi="宋体" w:cs="Arial"/>
              <w:szCs w:val="21"/>
            </w:rPr>
          </w:pPr>
          <w:r>
            <w:rPr>
              <w:rFonts w:ascii="宋体" w:hAnsi="宋体" w:cs="Arial" w:hint="eastAsia"/>
              <w:szCs w:val="21"/>
            </w:rPr>
            <w:t>不重要的合营企业和联营企业的汇总财务信息</w:t>
          </w:r>
        </w:p>
        <w:p w:rsidR="002F661C" w:rsidRDefault="002F661C">
          <w:pPr>
            <w:jc w:val="right"/>
          </w:pPr>
          <w:r>
            <w:rPr>
              <w:rFonts w:hint="eastAsia"/>
            </w:rPr>
            <w:t>单位：</w:t>
          </w:r>
          <w:sdt>
            <w:sdtPr>
              <w:rPr>
                <w:rFonts w:hint="eastAsia"/>
              </w:rPr>
              <w:alias w:val="单位：财务附注：不重要的合营企业和联营企业的汇总财务信息"/>
              <w:tag w:val="_GBC_d02efd9c85904b029b5a51b02d9519e8"/>
              <w:id w:val="12091490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0854540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03"/>
            <w:gridCol w:w="3071"/>
            <w:gridCol w:w="3075"/>
          </w:tblGrid>
          <w:tr w:rsidR="002F661C" w:rsidTr="00A77D13">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2F661C" w:rsidRDefault="002F661C">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2F661C" w:rsidRDefault="002F661C">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2F661C" w:rsidRDefault="002F661C">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pPr>
                  <w:rPr>
                    <w:rFonts w:cs="Arial"/>
                    <w:szCs w:val="21"/>
                  </w:rPr>
                </w:pPr>
                <w:r>
                  <w:rPr>
                    <w:rFonts w:cs="Arial" w:hint="eastAsia"/>
                    <w:szCs w:val="21"/>
                    <w:lang w:val="en-GB"/>
                  </w:rPr>
                  <w:t>合营企业：</w:t>
                </w:r>
              </w:p>
            </w:tc>
            <w:tc>
              <w:tcPr>
                <w:tcW w:w="169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2F661C" w:rsidRDefault="002F661C">
                <w:pPr>
                  <w:jc w:val="right"/>
                  <w:rPr>
                    <w:szCs w:val="21"/>
                  </w:rPr>
                </w:pPr>
              </w:p>
            </w:tc>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2F661C" w:rsidRDefault="002F661C">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147536489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4,454,979.51</w:t>
                    </w:r>
                  </w:p>
                </w:tc>
              </w:sdtContent>
            </w:sdt>
            <w:sdt>
              <w:sdtPr>
                <w:rPr>
                  <w:szCs w:val="21"/>
                </w:rPr>
                <w:alias w:val="合营企业投资账面价值合计"/>
                <w:tag w:val="_GBC_41d8e85556c6456d958cca77fc80388f"/>
                <w:id w:val="488288477"/>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2F661C" w:rsidRDefault="002F661C">
                    <w:pPr>
                      <w:jc w:val="right"/>
                      <w:rPr>
                        <w:szCs w:val="21"/>
                      </w:rPr>
                    </w:pPr>
                    <w:r>
                      <w:rPr>
                        <w:szCs w:val="21"/>
                      </w:rPr>
                      <w:t>4,881,199.41</w:t>
                    </w:r>
                  </w:p>
                </w:tc>
              </w:sdtContent>
            </w:sdt>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2F661C" w:rsidRDefault="002F661C">
                <w:pPr>
                  <w:rPr>
                    <w:rFonts w:cs="Arial"/>
                    <w:color w:val="000000"/>
                    <w:szCs w:val="21"/>
                  </w:rPr>
                </w:pPr>
                <w:r>
                  <w:rPr>
                    <w:rFonts w:cs="Arial" w:hint="eastAsia"/>
                    <w:color w:val="000000"/>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2F661C" w:rsidRDefault="002F661C">
                <w:pPr>
                  <w:jc w:val="right"/>
                  <w:rPr>
                    <w:szCs w:val="21"/>
                  </w:rPr>
                </w:pPr>
              </w:p>
            </w:tc>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2F661C" w:rsidRDefault="002F661C">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210923650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-426,219.90</w:t>
                    </w:r>
                  </w:p>
                </w:tc>
              </w:sdtContent>
            </w:sdt>
            <w:sdt>
              <w:sdtPr>
                <w:rPr>
                  <w:szCs w:val="21"/>
                </w:rPr>
                <w:alias w:val="不重要的合营企业和联营企业中合营企业净利润"/>
                <w:tag w:val="_GBC_54ff7a5776b8469ab0645b32b2ec1a88"/>
                <w:id w:val="-113451877"/>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2F661C" w:rsidRDefault="002F661C">
                    <w:pPr>
                      <w:jc w:val="right"/>
                      <w:rPr>
                        <w:szCs w:val="21"/>
                      </w:rPr>
                    </w:pPr>
                    <w:r>
                      <w:rPr>
                        <w:szCs w:val="21"/>
                      </w:rPr>
                      <w:t>-42,236.72</w:t>
                    </w:r>
                  </w:p>
                </w:tc>
              </w:sdtContent>
            </w:sdt>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2F661C" w:rsidRDefault="002F661C">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155917069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C26FF2">
                    <w:pPr>
                      <w:jc w:val="right"/>
                      <w:rPr>
                        <w:szCs w:val="21"/>
                      </w:rPr>
                    </w:pPr>
                    <w:r>
                      <w:rPr>
                        <w:szCs w:val="21"/>
                      </w:rPr>
                      <w:t xml:space="preserve">     </w:t>
                    </w:r>
                  </w:p>
                </w:tc>
              </w:sdtContent>
            </w:sdt>
            <w:sdt>
              <w:sdtPr>
                <w:rPr>
                  <w:szCs w:val="21"/>
                </w:rPr>
                <w:alias w:val="不重要的合营企业和联营企业中合营企业其他综合收益"/>
                <w:tag w:val="_GBC_10b62095661b45be82c7c5cd0ce852b8"/>
                <w:id w:val="1976721252"/>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2F661C" w:rsidRDefault="00C26FF2">
                    <w:pPr>
                      <w:jc w:val="right"/>
                      <w:rPr>
                        <w:szCs w:val="21"/>
                      </w:rPr>
                    </w:pPr>
                    <w:r>
                      <w:rPr>
                        <w:szCs w:val="21"/>
                      </w:rPr>
                      <w:t xml:space="preserve">     </w:t>
                    </w:r>
                  </w:p>
                </w:tc>
              </w:sdtContent>
            </w:sdt>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2F661C" w:rsidRDefault="002F661C">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82836302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-426,219.90</w:t>
                    </w:r>
                  </w:p>
                </w:tc>
              </w:sdtContent>
            </w:sdt>
            <w:sdt>
              <w:sdtPr>
                <w:rPr>
                  <w:szCs w:val="21"/>
                </w:rPr>
                <w:alias w:val="不重要的合营企业和联营企业中合营企业综合收益总额"/>
                <w:tag w:val="_GBC_630f1bcce7fb4c8e9bd553cdf1c02e49"/>
                <w:id w:val="2075918311"/>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2F661C" w:rsidRDefault="002F661C">
                    <w:pPr>
                      <w:jc w:val="right"/>
                      <w:rPr>
                        <w:szCs w:val="21"/>
                      </w:rPr>
                    </w:pPr>
                    <w:r>
                      <w:rPr>
                        <w:szCs w:val="21"/>
                      </w:rPr>
                      <w:t>-42,236.72</w:t>
                    </w:r>
                  </w:p>
                </w:tc>
              </w:sdtContent>
            </w:sdt>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2F661C" w:rsidRDefault="002F661C">
                <w:pPr>
                  <w:rPr>
                    <w:rFonts w:cs="Arial"/>
                    <w:szCs w:val="21"/>
                  </w:rPr>
                </w:pPr>
                <w:r>
                  <w:rPr>
                    <w:rFonts w:cs="Arial" w:hint="eastAsia"/>
                    <w:szCs w:val="21"/>
                    <w:lang w:val="en-GB"/>
                  </w:rPr>
                  <w:t>联营企业：</w:t>
                </w:r>
              </w:p>
            </w:tc>
            <w:tc>
              <w:tcPr>
                <w:tcW w:w="169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2F661C" w:rsidRDefault="002F661C">
                <w:pPr>
                  <w:jc w:val="right"/>
                  <w:rPr>
                    <w:szCs w:val="21"/>
                  </w:rPr>
                </w:pPr>
              </w:p>
            </w:tc>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2F661C" w:rsidRDefault="002F661C">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160980655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368,005,417.39</w:t>
                    </w:r>
                  </w:p>
                </w:tc>
              </w:sdtContent>
            </w:sdt>
            <w:sdt>
              <w:sdtPr>
                <w:rPr>
                  <w:szCs w:val="21"/>
                </w:rPr>
                <w:alias w:val="联营企业投资账面价值合计"/>
                <w:tag w:val="_GBC_549dc2ee79a545c49324af99064f2f96"/>
                <w:id w:val="-246574452"/>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2F661C" w:rsidRDefault="002F661C">
                    <w:pPr>
                      <w:jc w:val="right"/>
                      <w:rPr>
                        <w:szCs w:val="21"/>
                      </w:rPr>
                    </w:pPr>
                    <w:r>
                      <w:rPr>
                        <w:szCs w:val="21"/>
                      </w:rPr>
                      <w:t>369,628,108.82</w:t>
                    </w:r>
                  </w:p>
                </w:tc>
              </w:sdtContent>
            </w:sdt>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2F661C" w:rsidRDefault="002F661C">
                <w:pPr>
                  <w:rPr>
                    <w:rFonts w:cs="Arial"/>
                    <w:color w:val="000000"/>
                    <w:szCs w:val="21"/>
                  </w:rPr>
                </w:pPr>
                <w:r>
                  <w:rPr>
                    <w:rFonts w:cs="Arial" w:hint="eastAsia"/>
                    <w:color w:val="000000"/>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2F661C" w:rsidRDefault="002F661C">
                <w:pPr>
                  <w:jc w:val="right"/>
                  <w:rPr>
                    <w:szCs w:val="21"/>
                  </w:rPr>
                </w:pPr>
              </w:p>
            </w:tc>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2F661C" w:rsidRDefault="002F661C">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185653226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2F661C">
                    <w:pPr>
                      <w:jc w:val="right"/>
                      <w:rPr>
                        <w:szCs w:val="21"/>
                      </w:rPr>
                    </w:pPr>
                    <w:r>
                      <w:rPr>
                        <w:szCs w:val="21"/>
                      </w:rPr>
                      <w:t>-1,622,691.43</w:t>
                    </w:r>
                  </w:p>
                </w:tc>
              </w:sdtContent>
            </w:sdt>
            <w:sdt>
              <w:sdtPr>
                <w:rPr>
                  <w:szCs w:val="21"/>
                </w:rPr>
                <w:alias w:val="不重要的联营企业和联营企业中联营企业净利润"/>
                <w:tag w:val="_GBC_f8211f40332444a7ab40dd7791ce8c59"/>
                <w:id w:val="289010492"/>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2F661C" w:rsidRDefault="002F661C">
                    <w:pPr>
                      <w:jc w:val="right"/>
                      <w:rPr>
                        <w:szCs w:val="21"/>
                      </w:rPr>
                    </w:pPr>
                    <w:r>
                      <w:rPr>
                        <w:szCs w:val="21"/>
                      </w:rPr>
                      <w:t>63,126.39</w:t>
                    </w:r>
                  </w:p>
                </w:tc>
              </w:sdtContent>
            </w:sdt>
          </w:tr>
          <w:tr w:rsidR="002F661C"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2F661C" w:rsidRDefault="002F661C">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1539584027"/>
                <w:lock w:val="sdtLocked"/>
                <w:showingPlcHdr/>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2F661C" w:rsidRDefault="00C26FF2">
                    <w:pPr>
                      <w:jc w:val="right"/>
                      <w:rPr>
                        <w:szCs w:val="21"/>
                      </w:rPr>
                    </w:pPr>
                    <w:r>
                      <w:rPr>
                        <w:szCs w:val="21"/>
                      </w:rPr>
                      <w:t xml:space="preserve">     </w:t>
                    </w:r>
                  </w:p>
                </w:tc>
              </w:sdtContent>
            </w:sdt>
            <w:sdt>
              <w:sdtPr>
                <w:rPr>
                  <w:szCs w:val="21"/>
                </w:rPr>
                <w:alias w:val="不重要的联营企业和联营企业中联营企业其他综合收益"/>
                <w:tag w:val="_GBC_534e40bfed0d4514869eac0a4ed0f45b"/>
                <w:id w:val="-600566090"/>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2F661C" w:rsidRDefault="00063F12">
                    <w:pPr>
                      <w:jc w:val="right"/>
                      <w:rPr>
                        <w:szCs w:val="21"/>
                      </w:rPr>
                    </w:pPr>
                    <w:r>
                      <w:rPr>
                        <w:szCs w:val="21"/>
                      </w:rPr>
                      <w:t xml:space="preserve">     </w:t>
                    </w:r>
                  </w:p>
                </w:tc>
              </w:sdtContent>
            </w:sdt>
          </w:tr>
          <w:tr w:rsidR="002F661C" w:rsidTr="00A77D13">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2F661C" w:rsidRDefault="002F661C">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1772536454"/>
                <w:lock w:val="sdtLocked"/>
              </w:sdtPr>
              <w:sdtEndPr/>
              <w:sdtContent>
                <w:tc>
                  <w:tcPr>
                    <w:tcW w:w="1697" w:type="pct"/>
                    <w:tcBorders>
                      <w:top w:val="single" w:sz="6" w:space="0" w:color="auto"/>
                      <w:left w:val="single" w:sz="6" w:space="0" w:color="auto"/>
                      <w:bottom w:val="single" w:sz="4" w:space="0" w:color="auto"/>
                      <w:right w:val="single" w:sz="6" w:space="0" w:color="auto"/>
                    </w:tcBorders>
                  </w:tcPr>
                  <w:p w:rsidR="002F661C" w:rsidRDefault="002F661C">
                    <w:pPr>
                      <w:jc w:val="right"/>
                      <w:rPr>
                        <w:szCs w:val="21"/>
                      </w:rPr>
                    </w:pPr>
                    <w:r>
                      <w:rPr>
                        <w:szCs w:val="21"/>
                      </w:rPr>
                      <w:t>-1,622,691.43</w:t>
                    </w:r>
                  </w:p>
                </w:tc>
              </w:sdtContent>
            </w:sdt>
            <w:sdt>
              <w:sdtPr>
                <w:rPr>
                  <w:szCs w:val="21"/>
                </w:rPr>
                <w:alias w:val="不重要的联营企业和联营企业中联营企业综合收益总额"/>
                <w:tag w:val="_GBC_6c6d0a44380d462abfb436202eb2870b"/>
                <w:id w:val="-818802261"/>
                <w:lock w:val="sdtLocked"/>
              </w:sdtPr>
              <w:sdtEndPr/>
              <w:sdtContent>
                <w:tc>
                  <w:tcPr>
                    <w:tcW w:w="1699" w:type="pct"/>
                    <w:tcBorders>
                      <w:top w:val="single" w:sz="6" w:space="0" w:color="auto"/>
                      <w:left w:val="single" w:sz="6" w:space="0" w:color="auto"/>
                      <w:bottom w:val="single" w:sz="4" w:space="0" w:color="auto"/>
                      <w:right w:val="single" w:sz="4" w:space="0" w:color="auto"/>
                    </w:tcBorders>
                  </w:tcPr>
                  <w:p w:rsidR="002F661C" w:rsidRDefault="002F661C">
                    <w:pPr>
                      <w:jc w:val="right"/>
                      <w:rPr>
                        <w:szCs w:val="21"/>
                      </w:rPr>
                    </w:pPr>
                    <w:r>
                      <w:rPr>
                        <w:szCs w:val="21"/>
                      </w:rPr>
                      <w:t>63,126.39</w:t>
                    </w:r>
                  </w:p>
                </w:tc>
              </w:sdtContent>
            </w:sdt>
          </w:tr>
        </w:tbl>
        <w:p w:rsidR="002F661C" w:rsidRDefault="00833339">
          <w:pPr>
            <w:rPr>
              <w:rFonts w:cs="Arial"/>
              <w:szCs w:val="21"/>
            </w:rPr>
          </w:pPr>
        </w:p>
      </w:sdtContent>
    </w:sdt>
    <w:p w:rsidR="002F661C" w:rsidRDefault="002F661C">
      <w:pPr>
        <w:rPr>
          <w:rFonts w:cs="Arial"/>
          <w:szCs w:val="21"/>
        </w:rPr>
      </w:pPr>
    </w:p>
    <w:sdt>
      <w:sdtPr>
        <w:rPr>
          <w:rFonts w:ascii="宋体" w:hAnsi="宋体" w:cs="Arial" w:hint="eastAsia"/>
          <w:b w:val="0"/>
          <w:bCs w:val="0"/>
          <w:kern w:val="0"/>
          <w:szCs w:val="21"/>
        </w:rPr>
        <w:alias w:val="模块:重要的共同经营"/>
        <w:tag w:val="_GBC_90d44eb1222944759107483908112493"/>
        <w:id w:val="863946481"/>
        <w:lock w:val="sdtLocked"/>
        <w:placeholder>
          <w:docPart w:val="GBC22222222222222222222222222222"/>
        </w:placeholder>
      </w:sdtPr>
      <w:sdtEndPr>
        <w:rPr>
          <w:rFonts w:cs="宋体" w:hint="default"/>
          <w:szCs w:val="24"/>
        </w:rPr>
      </w:sdtEndPr>
      <w:sdtContent>
        <w:p w:rsidR="002F661C" w:rsidRDefault="002F661C" w:rsidP="0062116C">
          <w:pPr>
            <w:pStyle w:val="3"/>
            <w:numPr>
              <w:ilvl w:val="2"/>
              <w:numId w:val="66"/>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997757530"/>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0A314E" w:rsidRDefault="00833339" w:rsidP="002F661C"/>
      </w:sdtContent>
    </w:sdt>
    <w:p w:rsidR="002F661C" w:rsidRDefault="002F661C"/>
    <w:sdt>
      <w:sdtPr>
        <w:rPr>
          <w:rFonts w:ascii="宋体" w:hAnsi="宋体" w:cs="宋体" w:hint="eastAsia"/>
          <w:b w:val="0"/>
          <w:bCs w:val="0"/>
          <w:kern w:val="0"/>
          <w:szCs w:val="24"/>
        </w:rPr>
        <w:alias w:val="模块:与金融工具相关的风险"/>
        <w:tag w:val="_GBC_815d628fea814e7191d23a3fcbe2783c"/>
        <w:id w:val="39867582"/>
        <w:lock w:val="sdtLocked"/>
        <w:placeholder>
          <w:docPart w:val="GBC22222222222222222222222222222"/>
        </w:placeholder>
      </w:sdtPr>
      <w:sdtEndPr/>
      <w:sdtContent>
        <w:p w:rsidR="002F661C" w:rsidRDefault="002F661C" w:rsidP="0062116C">
          <w:pPr>
            <w:pStyle w:val="2"/>
            <w:numPr>
              <w:ilvl w:val="0"/>
              <w:numId w:val="29"/>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1809282365"/>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39938830"/>
            <w:lock w:val="sdtLocked"/>
            <w:placeholder>
              <w:docPart w:val="GBC22222222222222222222222222222"/>
            </w:placeholder>
          </w:sdtPr>
          <w:sdtEndPr>
            <w:rPr>
              <w:rFonts w:asciiTheme="minorEastAsia" w:eastAsiaTheme="minorEastAsia" w:hAnsiTheme="minorEastAsia"/>
              <w:b/>
            </w:rPr>
          </w:sdtEndPr>
          <w:sdtContent>
            <w:p w:rsidR="002F661C" w:rsidRPr="000A314E" w:rsidRDefault="002F661C" w:rsidP="002F661C">
              <w:pPr>
                <w:snapToGrid w:val="0"/>
                <w:spacing w:beforeLines="50" w:before="120"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本集团的主要金融工具包括货币资金、应收账款、按成本计量的权益工具等。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2F661C" w:rsidRPr="000A314E" w:rsidRDefault="002F661C" w:rsidP="002F661C">
              <w:pPr>
                <w:snapToGrid w:val="0"/>
                <w:spacing w:afterLines="90" w:after="216"/>
                <w:ind w:leftChars="-27" w:left="-57"/>
                <w:outlineLvl w:val="1"/>
                <w:rPr>
                  <w:rFonts w:asciiTheme="minorEastAsia" w:eastAsiaTheme="minorEastAsia" w:hAnsiTheme="minorEastAsia"/>
                  <w:szCs w:val="21"/>
                </w:rPr>
              </w:pPr>
              <w:r w:rsidRPr="000A314E">
                <w:rPr>
                  <w:rFonts w:asciiTheme="minorEastAsia" w:eastAsiaTheme="minorEastAsia" w:hAnsiTheme="minorEastAsia" w:hint="eastAsia"/>
                  <w:szCs w:val="21"/>
                </w:rPr>
                <w:t>1、风险管理目标和政策</w:t>
              </w:r>
            </w:p>
            <w:p w:rsidR="002F661C" w:rsidRPr="000A314E" w:rsidRDefault="002F661C" w:rsidP="002F661C">
              <w:pPr>
                <w:snapToGrid w:val="0"/>
                <w:spacing w:beforeLines="50" w:before="120"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本集团从事风险管理的目标是在风险和收益之间取得适当的平衡，力求降低金融风险对本集团财务业绩的不利影响。基于该风险管理目标，本集团已制定风险管理政策以辨别和分析本集团所面临的风险，设定适当的风险可接受水平并设计相应的内部控制程序，以监控本集团的风险水平。本集团会定期审阅这些风险管理政策及有关内部控制系统，以适应市场情况或本集团经营活动的改变。本集团的内部审计部门也定期或随机检查内部控制系统的执行是否符合风险管理政策。</w:t>
              </w:r>
            </w:p>
            <w:p w:rsidR="002F661C" w:rsidRPr="000A314E" w:rsidRDefault="002F661C" w:rsidP="002F661C">
              <w:pPr>
                <w:snapToGrid w:val="0"/>
                <w:spacing w:beforeLines="50" w:before="120"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本集团的金融工具导致的主要风险是信用风险及流动性风险。</w:t>
              </w:r>
            </w:p>
            <w:p w:rsidR="002F661C" w:rsidRPr="000A314E" w:rsidRDefault="002F661C" w:rsidP="002F661C">
              <w:pPr>
                <w:snapToGrid w:val="0"/>
                <w:spacing w:beforeLines="50" w:before="120"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董事会负责规划并建立本集团的风险管理架构，指定本集团的风险管理政策和相关指引并监督风险管理措施的执行情况。本集团已制定风险管理政策以识别和分析本集团所面临的风险，这些风险管理政策对特定风险进行了明确规定，涵盖了信用风险、流动性风险和市场风险管理等诸多方面。本集团定期评估市场环境及本集团经营活动的变化以决定是否对风险管理政策及系统进行更新。本集团的风险管理由风险管理委员会按照董事会批准的政策开展。风险管理委员会通过与本集团其他业务部门的紧密合作来识别、评价和规避相关风险。本集团内部审计部门就风险管理控制及程序进行定期的审核，并将审核结果上报本集团的审计委员会。</w:t>
              </w:r>
            </w:p>
            <w:p w:rsidR="002F661C" w:rsidRPr="000A314E" w:rsidRDefault="002F661C" w:rsidP="002F661C">
              <w:pPr>
                <w:snapToGrid w:val="0"/>
                <w:spacing w:beforeLines="50" w:before="120"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本集团通过适当的多样化投资及业务组合来分散金融工具风险，并通过制定相应的风险管理政策减少集中于任何单一行业、特定地区或特定交易对手方的风险。</w:t>
              </w:r>
            </w:p>
            <w:p w:rsidR="002F661C" w:rsidRPr="000A314E" w:rsidRDefault="002F661C" w:rsidP="002F661C">
              <w:pPr>
                <w:snapToGrid w:val="0"/>
                <w:spacing w:afterLines="90" w:after="216"/>
                <w:ind w:leftChars="-1" w:left="-2"/>
                <w:outlineLvl w:val="2"/>
                <w:rPr>
                  <w:rFonts w:asciiTheme="minorEastAsia" w:eastAsiaTheme="minorEastAsia" w:hAnsiTheme="minorEastAsia"/>
                  <w:szCs w:val="21"/>
                </w:rPr>
              </w:pPr>
              <w:r w:rsidRPr="000A314E">
                <w:rPr>
                  <w:rFonts w:asciiTheme="minorEastAsia" w:eastAsiaTheme="minorEastAsia" w:hAnsiTheme="minorEastAsia" w:hint="eastAsia"/>
                  <w:szCs w:val="21"/>
                </w:rPr>
                <w:t>（1）信用风险</w:t>
              </w:r>
            </w:p>
            <w:p w:rsidR="002F661C" w:rsidRPr="000A314E" w:rsidRDefault="002F661C" w:rsidP="002F661C">
              <w:pPr>
                <w:snapToGrid w:val="0"/>
                <w:spacing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信用风险，是指交易对手方未能履行合同义务而导致本集团产生财务损失的风险。</w:t>
              </w:r>
            </w:p>
            <w:p w:rsidR="002F661C" w:rsidRPr="000A314E" w:rsidRDefault="002F661C" w:rsidP="002F661C">
              <w:pPr>
                <w:snapToGrid w:val="0"/>
                <w:spacing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本集团对信用风险按组合分类进行管理。信用风险主要产生于应收款项。</w:t>
              </w:r>
            </w:p>
            <w:p w:rsidR="002F661C" w:rsidRPr="000A314E" w:rsidRDefault="002F661C" w:rsidP="002F661C">
              <w:pPr>
                <w:snapToGrid w:val="0"/>
                <w:spacing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本集团银行存款主要存放于国有银行和其它大中型上市银行，本集团预期银行存款不存在重大的信用风险。</w:t>
              </w:r>
            </w:p>
            <w:p w:rsidR="002F661C" w:rsidRPr="000A314E" w:rsidRDefault="002F661C" w:rsidP="002F661C">
              <w:pPr>
                <w:snapToGrid w:val="0"/>
                <w:spacing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对于应收款项，本集团设定相关政策以控制信用风险敞口。本集团基于对债务人的财务状况、外部评级、从第三方获取担保的可能性、信用记录及其它因素诸如目前市场状况等评估债务人的信用资质并设置相应欠款额度与信用期限。本集团已采取政策只与信用良好的交易对手方合作并在有必要时获取足够的抵押品，以此缓解因交易对手方未能履行合同义务而产生财务损失的风险。本集团会定期对债务人信用记录进行监控，对于信用记录不良的债务人，本集团会采用书面催款、缩短信用期或取消信用期等方式，以确保本集团的整体信用风险在可控的范围内。</w:t>
              </w:r>
            </w:p>
            <w:p w:rsidR="002F661C" w:rsidRPr="000A314E" w:rsidRDefault="002F661C" w:rsidP="002F661C">
              <w:pPr>
                <w:snapToGrid w:val="0"/>
                <w:spacing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本集团应收账款中，欠款金额前五大客户的应收账款占本集团应收账款总额的</w:t>
              </w:r>
              <w:r w:rsidRPr="00BF34A2">
                <w:rPr>
                  <w:rFonts w:asciiTheme="minorEastAsia" w:eastAsiaTheme="minorEastAsia" w:hAnsiTheme="minorEastAsia" w:hint="eastAsia"/>
                  <w:szCs w:val="21"/>
                </w:rPr>
                <w:t>14.32%（</w:t>
              </w:r>
              <w:r w:rsidRPr="000A314E">
                <w:rPr>
                  <w:rFonts w:asciiTheme="minorEastAsia" w:eastAsiaTheme="minorEastAsia" w:hAnsiTheme="minorEastAsia" w:hint="eastAsia"/>
                  <w:szCs w:val="21"/>
                </w:rPr>
                <w:t>2015年6月30日：15.80%）；本集团其他应收款中，欠款金额前五大公司的其他应收款占本集团其他应收款总额的46.36%（2015年6月30日：47.51%）。</w:t>
              </w:r>
            </w:p>
            <w:p w:rsidR="002F661C" w:rsidRPr="000A314E" w:rsidRDefault="002F661C" w:rsidP="002F661C">
              <w:pPr>
                <w:snapToGrid w:val="0"/>
                <w:spacing w:afterLines="90" w:after="216"/>
                <w:ind w:leftChars="-1" w:left="-2"/>
                <w:outlineLvl w:val="2"/>
                <w:rPr>
                  <w:rFonts w:asciiTheme="minorEastAsia" w:eastAsiaTheme="minorEastAsia" w:hAnsiTheme="minorEastAsia"/>
                  <w:szCs w:val="21"/>
                </w:rPr>
              </w:pPr>
              <w:r w:rsidRPr="000A314E">
                <w:rPr>
                  <w:rFonts w:asciiTheme="minorEastAsia" w:eastAsiaTheme="minorEastAsia" w:hAnsiTheme="minorEastAsia" w:hint="eastAsia"/>
                  <w:szCs w:val="21"/>
                </w:rPr>
                <w:lastRenderedPageBreak/>
                <w:t>（2）流动性风险</w:t>
              </w:r>
            </w:p>
            <w:p w:rsidR="002F661C" w:rsidRPr="000A314E" w:rsidRDefault="002F661C" w:rsidP="002F661C">
              <w:pPr>
                <w:snapToGrid w:val="0"/>
                <w:spacing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流动性风险，是指本集团在履行以交付现金或其他金融资产的方式结算的义务时发生资金短缺的风险。</w:t>
              </w:r>
            </w:p>
            <w:p w:rsidR="002F661C" w:rsidRPr="000A314E" w:rsidRDefault="002F661C" w:rsidP="002F661C">
              <w:pPr>
                <w:snapToGrid w:val="0"/>
                <w:spacing w:afterLines="50" w:after="120"/>
                <w:rPr>
                  <w:rFonts w:asciiTheme="minorEastAsia" w:eastAsiaTheme="minorEastAsia" w:hAnsiTheme="minorEastAsia"/>
                  <w:szCs w:val="21"/>
                </w:rPr>
              </w:pPr>
              <w:r w:rsidRPr="000A314E">
                <w:rPr>
                  <w:rFonts w:asciiTheme="minorEastAsia" w:eastAsiaTheme="minorEastAsia" w:hAnsiTheme="minorEastAsia" w:hint="eastAsia"/>
                  <w:szCs w:val="21"/>
                </w:rPr>
                <w:t>本公司的政策是确保拥有充足的现金以偿还到期债务。本公司通过监控现金余额、可随时变现的有价证券以及对未来12个月现金流量的滚动预测，确保公司在所有合理预测的情况下拥有充足的资金偿还债务。</w:t>
              </w:r>
            </w:p>
            <w:p w:rsidR="002F661C" w:rsidRPr="000A314E" w:rsidRDefault="002F661C" w:rsidP="002F661C">
              <w:pPr>
                <w:snapToGrid w:val="0"/>
                <w:spacing w:afterLines="90" w:after="216"/>
                <w:ind w:leftChars="-27" w:left="-57"/>
                <w:outlineLvl w:val="1"/>
                <w:rPr>
                  <w:rFonts w:asciiTheme="minorEastAsia" w:eastAsiaTheme="minorEastAsia" w:hAnsiTheme="minorEastAsia"/>
                  <w:szCs w:val="21"/>
                </w:rPr>
              </w:pPr>
              <w:r w:rsidRPr="000A314E">
                <w:rPr>
                  <w:rFonts w:asciiTheme="minorEastAsia" w:eastAsiaTheme="minorEastAsia" w:hAnsiTheme="minorEastAsia" w:hint="eastAsia"/>
                  <w:szCs w:val="21"/>
                </w:rPr>
                <w:t>2、资本管理</w:t>
              </w:r>
            </w:p>
            <w:p w:rsidR="002F661C" w:rsidRPr="000A314E" w:rsidRDefault="002F661C" w:rsidP="002F661C">
              <w:pPr>
                <w:snapToGrid w:val="0"/>
                <w:spacing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本集团资本管理政策的目标是为了保障本集团能够持续经营，从而为股东提供回报，并使其他利益相关者获益，同时维持最佳的资本结构以降低资本成本。</w:t>
              </w:r>
            </w:p>
            <w:p w:rsidR="002F661C" w:rsidRPr="000A314E" w:rsidRDefault="002F661C" w:rsidP="002F661C">
              <w:pPr>
                <w:snapToGrid w:val="0"/>
                <w:spacing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为了维持或调整资本结构，本集团可能会调整支付给股东的股利金额、向股东返还资本、发行新股或出售资产以减低债务。</w:t>
              </w:r>
            </w:p>
            <w:p w:rsidR="002F661C" w:rsidRDefault="002F661C" w:rsidP="002F661C">
              <w:pPr>
                <w:rPr>
                  <w:b/>
                  <w:szCs w:val="21"/>
                </w:rPr>
              </w:pPr>
              <w:r w:rsidRPr="000A314E">
                <w:rPr>
                  <w:rFonts w:asciiTheme="minorEastAsia" w:eastAsiaTheme="minorEastAsia" w:hAnsiTheme="minorEastAsia" w:hint="eastAsia"/>
                  <w:szCs w:val="21"/>
                </w:rPr>
                <w:t>本集团以资产负债率（即总负债除以总资产）为基础对资本结构进行监控。于2016年6月30日，本集团的资产负债率为</w:t>
              </w:r>
              <w:r w:rsidRPr="00BF34A2">
                <w:rPr>
                  <w:rFonts w:asciiTheme="minorEastAsia" w:eastAsiaTheme="minorEastAsia" w:hAnsiTheme="minorEastAsia" w:hint="eastAsia"/>
                  <w:szCs w:val="21"/>
                </w:rPr>
                <w:t>16.75%</w:t>
              </w:r>
              <w:r w:rsidRPr="000A314E">
                <w:rPr>
                  <w:rFonts w:asciiTheme="minorEastAsia" w:eastAsiaTheme="minorEastAsia" w:hAnsiTheme="minorEastAsia" w:hint="eastAsia"/>
                  <w:szCs w:val="21"/>
                </w:rPr>
                <w:t>（</w:t>
              </w:r>
              <w:r w:rsidRPr="000A314E">
                <w:rPr>
                  <w:rFonts w:asciiTheme="minorEastAsia" w:eastAsiaTheme="minorEastAsia" w:hAnsiTheme="minorEastAsia"/>
                  <w:color w:val="000000"/>
                  <w:szCs w:val="21"/>
                </w:rPr>
                <w:t>201</w:t>
              </w:r>
              <w:r w:rsidRPr="000A314E">
                <w:rPr>
                  <w:rFonts w:asciiTheme="minorEastAsia" w:eastAsiaTheme="minorEastAsia" w:hAnsiTheme="minorEastAsia" w:hint="eastAsia"/>
                  <w:color w:val="000000"/>
                  <w:szCs w:val="21"/>
                </w:rPr>
                <w:t>5年6月</w:t>
              </w:r>
              <w:r w:rsidRPr="000A314E">
                <w:rPr>
                  <w:rFonts w:asciiTheme="minorEastAsia" w:eastAsiaTheme="minorEastAsia" w:hAnsiTheme="minorEastAsia"/>
                  <w:color w:val="000000"/>
                  <w:szCs w:val="21"/>
                </w:rPr>
                <w:t>3</w:t>
              </w:r>
              <w:r w:rsidRPr="000A314E">
                <w:rPr>
                  <w:rFonts w:asciiTheme="minorEastAsia" w:eastAsiaTheme="minorEastAsia" w:hAnsiTheme="minorEastAsia" w:hint="eastAsia"/>
                  <w:color w:val="000000"/>
                  <w:szCs w:val="21"/>
                </w:rPr>
                <w:t>0日</w:t>
              </w:r>
              <w:r w:rsidRPr="000A314E">
                <w:rPr>
                  <w:rFonts w:asciiTheme="minorEastAsia" w:eastAsiaTheme="minorEastAsia" w:hAnsiTheme="minorEastAsia" w:hint="eastAsia"/>
                  <w:szCs w:val="21"/>
                </w:rPr>
                <w:t>：</w:t>
              </w:r>
              <w:r w:rsidRPr="000A314E">
                <w:rPr>
                  <w:rFonts w:asciiTheme="minorEastAsia" w:eastAsiaTheme="minorEastAsia" w:hAnsiTheme="minorEastAsia" w:hint="eastAsia"/>
                  <w:color w:val="000000"/>
                  <w:szCs w:val="21"/>
                </w:rPr>
                <w:t>23.53</w:t>
              </w:r>
              <w:r w:rsidRPr="000A314E">
                <w:rPr>
                  <w:rFonts w:asciiTheme="minorEastAsia" w:eastAsiaTheme="minorEastAsia" w:hAnsiTheme="minorEastAsia"/>
                  <w:color w:val="000000"/>
                  <w:szCs w:val="21"/>
                </w:rPr>
                <w:t>%</w:t>
              </w:r>
              <w:r w:rsidRPr="000A314E">
                <w:rPr>
                  <w:rFonts w:asciiTheme="minorEastAsia" w:eastAsiaTheme="minorEastAsia" w:hAnsiTheme="minorEastAsia" w:hint="eastAsia"/>
                  <w:szCs w:val="21"/>
                </w:rPr>
                <w:t>）。</w:t>
              </w:r>
            </w:p>
          </w:sdtContent>
        </w:sdt>
        <w:p w:rsidR="002F661C" w:rsidRDefault="00833339">
          <w:pPr>
            <w:rPr>
              <w:color w:val="808080"/>
              <w:szCs w:val="21"/>
            </w:rPr>
          </w:pPr>
        </w:p>
      </w:sdtContent>
    </w:sdt>
    <w:p w:rsidR="002F661C" w:rsidRDefault="002F661C" w:rsidP="0062116C">
      <w:pPr>
        <w:pStyle w:val="2"/>
        <w:numPr>
          <w:ilvl w:val="0"/>
          <w:numId w:val="29"/>
        </w:numPr>
        <w:rPr>
          <w:rFonts w:ascii="宋体" w:hAnsi="宋体"/>
        </w:rPr>
      </w:pPr>
      <w:r>
        <w:rPr>
          <w:rFonts w:ascii="宋体" w:hAnsi="宋体" w:hint="eastAsia"/>
        </w:rPr>
        <w:t>公允价值的披露</w:t>
      </w:r>
    </w:p>
    <w:sdt>
      <w:sdtPr>
        <w:alias w:val="是否适用：公允价值的披露[双击切换]"/>
        <w:tag w:val="_GBC_87b6439483f04681a6f19b55e4eb5555"/>
        <w:id w:val="1590120308"/>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以公允价值计量的资产和负债的期末公允价值"/>
        <w:tag w:val="_GBC_b5067cea5bbf475388ac2623e2c669d7"/>
        <w:id w:val="-405615990"/>
        <w:lock w:val="sdtLocked"/>
        <w:placeholder>
          <w:docPart w:val="GBC22222222222222222222222222222"/>
        </w:placeholder>
      </w:sdtPr>
      <w:sdtEndPr>
        <w:rPr>
          <w:rFonts w:cstheme="minorBidi"/>
          <w:szCs w:val="21"/>
        </w:rPr>
      </w:sdtEndPr>
      <w:sdtContent>
        <w:p w:rsidR="002F661C" w:rsidRDefault="002F661C" w:rsidP="0062116C">
          <w:pPr>
            <w:pStyle w:val="3"/>
            <w:numPr>
              <w:ilvl w:val="0"/>
              <w:numId w:val="69"/>
            </w:numPr>
          </w:pPr>
          <w:r>
            <w:rPr>
              <w:rFonts w:hint="eastAsia"/>
            </w:rPr>
            <w:t>以公允价值计量的资产和负债的期末公允价值</w:t>
          </w:r>
        </w:p>
        <w:p w:rsidR="002F661C" w:rsidRDefault="002F661C">
          <w:pPr>
            <w:jc w:val="right"/>
          </w:pPr>
          <w:r>
            <w:rPr>
              <w:rFonts w:hint="eastAsia"/>
            </w:rPr>
            <w:t>单位:</w:t>
          </w:r>
          <w:sdt>
            <w:sdtPr>
              <w:rPr>
                <w:rFonts w:hint="eastAsia"/>
              </w:rPr>
              <w:alias w:val="单位：财务附注：以公允价值计量的资产和负债的期末公允价值"/>
              <w:tag w:val="_GBC_4b785696cde44d3f8a4a7d28ab963e38"/>
              <w:id w:val="17968702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536543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81"/>
            <w:gridCol w:w="1678"/>
            <w:gridCol w:w="1639"/>
            <w:gridCol w:w="1705"/>
            <w:gridCol w:w="1486"/>
          </w:tblGrid>
          <w:tr w:rsidR="002F661C" w:rsidTr="007B1478">
            <w:trPr>
              <w:trHeight w:val="145"/>
            </w:trPr>
            <w:tc>
              <w:tcPr>
                <w:tcW w:w="1339" w:type="pct"/>
                <w:vMerge w:val="restart"/>
                <w:tcBorders>
                  <w:top w:val="single" w:sz="4" w:space="0" w:color="auto"/>
                  <w:left w:val="single" w:sz="4" w:space="0" w:color="auto"/>
                  <w:right w:val="single" w:sz="4" w:space="0" w:color="auto"/>
                </w:tcBorders>
                <w:shd w:val="clear" w:color="auto" w:fill="auto"/>
                <w:vAlign w:val="center"/>
              </w:tcPr>
              <w:p w:rsidR="002F661C" w:rsidRDefault="002F661C">
                <w:pPr>
                  <w:jc w:val="center"/>
                  <w:outlineLvl w:val="2"/>
                  <w:rPr>
                    <w:rFonts w:cs="Cambria"/>
                    <w:szCs w:val="21"/>
                  </w:rPr>
                </w:pPr>
                <w:r>
                  <w:rPr>
                    <w:rFonts w:cs="Cambria" w:hint="eastAsia"/>
                    <w:szCs w:val="21"/>
                  </w:rPr>
                  <w:t>项目</w:t>
                </w:r>
              </w:p>
            </w:tc>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outlineLvl w:val="2"/>
                  <w:rPr>
                    <w:rFonts w:cs="Cambria"/>
                    <w:szCs w:val="21"/>
                  </w:rPr>
                </w:pPr>
                <w:r>
                  <w:rPr>
                    <w:rFonts w:cs="Cambria" w:hint="eastAsia"/>
                    <w:szCs w:val="21"/>
                  </w:rPr>
                  <w:t>期末公允价值</w:t>
                </w:r>
              </w:p>
            </w:tc>
          </w:tr>
          <w:tr w:rsidR="002F661C" w:rsidTr="007B1478">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2F661C" w:rsidRDefault="002F661C">
                <w:pPr>
                  <w:jc w:val="cente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outlineLvl w:val="2"/>
                  <w:rPr>
                    <w:rFonts w:cs="Cambria"/>
                    <w:szCs w:val="21"/>
                  </w:rPr>
                </w:pPr>
                <w:r>
                  <w:rPr>
                    <w:rFonts w:cs="Cambria" w:hint="eastAsia"/>
                    <w:szCs w:val="21"/>
                  </w:rPr>
                  <w:t>第一层次公允价值计量</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outlineLvl w:val="2"/>
                  <w:rPr>
                    <w:rFonts w:cs="Cambria"/>
                    <w:szCs w:val="21"/>
                  </w:rPr>
                </w:pPr>
                <w:r>
                  <w:rPr>
                    <w:rFonts w:cs="Cambria" w:hint="eastAsia"/>
                    <w:szCs w:val="21"/>
                  </w:rPr>
                  <w:t>第二层次公允价值计量</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outlineLvl w:val="2"/>
                  <w:rPr>
                    <w:rFonts w:cs="Cambria"/>
                    <w:szCs w:val="21"/>
                  </w:rPr>
                </w:pPr>
                <w:r>
                  <w:rPr>
                    <w:rFonts w:cs="Cambria" w:hint="eastAsia"/>
                    <w:szCs w:val="21"/>
                  </w:rPr>
                  <w:t>第三层次公允价值计量</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outlineLvl w:val="2"/>
                  <w:rPr>
                    <w:rFonts w:cs="Cambria"/>
                    <w:szCs w:val="21"/>
                  </w:rPr>
                </w:pPr>
                <w:r>
                  <w:rPr>
                    <w:rFonts w:cs="Cambria" w:hint="eastAsia"/>
                    <w:szCs w:val="21"/>
                  </w:rPr>
                  <w:t>合计</w:t>
                </w:r>
              </w:p>
            </w:tc>
          </w:tr>
          <w:tr w:rsidR="002F661C" w:rsidTr="007B1478">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144164821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sdt>
              <w:sdtPr>
                <w:rPr>
                  <w:rFonts w:cs="Cambria"/>
                  <w:szCs w:val="21"/>
                </w:rPr>
                <w:alias w:val="第二层次公允价值计量持续的公允价值"/>
                <w:tag w:val="_GBC_c2c066c835a64f69a7367bb4f6b80356"/>
                <w:id w:val="-111836844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sdt>
              <w:sdtPr>
                <w:rPr>
                  <w:rFonts w:cs="Cambria"/>
                  <w:szCs w:val="21"/>
                </w:rPr>
                <w:alias w:val="第三层次公允价值计量持续的公允价值"/>
                <w:tag w:val="_GBC_8a10b1c29bd04ee59f985778c52d089d"/>
                <w:id w:val="83479649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sdt>
              <w:sdtPr>
                <w:rPr>
                  <w:rFonts w:cs="Cambria"/>
                  <w:szCs w:val="21"/>
                </w:rPr>
                <w:alias w:val="持续的公允价值计量合计"/>
                <w:tag w:val="_GBC_e20a991813654233952bb5fad7b05e74"/>
                <w:id w:val="14933912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tr>
          <w:tr w:rsidR="002F661C"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139202893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67364393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53242693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598604498"/>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101984986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
                <w:tag w:val="_GBC_ee8ae5da5ee84e89b6769707ff298729"/>
                <w:id w:val="1968852886"/>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
                <w:tag w:val="_GBC_c1c615a073d04fdea0980701efb670e8"/>
                <w:id w:val="-2093920749"/>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公允价值合计"/>
                <w:tag w:val="_GBC_9954e6d804dc497d83aa9129805f44d6"/>
                <w:id w:val="-192648533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1980527510"/>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rsidP="002F661C">
                    <w:pPr>
                      <w:jc w:val="right"/>
                      <w:outlineLvl w:val="2"/>
                      <w:rPr>
                        <w:rFonts w:cs="Cambria"/>
                        <w:szCs w:val="21"/>
                      </w:rPr>
                    </w:pPr>
                    <w:r>
                      <w:rPr>
                        <w:rFonts w:cs="Cambria" w:hint="eastAsia"/>
                        <w:szCs w:val="21"/>
                      </w:rPr>
                      <w:t xml:space="preserve"> </w:t>
                    </w:r>
                  </w:p>
                </w:tc>
              </w:sdtContent>
            </w:sdt>
            <w:sdt>
              <w:sdtPr>
                <w:rPr>
                  <w:rFonts w:cs="Cambria"/>
                  <w:szCs w:val="21"/>
                </w:rPr>
                <w:alias w:val="第二层次公允价值计量的交易性金融资产中的债务工具投资"/>
                <w:tag w:val="_GBC_eedb3fe690ed463898b8dc0b3cb820c6"/>
                <w:id w:val="511573178"/>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rsidP="002F661C">
                    <w:pPr>
                      <w:jc w:val="right"/>
                      <w:outlineLvl w:val="2"/>
                      <w:rPr>
                        <w:rFonts w:cs="Cambria"/>
                        <w:szCs w:val="21"/>
                      </w:rPr>
                    </w:pPr>
                    <w:r>
                      <w:rPr>
                        <w:rFonts w:cs="Cambria" w:hint="eastAsia"/>
                        <w:szCs w:val="21"/>
                      </w:rPr>
                      <w:t xml:space="preserve"> </w:t>
                    </w:r>
                  </w:p>
                </w:tc>
              </w:sdtContent>
            </w:sdt>
            <w:sdt>
              <w:sdtPr>
                <w:rPr>
                  <w:rFonts w:cs="Cambria"/>
                  <w:szCs w:val="21"/>
                </w:rPr>
                <w:alias w:val="第三层次公允价值计量的交易性金融资产中的债务工具投资"/>
                <w:tag w:val="_GBC_70b86e79062a47c084ad916a04630867"/>
                <w:id w:val="-356276769"/>
                <w:lock w:val="sdtLocked"/>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rsidP="002F661C">
                    <w:pPr>
                      <w:jc w:val="right"/>
                      <w:outlineLvl w:val="2"/>
                      <w:rPr>
                        <w:rFonts w:cs="Cambria"/>
                        <w:szCs w:val="21"/>
                      </w:rPr>
                    </w:pPr>
                    <w:r>
                      <w:rPr>
                        <w:rFonts w:cs="Cambria" w:hint="eastAsia"/>
                        <w:szCs w:val="21"/>
                      </w:rPr>
                      <w:t xml:space="preserve"> </w:t>
                    </w:r>
                  </w:p>
                </w:tc>
              </w:sdtContent>
            </w:sdt>
            <w:sdt>
              <w:sdtPr>
                <w:rPr>
                  <w:rFonts w:cs="Cambria"/>
                  <w:szCs w:val="21"/>
                </w:rPr>
                <w:alias w:val="交易性金融资产中的债务工具投资公允价值合计"/>
                <w:tag w:val="_GBC_9679ad2404f84094abefdd8fed2562e6"/>
                <w:id w:val="-120192814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50481843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权益工具投资"/>
                <w:tag w:val="_GBC_8a83927f80b24b5381d8c396e4411d04"/>
                <w:id w:val="90294594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权益工具投资"/>
                <w:tag w:val="_GBC_d5dd03dbd7524941912622972c2a01c8"/>
                <w:id w:val="-726223629"/>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权益工具投资公允价值合计"/>
                <w:tag w:val="_GBC_6bdefceb5ea547b7aa29cad3ef50bfe3"/>
                <w:id w:val="63730921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168081205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衍生金融资产"/>
                <w:tag w:val="_GBC_674f05740ebf486fabba7815ff3a414f"/>
                <w:id w:val="-94145732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衍生金融资产"/>
                <w:tag w:val="_GBC_c92e823af1594f86b05319d9074a62bc"/>
                <w:id w:val="1435086235"/>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衍生金融资产公允价值合计"/>
                <w:tag w:val="_GBC_fdd03cdd80f547fb8264eb24baf3afed"/>
                <w:id w:val="211038239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162889759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979730550"/>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2123333593"/>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16971961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26400058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1285149278"/>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81355661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21184923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85785364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109393371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204232448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177190163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726597545"/>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sdt>
              <w:sdtPr>
                <w:rPr>
                  <w:rFonts w:cs="Cambria"/>
                  <w:szCs w:val="21"/>
                </w:rPr>
                <w:alias w:val="第二层次公允价值计量的可供出售金融资产"/>
                <w:tag w:val="_GBC_9029bc4a32e14514a06176548ca5e3b2"/>
                <w:id w:val="1606613328"/>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sdt>
              <w:sdtPr>
                <w:rPr>
                  <w:rFonts w:cs="Cambria"/>
                  <w:szCs w:val="21"/>
                </w:rPr>
                <w:alias w:val="第三层次公允价值计量的可供出售金融资产"/>
                <w:tag w:val="_GBC_36df27cbd7234c66815b6a2850b3f870"/>
                <w:id w:val="-748728093"/>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sdt>
              <w:sdtPr>
                <w:rPr>
                  <w:rFonts w:cs="Cambria"/>
                  <w:szCs w:val="21"/>
                </w:rPr>
                <w:alias w:val="公允价值计量的可供出售金融资产"/>
                <w:tag w:val="_GBC_7734bf6553a04d948fb5bb5bc31e318e"/>
                <w:id w:val="173743942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49831394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sdt>
              <w:sdtPr>
                <w:rPr>
                  <w:rFonts w:cs="Cambria"/>
                  <w:szCs w:val="21"/>
                </w:rPr>
                <w:alias w:val="第二层次公允价值计量的可供出售金融资产中的债务工具投资"/>
                <w:tag w:val="_GBC_77a1bdd7a53441d6966a52988bbe8820"/>
                <w:id w:val="-1872288379"/>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cs="Cambria"/>
                        <w:szCs w:val="21"/>
                      </w:rPr>
                      <w:t>35,000,000.00</w:t>
                    </w:r>
                  </w:p>
                </w:tc>
              </w:sdtContent>
            </w:sdt>
            <w:sdt>
              <w:sdtPr>
                <w:rPr>
                  <w:rFonts w:cs="Cambria"/>
                  <w:szCs w:val="21"/>
                </w:rPr>
                <w:alias w:val="第三层次公允价值计量的可供出售金融资产中的债务工具投资"/>
                <w:tag w:val="_GBC_6ae92c1b358c49fb8c36a795c3ede51b"/>
                <w:id w:val="-117325915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063F12">
                    <w:pPr>
                      <w:jc w:val="right"/>
                      <w:outlineLvl w:val="2"/>
                      <w:rPr>
                        <w:rFonts w:cs="Cambria"/>
                        <w:szCs w:val="21"/>
                      </w:rPr>
                    </w:pPr>
                    <w:r>
                      <w:rPr>
                        <w:rFonts w:cs="Cambria"/>
                        <w:szCs w:val="21"/>
                      </w:rPr>
                      <w:t xml:space="preserve">     </w:t>
                    </w:r>
                  </w:p>
                </w:tc>
              </w:sdtContent>
            </w:sdt>
            <w:sdt>
              <w:sdtPr>
                <w:rPr>
                  <w:rFonts w:cs="Cambria"/>
                  <w:szCs w:val="21"/>
                </w:rPr>
                <w:alias w:val="可供出售金融资产中的债务工具投资公允价值合计"/>
                <w:tag w:val="_GBC_c01c6a56ac064ce9851c958e6e7d192d"/>
                <w:id w:val="1181708466"/>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cs="Cambria"/>
                        <w:szCs w:val="21"/>
                      </w:rPr>
                      <w:t>35,000,000.00</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07296434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权益工具投资"/>
                <w:tag w:val="_GBC_e1db27167107413fbb554e3155df974b"/>
                <w:id w:val="222101448"/>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权益工具投资"/>
                <w:tag w:val="_GBC_f45567a4100e484da57c3fc792d238c6"/>
                <w:id w:val="-92173755"/>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权益工具投资公允价值合计"/>
                <w:tag w:val="_GBC_48625f3f4c414dc2abc0d71a39ea838b"/>
                <w:id w:val="-82143222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78886751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145744121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13410674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57332868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161609623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1963340090"/>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37824004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1329950728"/>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108249439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51580859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56969345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202050241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128222714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155769379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1321349823"/>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1400980188"/>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szCs w:val="21"/>
                  </w:rPr>
                  <w:t>3.</w:t>
                </w:r>
                <w:r>
                  <w:rPr>
                    <w:rFonts w:cs="Cambria" w:hint="eastAsia"/>
                    <w:szCs w:val="21"/>
                  </w:rPr>
                  <w:t>持有并准备增值后转让的土地使用权</w:t>
                </w:r>
              </w:p>
            </w:tc>
            <w:sdt>
              <w:sdtPr>
                <w:rPr>
                  <w:rFonts w:cs="Cambria"/>
                  <w:szCs w:val="21"/>
                </w:rPr>
                <w:alias w:val="第一层次公允价值计量的投资性房地产中的持有并准备增值后转让的土地使用权"/>
                <w:tag w:val="_GBC_aee4af48e5ca4f849fc3e8bfb4c05b95"/>
                <w:id w:val="181545054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205927817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88937640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832376918"/>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110464391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73902040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75891121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187819786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szCs w:val="21"/>
                  </w:rPr>
                  <w:lastRenderedPageBreak/>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188670503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166368956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187051624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80153597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156184939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251633216"/>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130743429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181398490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141443623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资产总额"/>
                <w:tag w:val="_GBC_8cc6730155854fde9ffab9bd827d8692"/>
                <w:id w:val="-69115240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资产总额"/>
                <w:tag w:val="_GBC_c4f2fb084761441a81da15b2d4385758"/>
                <w:id w:val="-70734015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合计"/>
                <w:tag w:val="_GBC_443614f2a720494ebc2fde2fdfae8be2"/>
                <w:id w:val="127806495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323783">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9802470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27247912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194329660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174201860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138039831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alias w:val="第二层次公允价值计量的发行的交易性债券"/>
                <w:tag w:val="_GBC_bf2d8577848e4893a77910c592c90df2"/>
                <w:id w:val="-1082056200"/>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pPr>
                    <w:r>
                      <w:rPr>
                        <w:rFonts w:hint="eastAsia"/>
                        <w:color w:val="333399"/>
                      </w:rPr>
                      <w:t xml:space="preserve">　</w:t>
                    </w:r>
                  </w:p>
                </w:tc>
              </w:sdtContent>
            </w:sdt>
            <w:sdt>
              <w:sdtPr>
                <w:alias w:val="第三层次公允价值计量的发行的交易性债券"/>
                <w:tag w:val="_GBC_e09cc30c51b2469cb04269279aaaef90"/>
                <w:id w:val="169326907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pPr>
                    <w:r>
                      <w:rPr>
                        <w:rFonts w:hint="eastAsia"/>
                        <w:color w:val="333399"/>
                      </w:rPr>
                      <w:t xml:space="preserve">　</w:t>
                    </w:r>
                  </w:p>
                </w:tc>
              </w:sdtContent>
            </w:sdt>
            <w:sdt>
              <w:sdtPr>
                <w:alias w:val="发行的交易性债券公允价值合计"/>
                <w:tag w:val="_GBC_0d36a481c166425bb85dd984f028fe40"/>
                <w:id w:val="73011964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pPr>
                    <w:r>
                      <w:rPr>
                        <w:rFonts w:hint="eastAsia"/>
                        <w:color w:val="333399"/>
                      </w:rPr>
                      <w:t xml:space="preserve">　</w:t>
                    </w:r>
                  </w:p>
                </w:tc>
              </w:sdtContent>
            </w:sdt>
          </w:tr>
          <w:tr w:rsidR="002F661C" w:rsidTr="007B1478">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tabs>
                    <w:tab w:val="left" w:pos="432"/>
                    <w:tab w:val="center" w:pos="5630"/>
                    <w:tab w:val="center" w:pos="7430"/>
                  </w:tabs>
                  <w:ind w:firstLineChars="300" w:firstLine="63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191812977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衍生金融负债"/>
                <w:tag w:val="_GBC_3b06cdd21f3c40d087b04116162a62b7"/>
                <w:id w:val="-171627114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衍生金融负债"/>
                <w:tag w:val="_GBC_cb9ae2743b5144ef90b25774ced42c15"/>
                <w:id w:val="125801964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rPr>
                  <w:rFonts w:cs="Cambria"/>
                  <w:szCs w:val="21"/>
                </w:rPr>
                <w:alias w:val="衍生金融负债公允价值合计"/>
                <w:tag w:val="_GBC_783c63b6e7f94599b35a2f3c67a4297a"/>
                <w:id w:val="-129852438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tr>
          <w:tr w:rsidR="002F661C" w:rsidTr="00053F3F">
            <w:trPr>
              <w:trHeight w:val="43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tabs>
                    <w:tab w:val="left" w:pos="432"/>
                    <w:tab w:val="center" w:pos="5630"/>
                    <w:tab w:val="center" w:pos="7430"/>
                  </w:tabs>
                  <w:ind w:firstLineChars="300" w:firstLine="63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1395552385"/>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其他交易性金融负债"/>
                <w:tag w:val="_GBC_117a22e4508944e69361db0730613916"/>
                <w:id w:val="144464949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其他交易性金融负债"/>
                <w:tag w:val="_GBC_165221b195084357979ad91c6f551857"/>
                <w:id w:val="-68529080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sdt>
              <w:sdtPr>
                <w:rPr>
                  <w:rFonts w:cs="Cambria"/>
                  <w:szCs w:val="21"/>
                </w:rPr>
                <w:alias w:val="其他交易性金融负债公允价值合计"/>
                <w:tag w:val="_GBC_54e4fd2138df40ecaa367dff5bb6d9b4"/>
                <w:id w:val="78222668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rPr>
                      <w:t xml:space="preserve">　</w:t>
                    </w:r>
                  </w:p>
                </w:tc>
              </w:sdtContent>
            </w:sdt>
          </w:tr>
          <w:tr w:rsidR="002F661C"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1507102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负债"/>
                <w:tag w:val="_GBC_faa082874f6b438f91fa8ca402be9597"/>
                <w:id w:val="58287564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负债"/>
                <w:tag w:val="_GBC_6a45d44ca6c042f690803158f8f81540"/>
                <w:id w:val="103546161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以公允价值计量且变动计入当期损益的金融负债公允价值合计"/>
                <w:tag w:val="_GBC_272e9436be9c41d19b2fb89d05243bf1"/>
                <w:id w:val="-13973742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1057127975"/>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负债总额"/>
                <w:tag w:val="_GBC_a53e998f76644e1da0f5b8da147d8dbe"/>
                <w:id w:val="-14127677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负债总额"/>
                <w:tag w:val="_GBC_9f76e278009b4a739506f680ead5d017"/>
                <w:id w:val="80774602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tabs>
                        <w:tab w:val="center" w:pos="824"/>
                        <w:tab w:val="right" w:pos="1649"/>
                      </w:tabs>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合计"/>
                <w:tag w:val="_GBC_734e7cd912a146cbbac9a856194806ad"/>
                <w:id w:val="1726019232"/>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105269181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40145130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196893260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107918285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66613609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1842159700"/>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66428531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1185358776"/>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76797590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196186514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164686125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p w:rsidR="002F661C" w:rsidRDefault="002F661C">
                    <w:pPr>
                      <w:jc w:val="center"/>
                      <w:rPr>
                        <w:rFonts w:cs="Cambria"/>
                        <w:szCs w:val="21"/>
                      </w:rPr>
                    </w:pPr>
                  </w:p>
                </w:tc>
              </w:sdtContent>
            </w:sdt>
            <w:sdt>
              <w:sdtPr>
                <w:rPr>
                  <w:rFonts w:cs="Cambria"/>
                  <w:szCs w:val="21"/>
                </w:rPr>
                <w:alias w:val="非持续以公允价值计量的资产总额"/>
                <w:tag w:val="_GBC_e917f7763ba14837999262c2876d9984"/>
                <w:id w:val="47088117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r w:rsidR="002F661C" w:rsidTr="007B1478">
            <w:trPr>
              <w:trHeight w:val="481"/>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37381260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194819528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30494220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202354034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2F661C" w:rsidRDefault="002F661C">
                    <w:pPr>
                      <w:jc w:val="right"/>
                      <w:outlineLvl w:val="2"/>
                      <w:rPr>
                        <w:rFonts w:cs="Cambria"/>
                        <w:szCs w:val="21"/>
                      </w:rPr>
                    </w:pPr>
                    <w:r>
                      <w:rPr>
                        <w:rFonts w:hint="eastAsia"/>
                        <w:color w:val="333399"/>
                        <w:szCs w:val="21"/>
                      </w:rPr>
                      <w:t xml:space="preserve">　</w:t>
                    </w:r>
                  </w:p>
                </w:tc>
              </w:sdtContent>
            </w:sdt>
          </w:tr>
        </w:tbl>
        <w:p w:rsidR="002F661C" w:rsidRDefault="00833339">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733313156"/>
        <w:lock w:val="sdtLocked"/>
        <w:placeholder>
          <w:docPart w:val="GBC22222222222222222222222222222"/>
        </w:placeholder>
      </w:sdtPr>
      <w:sdtEndPr>
        <w:rPr>
          <w:rFonts w:cs="Cambria"/>
          <w:b/>
        </w:rPr>
      </w:sdtEndPr>
      <w:sdtContent>
        <w:p w:rsidR="002F661C" w:rsidRDefault="002F661C" w:rsidP="0062116C">
          <w:pPr>
            <w:pStyle w:val="3"/>
            <w:numPr>
              <w:ilvl w:val="0"/>
              <w:numId w:val="69"/>
            </w:numPr>
            <w:rPr>
              <w:rFonts w:ascii="宋体" w:hAnsi="宋体" w:cs="Arial"/>
              <w:szCs w:val="21"/>
            </w:rPr>
          </w:pPr>
          <w:r>
            <w:rPr>
              <w:rFonts w:ascii="宋体" w:hAnsi="宋体" w:cs="Arial" w:hint="eastAsia"/>
              <w:szCs w:val="21"/>
            </w:rPr>
            <w:t>持续和非持续第一层次公允价值计量项目市价的确定依据</w:t>
          </w:r>
        </w:p>
        <w:p w:rsidR="002F661C" w:rsidRPr="000A314E" w:rsidRDefault="00833339">
          <w:pPr>
            <w:rPr>
              <w:rFonts w:asciiTheme="minorEastAsia" w:eastAsiaTheme="minorEastAsia" w:hAnsiTheme="minorEastAsia" w:cs="Arial"/>
              <w:szCs w:val="21"/>
            </w:rPr>
          </w:pPr>
          <w:sdt>
            <w:sdtPr>
              <w:rPr>
                <w:rFonts w:cs="Arial" w:hint="eastAsia"/>
                <w:szCs w:val="21"/>
              </w:rPr>
              <w:alias w:val="持续和非持续第一层次公允价值计量项目市价的确定依据"/>
              <w:tag w:val="_GBC_8db65a2ca59047da919942f97cfc594e"/>
              <w:id w:val="1944640555"/>
              <w:lock w:val="sdtLocked"/>
              <w:placeholder>
                <w:docPart w:val="GBC22222222222222222222222222222"/>
              </w:placeholder>
              <w:showingPlcHdr/>
            </w:sdtPr>
            <w:sdtEndPr>
              <w:rPr>
                <w:rFonts w:asciiTheme="minorEastAsia" w:eastAsiaTheme="minorEastAsia" w:hAnsiTheme="minorEastAsia"/>
              </w:rPr>
            </w:sdtEndPr>
            <w:sdtContent>
              <w:r w:rsidR="000C132D" w:rsidRPr="001852D3">
                <w:rPr>
                  <w:rStyle w:val="af5"/>
                  <w:rFonts w:hint="eastAsia"/>
                  <w:u w:val="single"/>
                </w:rPr>
                <w:t xml:space="preserve">　　　</w:t>
              </w:r>
            </w:sdtContent>
          </w:sdt>
        </w:p>
        <w:p w:rsidR="002F661C" w:rsidRDefault="00833339">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228616226"/>
        <w:lock w:val="sdtLocked"/>
        <w:placeholder>
          <w:docPart w:val="GBC22222222222222222222222222222"/>
        </w:placeholder>
      </w:sdtPr>
      <w:sdtEndPr>
        <w:rPr>
          <w:rFonts w:cs="Cambria" w:hint="default"/>
        </w:rPr>
      </w:sdtEndPr>
      <w:sdtContent>
        <w:p w:rsidR="002F661C" w:rsidRDefault="002F661C" w:rsidP="0062116C">
          <w:pPr>
            <w:pStyle w:val="3"/>
            <w:numPr>
              <w:ilvl w:val="0"/>
              <w:numId w:val="69"/>
            </w:numPr>
          </w:pPr>
          <w:r>
            <w:rPr>
              <w:rFonts w:ascii="宋体" w:hAnsi="宋体" w:cs="Arial" w:hint="eastAsia"/>
              <w:szCs w:val="21"/>
            </w:rPr>
            <w:t>持续和非持续第二层次公允价值计量项目，采用的估值技术和重要参数的定性及定量信息</w:t>
          </w:r>
        </w:p>
        <w:sdt>
          <w:sdtPr>
            <w:rPr>
              <w:rFonts w:cs="Cambria"/>
              <w:szCs w:val="21"/>
            </w:rPr>
            <w:alias w:val="持续和非持续第二层次公允价值计量项目，采用的估值技术和重要参数的定性及定量信息"/>
            <w:tag w:val="_GBC_406ac04d46a9411bb4890572e539e6ca"/>
            <w:id w:val="132994182"/>
            <w:lock w:val="sdtLocked"/>
            <w:placeholder>
              <w:docPart w:val="GBC22222222222222222222222222222"/>
            </w:placeholder>
            <w:showingPlcHdr/>
          </w:sdtPr>
          <w:sdtEndPr/>
          <w:sdtContent>
            <w:p w:rsidR="002F661C" w:rsidRDefault="000C132D">
              <w:pPr>
                <w:tabs>
                  <w:tab w:val="left" w:pos="1134"/>
                </w:tabs>
                <w:rPr>
                  <w:rFonts w:cs="Cambria"/>
                  <w:szCs w:val="21"/>
                </w:rPr>
              </w:pPr>
              <w:r w:rsidRPr="001852D3">
                <w:rPr>
                  <w:rStyle w:val="af5"/>
                  <w:rFonts w:hint="eastAsia"/>
                  <w:u w:val="single"/>
                </w:rPr>
                <w:t xml:space="preserve">　　　</w:t>
              </w:r>
            </w:p>
          </w:sdtContent>
        </w:sdt>
      </w:sdtContent>
    </w:sdt>
    <w:p w:rsidR="002F661C" w:rsidRDefault="002F661C">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790818592"/>
        <w:lock w:val="sdtLocked"/>
        <w:placeholder>
          <w:docPart w:val="GBC22222222222222222222222222222"/>
        </w:placeholder>
      </w:sdtPr>
      <w:sdtEndPr>
        <w:rPr>
          <w:rFonts w:cs="Cambria"/>
        </w:rPr>
      </w:sdtEndPr>
      <w:sdtContent>
        <w:p w:rsidR="002F661C" w:rsidRDefault="002F661C" w:rsidP="0062116C">
          <w:pPr>
            <w:pStyle w:val="3"/>
            <w:numPr>
              <w:ilvl w:val="0"/>
              <w:numId w:val="69"/>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持续和非持续第三层次公允价值计量项目，采用的估值技术和重要参数的定性及定量信息"/>
            <w:tag w:val="_GBC_db2fdcfb26ce4ca9ac1e8da23b16aaaa"/>
            <w:id w:val="-2041274926"/>
            <w:lock w:val="sdtLocked"/>
            <w:placeholder>
              <w:docPart w:val="GBC22222222222222222222222222222"/>
            </w:placeholder>
            <w:showingPlcHdr/>
          </w:sdtPr>
          <w:sdtEndPr/>
          <w:sdtContent>
            <w:p w:rsidR="002F661C" w:rsidRDefault="000C132D">
              <w:pPr>
                <w:rPr>
                  <w:szCs w:val="21"/>
                </w:rPr>
              </w:pPr>
              <w:r w:rsidRPr="001852D3">
                <w:rPr>
                  <w:rStyle w:val="af5"/>
                  <w:rFonts w:hint="eastAsia"/>
                  <w:u w:val="single"/>
                </w:rPr>
                <w:t xml:space="preserve">　　　</w:t>
              </w:r>
            </w:p>
          </w:sdtContent>
        </w:sdt>
        <w:p w:rsidR="002F661C" w:rsidRDefault="00833339">
          <w:pPr>
            <w:tabs>
              <w:tab w:val="left" w:pos="1134"/>
            </w:tabs>
            <w:rPr>
              <w:rFonts w:cs="Cambria"/>
              <w:b/>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419091986"/>
        <w:lock w:val="sdtLocked"/>
        <w:placeholder>
          <w:docPart w:val="GBC22222222222222222222222222222"/>
        </w:placeholder>
      </w:sdtPr>
      <w:sdtEndPr>
        <w:rPr>
          <w:rFonts w:asciiTheme="minorEastAsia" w:eastAsiaTheme="minorEastAsia" w:hAnsiTheme="minorEastAsia"/>
        </w:rPr>
      </w:sdtEndPr>
      <w:sdtContent>
        <w:p w:rsidR="002F661C" w:rsidRDefault="002F661C" w:rsidP="0062116C">
          <w:pPr>
            <w:pStyle w:val="3"/>
            <w:numPr>
              <w:ilvl w:val="0"/>
              <w:numId w:val="6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不以公允价值计量的金融资产和金融负债的公允价值情况"/>
            <w:tag w:val="_GBC_b98a8914aa7341d8811e287268440b08"/>
            <w:id w:val="-1104495596"/>
            <w:lock w:val="sdtLocked"/>
            <w:placeholder>
              <w:docPart w:val="GBC22222222222222222222222222222"/>
            </w:placeholder>
          </w:sdtPr>
          <w:sdtEndPr>
            <w:rPr>
              <w:rFonts w:asciiTheme="minorEastAsia" w:eastAsiaTheme="minorEastAsia" w:hAnsiTheme="minorEastAsia"/>
            </w:rPr>
          </w:sdtEndPr>
          <w:sdtContent>
            <w:p w:rsidR="002F661C" w:rsidRPr="000A314E" w:rsidRDefault="002F661C" w:rsidP="002F661C">
              <w:pPr>
                <w:snapToGrid w:val="0"/>
                <w:spacing w:beforeLines="100" w:before="240" w:afterLines="90" w:after="216"/>
                <w:outlineLvl w:val="0"/>
                <w:rPr>
                  <w:rFonts w:asciiTheme="minorEastAsia" w:eastAsiaTheme="minorEastAsia" w:hAnsiTheme="minorEastAsia"/>
                  <w:szCs w:val="21"/>
                </w:rPr>
              </w:pPr>
              <w:r w:rsidRPr="000A314E">
                <w:rPr>
                  <w:rFonts w:asciiTheme="minorEastAsia" w:eastAsiaTheme="minorEastAsia" w:hAnsiTheme="minorEastAsia" w:hint="eastAsia"/>
                  <w:szCs w:val="21"/>
                </w:rPr>
                <w:t>本公司以摊余成本计量的金融资产和金融负债主要包括：货币资金、应收账款、其他应收款、应付账款、其他应付款、一年内到期的非流动负债、长期借款和应付债券等。</w:t>
              </w:r>
            </w:p>
            <w:p w:rsidR="002F661C" w:rsidRDefault="002F661C" w:rsidP="002F661C">
              <w:pPr>
                <w:rPr>
                  <w:rFonts w:cstheme="minorBidi"/>
                  <w:szCs w:val="21"/>
                </w:rPr>
              </w:pPr>
              <w:r w:rsidRPr="000A314E">
                <w:rPr>
                  <w:rFonts w:asciiTheme="minorEastAsia" w:eastAsiaTheme="minorEastAsia" w:hAnsiTheme="minorEastAsia" w:hint="eastAsia"/>
                  <w:szCs w:val="21"/>
                </w:rPr>
                <w:t>上述不以公允价值计量的金融资产和金融负债的账面价值与公允价值相差很小。</w:t>
              </w:r>
            </w:p>
          </w:sdtContent>
        </w:sdt>
      </w:sdtContent>
    </w:sdt>
    <w:p w:rsidR="002F661C" w:rsidRDefault="002F661C" w:rsidP="0062116C">
      <w:pPr>
        <w:pStyle w:val="2"/>
        <w:numPr>
          <w:ilvl w:val="0"/>
          <w:numId w:val="29"/>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949312297"/>
        <w:lock w:val="sdtLocked"/>
        <w:placeholder>
          <w:docPart w:val="GBC22222222222222222222222222222"/>
        </w:placeholder>
      </w:sdtPr>
      <w:sdtEndPr>
        <w:rPr>
          <w:rFonts w:cs="Cambria"/>
          <w:szCs w:val="21"/>
        </w:rPr>
      </w:sdtEndPr>
      <w:sdtContent>
        <w:p w:rsidR="002F661C" w:rsidRDefault="002F661C" w:rsidP="0062116C">
          <w:pPr>
            <w:pStyle w:val="3"/>
            <w:numPr>
              <w:ilvl w:val="0"/>
              <w:numId w:val="70"/>
            </w:numPr>
          </w:pPr>
          <w:r>
            <w:rPr>
              <w:rFonts w:hint="eastAsia"/>
            </w:rPr>
            <w:t>本企业的母公司情况</w:t>
          </w:r>
        </w:p>
        <w:p w:rsidR="002F661C" w:rsidRDefault="002F661C">
          <w:pPr>
            <w:jc w:val="right"/>
          </w:pPr>
          <w:r>
            <w:rPr>
              <w:rFonts w:hint="eastAsia"/>
            </w:rPr>
            <w:t>单位:</w:t>
          </w:r>
          <w:sdt>
            <w:sdtPr>
              <w:rPr>
                <w:rFonts w:hint="eastAsia"/>
              </w:rPr>
              <w:alias w:val="单位：本企业的母公司情况"/>
              <w:tag w:val="_GBC_6deea75122314a599b3383585a0f5cfe"/>
              <w:id w:val="-21110300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1306004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2F661C" w:rsidTr="002F661C">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rFonts w:cs="Cambria"/>
                    <w:szCs w:val="21"/>
                  </w:rPr>
                </w:pPr>
                <w:r>
                  <w:rPr>
                    <w:rFonts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017930429"/>
              <w:lock w:val="sdtLocked"/>
            </w:sdtPr>
            <w:sdtEndPr/>
            <w:sdtContent>
              <w:tr w:rsidR="002F661C" w:rsidTr="002F661C">
                <w:trPr>
                  <w:trHeight w:val="255"/>
                </w:trPr>
                <w:sdt>
                  <w:sdtPr>
                    <w:rPr>
                      <w:rFonts w:cs="Cambria"/>
                      <w:szCs w:val="21"/>
                    </w:rPr>
                    <w:alias w:val="本企业的母公司情况明细－母公司名称"/>
                    <w:tag w:val="_GBC_ff01e9d3a09d465ba9ebd350c5a85d11"/>
                    <w:id w:val="602383513"/>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rPr>
                            <w:rFonts w:cs="Cambria"/>
                            <w:szCs w:val="21"/>
                          </w:rPr>
                        </w:pPr>
                        <w:r>
                          <w:rPr>
                            <w:rFonts w:cs="Cambria" w:hint="eastAsia"/>
                            <w:szCs w:val="21"/>
                          </w:rPr>
                          <w:t>北京北广传媒投资发展中心</w:t>
                        </w:r>
                      </w:p>
                    </w:tc>
                  </w:sdtContent>
                </w:sdt>
                <w:sdt>
                  <w:sdtPr>
                    <w:rPr>
                      <w:rFonts w:cs="Cambria"/>
                      <w:szCs w:val="21"/>
                    </w:rPr>
                    <w:alias w:val="本企业的母公司情况明细－注册地"/>
                    <w:tag w:val="_GBC_ef7c1fb8363d4da3914f4e1bd7dfac51"/>
                    <w:id w:val="-243109772"/>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rFonts w:cs="Cambria"/>
                            <w:szCs w:val="21"/>
                          </w:rPr>
                        </w:pPr>
                        <w:r>
                          <w:rPr>
                            <w:rFonts w:cs="Cambria" w:hint="eastAsia"/>
                            <w:szCs w:val="21"/>
                          </w:rPr>
                          <w:t>北京</w:t>
                        </w:r>
                      </w:p>
                    </w:tc>
                  </w:sdtContent>
                </w:sdt>
                <w:sdt>
                  <w:sdtPr>
                    <w:rPr>
                      <w:rFonts w:cs="Cambria"/>
                      <w:szCs w:val="21"/>
                    </w:rPr>
                    <w:alias w:val="本企业的母公司情况明细－业务性质"/>
                    <w:tag w:val="_GBC_12d20a71038a4dcd8c75fb5c37ef3a6b"/>
                    <w:id w:val="1734504815"/>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rFonts w:cs="Cambria"/>
                            <w:szCs w:val="21"/>
                          </w:rPr>
                        </w:pPr>
                        <w:r>
                          <w:rPr>
                            <w:rFonts w:cs="Cambria" w:hint="eastAsia"/>
                            <w:szCs w:val="21"/>
                          </w:rPr>
                          <w:t>投资管理</w:t>
                        </w:r>
                      </w:p>
                    </w:tc>
                  </w:sdtContent>
                </w:sdt>
                <w:sdt>
                  <w:sdtPr>
                    <w:rPr>
                      <w:rFonts w:cs="Cambria"/>
                      <w:szCs w:val="21"/>
                    </w:rPr>
                    <w:alias w:val="本企业的母公司情况明细－注册资本"/>
                    <w:tag w:val="_GBC_58531a5f2fb54d41a49166c50c3b7feb"/>
                    <w:id w:val="273984803"/>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rFonts w:cs="Cambria"/>
                            <w:szCs w:val="21"/>
                          </w:rPr>
                        </w:pPr>
                        <w:r>
                          <w:rPr>
                            <w:rFonts w:cs="Cambria"/>
                            <w:szCs w:val="21"/>
                          </w:rPr>
                          <w:t>6,000.00</w:t>
                        </w:r>
                      </w:p>
                    </w:tc>
                  </w:sdtContent>
                </w:sdt>
                <w:sdt>
                  <w:sdtPr>
                    <w:rPr>
                      <w:rFonts w:cs="Cambria"/>
                      <w:szCs w:val="21"/>
                    </w:rPr>
                    <w:alias w:val="本企业的母公司情况明细－母公司对本企业的持股比例"/>
                    <w:tag w:val="_GBC_96508be0c0954d5ba8d9189897f018e7"/>
                    <w:id w:val="-2104015514"/>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rFonts w:cs="Cambria"/>
                            <w:szCs w:val="21"/>
                          </w:rPr>
                        </w:pPr>
                        <w:r>
                          <w:rPr>
                            <w:rFonts w:cs="Cambria"/>
                            <w:szCs w:val="21"/>
                          </w:rPr>
                          <w:t>37.42</w:t>
                        </w:r>
                      </w:p>
                    </w:tc>
                  </w:sdtContent>
                </w:sdt>
                <w:sdt>
                  <w:sdtPr>
                    <w:rPr>
                      <w:rFonts w:cs="Cambria"/>
                      <w:szCs w:val="21"/>
                    </w:rPr>
                    <w:alias w:val="本企业的母公司情况明细－母公司对本企业的表决权比例"/>
                    <w:tag w:val="_GBC_3687dfa048c7443badaa9e67fc8ed6b8"/>
                    <w:id w:val="-1445465304"/>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rFonts w:cs="Cambria"/>
                            <w:szCs w:val="21"/>
                          </w:rPr>
                        </w:pPr>
                        <w:r>
                          <w:rPr>
                            <w:rFonts w:cs="Cambria"/>
                            <w:szCs w:val="21"/>
                          </w:rPr>
                          <w:t>37.42</w:t>
                        </w:r>
                      </w:p>
                    </w:tc>
                  </w:sdtContent>
                </w:sdt>
              </w:tr>
            </w:sdtContent>
          </w:sdt>
        </w:tbl>
        <w:p w:rsidR="002F661C" w:rsidRDefault="002F661C">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2036883811"/>
            <w:lock w:val="sdtLocked"/>
            <w:placeholder>
              <w:docPart w:val="GBC22222222222222222222222222222"/>
            </w:placeholder>
          </w:sdtPr>
          <w:sdtEndPr>
            <w:rPr>
              <w:rFonts w:asciiTheme="minorEastAsia" w:eastAsiaTheme="minorEastAsia" w:hAnsiTheme="minorEastAsia"/>
            </w:rPr>
          </w:sdtEndPr>
          <w:sdtContent>
            <w:p w:rsidR="002F661C" w:rsidRPr="000A314E" w:rsidRDefault="002F661C" w:rsidP="002F661C">
              <w:pPr>
                <w:snapToGrid w:val="0"/>
                <w:spacing w:afterLines="90" w:after="216"/>
                <w:rPr>
                  <w:rFonts w:asciiTheme="minorEastAsia" w:eastAsiaTheme="minorEastAsia" w:hAnsiTheme="minorEastAsia"/>
                  <w:szCs w:val="21"/>
                </w:rPr>
              </w:pPr>
              <w:r w:rsidRPr="000A314E">
                <w:rPr>
                  <w:rFonts w:asciiTheme="minorEastAsia" w:eastAsiaTheme="minorEastAsia" w:hAnsiTheme="minorEastAsia" w:hint="eastAsia"/>
                  <w:szCs w:val="21"/>
                </w:rPr>
                <w:t>报告期内，母公司实收资本变化如下：</w:t>
              </w:r>
            </w:p>
            <w:tbl>
              <w:tblPr>
                <w:tblStyle w:val="g1"/>
                <w:tblW w:w="9073" w:type="dxa"/>
                <w:tblInd w:w="-34" w:type="dxa"/>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1702"/>
                <w:gridCol w:w="1701"/>
                <w:gridCol w:w="2693"/>
                <w:gridCol w:w="2977"/>
              </w:tblGrid>
              <w:tr w:rsidR="002F661C" w:rsidRPr="000A314E" w:rsidTr="002F661C">
                <w:trPr>
                  <w:trHeight w:hRule="exact" w:val="397"/>
                </w:trPr>
                <w:tc>
                  <w:tcPr>
                    <w:tcW w:w="1702" w:type="dxa"/>
                    <w:vAlign w:val="center"/>
                  </w:tcPr>
                  <w:p w:rsidR="002F661C" w:rsidRPr="000A314E" w:rsidRDefault="002F661C" w:rsidP="002F661C">
                    <w:pPr>
                      <w:snapToGrid w:val="0"/>
                      <w:ind w:rightChars="47" w:right="99"/>
                      <w:rPr>
                        <w:rFonts w:asciiTheme="minorEastAsia" w:eastAsiaTheme="minorEastAsia" w:hAnsiTheme="minorEastAsia"/>
                        <w:b/>
                        <w:szCs w:val="21"/>
                      </w:rPr>
                    </w:pPr>
                    <w:r w:rsidRPr="000A314E">
                      <w:rPr>
                        <w:rFonts w:asciiTheme="minorEastAsia" w:eastAsiaTheme="minorEastAsia" w:hAnsiTheme="minorEastAsia"/>
                        <w:b/>
                        <w:szCs w:val="21"/>
                      </w:rPr>
                      <w:lastRenderedPageBreak/>
                      <w:t>期初数</w:t>
                    </w:r>
                  </w:p>
                </w:tc>
                <w:tc>
                  <w:tcPr>
                    <w:tcW w:w="1701" w:type="dxa"/>
                    <w:vAlign w:val="center"/>
                  </w:tcPr>
                  <w:p w:rsidR="002F661C" w:rsidRPr="000A314E" w:rsidRDefault="002F661C" w:rsidP="002F661C">
                    <w:pPr>
                      <w:snapToGrid w:val="0"/>
                      <w:ind w:rightChars="47" w:right="99"/>
                      <w:jc w:val="right"/>
                      <w:rPr>
                        <w:rFonts w:asciiTheme="minorEastAsia" w:eastAsiaTheme="minorEastAsia" w:hAnsiTheme="minorEastAsia"/>
                        <w:b/>
                        <w:szCs w:val="21"/>
                      </w:rPr>
                    </w:pPr>
                    <w:r w:rsidRPr="000A314E">
                      <w:rPr>
                        <w:rFonts w:asciiTheme="minorEastAsia" w:eastAsiaTheme="minorEastAsia" w:hAnsiTheme="minorEastAsia" w:hint="eastAsia"/>
                        <w:b/>
                        <w:szCs w:val="21"/>
                      </w:rPr>
                      <w:t>本期增加</w:t>
                    </w:r>
                  </w:p>
                </w:tc>
                <w:tc>
                  <w:tcPr>
                    <w:tcW w:w="2693" w:type="dxa"/>
                    <w:vAlign w:val="center"/>
                  </w:tcPr>
                  <w:p w:rsidR="002F661C" w:rsidRPr="000A314E" w:rsidRDefault="002F661C" w:rsidP="002F661C">
                    <w:pPr>
                      <w:snapToGrid w:val="0"/>
                      <w:ind w:rightChars="47" w:right="99"/>
                      <w:jc w:val="right"/>
                      <w:rPr>
                        <w:rFonts w:asciiTheme="minorEastAsia" w:eastAsiaTheme="minorEastAsia" w:hAnsiTheme="minorEastAsia"/>
                        <w:b/>
                        <w:szCs w:val="21"/>
                      </w:rPr>
                    </w:pPr>
                    <w:r w:rsidRPr="000A314E">
                      <w:rPr>
                        <w:rFonts w:asciiTheme="minorEastAsia" w:eastAsiaTheme="minorEastAsia" w:hAnsiTheme="minorEastAsia" w:hint="eastAsia"/>
                        <w:b/>
                        <w:szCs w:val="21"/>
                      </w:rPr>
                      <w:t>本期减少</w:t>
                    </w:r>
                  </w:p>
                </w:tc>
                <w:tc>
                  <w:tcPr>
                    <w:tcW w:w="2977" w:type="dxa"/>
                    <w:vAlign w:val="center"/>
                  </w:tcPr>
                  <w:p w:rsidR="002F661C" w:rsidRPr="000A314E" w:rsidRDefault="002F661C" w:rsidP="002F661C">
                    <w:pPr>
                      <w:snapToGrid w:val="0"/>
                      <w:ind w:rightChars="47" w:right="99"/>
                      <w:jc w:val="right"/>
                      <w:rPr>
                        <w:rFonts w:asciiTheme="minorEastAsia" w:eastAsiaTheme="minorEastAsia" w:hAnsiTheme="minorEastAsia"/>
                        <w:b/>
                        <w:szCs w:val="21"/>
                      </w:rPr>
                    </w:pPr>
                    <w:r w:rsidRPr="000A314E">
                      <w:rPr>
                        <w:rFonts w:asciiTheme="minorEastAsia" w:eastAsiaTheme="minorEastAsia" w:hAnsiTheme="minorEastAsia"/>
                        <w:b/>
                        <w:szCs w:val="21"/>
                      </w:rPr>
                      <w:t>期末数</w:t>
                    </w:r>
                  </w:p>
                </w:tc>
              </w:tr>
              <w:tr w:rsidR="002F661C" w:rsidRPr="000A314E" w:rsidTr="002F661C">
                <w:trPr>
                  <w:trHeight w:hRule="exact" w:val="397"/>
                </w:trPr>
                <w:tc>
                  <w:tcPr>
                    <w:tcW w:w="1702" w:type="dxa"/>
                    <w:vAlign w:val="center"/>
                  </w:tcPr>
                  <w:p w:rsidR="002F661C" w:rsidRPr="000A314E" w:rsidRDefault="002F661C" w:rsidP="002F661C">
                    <w:pPr>
                      <w:snapToGrid w:val="0"/>
                      <w:spacing w:before="100" w:beforeAutospacing="1" w:after="100" w:afterAutospacing="1"/>
                      <w:rPr>
                        <w:rFonts w:asciiTheme="minorEastAsia" w:eastAsiaTheme="minorEastAsia" w:hAnsiTheme="minorEastAsia" w:cs="Arial Narrow"/>
                        <w:szCs w:val="21"/>
                      </w:rPr>
                    </w:pPr>
                    <w:r w:rsidRPr="000A314E">
                      <w:rPr>
                        <w:rFonts w:asciiTheme="minorEastAsia" w:eastAsiaTheme="minorEastAsia" w:hAnsiTheme="minorEastAsia" w:cs="Arial Narrow"/>
                        <w:szCs w:val="21"/>
                      </w:rPr>
                      <w:t>6</w:t>
                    </w:r>
                    <w:r w:rsidRPr="000A314E">
                      <w:rPr>
                        <w:rFonts w:asciiTheme="minorEastAsia" w:eastAsiaTheme="minorEastAsia" w:hAnsiTheme="minorEastAsia" w:cs="Arial Narrow" w:hint="eastAsia"/>
                        <w:szCs w:val="21"/>
                      </w:rPr>
                      <w:t>0</w:t>
                    </w:r>
                    <w:r w:rsidRPr="000A314E">
                      <w:rPr>
                        <w:rFonts w:asciiTheme="minorEastAsia" w:eastAsiaTheme="minorEastAsia" w:hAnsiTheme="minorEastAsia" w:cs="Arial Narrow"/>
                        <w:szCs w:val="21"/>
                      </w:rPr>
                      <w:t>,000</w:t>
                    </w:r>
                    <w:r w:rsidRPr="000A314E">
                      <w:rPr>
                        <w:rFonts w:asciiTheme="minorEastAsia" w:eastAsiaTheme="minorEastAsia" w:hAnsiTheme="minorEastAsia" w:cs="Arial Narrow" w:hint="eastAsia"/>
                        <w:szCs w:val="21"/>
                      </w:rPr>
                      <w:t>,000</w:t>
                    </w:r>
                    <w:r w:rsidRPr="000A314E">
                      <w:rPr>
                        <w:rFonts w:asciiTheme="minorEastAsia" w:eastAsiaTheme="minorEastAsia" w:hAnsiTheme="minorEastAsia" w:cs="Arial Narrow"/>
                        <w:szCs w:val="21"/>
                      </w:rPr>
                      <w:t>.00</w:t>
                    </w:r>
                  </w:p>
                </w:tc>
                <w:tc>
                  <w:tcPr>
                    <w:tcW w:w="1701" w:type="dxa"/>
                    <w:vAlign w:val="center"/>
                  </w:tcPr>
                  <w:p w:rsidR="002F661C" w:rsidRPr="000A314E" w:rsidRDefault="002F661C" w:rsidP="002F661C">
                    <w:pPr>
                      <w:snapToGrid w:val="0"/>
                      <w:ind w:rightChars="47" w:right="99"/>
                      <w:jc w:val="right"/>
                      <w:rPr>
                        <w:rFonts w:asciiTheme="minorEastAsia" w:eastAsiaTheme="minorEastAsia" w:hAnsiTheme="minorEastAsia"/>
                        <w:szCs w:val="21"/>
                      </w:rPr>
                    </w:pPr>
                    <w:r w:rsidRPr="000A314E">
                      <w:rPr>
                        <w:rFonts w:asciiTheme="minorEastAsia" w:eastAsiaTheme="minorEastAsia" w:hAnsiTheme="minorEastAsia" w:hint="eastAsia"/>
                        <w:szCs w:val="21"/>
                      </w:rPr>
                      <w:t>-</w:t>
                    </w:r>
                  </w:p>
                </w:tc>
                <w:tc>
                  <w:tcPr>
                    <w:tcW w:w="2693" w:type="dxa"/>
                    <w:vAlign w:val="center"/>
                  </w:tcPr>
                  <w:p w:rsidR="002F661C" w:rsidRPr="000A314E" w:rsidRDefault="002F661C" w:rsidP="002F661C">
                    <w:pPr>
                      <w:snapToGrid w:val="0"/>
                      <w:ind w:rightChars="47" w:right="99"/>
                      <w:jc w:val="right"/>
                      <w:rPr>
                        <w:rFonts w:asciiTheme="minorEastAsia" w:eastAsiaTheme="minorEastAsia" w:hAnsiTheme="minorEastAsia"/>
                        <w:szCs w:val="21"/>
                      </w:rPr>
                    </w:pPr>
                    <w:r w:rsidRPr="000A314E">
                      <w:rPr>
                        <w:rFonts w:asciiTheme="minorEastAsia" w:eastAsiaTheme="minorEastAsia" w:hAnsiTheme="minorEastAsia" w:hint="eastAsia"/>
                        <w:szCs w:val="21"/>
                      </w:rPr>
                      <w:t>-</w:t>
                    </w:r>
                  </w:p>
                </w:tc>
                <w:tc>
                  <w:tcPr>
                    <w:tcW w:w="2977" w:type="dxa"/>
                    <w:vAlign w:val="center"/>
                  </w:tcPr>
                  <w:p w:rsidR="002F661C" w:rsidRPr="000A314E" w:rsidRDefault="002F661C" w:rsidP="002F661C">
                    <w:pPr>
                      <w:snapToGrid w:val="0"/>
                      <w:spacing w:before="100" w:beforeAutospacing="1" w:after="100" w:afterAutospacing="1"/>
                      <w:jc w:val="right"/>
                      <w:rPr>
                        <w:rFonts w:asciiTheme="minorEastAsia" w:eastAsiaTheme="minorEastAsia" w:hAnsiTheme="minorEastAsia" w:cs="Arial Narrow"/>
                        <w:szCs w:val="21"/>
                      </w:rPr>
                    </w:pPr>
                    <w:r w:rsidRPr="000A314E">
                      <w:rPr>
                        <w:rFonts w:asciiTheme="minorEastAsia" w:eastAsiaTheme="minorEastAsia" w:hAnsiTheme="minorEastAsia" w:cs="Arial Narrow"/>
                        <w:szCs w:val="21"/>
                      </w:rPr>
                      <w:t>6</w:t>
                    </w:r>
                    <w:r w:rsidRPr="000A314E">
                      <w:rPr>
                        <w:rFonts w:asciiTheme="minorEastAsia" w:eastAsiaTheme="minorEastAsia" w:hAnsiTheme="minorEastAsia" w:cs="Arial Narrow" w:hint="eastAsia"/>
                        <w:szCs w:val="21"/>
                      </w:rPr>
                      <w:t>0</w:t>
                    </w:r>
                    <w:r w:rsidRPr="000A314E">
                      <w:rPr>
                        <w:rFonts w:asciiTheme="minorEastAsia" w:eastAsiaTheme="minorEastAsia" w:hAnsiTheme="minorEastAsia" w:cs="Arial Narrow"/>
                        <w:szCs w:val="21"/>
                      </w:rPr>
                      <w:t>,000</w:t>
                    </w:r>
                    <w:r w:rsidRPr="000A314E">
                      <w:rPr>
                        <w:rFonts w:asciiTheme="minorEastAsia" w:eastAsiaTheme="minorEastAsia" w:hAnsiTheme="minorEastAsia" w:cs="Arial Narrow" w:hint="eastAsia"/>
                        <w:szCs w:val="21"/>
                      </w:rPr>
                      <w:t>,000</w:t>
                    </w:r>
                    <w:r w:rsidRPr="000A314E">
                      <w:rPr>
                        <w:rFonts w:asciiTheme="minorEastAsia" w:eastAsiaTheme="minorEastAsia" w:hAnsiTheme="minorEastAsia" w:cs="Arial Narrow"/>
                        <w:szCs w:val="21"/>
                      </w:rPr>
                      <w:t>.00</w:t>
                    </w:r>
                  </w:p>
                </w:tc>
              </w:tr>
            </w:tbl>
            <w:p w:rsidR="002F661C" w:rsidRPr="000A314E" w:rsidRDefault="00833339">
              <w:pPr>
                <w:tabs>
                  <w:tab w:val="left" w:pos="1134"/>
                </w:tabs>
                <w:rPr>
                  <w:rFonts w:asciiTheme="minorEastAsia" w:eastAsiaTheme="minorEastAsia" w:hAnsiTheme="minorEastAsia" w:cs="Cambria"/>
                  <w:szCs w:val="21"/>
                </w:rPr>
              </w:pPr>
            </w:p>
          </w:sdtContent>
        </w:sdt>
        <w:p w:rsidR="002F661C" w:rsidRPr="000A314E" w:rsidRDefault="002F661C">
          <w:pPr>
            <w:rPr>
              <w:rFonts w:asciiTheme="minorEastAsia" w:eastAsiaTheme="minorEastAsia" w:hAnsiTheme="minorEastAsia"/>
              <w:szCs w:val="21"/>
            </w:rPr>
          </w:pPr>
          <w:r w:rsidRPr="000A314E">
            <w:rPr>
              <w:rFonts w:asciiTheme="minorEastAsia" w:eastAsiaTheme="minorEastAsia" w:hAnsiTheme="minorEastAsia" w:hint="eastAsia"/>
              <w:szCs w:val="21"/>
            </w:rPr>
            <w:t>本企业最终控制方是</w:t>
          </w:r>
          <w:sdt>
            <w:sdtPr>
              <w:rPr>
                <w:rFonts w:asciiTheme="minorEastAsia" w:eastAsiaTheme="minorEastAsia" w:hAnsiTheme="minorEastAsia" w:hint="eastAsia"/>
                <w:szCs w:val="21"/>
              </w:rPr>
              <w:alias w:val="本企业最终控制方"/>
              <w:tag w:val="_GBC_951a676520994ab7a3822c5f58c20b7d"/>
              <w:id w:val="1613170418"/>
              <w:lock w:val="sdtLocked"/>
              <w:placeholder>
                <w:docPart w:val="GBC22222222222222222222222222222"/>
              </w:placeholder>
            </w:sdtPr>
            <w:sdtEndPr/>
            <w:sdtContent>
              <w:r w:rsidRPr="000A314E">
                <w:rPr>
                  <w:rFonts w:asciiTheme="minorEastAsia" w:eastAsiaTheme="minorEastAsia" w:hAnsiTheme="minorEastAsia" w:cs="仿宋_GB2312" w:hint="eastAsia"/>
                  <w:szCs w:val="21"/>
                </w:rPr>
                <w:t>北京广播电视台</w:t>
              </w:r>
            </w:sdtContent>
          </w:sdt>
        </w:p>
      </w:sdtContent>
    </w:sdt>
    <w:sdt>
      <w:sdtPr>
        <w:rPr>
          <w:rFonts w:ascii="宋体" w:hAnsi="宋体" w:cs="Arial" w:hint="eastAsia"/>
          <w:b w:val="0"/>
          <w:bCs w:val="0"/>
          <w:kern w:val="0"/>
          <w:szCs w:val="21"/>
        </w:rPr>
        <w:alias w:val="模块:本企业的子公司情况"/>
        <w:tag w:val="_GBC_244a434a920446c1838410fee0ac8ba8"/>
        <w:id w:val="1114560289"/>
        <w:lock w:val="sdtLocked"/>
        <w:placeholder>
          <w:docPart w:val="GBC22222222222222222222222222222"/>
        </w:placeholder>
      </w:sdtPr>
      <w:sdtEndPr>
        <w:rPr>
          <w:rFonts w:cs="Cambria"/>
        </w:rPr>
      </w:sdtEndPr>
      <w:sdtContent>
        <w:p w:rsidR="002F661C" w:rsidRDefault="002F661C" w:rsidP="0062116C">
          <w:pPr>
            <w:pStyle w:val="3"/>
            <w:numPr>
              <w:ilvl w:val="0"/>
              <w:numId w:val="70"/>
            </w:numPr>
            <w:rPr>
              <w:rFonts w:ascii="宋体" w:hAnsi="宋体" w:cs="Arial"/>
              <w:szCs w:val="21"/>
            </w:rPr>
          </w:pPr>
          <w:r>
            <w:rPr>
              <w:rFonts w:ascii="宋体" w:hAnsi="宋体" w:cs="Arial" w:hint="eastAsia"/>
              <w:szCs w:val="21"/>
            </w:rPr>
            <w:t>本企业的子公司情况</w:t>
          </w:r>
        </w:p>
        <w:p w:rsidR="002F661C" w:rsidRDefault="00860ECD">
          <w:pPr>
            <w:rPr>
              <w:szCs w:val="21"/>
            </w:rPr>
          </w:pPr>
          <w:r>
            <w:rPr>
              <w:rFonts w:hint="eastAsia"/>
              <w:szCs w:val="21"/>
            </w:rPr>
            <w:t>本企业子公司的情况详见</w:t>
          </w:r>
        </w:p>
        <w:sdt>
          <w:sdtPr>
            <w:rPr>
              <w:rFonts w:hint="eastAsia"/>
              <w:szCs w:val="21"/>
            </w:rPr>
            <w:alias w:val="本公司的子公司情况详见附注"/>
            <w:tag w:val="_GBC_bb3e2669c3cc45d0a6637b1809087708"/>
            <w:id w:val="-824903655"/>
            <w:lock w:val="sdtLocked"/>
            <w:placeholder>
              <w:docPart w:val="GBC22222222222222222222222222222"/>
            </w:placeholder>
          </w:sdtPr>
          <w:sdtEndPr/>
          <w:sdtContent>
            <w:p w:rsidR="002F661C" w:rsidRDefault="00860ECD">
              <w:pPr>
                <w:rPr>
                  <w:szCs w:val="21"/>
                </w:rPr>
              </w:pPr>
              <w:r>
                <w:rPr>
                  <w:rFonts w:asciiTheme="minorEastAsia" w:eastAsiaTheme="minorEastAsia" w:hAnsiTheme="minorEastAsia" w:hint="eastAsia"/>
                  <w:szCs w:val="21"/>
                </w:rPr>
                <w:t>子公司情况详见</w:t>
              </w:r>
              <w:r w:rsidR="002F661C">
                <w:rPr>
                  <w:rFonts w:asciiTheme="minorEastAsia" w:eastAsiaTheme="minorEastAsia" w:hAnsiTheme="minorEastAsia" w:hint="eastAsia"/>
                  <w:szCs w:val="21"/>
                </w:rPr>
                <w:t>九</w:t>
              </w:r>
              <w:r w:rsidR="002F661C" w:rsidRPr="000A314E">
                <w:rPr>
                  <w:rFonts w:asciiTheme="minorEastAsia" w:eastAsiaTheme="minorEastAsia" w:hAnsiTheme="minorEastAsia" w:hint="eastAsia"/>
                  <w:szCs w:val="21"/>
                </w:rPr>
                <w:t>、1。</w:t>
              </w:r>
            </w:p>
          </w:sdtContent>
        </w:sdt>
        <w:p w:rsidR="002F661C" w:rsidRDefault="00833339">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368487549"/>
        <w:lock w:val="sdtLocked"/>
        <w:placeholder>
          <w:docPart w:val="GBC22222222222222222222222222222"/>
        </w:placeholder>
      </w:sdtPr>
      <w:sdtEndPr/>
      <w:sdtContent>
        <w:p w:rsidR="002F661C" w:rsidRDefault="002F661C" w:rsidP="0062116C">
          <w:pPr>
            <w:pStyle w:val="3"/>
            <w:numPr>
              <w:ilvl w:val="0"/>
              <w:numId w:val="70"/>
            </w:numPr>
          </w:pPr>
          <w:r>
            <w:rPr>
              <w:rFonts w:hint="eastAsia"/>
            </w:rPr>
            <w:t>本企业合营和联营企业情况</w:t>
          </w:r>
        </w:p>
        <w:p w:rsidR="002F661C" w:rsidRDefault="002F661C">
          <w:r>
            <w:rPr>
              <w:rFonts w:hint="eastAsia"/>
            </w:rPr>
            <w:t>本企业重要的合营或联营企业详见附注</w:t>
          </w:r>
        </w:p>
        <w:sdt>
          <w:sdtPr>
            <w:rPr>
              <w:rFonts w:hint="eastAsia"/>
            </w:rPr>
            <w:alias w:val="本企业重要的合营或联营企业详见附注"/>
            <w:tag w:val="_GBC_3c58c586b3d3412d9989e9dff0b9f4cf"/>
            <w:id w:val="2089033449"/>
            <w:lock w:val="sdtLocked"/>
            <w:placeholder>
              <w:docPart w:val="GBC22222222222222222222222222222"/>
            </w:placeholder>
          </w:sdtPr>
          <w:sdtEndPr>
            <w:rPr>
              <w:rFonts w:asciiTheme="minorEastAsia" w:eastAsiaTheme="minorEastAsia" w:hAnsiTheme="minorEastAsia"/>
              <w:szCs w:val="21"/>
            </w:rPr>
          </w:sdtEndPr>
          <w:sdtContent>
            <w:p w:rsidR="002F661C" w:rsidRPr="000A314E" w:rsidRDefault="00860ECD">
              <w:pPr>
                <w:rPr>
                  <w:rFonts w:asciiTheme="minorEastAsia" w:eastAsiaTheme="minorEastAsia" w:hAnsiTheme="minorEastAsia"/>
                  <w:szCs w:val="21"/>
                </w:rPr>
              </w:pPr>
              <w:r>
                <w:rPr>
                  <w:rFonts w:asciiTheme="minorEastAsia" w:eastAsiaTheme="minorEastAsia" w:hAnsiTheme="minorEastAsia"/>
                  <w:szCs w:val="21"/>
                </w:rPr>
                <w:t>联营企业情况详见</w:t>
              </w:r>
              <w:r w:rsidR="002F661C">
                <w:rPr>
                  <w:rFonts w:asciiTheme="minorEastAsia" w:eastAsiaTheme="minorEastAsia" w:hAnsiTheme="minorEastAsia" w:hint="eastAsia"/>
                  <w:szCs w:val="21"/>
                </w:rPr>
                <w:t>九</w:t>
              </w:r>
              <w:r w:rsidR="002F661C" w:rsidRPr="000A314E">
                <w:rPr>
                  <w:rFonts w:asciiTheme="minorEastAsia" w:eastAsiaTheme="minorEastAsia" w:hAnsiTheme="minorEastAsia" w:hint="eastAsia"/>
                  <w:szCs w:val="21"/>
                </w:rPr>
                <w:t>、</w:t>
              </w:r>
              <w:r w:rsidR="002F661C">
                <w:rPr>
                  <w:rFonts w:asciiTheme="minorEastAsia" w:eastAsiaTheme="minorEastAsia" w:hAnsiTheme="minorEastAsia" w:hint="eastAsia"/>
                  <w:szCs w:val="21"/>
                </w:rPr>
                <w:t>3</w:t>
              </w:r>
              <w:r>
                <w:rPr>
                  <w:rFonts w:asciiTheme="minorEastAsia" w:eastAsiaTheme="minorEastAsia" w:hAnsiTheme="minorEastAsia" w:hint="eastAsia"/>
                  <w:szCs w:val="21"/>
                </w:rPr>
                <w:t>以及</w:t>
              </w:r>
              <w:r w:rsidR="002F661C">
                <w:rPr>
                  <w:rFonts w:asciiTheme="minorEastAsia" w:eastAsiaTheme="minorEastAsia" w:hAnsiTheme="minorEastAsia" w:hint="eastAsia"/>
                  <w:szCs w:val="21"/>
                </w:rPr>
                <w:t>七</w:t>
              </w:r>
              <w:r w:rsidR="002F661C" w:rsidRPr="000A314E">
                <w:rPr>
                  <w:rFonts w:asciiTheme="minorEastAsia" w:eastAsiaTheme="minorEastAsia" w:hAnsiTheme="minorEastAsia" w:hint="eastAsia"/>
                  <w:szCs w:val="21"/>
                </w:rPr>
                <w:t>、</w:t>
              </w:r>
              <w:r w:rsidR="002F661C">
                <w:rPr>
                  <w:rFonts w:asciiTheme="minorEastAsia" w:eastAsiaTheme="minorEastAsia" w:hAnsiTheme="minorEastAsia" w:hint="eastAsia"/>
                  <w:szCs w:val="21"/>
                </w:rPr>
                <w:t>17</w:t>
              </w:r>
              <w:r w:rsidR="002F661C" w:rsidRPr="000A314E">
                <w:rPr>
                  <w:rFonts w:asciiTheme="minorEastAsia" w:eastAsiaTheme="minorEastAsia" w:hAnsiTheme="minorEastAsia"/>
                  <w:szCs w:val="21"/>
                </w:rPr>
                <w:t>。</w:t>
              </w:r>
            </w:p>
          </w:sdtContent>
        </w:sdt>
        <w:p w:rsidR="002F661C" w:rsidRDefault="002F661C"/>
        <w:p w:rsidR="002F661C" w:rsidRDefault="002F661C">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551737614"/>
            <w:lock w:val="sdtContentLocked"/>
            <w:placeholder>
              <w:docPart w:val="GBC22222222222222222222222222222"/>
            </w:placeholder>
          </w:sdtPr>
          <w:sdtEndPr/>
          <w:sdtContent>
            <w:p w:rsidR="002F661C" w:rsidRDefault="002F661C" w:rsidP="002F661C">
              <w:r>
                <w:fldChar w:fldCharType="begin"/>
              </w:r>
              <w:r w:rsidR="006D159F">
                <w:instrText xml:space="preserve"> MACROBUTTON  SnrToggleCheckbox √适用 </w:instrText>
              </w:r>
              <w:r>
                <w:fldChar w:fldCharType="end"/>
              </w:r>
              <w:r>
                <w:fldChar w:fldCharType="begin"/>
              </w:r>
              <w:r w:rsidR="006D159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6D159F" w:rsidTr="00AD3F5E">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6D159F" w:rsidRDefault="006D159F" w:rsidP="00AD3F5E">
                <w:pPr>
                  <w:jc w:val="center"/>
                  <w:rPr>
                    <w:rFonts w:cs="Cambria"/>
                    <w:szCs w:val="21"/>
                  </w:rPr>
                </w:pPr>
                <w:r>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6D159F" w:rsidRDefault="006D159F" w:rsidP="00AD3F5E">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1654946185"/>
              <w:lock w:val="sdtLocked"/>
            </w:sdtPr>
            <w:sdtEndPr/>
            <w:sdtContent>
              <w:tr w:rsidR="006D159F" w:rsidTr="00AD3F5E">
                <w:trPr>
                  <w:trHeight w:val="250"/>
                </w:trPr>
                <w:sdt>
                  <w:sdtPr>
                    <w:rPr>
                      <w:szCs w:val="21"/>
                    </w:rPr>
                    <w:alias w:val="存在关联方交易或余额的合营和联营企业情况明细-合营或联营企业名称"/>
                    <w:tag w:val="_GBC_99574b2b8e7c438fbd89ef15dcc23d02"/>
                    <w:id w:val="-1560463297"/>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6D159F" w:rsidRDefault="00DE31DB" w:rsidP="00DE31DB">
                        <w:pPr>
                          <w:rPr>
                            <w:szCs w:val="21"/>
                          </w:rPr>
                        </w:pPr>
                        <w:r>
                          <w:rPr>
                            <w:rFonts w:cs="Cambria"/>
                            <w:szCs w:val="21"/>
                          </w:rPr>
                          <w:t>北京北广传媒</w:t>
                        </w:r>
                        <w:r>
                          <w:rPr>
                            <w:rFonts w:cs="Cambria" w:hint="eastAsia"/>
                            <w:szCs w:val="21"/>
                          </w:rPr>
                          <w:t>数字</w:t>
                        </w:r>
                        <w:r>
                          <w:rPr>
                            <w:rFonts w:cs="Cambria"/>
                            <w:szCs w:val="21"/>
                          </w:rPr>
                          <w:t>电视有限公司</w:t>
                        </w:r>
                      </w:p>
                    </w:tc>
                  </w:sdtContent>
                </w:sdt>
                <w:sdt>
                  <w:sdtPr>
                    <w:rPr>
                      <w:szCs w:val="21"/>
                    </w:rPr>
                    <w:alias w:val="存在关联方交易或余额的合营和联营企业情况明细-与本集团关系"/>
                    <w:tag w:val="_GBC_cdb335cd22974656be08c7a7ff3cbc96"/>
                    <w:id w:val="489523544"/>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6D159F" w:rsidRDefault="00DE31DB" w:rsidP="00DE31DB">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433477190"/>
              <w:lock w:val="sdtLocked"/>
            </w:sdtPr>
            <w:sdtEndPr/>
            <w:sdtContent>
              <w:tr w:rsidR="006D159F" w:rsidTr="00AD3F5E">
                <w:trPr>
                  <w:trHeight w:val="250"/>
                </w:trPr>
                <w:sdt>
                  <w:sdtPr>
                    <w:rPr>
                      <w:szCs w:val="21"/>
                    </w:rPr>
                    <w:alias w:val="存在关联方交易或余额的合营和联营企业情况明细-合营或联营企业名称"/>
                    <w:tag w:val="_GBC_99574b2b8e7c438fbd89ef15dcc23d02"/>
                    <w:id w:val="-229465896"/>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6D159F" w:rsidRDefault="00DE31DB" w:rsidP="00DE31DB">
                        <w:pPr>
                          <w:rPr>
                            <w:szCs w:val="21"/>
                          </w:rPr>
                        </w:pPr>
                        <w:r>
                          <w:rPr>
                            <w:rFonts w:cs="Cambria"/>
                            <w:szCs w:val="21"/>
                          </w:rPr>
                          <w:t>北京北广传媒</w:t>
                        </w:r>
                        <w:r>
                          <w:rPr>
                            <w:rFonts w:cs="Cambria" w:hint="eastAsia"/>
                            <w:szCs w:val="21"/>
                          </w:rPr>
                          <w:t>移动</w:t>
                        </w:r>
                        <w:r>
                          <w:rPr>
                            <w:rFonts w:cs="Cambria"/>
                            <w:szCs w:val="21"/>
                          </w:rPr>
                          <w:t>电视有限公司</w:t>
                        </w:r>
                      </w:p>
                    </w:tc>
                  </w:sdtContent>
                </w:sdt>
                <w:sdt>
                  <w:sdtPr>
                    <w:rPr>
                      <w:szCs w:val="21"/>
                    </w:rPr>
                    <w:alias w:val="存在关联方交易或余额的合营和联营企业情况明细-与本集团关系"/>
                    <w:tag w:val="_GBC_cdb335cd22974656be08c7a7ff3cbc96"/>
                    <w:id w:val="-1335451244"/>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6D159F" w:rsidRDefault="00DE31DB" w:rsidP="00DE31DB">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621498388"/>
              <w:lock w:val="sdtLocked"/>
            </w:sdtPr>
            <w:sdtEndPr/>
            <w:sdtContent>
              <w:tr w:rsidR="006D159F" w:rsidTr="00AD3F5E">
                <w:trPr>
                  <w:trHeight w:val="250"/>
                </w:trPr>
                <w:sdt>
                  <w:sdtPr>
                    <w:rPr>
                      <w:szCs w:val="21"/>
                    </w:rPr>
                    <w:alias w:val="存在关联方交易或余额的合营和联营企业情况明细-合营或联营企业名称"/>
                    <w:tag w:val="_GBC_99574b2b8e7c438fbd89ef15dcc23d02"/>
                    <w:id w:val="1675838745"/>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6D159F" w:rsidRDefault="00DE31DB" w:rsidP="00DE31DB">
                        <w:pPr>
                          <w:rPr>
                            <w:szCs w:val="21"/>
                          </w:rPr>
                        </w:pPr>
                        <w:r>
                          <w:rPr>
                            <w:rFonts w:cs="Cambria"/>
                            <w:szCs w:val="21"/>
                          </w:rPr>
                          <w:t>北京北广传媒</w:t>
                        </w:r>
                        <w:r>
                          <w:rPr>
                            <w:rFonts w:cs="Cambria" w:hint="eastAsia"/>
                            <w:szCs w:val="21"/>
                          </w:rPr>
                          <w:t>影视</w:t>
                        </w:r>
                        <w:r>
                          <w:rPr>
                            <w:rFonts w:cs="Cambria"/>
                            <w:szCs w:val="21"/>
                          </w:rPr>
                          <w:t>有限公司</w:t>
                        </w:r>
                      </w:p>
                    </w:tc>
                  </w:sdtContent>
                </w:sdt>
                <w:sdt>
                  <w:sdtPr>
                    <w:rPr>
                      <w:szCs w:val="21"/>
                    </w:rPr>
                    <w:alias w:val="存在关联方交易或余额的合营和联营企业情况明细-与本集团关系"/>
                    <w:tag w:val="_GBC_cdb335cd22974656be08c7a7ff3cbc96"/>
                    <w:id w:val="492843893"/>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6D159F" w:rsidRDefault="00DE31DB" w:rsidP="00DE31DB">
                        <w:pPr>
                          <w:rPr>
                            <w:szCs w:val="21"/>
                          </w:rPr>
                        </w:pPr>
                        <w:r>
                          <w:rPr>
                            <w:rFonts w:hint="eastAsia"/>
                            <w:szCs w:val="21"/>
                          </w:rPr>
                          <w:t>联营企业</w:t>
                        </w:r>
                      </w:p>
                    </w:tc>
                  </w:sdtContent>
                </w:sdt>
              </w:tr>
            </w:sdtContent>
          </w:sdt>
        </w:tbl>
        <w:p w:rsidR="002F661C" w:rsidRPr="006D159F" w:rsidRDefault="00833339" w:rsidP="006D159F"/>
      </w:sdtContent>
    </w:sdt>
    <w:sdt>
      <w:sdtPr>
        <w:rPr>
          <w:rFonts w:ascii="宋体" w:hAnsi="宋体" w:cs="宋体" w:hint="eastAsia"/>
          <w:b w:val="0"/>
          <w:bCs w:val="0"/>
          <w:kern w:val="0"/>
          <w:szCs w:val="24"/>
        </w:rPr>
        <w:alias w:val="模块:其他关联方情况"/>
        <w:tag w:val="_GBC_047a0ce3dc594d779db6d4cbc1623727"/>
        <w:id w:val="-920719663"/>
        <w:lock w:val="sdtLocked"/>
        <w:placeholder>
          <w:docPart w:val="GBC22222222222222222222222222222"/>
        </w:placeholder>
      </w:sdtPr>
      <w:sdtEndPr/>
      <w:sdtContent>
        <w:p w:rsidR="002F661C" w:rsidRDefault="002F661C" w:rsidP="0062116C">
          <w:pPr>
            <w:pStyle w:val="3"/>
            <w:numPr>
              <w:ilvl w:val="0"/>
              <w:numId w:val="70"/>
            </w:numPr>
          </w:pPr>
          <w:r>
            <w:rPr>
              <w:rFonts w:hint="eastAsia"/>
            </w:rPr>
            <w:t>其他关联方情况</w:t>
          </w:r>
        </w:p>
        <w:sdt>
          <w:sdtPr>
            <w:alias w:val="是否适用：其他关联方情况[双击切换]"/>
            <w:tag w:val="_GBC_f9c029ef57734babb6375a74af1e3736"/>
            <w:id w:val="-185214522"/>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2695"/>
            <w:gridCol w:w="2984"/>
          </w:tblGrid>
          <w:tr w:rsidR="002F661C" w:rsidTr="002F661C">
            <w:trPr>
              <w:trHeight w:val="267"/>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center"/>
                  <w:rPr>
                    <w:rFonts w:cs="Cambria"/>
                    <w:szCs w:val="21"/>
                  </w:rPr>
                </w:pPr>
                <w:r>
                  <w:rPr>
                    <w:rFonts w:cs="Cambria" w:hint="eastAsia"/>
                    <w:szCs w:val="21"/>
                  </w:rPr>
                  <w:t>其他关联方名称</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center"/>
                  <w:rPr>
                    <w:rFonts w:cs="Cambria"/>
                    <w:szCs w:val="21"/>
                  </w:rPr>
                </w:pPr>
                <w:r>
                  <w:rPr>
                    <w:rFonts w:cs="Cambria" w:hint="eastAsia"/>
                    <w:szCs w:val="21"/>
                  </w:rPr>
                  <w:t>其他关联方与本企业关系</w:t>
                </w:r>
              </w:p>
            </w:tc>
            <w:tc>
              <w:tcPr>
                <w:tcW w:w="165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center"/>
                  <w:rPr>
                    <w:rFonts w:cs="Cambria"/>
                    <w:szCs w:val="21"/>
                  </w:rPr>
                </w:pPr>
                <w:r>
                  <w:rPr>
                    <w:rFonts w:cs="Cambria" w:hint="eastAsia"/>
                    <w:szCs w:val="21"/>
                  </w:rPr>
                  <w:t>组织机构代码</w:t>
                </w:r>
              </w:p>
            </w:tc>
          </w:tr>
          <w:sdt>
            <w:sdtPr>
              <w:rPr>
                <w:rFonts w:cs="Cambria"/>
                <w:szCs w:val="21"/>
              </w:rPr>
              <w:alias w:val="本企业的其他关联方情况明细"/>
              <w:tag w:val="_GBC_2ec4adf7a1ce48faaeba9536b2bf6d81"/>
              <w:id w:val="730819352"/>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56159804"/>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北京歌华文化发展集团</w:t>
                        </w:r>
                      </w:p>
                    </w:tc>
                  </w:sdtContent>
                </w:sdt>
                <w:sdt>
                  <w:sdtPr>
                    <w:rPr>
                      <w:rFonts w:cs="Cambria"/>
                      <w:szCs w:val="21"/>
                    </w:rPr>
                    <w:alias w:val="本企业的其他关联方情况明细－其他关联方与本公司关系"/>
                    <w:tag w:val="_GBC_2205fb8ea5f648b5a0c9e8e3f8499f9f"/>
                    <w:id w:val="-3737766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1900823936"/>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91110000101267513W</w:t>
                        </w:r>
                      </w:p>
                    </w:tc>
                  </w:sdtContent>
                </w:sdt>
              </w:tr>
            </w:sdtContent>
          </w:sdt>
          <w:sdt>
            <w:sdtPr>
              <w:rPr>
                <w:rFonts w:cs="Cambria"/>
                <w:szCs w:val="21"/>
              </w:rPr>
              <w:alias w:val="本企业的其他关联方情况明细"/>
              <w:tag w:val="_GBC_2ec4adf7a1ce48faaeba9536b2bf6d81"/>
              <w:id w:val="225509734"/>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989014352"/>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北京瑞特影音贸易公司</w:t>
                        </w:r>
                      </w:p>
                    </w:tc>
                  </w:sdtContent>
                </w:sdt>
                <w:sdt>
                  <w:sdtPr>
                    <w:rPr>
                      <w:rFonts w:cs="Cambria"/>
                      <w:szCs w:val="21"/>
                    </w:rPr>
                    <w:alias w:val="本企业的其他关联方情况明细－其他关联方与本公司关系"/>
                    <w:tag w:val="_GBC_2205fb8ea5f648b5a0c9e8e3f8499f9f"/>
                    <w:id w:val="-19628064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215949106"/>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10172145-4</w:t>
                        </w:r>
                      </w:p>
                    </w:tc>
                  </w:sdtContent>
                </w:sdt>
              </w:tr>
            </w:sdtContent>
          </w:sdt>
          <w:sdt>
            <w:sdtPr>
              <w:rPr>
                <w:rFonts w:cs="Cambria"/>
                <w:szCs w:val="21"/>
              </w:rPr>
              <w:alias w:val="本企业的其他关联方情况明细"/>
              <w:tag w:val="_GBC_2ec4adf7a1ce48faaeba9536b2bf6d81"/>
              <w:id w:val="-2126538125"/>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334610650"/>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北京电视艺术中心有限公司</w:t>
                        </w:r>
                      </w:p>
                    </w:tc>
                  </w:sdtContent>
                </w:sdt>
                <w:sdt>
                  <w:sdtPr>
                    <w:rPr>
                      <w:rFonts w:cs="Cambria"/>
                      <w:szCs w:val="21"/>
                    </w:rPr>
                    <w:alias w:val="本企业的其他关联方情况明细－其他关联方与本公司关系"/>
                    <w:tag w:val="_GBC_2205fb8ea5f648b5a0c9e8e3f8499f9f"/>
                    <w:id w:val="-3521816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1767922191"/>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56038261-7</w:t>
                        </w:r>
                      </w:p>
                    </w:tc>
                  </w:sdtContent>
                </w:sdt>
              </w:tr>
            </w:sdtContent>
          </w:sdt>
          <w:sdt>
            <w:sdtPr>
              <w:rPr>
                <w:rFonts w:cs="Cambria"/>
                <w:szCs w:val="21"/>
              </w:rPr>
              <w:alias w:val="本企业的其他关联方情况明细"/>
              <w:tag w:val="_GBC_2ec4adf7a1ce48faaeba9536b2bf6d81"/>
              <w:id w:val="110952529"/>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926950061"/>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北京北广置业有限公司</w:t>
                        </w:r>
                      </w:p>
                    </w:tc>
                  </w:sdtContent>
                </w:sdt>
                <w:sdt>
                  <w:sdtPr>
                    <w:rPr>
                      <w:rFonts w:cs="Cambria"/>
                      <w:szCs w:val="21"/>
                    </w:rPr>
                    <w:alias w:val="本企业的其他关联方情况明细－其他关联方与本公司关系"/>
                    <w:tag w:val="_GBC_2205fb8ea5f648b5a0c9e8e3f8499f9f"/>
                    <w:id w:val="-14770616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637301623"/>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79759976-9</w:t>
                        </w:r>
                      </w:p>
                    </w:tc>
                  </w:sdtContent>
                </w:sdt>
              </w:tr>
            </w:sdtContent>
          </w:sdt>
          <w:sdt>
            <w:sdtPr>
              <w:rPr>
                <w:rFonts w:cs="Cambria"/>
                <w:szCs w:val="21"/>
              </w:rPr>
              <w:alias w:val="本企业的其他关联方情况明细"/>
              <w:tag w:val="_GBC_2ec4adf7a1ce48faaeba9536b2bf6d81"/>
              <w:id w:val="704369044"/>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535225519"/>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北京北广新新传媒有限责任公司</w:t>
                        </w:r>
                      </w:p>
                    </w:tc>
                  </w:sdtContent>
                </w:sdt>
                <w:sdt>
                  <w:sdtPr>
                    <w:rPr>
                      <w:rFonts w:cs="Cambria"/>
                      <w:szCs w:val="21"/>
                    </w:rPr>
                    <w:alias w:val="本企业的其他关联方情况明细－其他关联方与本公司关系"/>
                    <w:tag w:val="_GBC_2205fb8ea5f648b5a0c9e8e3f8499f9f"/>
                    <w:id w:val="-7949055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815561849"/>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67171068-7</w:t>
                        </w:r>
                      </w:p>
                    </w:tc>
                  </w:sdtContent>
                </w:sdt>
              </w:tr>
            </w:sdtContent>
          </w:sdt>
          <w:sdt>
            <w:sdtPr>
              <w:rPr>
                <w:rFonts w:cs="Cambria"/>
                <w:szCs w:val="21"/>
              </w:rPr>
              <w:alias w:val="本企业的其他关联方情况明细"/>
              <w:tag w:val="_GBC_2ec4adf7a1ce48faaeba9536b2bf6d81"/>
              <w:id w:val="1715767686"/>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962415742"/>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鼎视传媒股份有限公司</w:t>
                        </w:r>
                      </w:p>
                    </w:tc>
                  </w:sdtContent>
                </w:sdt>
                <w:sdt>
                  <w:sdtPr>
                    <w:rPr>
                      <w:rFonts w:cs="Cambria"/>
                      <w:szCs w:val="21"/>
                    </w:rPr>
                    <w:alias w:val="本企业的其他关联方情况明细－其他关联方与本公司关系"/>
                    <w:tag w:val="_GBC_2205fb8ea5f648b5a0c9e8e3f8499f9f"/>
                    <w:id w:val="-18247304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973403792"/>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77860177-1</w:t>
                        </w:r>
                      </w:p>
                    </w:tc>
                  </w:sdtContent>
                </w:sdt>
              </w:tr>
            </w:sdtContent>
          </w:sdt>
          <w:sdt>
            <w:sdtPr>
              <w:rPr>
                <w:rFonts w:cs="Cambria"/>
                <w:szCs w:val="21"/>
              </w:rPr>
              <w:alias w:val="本企业的其他关联方情况明细"/>
              <w:tag w:val="_GBC_2ec4adf7a1ce48faaeba9536b2bf6d81"/>
              <w:id w:val="439646116"/>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672612820"/>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北京北广传媒城市电视有限公司</w:t>
                        </w:r>
                      </w:p>
                    </w:tc>
                  </w:sdtContent>
                </w:sdt>
                <w:sdt>
                  <w:sdtPr>
                    <w:rPr>
                      <w:rFonts w:cs="Cambria"/>
                      <w:szCs w:val="21"/>
                    </w:rPr>
                    <w:alias w:val="本企业的其他关联方情况明细－其他关联方与本公司关系"/>
                    <w:tag w:val="_GBC_2205fb8ea5f648b5a0c9e8e3f8499f9f"/>
                    <w:id w:val="-12117289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269083537"/>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76992634-7</w:t>
                        </w:r>
                      </w:p>
                    </w:tc>
                  </w:sdtContent>
                </w:sdt>
              </w:tr>
            </w:sdtContent>
          </w:sdt>
          <w:sdt>
            <w:sdtPr>
              <w:rPr>
                <w:rFonts w:cs="Cambria"/>
                <w:szCs w:val="21"/>
              </w:rPr>
              <w:alias w:val="本企业的其他关联方情况明细"/>
              <w:tag w:val="_GBC_2ec4adf7a1ce48faaeba9536b2bf6d81"/>
              <w:id w:val="-825971252"/>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781695305"/>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北京美光房地产开发有限公司</w:t>
                        </w:r>
                      </w:p>
                    </w:tc>
                  </w:sdtContent>
                </w:sdt>
                <w:sdt>
                  <w:sdtPr>
                    <w:rPr>
                      <w:rFonts w:cs="Cambria"/>
                      <w:szCs w:val="21"/>
                    </w:rPr>
                    <w:alias w:val="本企业的其他关联方情况明细－其他关联方与本公司关系"/>
                    <w:tag w:val="_GBC_2205fb8ea5f648b5a0c9e8e3f8499f9f"/>
                    <w:id w:val="-20965414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732592894"/>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60005931-3</w:t>
                        </w:r>
                      </w:p>
                    </w:tc>
                  </w:sdtContent>
                </w:sdt>
              </w:tr>
            </w:sdtContent>
          </w:sdt>
          <w:sdt>
            <w:sdtPr>
              <w:rPr>
                <w:rFonts w:cs="Cambria"/>
                <w:szCs w:val="21"/>
              </w:rPr>
              <w:alias w:val="本企业的其他关联方情况明细"/>
              <w:tag w:val="_GBC_2ec4adf7a1ce48faaeba9536b2bf6d81"/>
              <w:id w:val="-781028793"/>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962646637"/>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北京歌华文化设施管理有限公司</w:t>
                        </w:r>
                      </w:p>
                    </w:tc>
                  </w:sdtContent>
                </w:sdt>
                <w:sdt>
                  <w:sdtPr>
                    <w:rPr>
                      <w:rFonts w:cs="Cambria"/>
                      <w:szCs w:val="21"/>
                    </w:rPr>
                    <w:alias w:val="本企业的其他关联方情况明细－其他关联方与本公司关系"/>
                    <w:tag w:val="_GBC_2205fb8ea5f648b5a0c9e8e3f8499f9f"/>
                    <w:id w:val="-11572934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1693418726"/>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76554621-6</w:t>
                        </w:r>
                      </w:p>
                    </w:tc>
                  </w:sdtContent>
                </w:sdt>
              </w:tr>
            </w:sdtContent>
          </w:sdt>
          <w:sdt>
            <w:sdtPr>
              <w:rPr>
                <w:rFonts w:cs="Cambria"/>
                <w:szCs w:val="21"/>
              </w:rPr>
              <w:alias w:val="本企业的其他关联方情况明细"/>
              <w:tag w:val="_GBC_2ec4adf7a1ce48faaeba9536b2bf6d81"/>
              <w:id w:val="208071775"/>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975799170"/>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北京北广传媒地铁电视有限公司</w:t>
                        </w:r>
                      </w:p>
                    </w:tc>
                  </w:sdtContent>
                </w:sdt>
                <w:sdt>
                  <w:sdtPr>
                    <w:rPr>
                      <w:rFonts w:cs="Cambria"/>
                      <w:szCs w:val="21"/>
                    </w:rPr>
                    <w:alias w:val="本企业的其他关联方情况明细－其他关联方与本公司关系"/>
                    <w:tag w:val="_GBC_2205fb8ea5f648b5a0c9e8e3f8499f9f"/>
                    <w:id w:val="-8196513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36170057"/>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79850168-X</w:t>
                        </w:r>
                      </w:p>
                    </w:tc>
                  </w:sdtContent>
                </w:sdt>
              </w:tr>
            </w:sdtContent>
          </w:sdt>
          <w:sdt>
            <w:sdtPr>
              <w:rPr>
                <w:rFonts w:cs="Cambria"/>
                <w:szCs w:val="21"/>
              </w:rPr>
              <w:alias w:val="本企业的其他关联方情况明细"/>
              <w:tag w:val="_GBC_2ec4adf7a1ce48faaeba9536b2bf6d81"/>
              <w:id w:val="-1157298208"/>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980098836"/>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北京广播电视台服务中心</w:t>
                        </w:r>
                      </w:p>
                    </w:tc>
                  </w:sdtContent>
                </w:sdt>
                <w:sdt>
                  <w:sdtPr>
                    <w:rPr>
                      <w:rFonts w:cs="Cambria"/>
                      <w:szCs w:val="21"/>
                    </w:rPr>
                    <w:alias w:val="本企业的其他关联方情况明细－其他关联方与本公司关系"/>
                    <w:tag w:val="_GBC_2205fb8ea5f648b5a0c9e8e3f8499f9f"/>
                    <w:id w:val="2248803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911846381"/>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40068696-1</w:t>
                        </w:r>
                      </w:p>
                    </w:tc>
                  </w:sdtContent>
                </w:sdt>
              </w:tr>
            </w:sdtContent>
          </w:sdt>
          <w:sdt>
            <w:sdtPr>
              <w:rPr>
                <w:rFonts w:cs="Cambria"/>
                <w:szCs w:val="21"/>
              </w:rPr>
              <w:alias w:val="本企业的其他关联方情况明细"/>
              <w:tag w:val="_GBC_2ec4adf7a1ce48faaeba9536b2bf6d81"/>
              <w:id w:val="1891993537"/>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581256871"/>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北京歌华设计有限公司</w:t>
                        </w:r>
                      </w:p>
                    </w:tc>
                  </w:sdtContent>
                </w:sdt>
                <w:sdt>
                  <w:sdtPr>
                    <w:rPr>
                      <w:rFonts w:cs="Cambria"/>
                      <w:szCs w:val="21"/>
                    </w:rPr>
                    <w:alias w:val="本企业的其他关联方情况明细－其他关联方与本公司关系"/>
                    <w:tag w:val="_GBC_2205fb8ea5f648b5a0c9e8e3f8499f9f"/>
                    <w:id w:val="8627039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880172709"/>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66054008-8</w:t>
                        </w:r>
                      </w:p>
                    </w:tc>
                  </w:sdtContent>
                </w:sdt>
              </w:tr>
            </w:sdtContent>
          </w:sdt>
          <w:sdt>
            <w:sdtPr>
              <w:rPr>
                <w:rFonts w:cs="Cambria"/>
                <w:szCs w:val="21"/>
              </w:rPr>
              <w:alias w:val="本企业的其他关联方情况明细"/>
              <w:tag w:val="_GBC_2ec4adf7a1ce48faaeba9536b2bf6d81"/>
              <w:id w:val="903566426"/>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551420280"/>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北京中广传播有限公司</w:t>
                        </w:r>
                      </w:p>
                    </w:tc>
                  </w:sdtContent>
                </w:sdt>
                <w:sdt>
                  <w:sdtPr>
                    <w:rPr>
                      <w:rFonts w:cs="Cambria"/>
                      <w:szCs w:val="21"/>
                    </w:rPr>
                    <w:alias w:val="本企业的其他关联方情况明细－其他关联方与本公司关系"/>
                    <w:tag w:val="_GBC_2205fb8ea5f648b5a0c9e8e3f8499f9f"/>
                    <w:id w:val="4196072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1617566111"/>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69963396-X</w:t>
                        </w:r>
                      </w:p>
                    </w:tc>
                  </w:sdtContent>
                </w:sdt>
              </w:tr>
            </w:sdtContent>
          </w:sdt>
          <w:sdt>
            <w:sdtPr>
              <w:rPr>
                <w:rFonts w:cs="Cambria"/>
                <w:szCs w:val="21"/>
              </w:rPr>
              <w:alias w:val="本企业的其他关联方情况明细"/>
              <w:tag w:val="_GBC_2ec4adf7a1ce48faaeba9536b2bf6d81"/>
              <w:id w:val="389459878"/>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718093602"/>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北京北广传媒移动电视广告有限公司</w:t>
                        </w:r>
                      </w:p>
                    </w:tc>
                  </w:sdtContent>
                </w:sdt>
                <w:sdt>
                  <w:sdtPr>
                    <w:rPr>
                      <w:rFonts w:cs="Cambria"/>
                      <w:szCs w:val="21"/>
                    </w:rPr>
                    <w:alias w:val="本企业的其他关联方情况明细－其他关联方与本公司关系"/>
                    <w:tag w:val="_GBC_2205fb8ea5f648b5a0c9e8e3f8499f9f"/>
                    <w:id w:val="26354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173738547"/>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797597659</w:t>
                        </w:r>
                      </w:p>
                    </w:tc>
                  </w:sdtContent>
                </w:sdt>
              </w:tr>
            </w:sdtContent>
          </w:sdt>
          <w:sdt>
            <w:sdtPr>
              <w:rPr>
                <w:rFonts w:cs="Cambria"/>
                <w:szCs w:val="21"/>
              </w:rPr>
              <w:alias w:val="本企业的其他关联方情况明细"/>
              <w:tag w:val="_GBC_2ec4adf7a1ce48faaeba9536b2bf6d81"/>
              <w:id w:val="-124780634"/>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654834412"/>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北京北广传媒集团有限公司</w:t>
                        </w:r>
                      </w:p>
                    </w:tc>
                  </w:sdtContent>
                </w:sdt>
                <w:sdt>
                  <w:sdtPr>
                    <w:rPr>
                      <w:rFonts w:cs="Cambria"/>
                      <w:szCs w:val="21"/>
                    </w:rPr>
                    <w:alias w:val="本企业的其他关联方情况明细－其他关联方与本公司关系"/>
                    <w:tag w:val="_GBC_2205fb8ea5f648b5a0c9e8e3f8499f9f"/>
                    <w:id w:val="5814159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1011521757"/>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579049857</w:t>
                        </w:r>
                      </w:p>
                    </w:tc>
                  </w:sdtContent>
                </w:sdt>
              </w:tr>
            </w:sdtContent>
          </w:sdt>
          <w:sdt>
            <w:sdtPr>
              <w:rPr>
                <w:rFonts w:cs="Cambria"/>
                <w:szCs w:val="21"/>
              </w:rPr>
              <w:alias w:val="本企业的其他关联方情况明细"/>
              <w:tag w:val="_GBC_2ec4adf7a1ce48faaeba9536b2bf6d81"/>
              <w:id w:val="-1621764499"/>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231927500"/>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北京广播电视报社</w:t>
                        </w:r>
                      </w:p>
                    </w:tc>
                  </w:sdtContent>
                </w:sdt>
                <w:sdt>
                  <w:sdtPr>
                    <w:rPr>
                      <w:rFonts w:cs="Cambria"/>
                      <w:szCs w:val="21"/>
                    </w:rPr>
                    <w:alias w:val="本企业的其他关联方情况明细－其他关联方与本公司关系"/>
                    <w:tag w:val="_GBC_2205fb8ea5f648b5a0c9e8e3f8499f9f"/>
                    <w:id w:val="14492023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1235318825"/>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40068689-X</w:t>
                        </w:r>
                      </w:p>
                    </w:tc>
                  </w:sdtContent>
                </w:sdt>
              </w:tr>
            </w:sdtContent>
          </w:sdt>
          <w:sdt>
            <w:sdtPr>
              <w:rPr>
                <w:rFonts w:cs="Cambria"/>
                <w:szCs w:val="21"/>
              </w:rPr>
              <w:alias w:val="本企业的其他关联方情况明细"/>
              <w:tag w:val="_GBC_2ec4adf7a1ce48faaeba9536b2bf6d81"/>
              <w:id w:val="501780315"/>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913271447"/>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北京歌华科技中心有限公司</w:t>
                        </w:r>
                      </w:p>
                    </w:tc>
                  </w:sdtContent>
                </w:sdt>
                <w:sdt>
                  <w:sdtPr>
                    <w:rPr>
                      <w:rFonts w:cs="Cambria"/>
                      <w:szCs w:val="21"/>
                    </w:rPr>
                    <w:alias w:val="本企业的其他关联方情况明细－其他关联方与本公司关系"/>
                    <w:tag w:val="_GBC_2205fb8ea5f648b5a0c9e8e3f8499f9f"/>
                    <w:id w:val="-8787874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832679611"/>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77706286-8</w:t>
                        </w:r>
                      </w:p>
                    </w:tc>
                  </w:sdtContent>
                </w:sdt>
              </w:tr>
            </w:sdtContent>
          </w:sdt>
          <w:sdt>
            <w:sdtPr>
              <w:rPr>
                <w:rFonts w:cs="Cambria"/>
                <w:szCs w:val="21"/>
              </w:rPr>
              <w:alias w:val="本企业的其他关联方情况明细"/>
              <w:tag w:val="_GBC_2ec4adf7a1ce48faaeba9536b2bf6d81"/>
              <w:id w:val="-2064630305"/>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29412889"/>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北京北广传媒高清电视有限公司</w:t>
                        </w:r>
                      </w:p>
                    </w:tc>
                  </w:sdtContent>
                </w:sdt>
                <w:sdt>
                  <w:sdtPr>
                    <w:rPr>
                      <w:rFonts w:cs="Cambria"/>
                      <w:szCs w:val="21"/>
                    </w:rPr>
                    <w:alias w:val="本企业的其他关联方情况明细－其他关联方与本公司关系"/>
                    <w:tag w:val="_GBC_2205fb8ea5f648b5a0c9e8e3f8499f9f"/>
                    <w:id w:val="-11667013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2088965634"/>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05144043-6</w:t>
                        </w:r>
                      </w:p>
                    </w:tc>
                  </w:sdtContent>
                </w:sdt>
              </w:tr>
            </w:sdtContent>
          </w:sdt>
          <w:sdt>
            <w:sdtPr>
              <w:rPr>
                <w:rFonts w:cs="Cambria"/>
                <w:szCs w:val="21"/>
              </w:rPr>
              <w:alias w:val="本企业的其他关联方情况明细"/>
              <w:tag w:val="_GBC_2ec4adf7a1ce48faaeba9536b2bf6d81"/>
              <w:id w:val="1977178170"/>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458334855"/>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上海文广互动电视有限公司</w:t>
                        </w:r>
                      </w:p>
                    </w:tc>
                  </w:sdtContent>
                </w:sdt>
                <w:sdt>
                  <w:sdtPr>
                    <w:rPr>
                      <w:rFonts w:cs="Cambria"/>
                      <w:szCs w:val="21"/>
                    </w:rPr>
                    <w:alias w:val="本企业的其他关联方情况明细－其他关联方与本公司关系"/>
                    <w:tag w:val="_GBC_2205fb8ea5f648b5a0c9e8e3f8499f9f"/>
                    <w:id w:val="10984416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1038346411"/>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73456135-X</w:t>
                        </w:r>
                      </w:p>
                    </w:tc>
                  </w:sdtContent>
                </w:sdt>
              </w:tr>
            </w:sdtContent>
          </w:sdt>
          <w:sdt>
            <w:sdtPr>
              <w:rPr>
                <w:rFonts w:cs="Cambria"/>
                <w:szCs w:val="21"/>
              </w:rPr>
              <w:alias w:val="本企业的其他关联方情况明细"/>
              <w:tag w:val="_GBC_2ec4adf7a1ce48faaeba9536b2bf6d81"/>
              <w:id w:val="-678662339"/>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218021964"/>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深圳市茁壮网络股份有限公司</w:t>
                        </w:r>
                      </w:p>
                    </w:tc>
                  </w:sdtContent>
                </w:sdt>
                <w:sdt>
                  <w:sdtPr>
                    <w:rPr>
                      <w:rFonts w:cs="Cambria"/>
                      <w:szCs w:val="21"/>
                    </w:rPr>
                    <w:alias w:val="本企业的其他关联方情况明细－其他关联方与本公司关系"/>
                    <w:tag w:val="_GBC_2205fb8ea5f648b5a0c9e8e3f8499f9f"/>
                    <w:id w:val="-20148224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975946674"/>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71527407-2</w:t>
                        </w:r>
                      </w:p>
                    </w:tc>
                  </w:sdtContent>
                </w:sdt>
              </w:tr>
            </w:sdtContent>
          </w:sdt>
          <w:sdt>
            <w:sdtPr>
              <w:rPr>
                <w:rFonts w:cs="Cambria"/>
                <w:szCs w:val="21"/>
              </w:rPr>
              <w:alias w:val="本企业的其他关联方情况明细"/>
              <w:tag w:val="_GBC_2ec4adf7a1ce48faaeba9536b2bf6d81"/>
              <w:id w:val="-369303928"/>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487019051"/>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北京北电科林电子有限公司</w:t>
                        </w:r>
                      </w:p>
                    </w:tc>
                  </w:sdtContent>
                </w:sdt>
                <w:sdt>
                  <w:sdtPr>
                    <w:rPr>
                      <w:rFonts w:cs="Cambria"/>
                      <w:szCs w:val="21"/>
                    </w:rPr>
                    <w:alias w:val="本企业的其他关联方情况明细－其他关联方与本公司关系"/>
                    <w:tag w:val="_GBC_2205fb8ea5f648b5a0c9e8e3f8499f9f"/>
                    <w:id w:val="6751490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D85C32" w:rsidP="002F661C">
                        <w:pPr>
                          <w:rPr>
                            <w:rFonts w:cs="Cambria"/>
                            <w:szCs w:val="21"/>
                          </w:rPr>
                        </w:pPr>
                        <w:r>
                          <w:rPr>
                            <w:rFonts w:cs="Cambria"/>
                            <w:szCs w:val="21"/>
                          </w:rPr>
                          <w:t>其他</w:t>
                        </w:r>
                      </w:p>
                    </w:tc>
                  </w:sdtContent>
                </w:sdt>
                <w:sdt>
                  <w:sdtPr>
                    <w:alias w:val="组织机构代码"/>
                    <w:tag w:val="_GBC_b6e2d261e8664d4484c76a7f4873b15e"/>
                    <w:id w:val="-944223439"/>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10122339-3</w:t>
                        </w:r>
                      </w:p>
                    </w:tc>
                  </w:sdtContent>
                </w:sdt>
              </w:tr>
            </w:sdtContent>
          </w:sdt>
          <w:sdt>
            <w:sdtPr>
              <w:rPr>
                <w:rFonts w:cs="Cambria"/>
                <w:szCs w:val="21"/>
              </w:rPr>
              <w:alias w:val="本企业的其他关联方情况明细"/>
              <w:tag w:val="_GBC_2ec4adf7a1ce48faaeba9536b2bf6d81"/>
              <w:id w:val="-1513987724"/>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718237234"/>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北京环球国广媒体科技有限公司</w:t>
                        </w:r>
                      </w:p>
                    </w:tc>
                  </w:sdtContent>
                </w:sdt>
                <w:sdt>
                  <w:sdtPr>
                    <w:rPr>
                      <w:rFonts w:cs="Cambria"/>
                      <w:szCs w:val="21"/>
                    </w:rPr>
                    <w:alias w:val="本企业的其他关联方情况明细－其他关联方与本公司关系"/>
                    <w:tag w:val="_GBC_2205fb8ea5f648b5a0c9e8e3f8499f9f"/>
                    <w:id w:val="7284933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Default="00F504E2" w:rsidP="002F661C">
                        <w:pPr>
                          <w:rPr>
                            <w:rFonts w:cs="Cambria"/>
                            <w:szCs w:val="21"/>
                          </w:rPr>
                        </w:pPr>
                        <w:r>
                          <w:rPr>
                            <w:rFonts w:cs="Cambria"/>
                            <w:szCs w:val="21"/>
                          </w:rPr>
                          <w:t>其他</w:t>
                        </w:r>
                      </w:p>
                    </w:tc>
                  </w:sdtContent>
                </w:sdt>
                <w:sdt>
                  <w:sdtPr>
                    <w:alias w:val="组织机构代码"/>
                    <w:tag w:val="_GBC_b6e2d261e8664d4484c76a7f4873b15e"/>
                    <w:id w:val="-1913389528"/>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Default="002F661C" w:rsidP="002F661C">
                        <w:pPr>
                          <w:rPr>
                            <w:rFonts w:cs="Cambria"/>
                            <w:szCs w:val="21"/>
                          </w:rPr>
                        </w:pPr>
                        <w:r>
                          <w:t>91110107567464076Q</w:t>
                        </w:r>
                      </w:p>
                    </w:tc>
                  </w:sdtContent>
                </w:sdt>
              </w:tr>
            </w:sdtContent>
          </w:sdt>
          <w:sdt>
            <w:sdtPr>
              <w:rPr>
                <w:rFonts w:cs="Cambria"/>
                <w:szCs w:val="21"/>
              </w:rPr>
              <w:alias w:val="本企业的其他关联方情况明细"/>
              <w:tag w:val="_GBC_2ec4adf7a1ce48faaeba9536b2bf6d81"/>
              <w:id w:val="-976522579"/>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270397407"/>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szCs w:val="21"/>
                          </w:rPr>
                          <w:t>上海异瀚数码科技有限公司</w:t>
                        </w:r>
                      </w:p>
                    </w:tc>
                  </w:sdtContent>
                </w:sdt>
                <w:sdt>
                  <w:sdtPr>
                    <w:rPr>
                      <w:rFonts w:cs="Cambria"/>
                      <w:szCs w:val="21"/>
                    </w:rPr>
                    <w:alias w:val="本企业的其他关联方情况明细－其他关联方与本公司关系"/>
                    <w:tag w:val="_GBC_2205fb8ea5f648b5a0c9e8e3f8499f9f"/>
                    <w:id w:val="902132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Pr="00BF34A2" w:rsidRDefault="00D85C32" w:rsidP="002F661C">
                        <w:pPr>
                          <w:rPr>
                            <w:rFonts w:cs="Cambria"/>
                            <w:szCs w:val="21"/>
                          </w:rPr>
                        </w:pPr>
                        <w:r w:rsidRPr="00BF34A2">
                          <w:rPr>
                            <w:rFonts w:cs="Cambria"/>
                            <w:szCs w:val="21"/>
                          </w:rPr>
                          <w:t>其他</w:t>
                        </w:r>
                      </w:p>
                    </w:tc>
                  </w:sdtContent>
                </w:sdt>
                <w:sdt>
                  <w:sdtPr>
                    <w:alias w:val="组织机构代码"/>
                    <w:tag w:val="_GBC_b6e2d261e8664d4484c76a7f4873b15e"/>
                    <w:id w:val="1942493863"/>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Pr="00BF34A2" w:rsidRDefault="002F661C" w:rsidP="002F661C">
                        <w:pPr>
                          <w:rPr>
                            <w:rFonts w:cs="Cambria"/>
                            <w:szCs w:val="21"/>
                          </w:rPr>
                        </w:pPr>
                        <w:r w:rsidRPr="00BF34A2">
                          <w:t>06251118-0</w:t>
                        </w:r>
                      </w:p>
                    </w:tc>
                  </w:sdtContent>
                </w:sdt>
              </w:tr>
            </w:sdtContent>
          </w:sdt>
          <w:sdt>
            <w:sdtPr>
              <w:rPr>
                <w:rFonts w:cs="Cambria"/>
                <w:szCs w:val="21"/>
              </w:rPr>
              <w:alias w:val="本企业的其他关联方情况明细"/>
              <w:tag w:val="_GBC_2ec4adf7a1ce48faaeba9536b2bf6d81"/>
              <w:id w:val="1148173078"/>
              <w:lock w:val="sdtLocked"/>
            </w:sdtPr>
            <w:sdtEndPr/>
            <w:sdtContent>
              <w:tr w:rsidR="002F661C" w:rsidTr="002F661C">
                <w:trPr>
                  <w:trHeight w:val="267"/>
                </w:trPr>
                <w:sdt>
                  <w:sdtPr>
                    <w:rPr>
                      <w:rFonts w:cs="Cambria"/>
                      <w:szCs w:val="21"/>
                    </w:rPr>
                    <w:alias w:val="本企业的其他关联方情况明细－其他关联方名称"/>
                    <w:tag w:val="_GBC_82d7a1b281b64889ba8c7ea32e982256"/>
                    <w:id w:val="-1230370132"/>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rPr>
                            <w:rFonts w:cs="Cambria"/>
                            <w:szCs w:val="21"/>
                          </w:rPr>
                        </w:pPr>
                        <w:r>
                          <w:rPr>
                            <w:rFonts w:cs="Cambria" w:hint="eastAsia"/>
                            <w:szCs w:val="21"/>
                          </w:rPr>
                          <w:t>东方嘉影电视院线传媒股份公司</w:t>
                        </w:r>
                      </w:p>
                    </w:tc>
                  </w:sdtContent>
                </w:sdt>
                <w:sdt>
                  <w:sdtPr>
                    <w:rPr>
                      <w:rFonts w:cs="Cambria"/>
                      <w:szCs w:val="21"/>
                    </w:rPr>
                    <w:alias w:val="本企业的其他关联方情况明细－其他关联方与本公司关系"/>
                    <w:tag w:val="_GBC_2205fb8ea5f648b5a0c9e8e3f8499f9f"/>
                    <w:id w:val="-10964854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489" w:type="pct"/>
                        <w:tcBorders>
                          <w:top w:val="single" w:sz="4" w:space="0" w:color="auto"/>
                          <w:left w:val="single" w:sz="4" w:space="0" w:color="auto"/>
                          <w:bottom w:val="single" w:sz="4" w:space="0" w:color="auto"/>
                          <w:right w:val="single" w:sz="4" w:space="0" w:color="auto"/>
                        </w:tcBorders>
                      </w:tcPr>
                      <w:p w:rsidR="002F661C" w:rsidRPr="00BF34A2" w:rsidRDefault="00D85C32" w:rsidP="002F661C">
                        <w:pPr>
                          <w:rPr>
                            <w:rFonts w:cs="Cambria"/>
                            <w:szCs w:val="21"/>
                          </w:rPr>
                        </w:pPr>
                        <w:r w:rsidRPr="00BF34A2">
                          <w:rPr>
                            <w:rFonts w:cs="Cambria"/>
                            <w:szCs w:val="21"/>
                          </w:rPr>
                          <w:t>其他</w:t>
                        </w:r>
                      </w:p>
                    </w:tc>
                  </w:sdtContent>
                </w:sdt>
                <w:sdt>
                  <w:sdtPr>
                    <w:alias w:val="组织机构代码"/>
                    <w:tag w:val="_GBC_b6e2d261e8664d4484c76a7f4873b15e"/>
                    <w:id w:val="-408999286"/>
                    <w:lock w:val="sdtLocked"/>
                  </w:sdtPr>
                  <w:sdtEndPr/>
                  <w:sdtContent>
                    <w:tc>
                      <w:tcPr>
                        <w:tcW w:w="1650" w:type="pct"/>
                        <w:tcBorders>
                          <w:top w:val="single" w:sz="4" w:space="0" w:color="auto"/>
                          <w:left w:val="single" w:sz="4" w:space="0" w:color="auto"/>
                          <w:bottom w:val="single" w:sz="4" w:space="0" w:color="auto"/>
                          <w:right w:val="single" w:sz="4" w:space="0" w:color="auto"/>
                        </w:tcBorders>
                      </w:tcPr>
                      <w:p w:rsidR="002F661C" w:rsidRPr="00BF34A2" w:rsidRDefault="002F661C" w:rsidP="002F661C">
                        <w:pPr>
                          <w:rPr>
                            <w:rFonts w:cs="Cambria"/>
                            <w:szCs w:val="21"/>
                          </w:rPr>
                        </w:pPr>
                        <w:r w:rsidRPr="00BF34A2">
                          <w:t>91110108MA00364053</w:t>
                        </w:r>
                      </w:p>
                    </w:tc>
                  </w:sdtContent>
                </w:sdt>
              </w:tr>
            </w:sdtContent>
          </w:sdt>
        </w:tbl>
        <w:p w:rsidR="002F661C" w:rsidRDefault="002F661C"/>
        <w:p w:rsidR="002F661C" w:rsidRDefault="002F661C">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1460181455"/>
            <w:lock w:val="sdtLocked"/>
            <w:placeholder>
              <w:docPart w:val="GBC22222222222222222222222222222"/>
            </w:placeholder>
          </w:sdtPr>
          <w:sdtEndPr>
            <w:rPr>
              <w:rFonts w:asciiTheme="minorEastAsia" w:eastAsiaTheme="minorEastAsia" w:hAnsiTheme="minorEastAsia"/>
            </w:rPr>
          </w:sdtEndPr>
          <w:sdtContent>
            <w:p w:rsidR="002F661C" w:rsidRPr="000A314E" w:rsidRDefault="002F661C" w:rsidP="002F661C">
              <w:pPr>
                <w:snapToGrid w:val="0"/>
                <w:spacing w:beforeLines="50" w:before="120" w:afterLines="90" w:after="216"/>
                <w:ind w:leftChars="-46" w:left="-55" w:hangingChars="20" w:hanging="42"/>
                <w:rPr>
                  <w:rFonts w:asciiTheme="minorEastAsia" w:eastAsiaTheme="minorEastAsia" w:hAnsiTheme="minorEastAsia" w:cs="仿宋_GB2312"/>
                  <w:szCs w:val="21"/>
                </w:rPr>
              </w:pPr>
              <w:r w:rsidRPr="000A314E">
                <w:rPr>
                  <w:rFonts w:asciiTheme="minorEastAsia" w:eastAsiaTheme="minorEastAsia" w:hAnsiTheme="minorEastAsia" w:cs="仿宋_GB2312"/>
                  <w:szCs w:val="21"/>
                </w:rPr>
                <w:t>企业年金</w:t>
              </w:r>
            </w:p>
            <w:tbl>
              <w:tblPr>
                <w:tblStyle w:val="g1"/>
                <w:tblW w:w="0" w:type="auto"/>
                <w:tblInd w:w="250" w:type="dxa"/>
                <w:tblBorders>
                  <w:top w:val="single" w:sz="4" w:space="0" w:color="auto"/>
                  <w:bottom w:val="single" w:sz="4" w:space="0" w:color="auto"/>
                </w:tblBorders>
                <w:tblLayout w:type="fixed"/>
                <w:tblLook w:val="0000" w:firstRow="0" w:lastRow="0" w:firstColumn="0" w:lastColumn="0" w:noHBand="0" w:noVBand="0"/>
              </w:tblPr>
              <w:tblGrid>
                <w:gridCol w:w="4678"/>
                <w:gridCol w:w="3969"/>
              </w:tblGrid>
              <w:tr w:rsidR="002F661C" w:rsidRPr="000A314E" w:rsidTr="002F661C">
                <w:trPr>
                  <w:trHeight w:hRule="exact" w:val="340"/>
                </w:trPr>
                <w:tc>
                  <w:tcPr>
                    <w:tcW w:w="4678" w:type="dxa"/>
                    <w:tcBorders>
                      <w:top w:val="single" w:sz="8" w:space="0" w:color="auto"/>
                      <w:bottom w:val="single" w:sz="4" w:space="0" w:color="auto"/>
                    </w:tcBorders>
                    <w:vAlign w:val="center"/>
                  </w:tcPr>
                  <w:p w:rsidR="002F661C" w:rsidRPr="000A314E" w:rsidRDefault="002F661C" w:rsidP="002F661C">
                    <w:pPr>
                      <w:snapToGrid w:val="0"/>
                      <w:ind w:leftChars="-2" w:left="-4" w:firstLineChars="1" w:firstLine="2"/>
                      <w:rPr>
                        <w:rFonts w:asciiTheme="minorEastAsia" w:eastAsiaTheme="minorEastAsia" w:hAnsiTheme="minorEastAsia"/>
                        <w:b/>
                        <w:bCs/>
                        <w:szCs w:val="21"/>
                      </w:rPr>
                    </w:pPr>
                    <w:r w:rsidRPr="000A314E">
                      <w:rPr>
                        <w:rFonts w:asciiTheme="minorEastAsia" w:eastAsiaTheme="minorEastAsia" w:hAnsiTheme="minorEastAsia" w:cs="仿宋_GB2312"/>
                        <w:b/>
                        <w:bCs/>
                        <w:szCs w:val="21"/>
                      </w:rPr>
                      <w:t>企业年金基金管理各方当事人</w:t>
                    </w:r>
                  </w:p>
                </w:tc>
                <w:tc>
                  <w:tcPr>
                    <w:tcW w:w="3969" w:type="dxa"/>
                    <w:tcBorders>
                      <w:top w:val="single" w:sz="8" w:space="0" w:color="auto"/>
                      <w:bottom w:val="single" w:sz="4" w:space="0" w:color="auto"/>
                    </w:tcBorders>
                    <w:vAlign w:val="center"/>
                  </w:tcPr>
                  <w:p w:rsidR="002F661C" w:rsidRPr="000A314E" w:rsidRDefault="002F661C" w:rsidP="002F661C">
                    <w:pPr>
                      <w:snapToGrid w:val="0"/>
                      <w:ind w:leftChars="-2" w:left="-4" w:firstLineChars="1" w:firstLine="2"/>
                      <w:jc w:val="right"/>
                      <w:rPr>
                        <w:rFonts w:asciiTheme="minorEastAsia" w:eastAsiaTheme="minorEastAsia" w:hAnsiTheme="minorEastAsia"/>
                        <w:b/>
                        <w:bCs/>
                        <w:szCs w:val="21"/>
                      </w:rPr>
                    </w:pPr>
                    <w:r w:rsidRPr="000A314E">
                      <w:rPr>
                        <w:rFonts w:asciiTheme="minorEastAsia" w:eastAsiaTheme="minorEastAsia" w:hAnsiTheme="minorEastAsia" w:cs="仿宋_GB2312"/>
                        <w:b/>
                        <w:bCs/>
                        <w:szCs w:val="21"/>
                      </w:rPr>
                      <w:t>当事人名称</w:t>
                    </w:r>
                  </w:p>
                </w:tc>
              </w:tr>
              <w:tr w:rsidR="002F661C" w:rsidRPr="000A314E" w:rsidTr="002F661C">
                <w:trPr>
                  <w:trHeight w:hRule="exact" w:val="340"/>
                </w:trPr>
                <w:tc>
                  <w:tcPr>
                    <w:tcW w:w="4678" w:type="dxa"/>
                    <w:tcBorders>
                      <w:top w:val="single" w:sz="4" w:space="0" w:color="auto"/>
                      <w:bottom w:val="nil"/>
                    </w:tcBorders>
                    <w:vAlign w:val="center"/>
                  </w:tcPr>
                  <w:p w:rsidR="002F661C" w:rsidRPr="000A314E" w:rsidRDefault="002F661C" w:rsidP="002F661C">
                    <w:pPr>
                      <w:snapToGrid w:val="0"/>
                      <w:ind w:leftChars="-2" w:left="-4" w:firstLineChars="1" w:firstLine="2"/>
                      <w:rPr>
                        <w:rFonts w:asciiTheme="minorEastAsia" w:eastAsiaTheme="minorEastAsia" w:hAnsiTheme="minorEastAsia"/>
                        <w:szCs w:val="21"/>
                      </w:rPr>
                    </w:pPr>
                    <w:r w:rsidRPr="000A314E">
                      <w:rPr>
                        <w:rFonts w:asciiTheme="minorEastAsia" w:eastAsiaTheme="minorEastAsia" w:hAnsiTheme="minorEastAsia" w:cs="仿宋_GB2312"/>
                        <w:szCs w:val="21"/>
                      </w:rPr>
                      <w:t>企业年金基金受托人</w:t>
                    </w:r>
                  </w:p>
                </w:tc>
                <w:tc>
                  <w:tcPr>
                    <w:tcW w:w="3969" w:type="dxa"/>
                    <w:tcBorders>
                      <w:top w:val="single" w:sz="4" w:space="0" w:color="auto"/>
                      <w:bottom w:val="nil"/>
                    </w:tcBorders>
                    <w:vAlign w:val="center"/>
                  </w:tcPr>
                  <w:p w:rsidR="002F661C" w:rsidRPr="000A314E" w:rsidRDefault="002F661C" w:rsidP="002F661C">
                    <w:pPr>
                      <w:wordWrap w:val="0"/>
                      <w:snapToGrid w:val="0"/>
                      <w:ind w:leftChars="-2" w:left="-4" w:firstLineChars="1" w:firstLine="2"/>
                      <w:jc w:val="right"/>
                      <w:rPr>
                        <w:rFonts w:asciiTheme="minorEastAsia" w:eastAsiaTheme="minorEastAsia" w:hAnsiTheme="minorEastAsia"/>
                        <w:szCs w:val="21"/>
                      </w:rPr>
                    </w:pPr>
                    <w:r w:rsidRPr="000A314E">
                      <w:rPr>
                        <w:rFonts w:asciiTheme="minorEastAsia" w:eastAsiaTheme="minorEastAsia" w:hAnsiTheme="minorEastAsia" w:cs="仿宋_GB2312"/>
                        <w:szCs w:val="21"/>
                      </w:rPr>
                      <w:t>太平养老保险股份有限公司</w:t>
                    </w:r>
                  </w:p>
                </w:tc>
              </w:tr>
              <w:tr w:rsidR="002F661C" w:rsidRPr="000A314E" w:rsidTr="002F661C">
                <w:trPr>
                  <w:trHeight w:hRule="exact" w:val="340"/>
                </w:trPr>
                <w:tc>
                  <w:tcPr>
                    <w:tcW w:w="4678" w:type="dxa"/>
                    <w:tcBorders>
                      <w:top w:val="nil"/>
                      <w:bottom w:val="nil"/>
                    </w:tcBorders>
                    <w:vAlign w:val="center"/>
                  </w:tcPr>
                  <w:p w:rsidR="002F661C" w:rsidRPr="000A314E" w:rsidRDefault="002F661C" w:rsidP="002F661C">
                    <w:pPr>
                      <w:snapToGrid w:val="0"/>
                      <w:ind w:leftChars="-2" w:left="-4" w:firstLineChars="1" w:firstLine="2"/>
                      <w:rPr>
                        <w:rFonts w:asciiTheme="minorEastAsia" w:eastAsiaTheme="minorEastAsia" w:hAnsiTheme="minorEastAsia"/>
                        <w:szCs w:val="21"/>
                      </w:rPr>
                    </w:pPr>
                    <w:r w:rsidRPr="000A314E">
                      <w:rPr>
                        <w:rFonts w:asciiTheme="minorEastAsia" w:eastAsiaTheme="minorEastAsia" w:hAnsiTheme="minorEastAsia" w:cs="仿宋_GB2312"/>
                        <w:szCs w:val="21"/>
                      </w:rPr>
                      <w:t>企业年金基金账户管理人</w:t>
                    </w:r>
                  </w:p>
                </w:tc>
                <w:tc>
                  <w:tcPr>
                    <w:tcW w:w="3969" w:type="dxa"/>
                    <w:tcBorders>
                      <w:top w:val="nil"/>
                      <w:bottom w:val="nil"/>
                    </w:tcBorders>
                    <w:vAlign w:val="center"/>
                  </w:tcPr>
                  <w:p w:rsidR="002F661C" w:rsidRPr="000A314E" w:rsidRDefault="002F661C" w:rsidP="002F661C">
                    <w:pPr>
                      <w:snapToGrid w:val="0"/>
                      <w:ind w:leftChars="-2" w:left="-4" w:firstLineChars="1" w:firstLine="2"/>
                      <w:jc w:val="right"/>
                      <w:rPr>
                        <w:rFonts w:asciiTheme="minorEastAsia" w:eastAsiaTheme="minorEastAsia" w:hAnsiTheme="minorEastAsia"/>
                        <w:szCs w:val="21"/>
                      </w:rPr>
                    </w:pPr>
                    <w:r w:rsidRPr="000A314E">
                      <w:rPr>
                        <w:rFonts w:asciiTheme="minorEastAsia" w:eastAsiaTheme="minorEastAsia" w:hAnsiTheme="minorEastAsia" w:cs="仿宋_GB2312"/>
                        <w:szCs w:val="21"/>
                      </w:rPr>
                      <w:t>中国工商银行股份有限公司</w:t>
                    </w:r>
                  </w:p>
                </w:tc>
              </w:tr>
              <w:tr w:rsidR="002F661C" w:rsidRPr="000A314E" w:rsidTr="002F661C">
                <w:trPr>
                  <w:trHeight w:hRule="exact" w:val="340"/>
                </w:trPr>
                <w:tc>
                  <w:tcPr>
                    <w:tcW w:w="4678" w:type="dxa"/>
                    <w:tcBorders>
                      <w:top w:val="nil"/>
                      <w:bottom w:val="nil"/>
                    </w:tcBorders>
                    <w:vAlign w:val="center"/>
                  </w:tcPr>
                  <w:p w:rsidR="002F661C" w:rsidRPr="000A314E" w:rsidRDefault="002F661C" w:rsidP="002F661C">
                    <w:pPr>
                      <w:snapToGrid w:val="0"/>
                      <w:ind w:leftChars="-2" w:left="-4" w:firstLineChars="1" w:firstLine="2"/>
                      <w:rPr>
                        <w:rFonts w:asciiTheme="minorEastAsia" w:eastAsiaTheme="minorEastAsia" w:hAnsiTheme="minorEastAsia"/>
                        <w:szCs w:val="21"/>
                      </w:rPr>
                    </w:pPr>
                    <w:r w:rsidRPr="000A314E">
                      <w:rPr>
                        <w:rFonts w:asciiTheme="minorEastAsia" w:eastAsiaTheme="minorEastAsia" w:hAnsiTheme="minorEastAsia" w:cs="仿宋_GB2312"/>
                        <w:szCs w:val="21"/>
                      </w:rPr>
                      <w:t>企业年金基金托管人</w:t>
                    </w:r>
                  </w:p>
                </w:tc>
                <w:tc>
                  <w:tcPr>
                    <w:tcW w:w="3969" w:type="dxa"/>
                    <w:tcBorders>
                      <w:top w:val="nil"/>
                      <w:bottom w:val="nil"/>
                    </w:tcBorders>
                    <w:vAlign w:val="center"/>
                  </w:tcPr>
                  <w:p w:rsidR="002F661C" w:rsidRPr="000A314E" w:rsidRDefault="002F661C" w:rsidP="002F661C">
                    <w:pPr>
                      <w:snapToGrid w:val="0"/>
                      <w:ind w:leftChars="-2" w:left="-4" w:firstLineChars="1" w:firstLine="2"/>
                      <w:jc w:val="right"/>
                      <w:rPr>
                        <w:rFonts w:asciiTheme="minorEastAsia" w:eastAsiaTheme="minorEastAsia" w:hAnsiTheme="minorEastAsia"/>
                        <w:szCs w:val="21"/>
                      </w:rPr>
                    </w:pPr>
                    <w:r w:rsidRPr="000A314E">
                      <w:rPr>
                        <w:rFonts w:asciiTheme="minorEastAsia" w:eastAsiaTheme="minorEastAsia" w:hAnsiTheme="minorEastAsia" w:cs="仿宋_GB2312"/>
                        <w:szCs w:val="21"/>
                      </w:rPr>
                      <w:t>中国工商银行股份有限公司</w:t>
                    </w:r>
                  </w:p>
                </w:tc>
              </w:tr>
              <w:tr w:rsidR="002F661C" w:rsidRPr="000A314E" w:rsidTr="002F661C">
                <w:trPr>
                  <w:trHeight w:hRule="exact" w:val="340"/>
                </w:trPr>
                <w:tc>
                  <w:tcPr>
                    <w:tcW w:w="4678" w:type="dxa"/>
                    <w:tcBorders>
                      <w:top w:val="nil"/>
                      <w:bottom w:val="single" w:sz="8" w:space="0" w:color="auto"/>
                    </w:tcBorders>
                    <w:vAlign w:val="center"/>
                  </w:tcPr>
                  <w:p w:rsidR="002F661C" w:rsidRPr="000A314E" w:rsidRDefault="002F661C" w:rsidP="002F661C">
                    <w:pPr>
                      <w:snapToGrid w:val="0"/>
                      <w:ind w:leftChars="-2" w:left="-4" w:firstLineChars="1" w:firstLine="2"/>
                      <w:rPr>
                        <w:rFonts w:asciiTheme="minorEastAsia" w:eastAsiaTheme="minorEastAsia" w:hAnsiTheme="minorEastAsia"/>
                        <w:szCs w:val="21"/>
                      </w:rPr>
                    </w:pPr>
                    <w:r w:rsidRPr="000A314E">
                      <w:rPr>
                        <w:rFonts w:asciiTheme="minorEastAsia" w:eastAsiaTheme="minorEastAsia" w:hAnsiTheme="minorEastAsia" w:cs="仿宋_GB2312"/>
                        <w:szCs w:val="21"/>
                      </w:rPr>
                      <w:t>企业年金基金投资管理人</w:t>
                    </w:r>
                  </w:p>
                </w:tc>
                <w:tc>
                  <w:tcPr>
                    <w:tcW w:w="3969" w:type="dxa"/>
                    <w:tcBorders>
                      <w:top w:val="nil"/>
                      <w:bottom w:val="single" w:sz="8" w:space="0" w:color="auto"/>
                    </w:tcBorders>
                    <w:vAlign w:val="center"/>
                  </w:tcPr>
                  <w:p w:rsidR="002F661C" w:rsidRPr="000A314E" w:rsidRDefault="002F661C" w:rsidP="002F661C">
                    <w:pPr>
                      <w:snapToGrid w:val="0"/>
                      <w:ind w:leftChars="-2" w:left="-4" w:firstLineChars="1" w:firstLine="2"/>
                      <w:jc w:val="right"/>
                      <w:rPr>
                        <w:rFonts w:asciiTheme="minorEastAsia" w:eastAsiaTheme="minorEastAsia" w:hAnsiTheme="minorEastAsia"/>
                        <w:szCs w:val="21"/>
                      </w:rPr>
                    </w:pPr>
                    <w:r w:rsidRPr="000A314E">
                      <w:rPr>
                        <w:rFonts w:asciiTheme="minorEastAsia" w:eastAsiaTheme="minorEastAsia" w:hAnsiTheme="minorEastAsia" w:cs="仿宋_GB2312"/>
                        <w:szCs w:val="21"/>
                      </w:rPr>
                      <w:t>太平养老保险股份有限公司</w:t>
                    </w:r>
                  </w:p>
                </w:tc>
              </w:tr>
            </w:tbl>
            <w:p w:rsidR="002F661C" w:rsidRPr="000A314E" w:rsidRDefault="00833339">
              <w:pPr>
                <w:tabs>
                  <w:tab w:val="left" w:pos="1134"/>
                </w:tabs>
                <w:rPr>
                  <w:rFonts w:asciiTheme="minorEastAsia" w:eastAsiaTheme="minorEastAsia" w:hAnsiTheme="minorEastAsia" w:cs="Cambria"/>
                  <w:szCs w:val="21"/>
                </w:rPr>
              </w:pPr>
            </w:p>
          </w:sdtContent>
        </w:sdt>
        <w:p w:rsidR="002F661C" w:rsidRPr="006255F3" w:rsidRDefault="00833339" w:rsidP="002F661C"/>
      </w:sdtContent>
    </w:sdt>
    <w:p w:rsidR="002F661C" w:rsidRDefault="002F661C" w:rsidP="0062116C">
      <w:pPr>
        <w:pStyle w:val="3"/>
        <w:numPr>
          <w:ilvl w:val="0"/>
          <w:numId w:val="70"/>
        </w:numPr>
      </w:pPr>
      <w:r>
        <w:rPr>
          <w:rFonts w:hint="eastAsia"/>
        </w:rPr>
        <w:t>关联交易情况</w:t>
      </w:r>
    </w:p>
    <w:p w:rsidR="002F661C" w:rsidRDefault="002F661C" w:rsidP="0062116C">
      <w:pPr>
        <w:pStyle w:val="4"/>
        <w:numPr>
          <w:ilvl w:val="0"/>
          <w:numId w:val="71"/>
        </w:numPr>
        <w:tabs>
          <w:tab w:val="left" w:pos="616"/>
        </w:tabs>
      </w:pPr>
      <w:r>
        <w:rPr>
          <w:rFonts w:hint="eastAsia"/>
        </w:rPr>
        <w:t>购销商品、提供和接受劳务的关联交易</w:t>
      </w:r>
    </w:p>
    <w:sdt>
      <w:sdtPr>
        <w:alias w:val="是否适用：购销商品、提供和接受劳务的关联交易[双击切换]"/>
        <w:tag w:val="_GBC_84d3e69e5cc24e4ebdb8b5a908553bdc"/>
        <w:id w:val="902411317"/>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采购商品/接受劳务情况表"/>
        <w:tag w:val="_GBC_dbf08b5679414647a0fbf4c088d641de"/>
        <w:id w:val="735510179"/>
        <w:lock w:val="sdtLocked"/>
        <w:placeholder>
          <w:docPart w:val="GBC22222222222222222222222222222"/>
        </w:placeholder>
      </w:sdtPr>
      <w:sdtEndPr>
        <w:rPr>
          <w:rFonts w:hint="default"/>
        </w:rPr>
      </w:sdtEndPr>
      <w:sdtContent>
        <w:p w:rsidR="002F661C" w:rsidRDefault="002F661C">
          <w:r>
            <w:rPr>
              <w:rFonts w:hint="eastAsia"/>
            </w:rPr>
            <w:t>采购商品/接受劳务情况表</w:t>
          </w:r>
        </w:p>
        <w:p w:rsidR="002F661C" w:rsidRDefault="002F661C">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9816910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7102590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23"/>
            <w:gridCol w:w="2143"/>
            <w:gridCol w:w="2170"/>
            <w:gridCol w:w="2157"/>
          </w:tblGrid>
          <w:tr w:rsidR="002F661C" w:rsidTr="002F661C">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rFonts w:cs="Cambria"/>
                    <w:szCs w:val="21"/>
                  </w:rPr>
                </w:pPr>
                <w:r>
                  <w:rPr>
                    <w:rFonts w:cs="Cambria" w:hint="eastAsia"/>
                    <w:szCs w:val="21"/>
                  </w:rPr>
                  <w:t>上期发生额</w:t>
                </w:r>
              </w:p>
            </w:tc>
          </w:tr>
          <w:sdt>
            <w:sdtPr>
              <w:rPr>
                <w:szCs w:val="21"/>
              </w:rPr>
              <w:alias w:val="采购商品接受劳务情况明细"/>
              <w:tag w:val="_GBC_0c9767805cb8416eaba14f759181aa29"/>
              <w:id w:val="619729214"/>
              <w:lock w:val="sdtLocked"/>
            </w:sdtPr>
            <w:sdtEndPr/>
            <w:sdtContent>
              <w:tr w:rsidR="002F661C" w:rsidTr="002F661C">
                <w:trPr>
                  <w:cantSplit/>
                </w:trPr>
                <w:sdt>
                  <w:sdtPr>
                    <w:rPr>
                      <w:szCs w:val="21"/>
                    </w:rPr>
                    <w:alias w:val="采购商品接受劳务情况明细-关联方"/>
                    <w:tag w:val="_GBC_bc4eb4a455cb4683982b52fd68baedbf"/>
                    <w:id w:val="-720059777"/>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上海异瀚数码科技有限公司</w:t>
                        </w:r>
                      </w:p>
                    </w:tc>
                  </w:sdtContent>
                </w:sdt>
                <w:sdt>
                  <w:sdtPr>
                    <w:rPr>
                      <w:szCs w:val="21"/>
                    </w:rPr>
                    <w:alias w:val="采购商品接受劳务情况明细-关联交易内容"/>
                    <w:tag w:val="_GBC_42addd9ef16845b68e716a5b498cd013"/>
                    <w:id w:val="-161314030"/>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软件系统费</w:t>
                        </w:r>
                      </w:p>
                    </w:tc>
                  </w:sdtContent>
                </w:sdt>
                <w:sdt>
                  <w:sdtPr>
                    <w:rPr>
                      <w:szCs w:val="21"/>
                    </w:rPr>
                    <w:alias w:val="采购商品接受劳务情况明细-发生额"/>
                    <w:tag w:val="_GBC_51d916455e984678b83e9f0ec4cb14bd"/>
                    <w:id w:val="-1651816442"/>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3,942,183.52</w:t>
                        </w:r>
                      </w:p>
                    </w:tc>
                  </w:sdtContent>
                </w:sdt>
                <w:sdt>
                  <w:sdtPr>
                    <w:rPr>
                      <w:szCs w:val="21"/>
                    </w:rPr>
                    <w:alias w:val="采购商品接受劳务情况明细-发生额"/>
                    <w:tag w:val="_GBC_2c42b1852c684e87aee4f148431ec7d8"/>
                    <w:id w:val="1375739352"/>
                    <w:lock w:val="sdtLocked"/>
                    <w:showingPlcHdr/>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采购商品接受劳务情况明细"/>
              <w:tag w:val="_GBC_0c9767805cb8416eaba14f759181aa29"/>
              <w:id w:val="1737821201"/>
              <w:lock w:val="sdtLocked"/>
            </w:sdtPr>
            <w:sdtEndPr/>
            <w:sdtContent>
              <w:tr w:rsidR="002F661C" w:rsidTr="002F661C">
                <w:trPr>
                  <w:cantSplit/>
                </w:trPr>
                <w:sdt>
                  <w:sdtPr>
                    <w:rPr>
                      <w:szCs w:val="21"/>
                    </w:rPr>
                    <w:alias w:val="采购商品接受劳务情况明细-关联方"/>
                    <w:tag w:val="_GBC_bc4eb4a455cb4683982b52fd68baedbf"/>
                    <w:id w:val="194205171"/>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北京歌华文化设施管理有限公司</w:t>
                        </w:r>
                      </w:p>
                    </w:tc>
                  </w:sdtContent>
                </w:sdt>
                <w:sdt>
                  <w:sdtPr>
                    <w:rPr>
                      <w:szCs w:val="21"/>
                    </w:rPr>
                    <w:alias w:val="采购商品接受劳务情况明细-关联交易内容"/>
                    <w:tag w:val="_GBC_42addd9ef16845b68e716a5b498cd013"/>
                    <w:id w:val="-1561394980"/>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房租、物业及停车费</w:t>
                        </w:r>
                      </w:p>
                    </w:tc>
                  </w:sdtContent>
                </w:sdt>
                <w:sdt>
                  <w:sdtPr>
                    <w:rPr>
                      <w:szCs w:val="21"/>
                    </w:rPr>
                    <w:alias w:val="采购商品接受劳务情况明细-发生额"/>
                    <w:tag w:val="_GBC_51d916455e984678b83e9f0ec4cb14bd"/>
                    <w:id w:val="1408733451"/>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2,917,143.60</w:t>
                        </w:r>
                      </w:p>
                    </w:tc>
                  </w:sdtContent>
                </w:sdt>
                <w:sdt>
                  <w:sdtPr>
                    <w:rPr>
                      <w:szCs w:val="21"/>
                    </w:rPr>
                    <w:alias w:val="采购商品接受劳务情况明细-发生额"/>
                    <w:tag w:val="_GBC_2c42b1852c684e87aee4f148431ec7d8"/>
                    <w:id w:val="-1052617231"/>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2,718,213.18</w:t>
                        </w:r>
                      </w:p>
                    </w:tc>
                  </w:sdtContent>
                </w:sdt>
              </w:tr>
            </w:sdtContent>
          </w:sdt>
          <w:sdt>
            <w:sdtPr>
              <w:rPr>
                <w:szCs w:val="21"/>
              </w:rPr>
              <w:alias w:val="采购商品接受劳务情况明细"/>
              <w:tag w:val="_GBC_0c9767805cb8416eaba14f759181aa29"/>
              <w:id w:val="-600953362"/>
              <w:lock w:val="sdtLocked"/>
            </w:sdtPr>
            <w:sdtEndPr/>
            <w:sdtContent>
              <w:tr w:rsidR="002F661C" w:rsidTr="002F661C">
                <w:trPr>
                  <w:cantSplit/>
                </w:trPr>
                <w:sdt>
                  <w:sdtPr>
                    <w:rPr>
                      <w:szCs w:val="21"/>
                    </w:rPr>
                    <w:alias w:val="采购商品接受劳务情况明细-关联方"/>
                    <w:tag w:val="_GBC_bc4eb4a455cb4683982b52fd68baedbf"/>
                    <w:id w:val="940033715"/>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北京广播电视台服务中心</w:t>
                        </w:r>
                      </w:p>
                    </w:tc>
                  </w:sdtContent>
                </w:sdt>
                <w:sdt>
                  <w:sdtPr>
                    <w:rPr>
                      <w:szCs w:val="21"/>
                    </w:rPr>
                    <w:alias w:val="采购商品接受劳务情况明细-关联交易内容"/>
                    <w:tag w:val="_GBC_42addd9ef16845b68e716a5b498cd013"/>
                    <w:id w:val="483510117"/>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物业费、房租等</w:t>
                        </w:r>
                      </w:p>
                    </w:tc>
                  </w:sdtContent>
                </w:sdt>
                <w:sdt>
                  <w:sdtPr>
                    <w:rPr>
                      <w:szCs w:val="21"/>
                    </w:rPr>
                    <w:alias w:val="采购商品接受劳务情况明细-发生额"/>
                    <w:tag w:val="_GBC_51d916455e984678b83e9f0ec4cb14bd"/>
                    <w:id w:val="-934664006"/>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2,224,003.96</w:t>
                        </w:r>
                      </w:p>
                    </w:tc>
                  </w:sdtContent>
                </w:sdt>
                <w:sdt>
                  <w:sdtPr>
                    <w:rPr>
                      <w:szCs w:val="21"/>
                    </w:rPr>
                    <w:alias w:val="采购商品接受劳务情况明细-发生额"/>
                    <w:tag w:val="_GBC_2c42b1852c684e87aee4f148431ec7d8"/>
                    <w:id w:val="-1377082947"/>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1,462,245.57</w:t>
                        </w:r>
                      </w:p>
                    </w:tc>
                  </w:sdtContent>
                </w:sdt>
              </w:tr>
            </w:sdtContent>
          </w:sdt>
          <w:sdt>
            <w:sdtPr>
              <w:rPr>
                <w:szCs w:val="21"/>
              </w:rPr>
              <w:alias w:val="采购商品接受劳务情况明细"/>
              <w:tag w:val="_GBC_0c9767805cb8416eaba14f759181aa29"/>
              <w:id w:val="-249899479"/>
              <w:lock w:val="sdtLocked"/>
            </w:sdtPr>
            <w:sdtEndPr/>
            <w:sdtContent>
              <w:tr w:rsidR="002F661C" w:rsidTr="002F661C">
                <w:trPr>
                  <w:cantSplit/>
                </w:trPr>
                <w:sdt>
                  <w:sdtPr>
                    <w:rPr>
                      <w:szCs w:val="21"/>
                    </w:rPr>
                    <w:alias w:val="采购商品接受劳务情况明细-关联方"/>
                    <w:tag w:val="_GBC_bc4eb4a455cb4683982b52fd68baedbf"/>
                    <w:id w:val="1273821809"/>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北京北电科林电子有限公司</w:t>
                        </w:r>
                      </w:p>
                    </w:tc>
                  </w:sdtContent>
                </w:sdt>
                <w:sdt>
                  <w:sdtPr>
                    <w:rPr>
                      <w:szCs w:val="21"/>
                    </w:rPr>
                    <w:alias w:val="采购商品接受劳务情况明细-关联交易内容"/>
                    <w:tag w:val="_GBC_42addd9ef16845b68e716a5b498cd013"/>
                    <w:id w:val="666210597"/>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器材</w:t>
                        </w:r>
                      </w:p>
                    </w:tc>
                  </w:sdtContent>
                </w:sdt>
                <w:sdt>
                  <w:sdtPr>
                    <w:rPr>
                      <w:szCs w:val="21"/>
                    </w:rPr>
                    <w:alias w:val="采购商品接受劳务情况明细-发生额"/>
                    <w:tag w:val="_GBC_51d916455e984678b83e9f0ec4cb14bd"/>
                    <w:id w:val="-1879392406"/>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2,011,674.85</w:t>
                        </w:r>
                      </w:p>
                    </w:tc>
                  </w:sdtContent>
                </w:sdt>
                <w:sdt>
                  <w:sdtPr>
                    <w:rPr>
                      <w:szCs w:val="21"/>
                    </w:rPr>
                    <w:alias w:val="采购商品接受劳务情况明细-发生额"/>
                    <w:tag w:val="_GBC_2c42b1852c684e87aee4f148431ec7d8"/>
                    <w:id w:val="-1728840678"/>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5,771,881.25</w:t>
                        </w:r>
                      </w:p>
                    </w:tc>
                  </w:sdtContent>
                </w:sdt>
              </w:tr>
            </w:sdtContent>
          </w:sdt>
          <w:sdt>
            <w:sdtPr>
              <w:rPr>
                <w:szCs w:val="21"/>
              </w:rPr>
              <w:alias w:val="采购商品接受劳务情况明细"/>
              <w:tag w:val="_GBC_0c9767805cb8416eaba14f759181aa29"/>
              <w:id w:val="647176043"/>
              <w:lock w:val="sdtLocked"/>
            </w:sdtPr>
            <w:sdtEndPr/>
            <w:sdtContent>
              <w:tr w:rsidR="002F661C" w:rsidTr="002F661C">
                <w:trPr>
                  <w:cantSplit/>
                </w:trPr>
                <w:sdt>
                  <w:sdtPr>
                    <w:rPr>
                      <w:szCs w:val="21"/>
                    </w:rPr>
                    <w:alias w:val="采购商品接受劳务情况明细-关联方"/>
                    <w:tag w:val="_GBC_bc4eb4a455cb4683982b52fd68baedbf"/>
                    <w:id w:val="1340671470"/>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北京瑞特影音贸易公司</w:t>
                        </w:r>
                      </w:p>
                    </w:tc>
                  </w:sdtContent>
                </w:sdt>
                <w:sdt>
                  <w:sdtPr>
                    <w:rPr>
                      <w:szCs w:val="21"/>
                    </w:rPr>
                    <w:alias w:val="采购商品接受劳务情况明细-关联交易内容"/>
                    <w:tag w:val="_GBC_42addd9ef16845b68e716a5b498cd013"/>
                    <w:id w:val="-719893203"/>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施工及维护费</w:t>
                        </w:r>
                      </w:p>
                    </w:tc>
                  </w:sdtContent>
                </w:sdt>
                <w:sdt>
                  <w:sdtPr>
                    <w:rPr>
                      <w:szCs w:val="21"/>
                    </w:rPr>
                    <w:alias w:val="采购商品接受劳务情况明细-发生额"/>
                    <w:tag w:val="_GBC_51d916455e984678b83e9f0ec4cb14bd"/>
                    <w:id w:val="11649918"/>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1,389,360.82</w:t>
                        </w:r>
                      </w:p>
                    </w:tc>
                  </w:sdtContent>
                </w:sdt>
                <w:sdt>
                  <w:sdtPr>
                    <w:rPr>
                      <w:szCs w:val="21"/>
                    </w:rPr>
                    <w:alias w:val="采购商品接受劳务情况明细-发生额"/>
                    <w:tag w:val="_GBC_2c42b1852c684e87aee4f148431ec7d8"/>
                    <w:id w:val="776988381"/>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5,203,998.37</w:t>
                        </w:r>
                      </w:p>
                    </w:tc>
                  </w:sdtContent>
                </w:sdt>
              </w:tr>
            </w:sdtContent>
          </w:sdt>
          <w:sdt>
            <w:sdtPr>
              <w:rPr>
                <w:szCs w:val="21"/>
              </w:rPr>
              <w:alias w:val="采购商品接受劳务情况明细"/>
              <w:tag w:val="_GBC_0c9767805cb8416eaba14f759181aa29"/>
              <w:id w:val="-1855727355"/>
              <w:lock w:val="sdtLocked"/>
            </w:sdtPr>
            <w:sdtEndPr/>
            <w:sdtContent>
              <w:tr w:rsidR="002F661C" w:rsidTr="002F661C">
                <w:trPr>
                  <w:cantSplit/>
                </w:trPr>
                <w:sdt>
                  <w:sdtPr>
                    <w:rPr>
                      <w:szCs w:val="21"/>
                    </w:rPr>
                    <w:alias w:val="采购商品接受劳务情况明细-关联方"/>
                    <w:tag w:val="_GBC_bc4eb4a455cb4683982b52fd68baedbf"/>
                    <w:id w:val="-1885240670"/>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上海文广互动电视有限公司</w:t>
                        </w:r>
                      </w:p>
                    </w:tc>
                  </w:sdtContent>
                </w:sdt>
                <w:sdt>
                  <w:sdtPr>
                    <w:rPr>
                      <w:szCs w:val="21"/>
                    </w:rPr>
                    <w:alias w:val="采购商品接受劳务情况明细-关联交易内容"/>
                    <w:tag w:val="_GBC_42addd9ef16845b68e716a5b498cd013"/>
                    <w:id w:val="-691610418"/>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节目费</w:t>
                        </w:r>
                      </w:p>
                    </w:tc>
                  </w:sdtContent>
                </w:sdt>
                <w:sdt>
                  <w:sdtPr>
                    <w:rPr>
                      <w:szCs w:val="21"/>
                    </w:rPr>
                    <w:alias w:val="采购商品接受劳务情况明细-发生额"/>
                    <w:tag w:val="_GBC_51d916455e984678b83e9f0ec4cb14bd"/>
                    <w:id w:val="841751942"/>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1,291,895.10</w:t>
                        </w:r>
                      </w:p>
                    </w:tc>
                  </w:sdtContent>
                </w:sdt>
                <w:sdt>
                  <w:sdtPr>
                    <w:rPr>
                      <w:szCs w:val="21"/>
                    </w:rPr>
                    <w:alias w:val="采购商品接受劳务情况明细-发生额"/>
                    <w:tag w:val="_GBC_2c42b1852c684e87aee4f148431ec7d8"/>
                    <w:id w:val="-35969506"/>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194,711.03</w:t>
                        </w:r>
                      </w:p>
                    </w:tc>
                  </w:sdtContent>
                </w:sdt>
              </w:tr>
            </w:sdtContent>
          </w:sdt>
          <w:sdt>
            <w:sdtPr>
              <w:rPr>
                <w:szCs w:val="21"/>
              </w:rPr>
              <w:alias w:val="采购商品接受劳务情况明细"/>
              <w:tag w:val="_GBC_0c9767805cb8416eaba14f759181aa29"/>
              <w:id w:val="1577548914"/>
              <w:lock w:val="sdtLocked"/>
            </w:sdtPr>
            <w:sdtEndPr/>
            <w:sdtContent>
              <w:tr w:rsidR="002F661C" w:rsidTr="002F661C">
                <w:trPr>
                  <w:cantSplit/>
                </w:trPr>
                <w:sdt>
                  <w:sdtPr>
                    <w:rPr>
                      <w:szCs w:val="21"/>
                    </w:rPr>
                    <w:alias w:val="采购商品接受劳务情况明细-关联方"/>
                    <w:tag w:val="_GBC_bc4eb4a455cb4683982b52fd68baedbf"/>
                    <w:id w:val="40874625"/>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北京北广传媒高清电视有限公司</w:t>
                        </w:r>
                      </w:p>
                    </w:tc>
                  </w:sdtContent>
                </w:sdt>
                <w:sdt>
                  <w:sdtPr>
                    <w:rPr>
                      <w:szCs w:val="21"/>
                    </w:rPr>
                    <w:alias w:val="采购商品接受劳务情况明细-关联交易内容"/>
                    <w:tag w:val="_GBC_42addd9ef16845b68e716a5b498cd013"/>
                    <w:id w:val="1492055224"/>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节目费</w:t>
                        </w:r>
                      </w:p>
                    </w:tc>
                  </w:sdtContent>
                </w:sdt>
                <w:sdt>
                  <w:sdtPr>
                    <w:rPr>
                      <w:szCs w:val="21"/>
                    </w:rPr>
                    <w:alias w:val="采购商品接受劳务情况明细-发生额"/>
                    <w:tag w:val="_GBC_51d916455e984678b83e9f0ec4cb14bd"/>
                    <w:id w:val="-1785261628"/>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438,195.84</w:t>
                        </w:r>
                      </w:p>
                    </w:tc>
                  </w:sdtContent>
                </w:sdt>
                <w:sdt>
                  <w:sdtPr>
                    <w:rPr>
                      <w:szCs w:val="21"/>
                    </w:rPr>
                    <w:alias w:val="采购商品接受劳务情况明细-发生额"/>
                    <w:tag w:val="_GBC_2c42b1852c684e87aee4f148431ec7d8"/>
                    <w:id w:val="-659314161"/>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187,870.65</w:t>
                        </w:r>
                      </w:p>
                    </w:tc>
                  </w:sdtContent>
                </w:sdt>
              </w:tr>
            </w:sdtContent>
          </w:sdt>
          <w:sdt>
            <w:sdtPr>
              <w:rPr>
                <w:szCs w:val="21"/>
              </w:rPr>
              <w:alias w:val="采购商品接受劳务情况明细"/>
              <w:tag w:val="_GBC_0c9767805cb8416eaba14f759181aa29"/>
              <w:id w:val="1057441341"/>
              <w:lock w:val="sdtLocked"/>
            </w:sdtPr>
            <w:sdtEndPr/>
            <w:sdtContent>
              <w:tr w:rsidR="002F661C" w:rsidTr="002F661C">
                <w:trPr>
                  <w:cantSplit/>
                </w:trPr>
                <w:sdt>
                  <w:sdtPr>
                    <w:rPr>
                      <w:szCs w:val="21"/>
                    </w:rPr>
                    <w:alias w:val="采购商品接受劳务情况明细-关联方"/>
                    <w:tag w:val="_GBC_bc4eb4a455cb4683982b52fd68baedbf"/>
                    <w:id w:val="-2002342851"/>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北京北广置业有限公司</w:t>
                        </w:r>
                      </w:p>
                    </w:tc>
                  </w:sdtContent>
                </w:sdt>
                <w:sdt>
                  <w:sdtPr>
                    <w:rPr>
                      <w:szCs w:val="21"/>
                    </w:rPr>
                    <w:alias w:val="采购商品接受劳务情况明细-关联交易内容"/>
                    <w:tag w:val="_GBC_42addd9ef16845b68e716a5b498cd013"/>
                    <w:id w:val="4181176"/>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房租</w:t>
                        </w:r>
                      </w:p>
                    </w:tc>
                  </w:sdtContent>
                </w:sdt>
                <w:sdt>
                  <w:sdtPr>
                    <w:rPr>
                      <w:szCs w:val="21"/>
                    </w:rPr>
                    <w:alias w:val="采购商品接受劳务情况明细-发生额"/>
                    <w:tag w:val="_GBC_51d916455e984678b83e9f0ec4cb14bd"/>
                    <w:id w:val="531075293"/>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253,861.12</w:t>
                        </w:r>
                      </w:p>
                    </w:tc>
                  </w:sdtContent>
                </w:sdt>
                <w:sdt>
                  <w:sdtPr>
                    <w:rPr>
                      <w:szCs w:val="21"/>
                    </w:rPr>
                    <w:alias w:val="采购商品接受劳务情况明细-发生额"/>
                    <w:tag w:val="_GBC_2c42b1852c684e87aee4f148431ec7d8"/>
                    <w:id w:val="-838469654"/>
                    <w:lock w:val="sdtLocked"/>
                    <w:showingPlcHdr/>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采购商品接受劳务情况明细"/>
              <w:tag w:val="_GBC_0c9767805cb8416eaba14f759181aa29"/>
              <w:id w:val="25295286"/>
              <w:lock w:val="sdtLocked"/>
            </w:sdtPr>
            <w:sdtEndPr/>
            <w:sdtContent>
              <w:tr w:rsidR="002F661C" w:rsidTr="002F661C">
                <w:trPr>
                  <w:cantSplit/>
                </w:trPr>
                <w:sdt>
                  <w:sdtPr>
                    <w:rPr>
                      <w:szCs w:val="21"/>
                    </w:rPr>
                    <w:alias w:val="采购商品接受劳务情况明细-关联方"/>
                    <w:tag w:val="_GBC_bc4eb4a455cb4683982b52fd68baedbf"/>
                    <w:id w:val="-701624754"/>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北京美光房地产开发有限公司</w:t>
                        </w:r>
                      </w:p>
                    </w:tc>
                  </w:sdtContent>
                </w:sdt>
                <w:sdt>
                  <w:sdtPr>
                    <w:rPr>
                      <w:szCs w:val="21"/>
                    </w:rPr>
                    <w:alias w:val="采购商品接受劳务情况明细-关联交易内容"/>
                    <w:tag w:val="_GBC_42addd9ef16845b68e716a5b498cd013"/>
                    <w:id w:val="485759096"/>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房租</w:t>
                        </w:r>
                      </w:p>
                    </w:tc>
                  </w:sdtContent>
                </w:sdt>
                <w:sdt>
                  <w:sdtPr>
                    <w:rPr>
                      <w:szCs w:val="21"/>
                    </w:rPr>
                    <w:alias w:val="采购商品接受劳务情况明细-发生额"/>
                    <w:tag w:val="_GBC_51d916455e984678b83e9f0ec4cb14bd"/>
                    <w:id w:val="-153231053"/>
                    <w:lock w:val="sdtLocked"/>
                    <w:showingPlcHdr/>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sdt>
                  <w:sdtPr>
                    <w:rPr>
                      <w:szCs w:val="21"/>
                    </w:rPr>
                    <w:alias w:val="采购商品接受劳务情况明细-发生额"/>
                    <w:tag w:val="_GBC_2c42b1852c684e87aee4f148431ec7d8"/>
                    <w:id w:val="-921331889"/>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136,042.14</w:t>
                        </w:r>
                      </w:p>
                    </w:tc>
                  </w:sdtContent>
                </w:sdt>
              </w:tr>
            </w:sdtContent>
          </w:sdt>
          <w:sdt>
            <w:sdtPr>
              <w:rPr>
                <w:szCs w:val="21"/>
              </w:rPr>
              <w:alias w:val="采购商品接受劳务情况明细"/>
              <w:tag w:val="_GBC_0c9767805cb8416eaba14f759181aa29"/>
              <w:id w:val="1721090362"/>
              <w:lock w:val="sdtLocked"/>
            </w:sdtPr>
            <w:sdtEndPr/>
            <w:sdtContent>
              <w:tr w:rsidR="002F661C" w:rsidTr="002F661C">
                <w:trPr>
                  <w:cantSplit/>
                </w:trPr>
                <w:sdt>
                  <w:sdtPr>
                    <w:rPr>
                      <w:szCs w:val="21"/>
                    </w:rPr>
                    <w:alias w:val="采购商品接受劳务情况明细-关联方"/>
                    <w:tag w:val="_GBC_bc4eb4a455cb4683982b52fd68baedbf"/>
                    <w:id w:val="799737041"/>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深圳市茁壮网络股份有限公司</w:t>
                        </w:r>
                      </w:p>
                    </w:tc>
                  </w:sdtContent>
                </w:sdt>
                <w:sdt>
                  <w:sdtPr>
                    <w:rPr>
                      <w:szCs w:val="21"/>
                    </w:rPr>
                    <w:alias w:val="采购商品接受劳务情况明细-关联交易内容"/>
                    <w:tag w:val="_GBC_42addd9ef16845b68e716a5b498cd013"/>
                    <w:id w:val="150420780"/>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软件系统费</w:t>
                        </w:r>
                      </w:p>
                    </w:tc>
                  </w:sdtContent>
                </w:sdt>
                <w:sdt>
                  <w:sdtPr>
                    <w:rPr>
                      <w:szCs w:val="21"/>
                    </w:rPr>
                    <w:alias w:val="采购商品接受劳务情况明细-发生额"/>
                    <w:tag w:val="_GBC_51d916455e984678b83e9f0ec4cb14bd"/>
                    <w:id w:val="10816564"/>
                    <w:lock w:val="sdtLocked"/>
                    <w:showingPlcHdr/>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sdt>
                  <w:sdtPr>
                    <w:rPr>
                      <w:szCs w:val="21"/>
                    </w:rPr>
                    <w:alias w:val="采购商品接受劳务情况明细-发生额"/>
                    <w:tag w:val="_GBC_2c42b1852c684e87aee4f148431ec7d8"/>
                    <w:id w:val="1707906597"/>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1,749,000.00</w:t>
                        </w:r>
                      </w:p>
                    </w:tc>
                  </w:sdtContent>
                </w:sdt>
              </w:tr>
            </w:sdtContent>
          </w:sdt>
        </w:tbl>
        <w:p w:rsidR="002F661C" w:rsidRDefault="00833339"/>
      </w:sdtContent>
    </w:sdt>
    <w:sdt>
      <w:sdtPr>
        <w:rPr>
          <w:rFonts w:hint="eastAsia"/>
          <w:szCs w:val="21"/>
        </w:rPr>
        <w:alias w:val="模块:出售商品/提供劳务情况"/>
        <w:tag w:val="_GBC_a4e1c0efe9f741ecbb648a33c9afb8fd"/>
        <w:id w:val="1667285716"/>
        <w:lock w:val="sdtLocked"/>
        <w:placeholder>
          <w:docPart w:val="GBC22222222222222222222222222222"/>
        </w:placeholder>
      </w:sdtPr>
      <w:sdtEndPr>
        <w:rPr>
          <w:rFonts w:cs="Cambria"/>
        </w:rPr>
      </w:sdtEndPr>
      <w:sdtContent>
        <w:p w:rsidR="002F661C" w:rsidRDefault="002F661C">
          <w:pPr>
            <w:ind w:rightChars="-369" w:right="-775"/>
            <w:rPr>
              <w:szCs w:val="21"/>
            </w:rPr>
          </w:pPr>
          <w:r>
            <w:rPr>
              <w:rFonts w:hint="eastAsia"/>
              <w:szCs w:val="21"/>
            </w:rPr>
            <w:t>出售商品/提供劳务情况表</w:t>
          </w:r>
        </w:p>
        <w:p w:rsidR="002F661C" w:rsidRDefault="002F661C">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3587805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sdt>
            <w:sdtPr>
              <w:rPr>
                <w:szCs w:val="21"/>
              </w:rPr>
              <w:alias w:val="币种：出售商品提供劳务情况表"/>
              <w:tag w:val="_GBC_d298f57687684d2eafef1d8c13d51722"/>
              <w:id w:val="-17147967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15"/>
            <w:gridCol w:w="2122"/>
            <w:gridCol w:w="2177"/>
            <w:gridCol w:w="2179"/>
          </w:tblGrid>
          <w:tr w:rsidR="002F661C" w:rsidTr="002F661C">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rFonts w:cs="Cambria"/>
                    <w:szCs w:val="21"/>
                  </w:rPr>
                </w:pPr>
                <w:r>
                  <w:rPr>
                    <w:rFonts w:cs="Cambria" w:hint="eastAsia"/>
                    <w:szCs w:val="21"/>
                  </w:rPr>
                  <w:t>上期发生额</w:t>
                </w:r>
              </w:p>
            </w:tc>
          </w:tr>
          <w:sdt>
            <w:sdtPr>
              <w:rPr>
                <w:szCs w:val="21"/>
              </w:rPr>
              <w:alias w:val="出售商品提供劳务情况明细"/>
              <w:tag w:val="_GBC_d6e24b6ca62645f180ecf5d4621afdc6"/>
              <w:id w:val="-100647114"/>
              <w:lock w:val="sdtLocked"/>
            </w:sdtPr>
            <w:sdtEndPr/>
            <w:sdtContent>
              <w:tr w:rsidR="002F661C" w:rsidTr="002F661C">
                <w:trPr>
                  <w:cantSplit/>
                </w:trPr>
                <w:sdt>
                  <w:sdtPr>
                    <w:rPr>
                      <w:szCs w:val="21"/>
                    </w:rPr>
                    <w:alias w:val="出售商品提供劳务情况明细-关联方"/>
                    <w:tag w:val="_GBC_ea3a50f2f6084641a06e7e84b4f31731"/>
                    <w:id w:val="1355622388"/>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北京环球国广媒体科技有限公司</w:t>
                        </w:r>
                      </w:p>
                    </w:tc>
                  </w:sdtContent>
                </w:sdt>
                <w:sdt>
                  <w:sdtPr>
                    <w:rPr>
                      <w:szCs w:val="21"/>
                    </w:rPr>
                    <w:alias w:val="出售商品提供劳务情况明细-关联交易内容"/>
                    <w:tag w:val="_GBC_820633d92aa642f9a0663a41087c1a83"/>
                    <w:id w:val="-36207172"/>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频道收转费</w:t>
                        </w:r>
                      </w:p>
                    </w:tc>
                  </w:sdtContent>
                </w:sdt>
                <w:sdt>
                  <w:sdtPr>
                    <w:rPr>
                      <w:szCs w:val="21"/>
                    </w:rPr>
                    <w:alias w:val="出售商品提供劳务情况明细-发生额"/>
                    <w:tag w:val="_GBC_d0ba92d7376d41f6904ea1020c85cc71"/>
                    <w:id w:val="-657836743"/>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9,433,962.26</w:t>
                        </w:r>
                      </w:p>
                    </w:tc>
                  </w:sdtContent>
                </w:sdt>
                <w:sdt>
                  <w:sdtPr>
                    <w:rPr>
                      <w:szCs w:val="21"/>
                    </w:rPr>
                    <w:alias w:val="出售商品提供劳务情况明细-发生额"/>
                    <w:tag w:val="_GBC_067bccb3948043628f4b1b4d765c2649"/>
                    <w:id w:val="378514506"/>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出售商品提供劳务情况明细"/>
              <w:tag w:val="_GBC_d6e24b6ca62645f180ecf5d4621afdc6"/>
              <w:id w:val="1531461826"/>
              <w:lock w:val="sdtLocked"/>
            </w:sdtPr>
            <w:sdtEndPr/>
            <w:sdtContent>
              <w:tr w:rsidR="002F661C" w:rsidTr="002F661C">
                <w:trPr>
                  <w:cantSplit/>
                </w:trPr>
                <w:sdt>
                  <w:sdtPr>
                    <w:rPr>
                      <w:szCs w:val="21"/>
                    </w:rPr>
                    <w:alias w:val="出售商品提供劳务情况明细-关联方"/>
                    <w:tag w:val="_GBC_ea3a50f2f6084641a06e7e84b4f31731"/>
                    <w:id w:val="1111549891"/>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鼎视传媒股份有限公司</w:t>
                        </w:r>
                      </w:p>
                    </w:tc>
                  </w:sdtContent>
                </w:sdt>
                <w:sdt>
                  <w:sdtPr>
                    <w:rPr>
                      <w:szCs w:val="21"/>
                    </w:rPr>
                    <w:alias w:val="出售商品提供劳务情况明细-关联交易内容"/>
                    <w:tag w:val="_GBC_820633d92aa642f9a0663a41087c1a83"/>
                    <w:id w:val="-1820338376"/>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频道收转费、信息业务收入</w:t>
                        </w:r>
                      </w:p>
                    </w:tc>
                  </w:sdtContent>
                </w:sdt>
                <w:sdt>
                  <w:sdtPr>
                    <w:rPr>
                      <w:szCs w:val="21"/>
                    </w:rPr>
                    <w:alias w:val="出售商品提供劳务情况明细-发生额"/>
                    <w:tag w:val="_GBC_d0ba92d7376d41f6904ea1020c85cc71"/>
                    <w:id w:val="-180897773"/>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7,232,849.71</w:t>
                        </w:r>
                      </w:p>
                    </w:tc>
                  </w:sdtContent>
                </w:sdt>
                <w:sdt>
                  <w:sdtPr>
                    <w:rPr>
                      <w:szCs w:val="21"/>
                    </w:rPr>
                    <w:alias w:val="出售商品提供劳务情况明细-发生额"/>
                    <w:tag w:val="_GBC_067bccb3948043628f4b1b4d765c2649"/>
                    <w:id w:val="280925032"/>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7,075,471.70</w:t>
                        </w:r>
                      </w:p>
                    </w:tc>
                  </w:sdtContent>
                </w:sdt>
              </w:tr>
            </w:sdtContent>
          </w:sdt>
          <w:sdt>
            <w:sdtPr>
              <w:rPr>
                <w:szCs w:val="21"/>
              </w:rPr>
              <w:alias w:val="出售商品提供劳务情况明细"/>
              <w:tag w:val="_GBC_d6e24b6ca62645f180ecf5d4621afdc6"/>
              <w:id w:val="-106508193"/>
              <w:lock w:val="sdtLocked"/>
            </w:sdtPr>
            <w:sdtEndPr/>
            <w:sdtContent>
              <w:tr w:rsidR="002F661C" w:rsidTr="002F661C">
                <w:trPr>
                  <w:cantSplit/>
                </w:trPr>
                <w:sdt>
                  <w:sdtPr>
                    <w:rPr>
                      <w:szCs w:val="21"/>
                    </w:rPr>
                    <w:alias w:val="出售商品提供劳务情况明细-关联方"/>
                    <w:tag w:val="_GBC_ea3a50f2f6084641a06e7e84b4f31731"/>
                    <w:id w:val="-1839379555"/>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北京北广传媒移动电视有限公司</w:t>
                        </w:r>
                      </w:p>
                    </w:tc>
                  </w:sdtContent>
                </w:sdt>
                <w:sdt>
                  <w:sdtPr>
                    <w:rPr>
                      <w:szCs w:val="21"/>
                    </w:rPr>
                    <w:alias w:val="出售商品提供劳务情况明细-关联交易内容"/>
                    <w:tag w:val="_GBC_820633d92aa642f9a0663a41087c1a83"/>
                    <w:id w:val="166910819"/>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1013919399"/>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524,223.99</w:t>
                        </w:r>
                      </w:p>
                    </w:tc>
                  </w:sdtContent>
                </w:sdt>
                <w:sdt>
                  <w:sdtPr>
                    <w:rPr>
                      <w:szCs w:val="21"/>
                    </w:rPr>
                    <w:alias w:val="出售商品提供劳务情况明细-发生额"/>
                    <w:tag w:val="_GBC_067bccb3948043628f4b1b4d765c2649"/>
                    <w:id w:val="-1178957376"/>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87,363.89</w:t>
                        </w:r>
                      </w:p>
                    </w:tc>
                  </w:sdtContent>
                </w:sdt>
              </w:tr>
            </w:sdtContent>
          </w:sdt>
          <w:sdt>
            <w:sdtPr>
              <w:rPr>
                <w:szCs w:val="21"/>
              </w:rPr>
              <w:alias w:val="出售商品提供劳务情况明细"/>
              <w:tag w:val="_GBC_d6e24b6ca62645f180ecf5d4621afdc6"/>
              <w:id w:val="1475875369"/>
              <w:lock w:val="sdtLocked"/>
            </w:sdtPr>
            <w:sdtEndPr/>
            <w:sdtContent>
              <w:tr w:rsidR="002F661C" w:rsidTr="002F661C">
                <w:trPr>
                  <w:cantSplit/>
                </w:trPr>
                <w:sdt>
                  <w:sdtPr>
                    <w:rPr>
                      <w:szCs w:val="21"/>
                    </w:rPr>
                    <w:alias w:val="出售商品提供劳务情况明细-关联方"/>
                    <w:tag w:val="_GBC_ea3a50f2f6084641a06e7e84b4f31731"/>
                    <w:id w:val="623734282"/>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北京北广传媒地铁电视有限公司</w:t>
                        </w:r>
                      </w:p>
                    </w:tc>
                  </w:sdtContent>
                </w:sdt>
                <w:sdt>
                  <w:sdtPr>
                    <w:rPr>
                      <w:szCs w:val="21"/>
                    </w:rPr>
                    <w:alias w:val="出售商品提供劳务情况明细-关联交易内容"/>
                    <w:tag w:val="_GBC_820633d92aa642f9a0663a41087c1a83"/>
                    <w:id w:val="-620461954"/>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1263297442"/>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217,610.06</w:t>
                        </w:r>
                      </w:p>
                    </w:tc>
                  </w:sdtContent>
                </w:sdt>
                <w:sdt>
                  <w:sdtPr>
                    <w:rPr>
                      <w:szCs w:val="21"/>
                    </w:rPr>
                    <w:alias w:val="出售商品提供劳务情况明细-发生额"/>
                    <w:tag w:val="_GBC_067bccb3948043628f4b1b4d765c2649"/>
                    <w:id w:val="501318443"/>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10,673.13</w:t>
                        </w:r>
                      </w:p>
                    </w:tc>
                  </w:sdtContent>
                </w:sdt>
              </w:tr>
            </w:sdtContent>
          </w:sdt>
          <w:sdt>
            <w:sdtPr>
              <w:rPr>
                <w:szCs w:val="21"/>
              </w:rPr>
              <w:alias w:val="出售商品提供劳务情况明细"/>
              <w:tag w:val="_GBC_d6e24b6ca62645f180ecf5d4621afdc6"/>
              <w:id w:val="-1143266427"/>
              <w:lock w:val="sdtLocked"/>
            </w:sdtPr>
            <w:sdtEndPr/>
            <w:sdtContent>
              <w:tr w:rsidR="002F661C" w:rsidTr="002F661C">
                <w:trPr>
                  <w:cantSplit/>
                </w:trPr>
                <w:sdt>
                  <w:sdtPr>
                    <w:rPr>
                      <w:szCs w:val="21"/>
                    </w:rPr>
                    <w:alias w:val="出售商品提供劳务情况明细-关联方"/>
                    <w:tag w:val="_GBC_ea3a50f2f6084641a06e7e84b4f31731"/>
                    <w:id w:val="-398516958"/>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北京北广传媒城市电视有限公司</w:t>
                        </w:r>
                      </w:p>
                    </w:tc>
                  </w:sdtContent>
                </w:sdt>
                <w:sdt>
                  <w:sdtPr>
                    <w:rPr>
                      <w:szCs w:val="21"/>
                    </w:rPr>
                    <w:alias w:val="出售商品提供劳务情况明细-关联交易内容"/>
                    <w:tag w:val="_GBC_820633d92aa642f9a0663a41087c1a83"/>
                    <w:id w:val="-28033792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1066763897"/>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204,339.62</w:t>
                        </w:r>
                      </w:p>
                    </w:tc>
                  </w:sdtContent>
                </w:sdt>
                <w:sdt>
                  <w:sdtPr>
                    <w:rPr>
                      <w:szCs w:val="21"/>
                    </w:rPr>
                    <w:alias w:val="出售商品提供劳务情况明细-发生额"/>
                    <w:tag w:val="_GBC_067bccb3948043628f4b1b4d765c2649"/>
                    <w:id w:val="577098294"/>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79,883.10</w:t>
                        </w:r>
                      </w:p>
                    </w:tc>
                  </w:sdtContent>
                </w:sdt>
              </w:tr>
            </w:sdtContent>
          </w:sdt>
          <w:sdt>
            <w:sdtPr>
              <w:rPr>
                <w:szCs w:val="21"/>
              </w:rPr>
              <w:alias w:val="出售商品提供劳务情况明细"/>
              <w:tag w:val="_GBC_d6e24b6ca62645f180ecf5d4621afdc6"/>
              <w:id w:val="1250463326"/>
              <w:lock w:val="sdtLocked"/>
            </w:sdtPr>
            <w:sdtEndPr/>
            <w:sdtContent>
              <w:tr w:rsidR="002F661C" w:rsidTr="002F661C">
                <w:trPr>
                  <w:cantSplit/>
                </w:trPr>
                <w:sdt>
                  <w:sdtPr>
                    <w:rPr>
                      <w:szCs w:val="21"/>
                    </w:rPr>
                    <w:alias w:val="出售商品提供劳务情况明细-关联方"/>
                    <w:tag w:val="_GBC_ea3a50f2f6084641a06e7e84b4f31731"/>
                    <w:id w:val="45800993"/>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北京歌华科技中心有限公司</w:t>
                        </w:r>
                      </w:p>
                    </w:tc>
                  </w:sdtContent>
                </w:sdt>
                <w:sdt>
                  <w:sdtPr>
                    <w:rPr>
                      <w:szCs w:val="21"/>
                    </w:rPr>
                    <w:alias w:val="出售商品提供劳务情况明细-关联交易内容"/>
                    <w:tag w:val="_GBC_820633d92aa642f9a0663a41087c1a83"/>
                    <w:id w:val="53591784"/>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628211874"/>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117,924.51</w:t>
                        </w:r>
                      </w:p>
                    </w:tc>
                  </w:sdtContent>
                </w:sdt>
                <w:sdt>
                  <w:sdtPr>
                    <w:rPr>
                      <w:szCs w:val="21"/>
                    </w:rPr>
                    <w:alias w:val="出售商品提供劳务情况明细-发生额"/>
                    <w:tag w:val="_GBC_067bccb3948043628f4b1b4d765c2649"/>
                    <w:id w:val="2075771608"/>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84,905.66</w:t>
                        </w:r>
                      </w:p>
                    </w:tc>
                  </w:sdtContent>
                </w:sdt>
              </w:tr>
            </w:sdtContent>
          </w:sdt>
          <w:sdt>
            <w:sdtPr>
              <w:rPr>
                <w:szCs w:val="21"/>
              </w:rPr>
              <w:alias w:val="出售商品提供劳务情况明细"/>
              <w:tag w:val="_GBC_d6e24b6ca62645f180ecf5d4621afdc6"/>
              <w:id w:val="74484522"/>
              <w:lock w:val="sdtLocked"/>
            </w:sdtPr>
            <w:sdtEndPr/>
            <w:sdtContent>
              <w:tr w:rsidR="002F661C" w:rsidTr="002F661C">
                <w:trPr>
                  <w:cantSplit/>
                </w:trPr>
                <w:sdt>
                  <w:sdtPr>
                    <w:rPr>
                      <w:szCs w:val="21"/>
                    </w:rPr>
                    <w:alias w:val="出售商品提供劳务情况明细-关联方"/>
                    <w:tag w:val="_GBC_ea3a50f2f6084641a06e7e84b4f31731"/>
                    <w:id w:val="-10678302"/>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北京北广传媒集团有限公司</w:t>
                        </w:r>
                      </w:p>
                    </w:tc>
                  </w:sdtContent>
                </w:sdt>
                <w:sdt>
                  <w:sdtPr>
                    <w:rPr>
                      <w:szCs w:val="21"/>
                    </w:rPr>
                    <w:alias w:val="出售商品提供劳务情况明细-关联交易内容"/>
                    <w:tag w:val="_GBC_820633d92aa642f9a0663a41087c1a83"/>
                    <w:id w:val="-1905363562"/>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1531070912"/>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94,339.58</w:t>
                        </w:r>
                      </w:p>
                    </w:tc>
                  </w:sdtContent>
                </w:sdt>
                <w:sdt>
                  <w:sdtPr>
                    <w:rPr>
                      <w:szCs w:val="21"/>
                    </w:rPr>
                    <w:alias w:val="出售商品提供劳务情况明细-发生额"/>
                    <w:tag w:val="_GBC_067bccb3948043628f4b1b4d765c2649"/>
                    <w:id w:val="-1624992916"/>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出售商品提供劳务情况明细"/>
              <w:tag w:val="_GBC_d6e24b6ca62645f180ecf5d4621afdc6"/>
              <w:id w:val="1818299383"/>
              <w:lock w:val="sdtLocked"/>
            </w:sdtPr>
            <w:sdtEndPr/>
            <w:sdtContent>
              <w:tr w:rsidR="002F661C" w:rsidTr="002F661C">
                <w:trPr>
                  <w:cantSplit/>
                </w:trPr>
                <w:sdt>
                  <w:sdtPr>
                    <w:rPr>
                      <w:szCs w:val="21"/>
                    </w:rPr>
                    <w:alias w:val="出售商品提供劳务情况明细-关联方"/>
                    <w:tag w:val="_GBC_ea3a50f2f6084641a06e7e84b4f31731"/>
                    <w:id w:val="575169387"/>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北京北广新新传媒有限责任公司</w:t>
                        </w:r>
                      </w:p>
                    </w:tc>
                  </w:sdtContent>
                </w:sdt>
                <w:sdt>
                  <w:sdtPr>
                    <w:rPr>
                      <w:szCs w:val="21"/>
                    </w:rPr>
                    <w:alias w:val="出售商品提供劳务情况明细-关联交易内容"/>
                    <w:tag w:val="_GBC_820633d92aa642f9a0663a41087c1a83"/>
                    <w:id w:val="1195119026"/>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880210584"/>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51,886.75</w:t>
                        </w:r>
                      </w:p>
                    </w:tc>
                  </w:sdtContent>
                </w:sdt>
                <w:sdt>
                  <w:sdtPr>
                    <w:rPr>
                      <w:szCs w:val="21"/>
                    </w:rPr>
                    <w:alias w:val="出售商品提供劳务情况明细-发生额"/>
                    <w:tag w:val="_GBC_067bccb3948043628f4b1b4d765c2649"/>
                    <w:id w:val="617498070"/>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出售商品提供劳务情况明细"/>
              <w:tag w:val="_GBC_d6e24b6ca62645f180ecf5d4621afdc6"/>
              <w:id w:val="-87463534"/>
              <w:lock w:val="sdtLocked"/>
            </w:sdtPr>
            <w:sdtEndPr/>
            <w:sdtContent>
              <w:tr w:rsidR="002F661C" w:rsidTr="002F661C">
                <w:trPr>
                  <w:cantSplit/>
                </w:trPr>
                <w:sdt>
                  <w:sdtPr>
                    <w:rPr>
                      <w:szCs w:val="21"/>
                    </w:rPr>
                    <w:alias w:val="出售商品提供劳务情况明细-关联方"/>
                    <w:tag w:val="_GBC_ea3a50f2f6084641a06e7e84b4f31731"/>
                    <w:id w:val="42492654"/>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北京北广传媒数字电视有限公司</w:t>
                        </w:r>
                      </w:p>
                    </w:tc>
                  </w:sdtContent>
                </w:sdt>
                <w:sdt>
                  <w:sdtPr>
                    <w:rPr>
                      <w:szCs w:val="21"/>
                    </w:rPr>
                    <w:alias w:val="出售商品提供劳务情况明细-关联交易内容"/>
                    <w:tag w:val="_GBC_820633d92aa642f9a0663a41087c1a83"/>
                    <w:id w:val="-167856766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185757646"/>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41,509.42</w:t>
                        </w:r>
                      </w:p>
                    </w:tc>
                  </w:sdtContent>
                </w:sdt>
                <w:sdt>
                  <w:sdtPr>
                    <w:rPr>
                      <w:szCs w:val="21"/>
                    </w:rPr>
                    <w:alias w:val="出售商品提供劳务情况明细-发生额"/>
                    <w:tag w:val="_GBC_067bccb3948043628f4b1b4d765c2649"/>
                    <w:id w:val="559369270"/>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出售商品提供劳务情况明细"/>
              <w:tag w:val="_GBC_d6e24b6ca62645f180ecf5d4621afdc6"/>
              <w:id w:val="-1680350273"/>
              <w:lock w:val="sdtLocked"/>
            </w:sdtPr>
            <w:sdtEndPr/>
            <w:sdtContent>
              <w:tr w:rsidR="002F661C" w:rsidTr="002F661C">
                <w:trPr>
                  <w:cantSplit/>
                </w:trPr>
                <w:sdt>
                  <w:sdtPr>
                    <w:rPr>
                      <w:szCs w:val="21"/>
                    </w:rPr>
                    <w:alias w:val="出售商品提供劳务情况明细-关联方"/>
                    <w:tag w:val="_GBC_ea3a50f2f6084641a06e7e84b4f31731"/>
                    <w:id w:val="1885832265"/>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北京歌华文化发展集团</w:t>
                        </w:r>
                      </w:p>
                    </w:tc>
                  </w:sdtContent>
                </w:sdt>
                <w:sdt>
                  <w:sdtPr>
                    <w:rPr>
                      <w:szCs w:val="21"/>
                    </w:rPr>
                    <w:alias w:val="出售商品提供劳务情况明细-关联交易内容"/>
                    <w:tag w:val="_GBC_820633d92aa642f9a0663a41087c1a83"/>
                    <w:id w:val="1109704364"/>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663979719"/>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35,660.38</w:t>
                        </w:r>
                      </w:p>
                    </w:tc>
                  </w:sdtContent>
                </w:sdt>
                <w:sdt>
                  <w:sdtPr>
                    <w:rPr>
                      <w:szCs w:val="21"/>
                    </w:rPr>
                    <w:alias w:val="出售商品提供劳务情况明细-发生额"/>
                    <w:tag w:val="_GBC_067bccb3948043628f4b1b4d765c2649"/>
                    <w:id w:val="-324972830"/>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出售商品提供劳务情况明细"/>
              <w:tag w:val="_GBC_d6e24b6ca62645f180ecf5d4621afdc6"/>
              <w:id w:val="-1365055704"/>
              <w:lock w:val="sdtLocked"/>
            </w:sdtPr>
            <w:sdtEndPr/>
            <w:sdtContent>
              <w:tr w:rsidR="002F661C" w:rsidTr="002F661C">
                <w:trPr>
                  <w:cantSplit/>
                </w:trPr>
                <w:sdt>
                  <w:sdtPr>
                    <w:rPr>
                      <w:szCs w:val="21"/>
                    </w:rPr>
                    <w:alias w:val="出售商品提供劳务情况明细-关联方"/>
                    <w:tag w:val="_GBC_ea3a50f2f6084641a06e7e84b4f31731"/>
                    <w:id w:val="2100131086"/>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北京北广传媒移动电视广告有限公司</w:t>
                        </w:r>
                      </w:p>
                    </w:tc>
                  </w:sdtContent>
                </w:sdt>
                <w:sdt>
                  <w:sdtPr>
                    <w:rPr>
                      <w:szCs w:val="21"/>
                    </w:rPr>
                    <w:alias w:val="出售商品提供劳务情况明细-关联交易内容"/>
                    <w:tag w:val="_GBC_820633d92aa642f9a0663a41087c1a83"/>
                    <w:id w:val="-24958955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1879960544"/>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33,018.89</w:t>
                        </w:r>
                      </w:p>
                    </w:tc>
                  </w:sdtContent>
                </w:sdt>
                <w:sdt>
                  <w:sdtPr>
                    <w:rPr>
                      <w:szCs w:val="21"/>
                    </w:rPr>
                    <w:alias w:val="出售商品提供劳务情况明细-发生额"/>
                    <w:tag w:val="_GBC_067bccb3948043628f4b1b4d765c2649"/>
                    <w:id w:val="1875953595"/>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出售商品提供劳务情况明细"/>
              <w:tag w:val="_GBC_d6e24b6ca62645f180ecf5d4621afdc6"/>
              <w:id w:val="238298532"/>
              <w:lock w:val="sdtLocked"/>
            </w:sdtPr>
            <w:sdtEndPr/>
            <w:sdtContent>
              <w:tr w:rsidR="002F661C" w:rsidTr="002F661C">
                <w:trPr>
                  <w:cantSplit/>
                </w:trPr>
                <w:sdt>
                  <w:sdtPr>
                    <w:rPr>
                      <w:szCs w:val="21"/>
                    </w:rPr>
                    <w:alias w:val="出售商品提供劳务情况明细-关联方"/>
                    <w:tag w:val="_GBC_ea3a50f2f6084641a06e7e84b4f31731"/>
                    <w:id w:val="1310987501"/>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北京广播电视台</w:t>
                        </w:r>
                      </w:p>
                    </w:tc>
                  </w:sdtContent>
                </w:sdt>
                <w:sdt>
                  <w:sdtPr>
                    <w:rPr>
                      <w:szCs w:val="21"/>
                    </w:rPr>
                    <w:alias w:val="出售商品提供劳务情况明细-关联交易内容"/>
                    <w:tag w:val="_GBC_820633d92aa642f9a0663a41087c1a83"/>
                    <w:id w:val="78187263"/>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293719424"/>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29,674.33</w:t>
                        </w:r>
                      </w:p>
                    </w:tc>
                  </w:sdtContent>
                </w:sdt>
                <w:sdt>
                  <w:sdtPr>
                    <w:rPr>
                      <w:szCs w:val="21"/>
                    </w:rPr>
                    <w:alias w:val="出售商品提供劳务情况明细-发生额"/>
                    <w:tag w:val="_GBC_067bccb3948043628f4b1b4d765c2649"/>
                    <w:id w:val="183481506"/>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出售商品提供劳务情况明细"/>
              <w:tag w:val="_GBC_d6e24b6ca62645f180ecf5d4621afdc6"/>
              <w:id w:val="291560348"/>
              <w:lock w:val="sdtLocked"/>
            </w:sdtPr>
            <w:sdtEndPr/>
            <w:sdtContent>
              <w:tr w:rsidR="002F661C" w:rsidTr="002F661C">
                <w:trPr>
                  <w:cantSplit/>
                </w:trPr>
                <w:sdt>
                  <w:sdtPr>
                    <w:rPr>
                      <w:szCs w:val="21"/>
                    </w:rPr>
                    <w:alias w:val="出售商品提供劳务情况明细-关联方"/>
                    <w:tag w:val="_GBC_ea3a50f2f6084641a06e7e84b4f31731"/>
                    <w:id w:val="1555271799"/>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北京中广传播有限公司</w:t>
                        </w:r>
                      </w:p>
                    </w:tc>
                  </w:sdtContent>
                </w:sdt>
                <w:sdt>
                  <w:sdtPr>
                    <w:rPr>
                      <w:szCs w:val="21"/>
                    </w:rPr>
                    <w:alias w:val="出售商品提供劳务情况明细-关联交易内容"/>
                    <w:tag w:val="_GBC_820633d92aa642f9a0663a41087c1a83"/>
                    <w:id w:val="-2085286107"/>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1554276661"/>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22,877.32</w:t>
                        </w:r>
                      </w:p>
                    </w:tc>
                  </w:sdtContent>
                </w:sdt>
                <w:sdt>
                  <w:sdtPr>
                    <w:rPr>
                      <w:szCs w:val="21"/>
                    </w:rPr>
                    <w:alias w:val="出售商品提供劳务情况明细-发生额"/>
                    <w:tag w:val="_GBC_067bccb3948043628f4b1b4d765c2649"/>
                    <w:id w:val="2118334487"/>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22,877.32</w:t>
                        </w:r>
                      </w:p>
                    </w:tc>
                  </w:sdtContent>
                </w:sdt>
              </w:tr>
            </w:sdtContent>
          </w:sdt>
          <w:sdt>
            <w:sdtPr>
              <w:rPr>
                <w:szCs w:val="21"/>
              </w:rPr>
              <w:alias w:val="出售商品提供劳务情况明细"/>
              <w:tag w:val="_GBC_d6e24b6ca62645f180ecf5d4621afdc6"/>
              <w:id w:val="-1811940676"/>
              <w:lock w:val="sdtLocked"/>
            </w:sdtPr>
            <w:sdtEndPr/>
            <w:sdtContent>
              <w:tr w:rsidR="002F661C" w:rsidTr="002F661C">
                <w:trPr>
                  <w:cantSplit/>
                </w:trPr>
                <w:sdt>
                  <w:sdtPr>
                    <w:rPr>
                      <w:szCs w:val="21"/>
                    </w:rPr>
                    <w:alias w:val="出售商品提供劳务情况明细-关联方"/>
                    <w:tag w:val="_GBC_ea3a50f2f6084641a06e7e84b4f31731"/>
                    <w:id w:val="1738510273"/>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北京北广传媒影视有限公司</w:t>
                        </w:r>
                      </w:p>
                    </w:tc>
                  </w:sdtContent>
                </w:sdt>
                <w:sdt>
                  <w:sdtPr>
                    <w:rPr>
                      <w:szCs w:val="21"/>
                    </w:rPr>
                    <w:alias w:val="出售商品提供劳务情况明细-关联交易内容"/>
                    <w:tag w:val="_GBC_820633d92aa642f9a0663a41087c1a83"/>
                    <w:id w:val="1105003323"/>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964625399"/>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11,964.62</w:t>
                        </w:r>
                      </w:p>
                    </w:tc>
                  </w:sdtContent>
                </w:sdt>
                <w:sdt>
                  <w:sdtPr>
                    <w:rPr>
                      <w:szCs w:val="21"/>
                    </w:rPr>
                    <w:alias w:val="出售商品提供劳务情况明细-发生额"/>
                    <w:tag w:val="_GBC_067bccb3948043628f4b1b4d765c2649"/>
                    <w:id w:val="1698732192"/>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10,876.00</w:t>
                        </w:r>
                      </w:p>
                    </w:tc>
                  </w:sdtContent>
                </w:sdt>
              </w:tr>
            </w:sdtContent>
          </w:sdt>
          <w:sdt>
            <w:sdtPr>
              <w:rPr>
                <w:szCs w:val="21"/>
              </w:rPr>
              <w:alias w:val="出售商品提供劳务情况明细"/>
              <w:tag w:val="_GBC_d6e24b6ca62645f180ecf5d4621afdc6"/>
              <w:id w:val="431635633"/>
              <w:lock w:val="sdtLocked"/>
            </w:sdtPr>
            <w:sdtEndPr/>
            <w:sdtContent>
              <w:tr w:rsidR="002F661C" w:rsidTr="002F661C">
                <w:trPr>
                  <w:cantSplit/>
                </w:trPr>
                <w:sdt>
                  <w:sdtPr>
                    <w:rPr>
                      <w:szCs w:val="21"/>
                    </w:rPr>
                    <w:alias w:val="出售商品提供劳务情况明细-关联方"/>
                    <w:tag w:val="_GBC_ea3a50f2f6084641a06e7e84b4f31731"/>
                    <w:id w:val="1727949552"/>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北京电视艺术中心有限公司</w:t>
                        </w:r>
                      </w:p>
                    </w:tc>
                  </w:sdtContent>
                </w:sdt>
                <w:sdt>
                  <w:sdtPr>
                    <w:rPr>
                      <w:szCs w:val="21"/>
                    </w:rPr>
                    <w:alias w:val="出售商品提供劳务情况明细-关联交易内容"/>
                    <w:tag w:val="_GBC_820633d92aa642f9a0663a41087c1a83"/>
                    <w:id w:val="-955246322"/>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1881896658"/>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5,875.52</w:t>
                        </w:r>
                      </w:p>
                    </w:tc>
                  </w:sdtContent>
                </w:sdt>
                <w:sdt>
                  <w:sdtPr>
                    <w:rPr>
                      <w:szCs w:val="21"/>
                    </w:rPr>
                    <w:alias w:val="出售商品提供劳务情况明细-发生额"/>
                    <w:tag w:val="_GBC_067bccb3948043628f4b1b4d765c2649"/>
                    <w:id w:val="-1007202993"/>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tr>
            </w:sdtContent>
          </w:sdt>
          <w:sdt>
            <w:sdtPr>
              <w:rPr>
                <w:szCs w:val="21"/>
              </w:rPr>
              <w:alias w:val="出售商品提供劳务情况明细"/>
              <w:tag w:val="_GBC_d6e24b6ca62645f180ecf5d4621afdc6"/>
              <w:id w:val="-597183059"/>
              <w:lock w:val="sdtLocked"/>
            </w:sdtPr>
            <w:sdtEndPr/>
            <w:sdtContent>
              <w:tr w:rsidR="002F661C" w:rsidTr="002F661C">
                <w:trPr>
                  <w:cantSplit/>
                </w:trPr>
                <w:sdt>
                  <w:sdtPr>
                    <w:rPr>
                      <w:szCs w:val="21"/>
                    </w:rPr>
                    <w:alias w:val="出售商品提供劳务情况明细-关联方"/>
                    <w:tag w:val="_GBC_ea3a50f2f6084641a06e7e84b4f31731"/>
                    <w:id w:val="-1773000848"/>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北京广播电视报社</w:t>
                        </w:r>
                      </w:p>
                    </w:tc>
                  </w:sdtContent>
                </w:sdt>
                <w:sdt>
                  <w:sdtPr>
                    <w:rPr>
                      <w:szCs w:val="21"/>
                    </w:rPr>
                    <w:alias w:val="出售商品提供劳务情况明细-关联交易内容"/>
                    <w:tag w:val="_GBC_820633d92aa642f9a0663a41087c1a83"/>
                    <w:id w:val="948978680"/>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415939863"/>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3,487.05</w:t>
                        </w:r>
                      </w:p>
                    </w:tc>
                  </w:sdtContent>
                </w:sdt>
                <w:sdt>
                  <w:sdtPr>
                    <w:rPr>
                      <w:szCs w:val="21"/>
                    </w:rPr>
                    <w:alias w:val="出售商品提供劳务情况明细-发生额"/>
                    <w:tag w:val="_GBC_067bccb3948043628f4b1b4d765c2649"/>
                    <w:id w:val="823782485"/>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25,943.42</w:t>
                        </w:r>
                      </w:p>
                    </w:tc>
                  </w:sdtContent>
                </w:sdt>
              </w:tr>
            </w:sdtContent>
          </w:sdt>
          <w:sdt>
            <w:sdtPr>
              <w:rPr>
                <w:szCs w:val="21"/>
              </w:rPr>
              <w:alias w:val="出售商品提供劳务情况明细"/>
              <w:tag w:val="_GBC_d6e24b6ca62645f180ecf5d4621afdc6"/>
              <w:id w:val="-1296601486"/>
              <w:lock w:val="sdtLocked"/>
            </w:sdtPr>
            <w:sdtEndPr/>
            <w:sdtContent>
              <w:tr w:rsidR="002F661C" w:rsidTr="002F661C">
                <w:trPr>
                  <w:cantSplit/>
                </w:trPr>
                <w:sdt>
                  <w:sdtPr>
                    <w:rPr>
                      <w:szCs w:val="21"/>
                    </w:rPr>
                    <w:alias w:val="出售商品提供劳务情况明细-关联方"/>
                    <w:tag w:val="_GBC_ea3a50f2f6084641a06e7e84b4f31731"/>
                    <w:id w:val="318395782"/>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北京歌华设计有限公司</w:t>
                        </w:r>
                      </w:p>
                    </w:tc>
                  </w:sdtContent>
                </w:sdt>
                <w:sdt>
                  <w:sdtPr>
                    <w:rPr>
                      <w:szCs w:val="21"/>
                    </w:rPr>
                    <w:alias w:val="出售商品提供劳务情况明细-关联交易内容"/>
                    <w:tag w:val="_GBC_820633d92aa642f9a0663a41087c1a83"/>
                    <w:id w:val="1436861292"/>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szCs w:val="21"/>
                          </w:rPr>
                        </w:pPr>
                        <w:r>
                          <w:rPr>
                            <w:szCs w:val="21"/>
                          </w:rPr>
                          <w:t>信息业务收入</w:t>
                        </w:r>
                      </w:p>
                    </w:tc>
                  </w:sdtContent>
                </w:sdt>
                <w:sdt>
                  <w:sdtPr>
                    <w:rPr>
                      <w:szCs w:val="21"/>
                    </w:rPr>
                    <w:alias w:val="出售商品提供劳务情况明细-发生额"/>
                    <w:tag w:val="_GBC_d0ba92d7376d41f6904ea1020c85cc71"/>
                    <w:id w:val="1878963231"/>
                    <w:lock w:val="sdtLocked"/>
                    <w:showingPlcHdr/>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Default="00063F12" w:rsidP="002F661C">
                        <w:pPr>
                          <w:jc w:val="right"/>
                          <w:rPr>
                            <w:szCs w:val="21"/>
                          </w:rPr>
                        </w:pPr>
                        <w:r>
                          <w:rPr>
                            <w:szCs w:val="21"/>
                          </w:rPr>
                          <w:t xml:space="preserve">     </w:t>
                        </w:r>
                      </w:p>
                    </w:tc>
                  </w:sdtContent>
                </w:sdt>
                <w:sdt>
                  <w:sdtPr>
                    <w:rPr>
                      <w:szCs w:val="21"/>
                    </w:rPr>
                    <w:alias w:val="出售商品提供劳务情况明细-发生额"/>
                    <w:tag w:val="_GBC_067bccb3948043628f4b1b4d765c2649"/>
                    <w:id w:val="1681080081"/>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szCs w:val="21"/>
                          </w:rPr>
                        </w:pPr>
                        <w:r>
                          <w:rPr>
                            <w:szCs w:val="21"/>
                          </w:rPr>
                          <w:t>19,811.32</w:t>
                        </w:r>
                      </w:p>
                    </w:tc>
                  </w:sdtContent>
                </w:sdt>
              </w:tr>
            </w:sdtContent>
          </w:sdt>
          <w:sdt>
            <w:sdtPr>
              <w:rPr>
                <w:szCs w:val="21"/>
              </w:rPr>
              <w:alias w:val="出售商品提供劳务情况明细"/>
              <w:tag w:val="_GBC_d6e24b6ca62645f180ecf5d4621afdc6"/>
              <w:id w:val="-1394191765"/>
              <w:lock w:val="sdtLocked"/>
            </w:sdtPr>
            <w:sdtEndPr/>
            <w:sdtContent>
              <w:tr w:rsidR="002F661C" w:rsidRPr="00BF2F75" w:rsidTr="002F661C">
                <w:trPr>
                  <w:cantSplit/>
                </w:trPr>
                <w:sdt>
                  <w:sdtPr>
                    <w:rPr>
                      <w:szCs w:val="21"/>
                    </w:rPr>
                    <w:alias w:val="出售商品提供劳务情况明细-关联方"/>
                    <w:tag w:val="_GBC_ea3a50f2f6084641a06e7e84b4f31731"/>
                    <w:id w:val="1600058575"/>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F661C" w:rsidRPr="00BF34A2" w:rsidRDefault="002F661C" w:rsidP="002F661C">
                        <w:pPr>
                          <w:rPr>
                            <w:szCs w:val="21"/>
                          </w:rPr>
                        </w:pPr>
                        <w:proofErr w:type="gramStart"/>
                        <w:r w:rsidRPr="00BF34A2">
                          <w:rPr>
                            <w:szCs w:val="21"/>
                          </w:rPr>
                          <w:t>东方嘉影电视</w:t>
                        </w:r>
                        <w:proofErr w:type="gramEnd"/>
                        <w:r w:rsidRPr="00BF34A2">
                          <w:rPr>
                            <w:szCs w:val="21"/>
                          </w:rPr>
                          <w:t>院线传媒股份公司</w:t>
                        </w:r>
                      </w:p>
                    </w:tc>
                  </w:sdtContent>
                </w:sdt>
                <w:sdt>
                  <w:sdtPr>
                    <w:rPr>
                      <w:szCs w:val="21"/>
                    </w:rPr>
                    <w:alias w:val="出售商品提供劳务情况明细-关联交易内容"/>
                    <w:tag w:val="_GBC_820633d92aa642f9a0663a41087c1a83"/>
                    <w:id w:val="403652570"/>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F661C" w:rsidRPr="00BF34A2" w:rsidRDefault="002F661C" w:rsidP="002F661C">
                        <w:pPr>
                          <w:rPr>
                            <w:szCs w:val="21"/>
                          </w:rPr>
                        </w:pPr>
                        <w:r w:rsidRPr="00BF34A2">
                          <w:rPr>
                            <w:szCs w:val="21"/>
                          </w:rPr>
                          <w:t>信息业务收入</w:t>
                        </w:r>
                      </w:p>
                    </w:tc>
                  </w:sdtContent>
                </w:sdt>
                <w:sdt>
                  <w:sdtPr>
                    <w:rPr>
                      <w:szCs w:val="21"/>
                    </w:rPr>
                    <w:alias w:val="出售商品提供劳务情况明细-发生额"/>
                    <w:tag w:val="_GBC_d0ba92d7376d41f6904ea1020c85cc71"/>
                    <w:id w:val="-235245837"/>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F661C" w:rsidRPr="00BF34A2" w:rsidRDefault="002F661C" w:rsidP="002F661C">
                        <w:pPr>
                          <w:jc w:val="right"/>
                          <w:rPr>
                            <w:szCs w:val="21"/>
                          </w:rPr>
                        </w:pPr>
                        <w:r w:rsidRPr="00BF34A2">
                          <w:rPr>
                            <w:szCs w:val="21"/>
                          </w:rPr>
                          <w:t>8,713.21</w:t>
                        </w:r>
                      </w:p>
                    </w:tc>
                  </w:sdtContent>
                </w:sdt>
                <w:sdt>
                  <w:sdtPr>
                    <w:rPr>
                      <w:szCs w:val="21"/>
                    </w:rPr>
                    <w:alias w:val="出售商品提供劳务情况明细-发生额"/>
                    <w:tag w:val="_GBC_067bccb3948043628f4b1b4d765c2649"/>
                    <w:id w:val="-1256742557"/>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F661C" w:rsidRPr="00BF34A2" w:rsidRDefault="00063F12" w:rsidP="002F661C">
                        <w:pPr>
                          <w:jc w:val="right"/>
                          <w:rPr>
                            <w:szCs w:val="21"/>
                          </w:rPr>
                        </w:pPr>
                        <w:r w:rsidRPr="00BF34A2">
                          <w:rPr>
                            <w:szCs w:val="21"/>
                          </w:rPr>
                          <w:t xml:space="preserve">     </w:t>
                        </w:r>
                      </w:p>
                    </w:tc>
                  </w:sdtContent>
                </w:sdt>
              </w:tr>
            </w:sdtContent>
          </w:sdt>
        </w:tbl>
        <w:p w:rsidR="002F661C" w:rsidRDefault="002F661C"/>
        <w:p w:rsidR="002F661C" w:rsidRDefault="002F661C">
          <w:pPr>
            <w:rPr>
              <w:rFonts w:cs="Cambria"/>
              <w:szCs w:val="21"/>
            </w:rPr>
          </w:pPr>
          <w:r>
            <w:rPr>
              <w:rFonts w:cs="Cambria" w:hint="eastAsia"/>
              <w:szCs w:val="21"/>
            </w:rPr>
            <w:t>购销商品、提供和接受劳务的关联交易说明</w:t>
          </w:r>
        </w:p>
        <w:sdt>
          <w:sdtPr>
            <w:rPr>
              <w:rFonts w:cs="Cambria"/>
              <w:szCs w:val="21"/>
            </w:rPr>
            <w:alias w:val="购销商品、提供和接受劳务的关联交易说明"/>
            <w:tag w:val="_GBC_b40d5cc82ee746028d6efa52b270cc25"/>
            <w:id w:val="367270458"/>
            <w:lock w:val="sdtLocked"/>
            <w:placeholder>
              <w:docPart w:val="GBC22222222222222222222222222222"/>
            </w:placeholder>
          </w:sdtPr>
          <w:sdtEndPr>
            <w:rPr>
              <w:rFonts w:asciiTheme="minorEastAsia" w:eastAsiaTheme="minorEastAsia" w:hAnsiTheme="minorEastAsia"/>
            </w:rPr>
          </w:sdtEndPr>
          <w:sdtContent>
            <w:p w:rsidR="002F661C" w:rsidRPr="000A314E" w:rsidRDefault="002F661C" w:rsidP="002F661C">
              <w:pPr>
                <w:snapToGrid w:val="0"/>
                <w:spacing w:beforeLines="50" w:before="120" w:afterLines="90" w:after="216"/>
                <w:ind w:leftChars="-46" w:left="-55" w:hangingChars="20" w:hanging="42"/>
                <w:rPr>
                  <w:rFonts w:asciiTheme="minorEastAsia" w:eastAsiaTheme="minorEastAsia" w:hAnsiTheme="minorEastAsia"/>
                  <w:szCs w:val="21"/>
                </w:rPr>
              </w:pPr>
              <w:r w:rsidRPr="000A314E">
                <w:rPr>
                  <w:rFonts w:asciiTheme="minorEastAsia" w:eastAsiaTheme="minorEastAsia" w:hAnsiTheme="minorEastAsia"/>
                  <w:szCs w:val="21"/>
                </w:rPr>
                <w:t>企业年金基金缴费</w:t>
              </w:r>
            </w:p>
            <w:tbl>
              <w:tblPr>
                <w:tblStyle w:val="g1"/>
                <w:tblW w:w="8789" w:type="dxa"/>
                <w:tblInd w:w="250" w:type="dxa"/>
                <w:tblLayout w:type="fixed"/>
                <w:tblLook w:val="0000" w:firstRow="0" w:lastRow="0" w:firstColumn="0" w:lastColumn="0" w:noHBand="0" w:noVBand="0"/>
              </w:tblPr>
              <w:tblGrid>
                <w:gridCol w:w="1985"/>
                <w:gridCol w:w="2835"/>
                <w:gridCol w:w="3969"/>
              </w:tblGrid>
              <w:tr w:rsidR="002F661C" w:rsidRPr="000A314E" w:rsidTr="002F661C">
                <w:trPr>
                  <w:trHeight w:hRule="exact" w:val="340"/>
                </w:trPr>
                <w:tc>
                  <w:tcPr>
                    <w:tcW w:w="1985" w:type="dxa"/>
                    <w:tcBorders>
                      <w:top w:val="single" w:sz="8" w:space="0" w:color="auto"/>
                      <w:left w:val="nil"/>
                      <w:bottom w:val="single" w:sz="4" w:space="0" w:color="auto"/>
                      <w:right w:val="nil"/>
                    </w:tcBorders>
                    <w:vAlign w:val="center"/>
                  </w:tcPr>
                  <w:p w:rsidR="002F661C" w:rsidRPr="000A314E" w:rsidRDefault="002F661C" w:rsidP="002F661C">
                    <w:pPr>
                      <w:spacing w:before="100" w:beforeAutospacing="1" w:after="100" w:afterAutospacing="1"/>
                      <w:rPr>
                        <w:rFonts w:asciiTheme="minorEastAsia" w:eastAsiaTheme="minorEastAsia" w:hAnsiTheme="minorEastAsia"/>
                        <w:b/>
                        <w:bCs/>
                        <w:szCs w:val="21"/>
                      </w:rPr>
                    </w:pPr>
                    <w:r w:rsidRPr="000A314E">
                      <w:rPr>
                        <w:rFonts w:asciiTheme="minorEastAsia" w:eastAsiaTheme="minorEastAsia" w:hAnsiTheme="minorEastAsia" w:cs="仿宋_GB2312"/>
                        <w:b/>
                        <w:bCs/>
                        <w:szCs w:val="21"/>
                      </w:rPr>
                      <w:t>项目</w:t>
                    </w:r>
                  </w:p>
                </w:tc>
                <w:tc>
                  <w:tcPr>
                    <w:tcW w:w="2835" w:type="dxa"/>
                    <w:tcBorders>
                      <w:top w:val="single" w:sz="8" w:space="0" w:color="auto"/>
                      <w:left w:val="nil"/>
                      <w:bottom w:val="single" w:sz="4" w:space="0" w:color="auto"/>
                      <w:right w:val="nil"/>
                    </w:tcBorders>
                    <w:vAlign w:val="center"/>
                  </w:tcPr>
                  <w:p w:rsidR="002F661C" w:rsidRPr="000A314E" w:rsidRDefault="002F661C" w:rsidP="002F661C">
                    <w:pPr>
                      <w:spacing w:before="100" w:beforeAutospacing="1" w:after="100" w:afterAutospacing="1"/>
                      <w:jc w:val="right"/>
                      <w:rPr>
                        <w:rFonts w:asciiTheme="minorEastAsia" w:eastAsiaTheme="minorEastAsia" w:hAnsiTheme="minorEastAsia"/>
                        <w:b/>
                        <w:bCs/>
                        <w:szCs w:val="21"/>
                      </w:rPr>
                    </w:pPr>
                    <w:r w:rsidRPr="000A314E">
                      <w:rPr>
                        <w:rFonts w:asciiTheme="minorEastAsia" w:eastAsiaTheme="minorEastAsia" w:hAnsiTheme="minorEastAsia" w:cs="仿宋_GB2312"/>
                        <w:b/>
                        <w:bCs/>
                        <w:szCs w:val="21"/>
                      </w:rPr>
                      <w:t>本期发生额</w:t>
                    </w:r>
                  </w:p>
                </w:tc>
                <w:tc>
                  <w:tcPr>
                    <w:tcW w:w="3969" w:type="dxa"/>
                    <w:tcBorders>
                      <w:top w:val="single" w:sz="8" w:space="0" w:color="auto"/>
                      <w:left w:val="nil"/>
                      <w:bottom w:val="single" w:sz="4" w:space="0" w:color="auto"/>
                      <w:right w:val="nil"/>
                    </w:tcBorders>
                    <w:vAlign w:val="center"/>
                  </w:tcPr>
                  <w:p w:rsidR="002F661C" w:rsidRPr="000A314E" w:rsidRDefault="002F661C" w:rsidP="002F661C">
                    <w:pPr>
                      <w:spacing w:before="100" w:beforeAutospacing="1" w:after="100" w:afterAutospacing="1"/>
                      <w:jc w:val="right"/>
                      <w:rPr>
                        <w:rFonts w:asciiTheme="minorEastAsia" w:eastAsiaTheme="minorEastAsia" w:hAnsiTheme="minorEastAsia"/>
                        <w:b/>
                        <w:bCs/>
                        <w:szCs w:val="21"/>
                      </w:rPr>
                    </w:pPr>
                    <w:r w:rsidRPr="000A314E">
                      <w:rPr>
                        <w:rFonts w:asciiTheme="minorEastAsia" w:eastAsiaTheme="minorEastAsia" w:hAnsiTheme="minorEastAsia" w:cs="仿宋_GB2312"/>
                        <w:b/>
                        <w:bCs/>
                        <w:szCs w:val="21"/>
                      </w:rPr>
                      <w:t>上期发生额</w:t>
                    </w:r>
                  </w:p>
                </w:tc>
              </w:tr>
              <w:tr w:rsidR="00BF34A2" w:rsidRPr="00BF34A2" w:rsidTr="002F661C">
                <w:trPr>
                  <w:trHeight w:hRule="exact" w:val="340"/>
                </w:trPr>
                <w:tc>
                  <w:tcPr>
                    <w:tcW w:w="1985" w:type="dxa"/>
                    <w:tcBorders>
                      <w:top w:val="single" w:sz="4" w:space="0" w:color="auto"/>
                      <w:left w:val="nil"/>
                      <w:bottom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szCs w:val="21"/>
                      </w:rPr>
                      <w:t>企业缴存</w:t>
                    </w:r>
                  </w:p>
                </w:tc>
                <w:tc>
                  <w:tcPr>
                    <w:tcW w:w="2835" w:type="dxa"/>
                    <w:tcBorders>
                      <w:top w:val="single" w:sz="4" w:space="0" w:color="auto"/>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1,584,624.63</w:t>
                    </w:r>
                  </w:p>
                </w:tc>
                <w:tc>
                  <w:tcPr>
                    <w:tcW w:w="3969" w:type="dxa"/>
                    <w:tcBorders>
                      <w:top w:val="single" w:sz="4" w:space="0" w:color="auto"/>
                      <w:left w:val="nil"/>
                      <w:bottom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1,452,472.20</w:t>
                    </w:r>
                  </w:p>
                </w:tc>
              </w:tr>
              <w:tr w:rsidR="00BF34A2" w:rsidRPr="00BF34A2" w:rsidTr="002F661C">
                <w:trPr>
                  <w:trHeight w:hRule="exact" w:val="340"/>
                </w:trPr>
                <w:tc>
                  <w:tcPr>
                    <w:tcW w:w="1985" w:type="dxa"/>
                    <w:tcBorders>
                      <w:top w:val="nil"/>
                      <w:left w:val="nil"/>
                      <w:bottom w:val="single" w:sz="4" w:space="0" w:color="auto"/>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szCs w:val="21"/>
                      </w:rPr>
                      <w:t>个人缴存</w:t>
                    </w:r>
                  </w:p>
                </w:tc>
                <w:tc>
                  <w:tcPr>
                    <w:tcW w:w="2835" w:type="dxa"/>
                    <w:tcBorders>
                      <w:top w:val="nil"/>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1,545,913.90</w:t>
                    </w:r>
                  </w:p>
                </w:tc>
                <w:tc>
                  <w:tcPr>
                    <w:tcW w:w="3969" w:type="dxa"/>
                    <w:tcBorders>
                      <w:top w:val="nil"/>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1,452,472.20</w:t>
                    </w:r>
                  </w:p>
                </w:tc>
              </w:tr>
              <w:tr w:rsidR="00BF34A2" w:rsidRPr="00BF34A2" w:rsidTr="002F661C">
                <w:trPr>
                  <w:trHeight w:hRule="exact" w:val="340"/>
                </w:trPr>
                <w:tc>
                  <w:tcPr>
                    <w:tcW w:w="1985" w:type="dxa"/>
                    <w:tcBorders>
                      <w:top w:val="single" w:sz="4" w:space="0" w:color="auto"/>
                      <w:left w:val="nil"/>
                      <w:bottom w:val="single" w:sz="8" w:space="0" w:color="auto"/>
                      <w:right w:val="nil"/>
                    </w:tcBorders>
                    <w:vAlign w:val="center"/>
                  </w:tcPr>
                  <w:p w:rsidR="002F661C" w:rsidRPr="00BF34A2" w:rsidRDefault="002F661C" w:rsidP="002F661C">
                    <w:pPr>
                      <w:rPr>
                        <w:rFonts w:asciiTheme="minorEastAsia" w:eastAsiaTheme="minorEastAsia" w:hAnsiTheme="minorEastAsia"/>
                        <w:b/>
                        <w:bCs/>
                        <w:szCs w:val="21"/>
                      </w:rPr>
                    </w:pPr>
                    <w:r w:rsidRPr="00BF34A2">
                      <w:rPr>
                        <w:rFonts w:asciiTheme="minorEastAsia" w:eastAsiaTheme="minorEastAsia" w:hAnsiTheme="minorEastAsia"/>
                        <w:b/>
                        <w:bCs/>
                        <w:szCs w:val="21"/>
                      </w:rPr>
                      <w:t>合计</w:t>
                    </w:r>
                  </w:p>
                </w:tc>
                <w:tc>
                  <w:tcPr>
                    <w:tcW w:w="2835" w:type="dxa"/>
                    <w:tcBorders>
                      <w:top w:val="single" w:sz="4" w:space="0" w:color="auto"/>
                      <w:left w:val="nil"/>
                      <w:bottom w:val="single" w:sz="8" w:space="0" w:color="auto"/>
                      <w:right w:val="nil"/>
                    </w:tcBorders>
                    <w:vAlign w:val="center"/>
                  </w:tcPr>
                  <w:p w:rsidR="002F661C" w:rsidRPr="00BF34A2" w:rsidRDefault="002F661C" w:rsidP="002F661C">
                    <w:pPr>
                      <w:jc w:val="right"/>
                      <w:rPr>
                        <w:rFonts w:asciiTheme="minorEastAsia" w:eastAsiaTheme="minorEastAsia" w:hAnsiTheme="minorEastAsia"/>
                        <w:b/>
                        <w:bCs/>
                        <w:szCs w:val="21"/>
                      </w:rPr>
                    </w:pPr>
                    <w:r w:rsidRPr="00BF34A2">
                      <w:rPr>
                        <w:rFonts w:asciiTheme="minorEastAsia" w:eastAsiaTheme="minorEastAsia" w:hAnsiTheme="minorEastAsia"/>
                        <w:b/>
                        <w:bCs/>
                        <w:szCs w:val="21"/>
                      </w:rPr>
                      <w:t>3,130,538.53</w:t>
                    </w:r>
                  </w:p>
                </w:tc>
                <w:tc>
                  <w:tcPr>
                    <w:tcW w:w="3969" w:type="dxa"/>
                    <w:tcBorders>
                      <w:top w:val="single" w:sz="4" w:space="0" w:color="auto"/>
                      <w:left w:val="nil"/>
                      <w:bottom w:val="single" w:sz="8" w:space="0" w:color="auto"/>
                      <w:right w:val="nil"/>
                    </w:tcBorders>
                    <w:vAlign w:val="center"/>
                  </w:tcPr>
                  <w:p w:rsidR="002F661C" w:rsidRPr="00BF34A2" w:rsidRDefault="002F661C" w:rsidP="002F661C">
                    <w:pPr>
                      <w:jc w:val="right"/>
                      <w:rPr>
                        <w:rFonts w:asciiTheme="minorEastAsia" w:eastAsiaTheme="minorEastAsia" w:hAnsiTheme="minorEastAsia"/>
                        <w:b/>
                        <w:bCs/>
                        <w:szCs w:val="21"/>
                      </w:rPr>
                    </w:pPr>
                    <w:r w:rsidRPr="00BF34A2">
                      <w:rPr>
                        <w:rFonts w:asciiTheme="minorEastAsia" w:eastAsiaTheme="minorEastAsia" w:hAnsiTheme="minorEastAsia"/>
                        <w:b/>
                        <w:bCs/>
                        <w:szCs w:val="21"/>
                      </w:rPr>
                      <w:t>2,904,944.40</w:t>
                    </w:r>
                  </w:p>
                </w:tc>
              </w:tr>
            </w:tbl>
            <w:p w:rsidR="002F661C" w:rsidRPr="00BF34A2" w:rsidRDefault="002F661C" w:rsidP="002F661C">
              <w:pPr>
                <w:snapToGrid w:val="0"/>
                <w:spacing w:beforeLines="50" w:before="120" w:afterLines="90" w:after="216"/>
                <w:ind w:leftChars="-196" w:left="-53" w:hangingChars="171" w:hanging="359"/>
                <w:rPr>
                  <w:rFonts w:asciiTheme="minorEastAsia" w:eastAsiaTheme="minorEastAsia" w:hAnsiTheme="minorEastAsia"/>
                  <w:szCs w:val="21"/>
                </w:rPr>
              </w:pPr>
              <w:r w:rsidRPr="00BF34A2">
                <w:rPr>
                  <w:rFonts w:asciiTheme="minorEastAsia" w:eastAsiaTheme="minorEastAsia" w:hAnsiTheme="minorEastAsia" w:hint="eastAsia"/>
                  <w:szCs w:val="21"/>
                </w:rPr>
                <w:t xml:space="preserve">  说明：本公司本年度支付年金账户管理费</w:t>
              </w:r>
              <w:r w:rsidRPr="00BF34A2">
                <w:rPr>
                  <w:rFonts w:asciiTheme="minorEastAsia" w:eastAsiaTheme="minorEastAsia" w:hAnsiTheme="minorEastAsia"/>
                  <w:szCs w:val="21"/>
                </w:rPr>
                <w:t>13,882.00</w:t>
              </w:r>
              <w:r w:rsidRPr="00BF34A2">
                <w:rPr>
                  <w:rFonts w:asciiTheme="minorEastAsia" w:eastAsiaTheme="minorEastAsia" w:hAnsiTheme="minorEastAsia" w:hint="eastAsia"/>
                  <w:szCs w:val="21"/>
                </w:rPr>
                <w:t>元。</w:t>
              </w:r>
            </w:p>
          </w:sdtContent>
        </w:sdt>
        <w:p w:rsidR="002F661C" w:rsidRDefault="00833339">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196160164"/>
        <w:lock w:val="sdtLocked"/>
        <w:placeholder>
          <w:docPart w:val="GBC22222222222222222222222222222"/>
        </w:placeholder>
      </w:sdtPr>
      <w:sdtEndPr>
        <w:rPr>
          <w:rFonts w:hint="default"/>
        </w:rPr>
      </w:sdtEndPr>
      <w:sdtContent>
        <w:p w:rsidR="002F661C" w:rsidRDefault="002F661C" w:rsidP="0062116C">
          <w:pPr>
            <w:pStyle w:val="4"/>
            <w:numPr>
              <w:ilvl w:val="0"/>
              <w:numId w:val="71"/>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sdt>
          <w:sdtPr>
            <w:alias w:val="是否适用：关联受托管理/承包及委托管理/出包情况[双击切换]"/>
            <w:tag w:val="_GBC_a170dee3425a426fb0b5bb85b1177d8a"/>
            <w:id w:val="-1597701579"/>
            <w:lock w:val="sdtContentLocked"/>
            <w:placeholder>
              <w:docPart w:val="GBC22222222222222222222222222222"/>
            </w:placeholder>
          </w:sdtPr>
          <w:sdtEndPr/>
          <w:sdtContent>
            <w:p w:rsidR="002F661C" w:rsidRDefault="002F661C" w:rsidP="002F661C">
              <w:pPr>
                <w:rPr>
                  <w:rFonts w:cs="Cambria"/>
                  <w:bCs/>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0A314E" w:rsidRDefault="00833339" w:rsidP="002F661C"/>
      </w:sdtContent>
    </w:sdt>
    <w:sdt>
      <w:sdtPr>
        <w:rPr>
          <w:rFonts w:ascii="宋体" w:hAnsi="宋体" w:cs="宋体" w:hint="eastAsia"/>
          <w:b w:val="0"/>
          <w:bCs w:val="0"/>
          <w:kern w:val="0"/>
          <w:szCs w:val="24"/>
        </w:rPr>
        <w:alias w:val="模块:关联租赁情况"/>
        <w:tag w:val="_GBC_17f3281299e640aa88ca71463490c054"/>
        <w:id w:val="262574412"/>
        <w:lock w:val="sdtLocked"/>
        <w:placeholder>
          <w:docPart w:val="GBC22222222222222222222222222222"/>
        </w:placeholder>
      </w:sdtPr>
      <w:sdtEndPr/>
      <w:sdtContent>
        <w:p w:rsidR="002F661C" w:rsidRDefault="002F661C" w:rsidP="0062116C">
          <w:pPr>
            <w:pStyle w:val="4"/>
            <w:numPr>
              <w:ilvl w:val="0"/>
              <w:numId w:val="71"/>
            </w:numPr>
            <w:tabs>
              <w:tab w:val="left" w:pos="616"/>
            </w:tabs>
          </w:pPr>
          <w:r>
            <w:rPr>
              <w:rFonts w:hint="eastAsia"/>
            </w:rPr>
            <w:t>关联租赁情况</w:t>
          </w:r>
        </w:p>
        <w:sdt>
          <w:sdtPr>
            <w:alias w:val="是否适用：关联租赁情况[双击切换]"/>
            <w:tag w:val="_GBC_cc2b9d3ed0fe4827b0ac6776907a1e70"/>
            <w:id w:val="-1677033384"/>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0A314E" w:rsidRDefault="00833339" w:rsidP="002F661C"/>
      </w:sdtContent>
    </w:sdt>
    <w:sdt>
      <w:sdtPr>
        <w:rPr>
          <w:rFonts w:ascii="宋体" w:hAnsi="宋体" w:cs="Arial" w:hint="eastAsia"/>
          <w:b w:val="0"/>
          <w:bCs w:val="0"/>
          <w:kern w:val="0"/>
          <w:szCs w:val="21"/>
        </w:rPr>
        <w:alias w:val="模块:关联担保情况"/>
        <w:tag w:val="_GBC_a87b2e666bc14a67817d2d3189396350"/>
        <w:id w:val="642161974"/>
        <w:lock w:val="sdtLocked"/>
        <w:placeholder>
          <w:docPart w:val="GBC22222222222222222222222222222"/>
        </w:placeholder>
      </w:sdtPr>
      <w:sdtEndPr>
        <w:rPr>
          <w:rFonts w:cs="宋体" w:hint="default"/>
          <w:szCs w:val="24"/>
        </w:rPr>
      </w:sdtEndPr>
      <w:sdtContent>
        <w:p w:rsidR="002F661C" w:rsidRDefault="002F661C" w:rsidP="0062116C">
          <w:pPr>
            <w:pStyle w:val="4"/>
            <w:numPr>
              <w:ilvl w:val="0"/>
              <w:numId w:val="71"/>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sdt>
          <w:sdtPr>
            <w:alias w:val="是否适用：关联担保情况[双击切换]"/>
            <w:tag w:val="_GBC_3e6a0a539ef64b4caa116abf6c5b4dae"/>
            <w:id w:val="2072223054"/>
            <w:lock w:val="sdtContentLocked"/>
            <w:placeholder>
              <w:docPart w:val="GBC22222222222222222222222222222"/>
            </w:placeholder>
          </w:sdtPr>
          <w:sdtEndPr/>
          <w:sdtContent>
            <w:p w:rsidR="002F661C" w:rsidRDefault="002F661C" w:rsidP="002F661C">
              <w:pPr>
                <w:rPr>
                  <w:rFonts w:ascii="Cambria" w:hAnsi="Cambria" w:cs="Cambr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0A314E" w:rsidRDefault="00833339" w:rsidP="002F661C"/>
      </w:sdtContent>
    </w:sdt>
    <w:sdt>
      <w:sdtPr>
        <w:rPr>
          <w:rFonts w:ascii="宋体" w:hAnsi="宋体" w:cs="宋体" w:hint="eastAsia"/>
          <w:b w:val="0"/>
          <w:bCs w:val="0"/>
          <w:kern w:val="0"/>
          <w:szCs w:val="24"/>
        </w:rPr>
        <w:alias w:val="模块:关联方资金拆借"/>
        <w:tag w:val="_GBC_6c7c3b5a05ab429faec9917f7b8dd9f6"/>
        <w:id w:val="1681158567"/>
        <w:lock w:val="sdtLocked"/>
        <w:placeholder>
          <w:docPart w:val="GBC22222222222222222222222222222"/>
        </w:placeholder>
      </w:sdtPr>
      <w:sdtEndPr>
        <w:rPr>
          <w:rFonts w:cstheme="minorBidi" w:hint="default"/>
          <w:szCs w:val="21"/>
        </w:rPr>
      </w:sdtEndPr>
      <w:sdtContent>
        <w:p w:rsidR="002F661C" w:rsidRDefault="002F661C" w:rsidP="0062116C">
          <w:pPr>
            <w:pStyle w:val="4"/>
            <w:numPr>
              <w:ilvl w:val="0"/>
              <w:numId w:val="71"/>
            </w:numPr>
            <w:tabs>
              <w:tab w:val="left" w:pos="616"/>
            </w:tabs>
            <w:jc w:val="left"/>
          </w:pPr>
          <w:r>
            <w:rPr>
              <w:rFonts w:hint="eastAsia"/>
            </w:rPr>
            <w:t>关联方资金拆借</w:t>
          </w:r>
        </w:p>
        <w:sdt>
          <w:sdtPr>
            <w:alias w:val="是否适用：关联方资金拆借[双击切换]"/>
            <w:tag w:val="_GBC_4e638b97ab3a4cf1ac99972e688d60b1"/>
            <w:id w:val="-1901739583"/>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GBC_9319584d30f7446b9ff3e2a3d50022d5"/>
        <w:id w:val="667912007"/>
        <w:lock w:val="sdtLocked"/>
        <w:placeholder>
          <w:docPart w:val="GBC22222222222222222222222222222"/>
        </w:placeholder>
      </w:sdtPr>
      <w:sdtEndPr>
        <w:rPr>
          <w:szCs w:val="21"/>
        </w:rPr>
      </w:sdtEndPr>
      <w:sdtContent>
        <w:p w:rsidR="002F661C" w:rsidRDefault="002F661C" w:rsidP="0062116C">
          <w:pPr>
            <w:pStyle w:val="4"/>
            <w:numPr>
              <w:ilvl w:val="0"/>
              <w:numId w:val="71"/>
            </w:numPr>
            <w:tabs>
              <w:tab w:val="left" w:pos="616"/>
            </w:tabs>
          </w:pPr>
          <w:r>
            <w:rPr>
              <w:rFonts w:hint="eastAsia"/>
            </w:rPr>
            <w:t>关联方资产转让、债务重组情况</w:t>
          </w:r>
        </w:p>
        <w:p w:rsidR="002F661C" w:rsidRDefault="00833339" w:rsidP="002F661C">
          <w:sdt>
            <w:sdtPr>
              <w:alias w:val="是否适用：关联方资产转让、债务重组情况[双击切换]"/>
              <w:tag w:val="_GBC_c590c66abdbe454e89c4c55269fb6adf"/>
              <w:id w:val="1550805786"/>
              <w:lock w:val="sdtContentLocked"/>
              <w:placeholder>
                <w:docPart w:val="GBC22222222222222222222222222222"/>
              </w:placeholder>
            </w:sdtPr>
            <w:sdtEndPr/>
            <w:sdtContent>
              <w:r w:rsidR="002F661C">
                <w:fldChar w:fldCharType="begin"/>
              </w:r>
              <w:r w:rsidR="002F661C">
                <w:instrText xml:space="preserve"> MACROBUTTON  SnrToggleCheckbox □适用 </w:instrText>
              </w:r>
              <w:r w:rsidR="002F661C">
                <w:fldChar w:fldCharType="end"/>
              </w:r>
              <w:r w:rsidR="002F661C">
                <w:fldChar w:fldCharType="begin"/>
              </w:r>
              <w:r w:rsidR="002F661C">
                <w:instrText xml:space="preserve"> MACROBUTTON  SnrToggleCheckbox √不适用 </w:instrText>
              </w:r>
              <w:r w:rsidR="002F661C">
                <w:fldChar w:fldCharType="end"/>
              </w:r>
            </w:sdtContent>
          </w:sdt>
        </w:p>
      </w:sdtContent>
    </w:sdt>
    <w:sdt>
      <w:sdtPr>
        <w:rPr>
          <w:rFonts w:ascii="宋体" w:hAnsi="宋体" w:cs="宋体" w:hint="eastAsia"/>
          <w:b w:val="0"/>
          <w:bCs w:val="0"/>
          <w:kern w:val="0"/>
          <w:szCs w:val="24"/>
        </w:rPr>
        <w:alias w:val="模块:关键管理人员报酬"/>
        <w:tag w:val="_GBC_16da1beac91f4544809058bfda2ad3bf"/>
        <w:id w:val="-1721816316"/>
        <w:lock w:val="sdtLocked"/>
        <w:placeholder>
          <w:docPart w:val="GBC22222222222222222222222222222"/>
        </w:placeholder>
      </w:sdtPr>
      <w:sdtEndPr/>
      <w:sdtContent>
        <w:p w:rsidR="002F661C" w:rsidRDefault="002F661C" w:rsidP="0062116C">
          <w:pPr>
            <w:pStyle w:val="4"/>
            <w:numPr>
              <w:ilvl w:val="0"/>
              <w:numId w:val="71"/>
            </w:numPr>
            <w:tabs>
              <w:tab w:val="left" w:pos="616"/>
            </w:tabs>
          </w:pPr>
          <w:r>
            <w:rPr>
              <w:rFonts w:hint="eastAsia"/>
            </w:rPr>
            <w:t>关键管理人员报酬</w:t>
          </w:r>
        </w:p>
        <w:sdt>
          <w:sdtPr>
            <w:alias w:val="是否适用：关键管理人员报酬[双击切换]"/>
            <w:tag w:val="_GBC_48379e9c7f5743bb916ac1cb044f4057"/>
            <w:id w:val="-46537615"/>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9076559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2286645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9"/>
            <w:gridCol w:w="2259"/>
            <w:gridCol w:w="2709"/>
            <w:gridCol w:w="1372"/>
          </w:tblGrid>
          <w:tr w:rsidR="002F661C" w:rsidTr="002F661C">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rFonts w:cs="Cambria"/>
                  </w:rPr>
                </w:pPr>
                <w:r>
                  <w:rPr>
                    <w:rFonts w:cs="Cambria" w:hint="eastAsia"/>
                  </w:rPr>
                  <w:t>项目</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rFonts w:cs="Cambria"/>
                  </w:rPr>
                </w:pPr>
                <w:r w:rsidRPr="00640817">
                  <w:rPr>
                    <w:rFonts w:cs="Cambria" w:hint="eastAsia"/>
                  </w:rPr>
                  <w:t>支付关键管理人员薪酬决策程序</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rFonts w:cs="Cambria"/>
                  </w:rPr>
                </w:pPr>
                <w:r>
                  <w:rPr>
                    <w:rFonts w:cs="Cambria" w:hint="eastAsia"/>
                  </w:rPr>
                  <w:t>本期发生额</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rFonts w:cs="Cambria"/>
                  </w:rPr>
                </w:pPr>
                <w:r>
                  <w:rPr>
                    <w:rFonts w:cs="Cambria" w:hint="eastAsia"/>
                  </w:rPr>
                  <w:t>上期发生额</w:t>
                </w:r>
              </w:p>
            </w:tc>
          </w:tr>
          <w:tr w:rsidR="002F661C" w:rsidRPr="00640817" w:rsidTr="002F661C">
            <w:tc>
              <w:tcPr>
                <w:tcW w:w="1497"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rPr>
                    <w:rFonts w:cs="Cambria"/>
                  </w:rPr>
                </w:pPr>
                <w:r>
                  <w:rPr>
                    <w:rFonts w:cs="Cambria" w:hint="eastAsia"/>
                  </w:rPr>
                  <w:t>关键管理人员报酬</w:t>
                </w:r>
              </w:p>
            </w:tc>
            <w:tc>
              <w:tcPr>
                <w:tcW w:w="1248" w:type="pct"/>
                <w:tcBorders>
                  <w:top w:val="single" w:sz="4" w:space="0" w:color="auto"/>
                  <w:left w:val="single" w:sz="4" w:space="0" w:color="auto"/>
                  <w:bottom w:val="single" w:sz="4" w:space="0" w:color="auto"/>
                  <w:right w:val="single" w:sz="4" w:space="0" w:color="auto"/>
                </w:tcBorders>
                <w:shd w:val="clear" w:color="auto" w:fill="auto"/>
              </w:tcPr>
              <w:p w:rsidR="002F661C" w:rsidRPr="00640817" w:rsidRDefault="002F661C" w:rsidP="002F661C">
                <w:pPr>
                  <w:snapToGrid w:val="0"/>
                  <w:rPr>
                    <w:rFonts w:asciiTheme="minorEastAsia" w:eastAsiaTheme="minorEastAsia" w:hAnsiTheme="minorEastAsia"/>
                    <w:szCs w:val="21"/>
                  </w:rPr>
                </w:pPr>
                <w:r w:rsidRPr="000A314E">
                  <w:rPr>
                    <w:rFonts w:asciiTheme="minorEastAsia" w:eastAsiaTheme="minorEastAsia" w:hAnsiTheme="minorEastAsia" w:cs="仿宋_GB2312"/>
                    <w:szCs w:val="21"/>
                  </w:rPr>
                  <w:t>由董事会及股东大会依据岗位及职务研究批准决定</w:t>
                </w:r>
              </w:p>
            </w:tc>
            <w:sdt>
              <w:sdtPr>
                <w:rPr>
                  <w:rFonts w:cs="Cambria"/>
                </w:rPr>
                <w:alias w:val="关键管理人员报酬"/>
                <w:tag w:val="_GBC_6a5eeb7876bb47a6bf6c201c66529695"/>
                <w:id w:val="-1523164079"/>
                <w:lock w:val="sdtLocked"/>
              </w:sdtPr>
              <w:sdtEndPr/>
              <w:sdtContent>
                <w:tc>
                  <w:tcPr>
                    <w:tcW w:w="1497"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rFonts w:cs="Cambria"/>
                      </w:rPr>
                    </w:pPr>
                    <w:r>
                      <w:rPr>
                        <w:rFonts w:cs="Cambria"/>
                      </w:rPr>
                      <w:t>691.69</w:t>
                    </w:r>
                  </w:p>
                </w:tc>
              </w:sdtContent>
            </w:sdt>
            <w:sdt>
              <w:sdtPr>
                <w:rPr>
                  <w:rFonts w:cs="Cambria"/>
                </w:rPr>
                <w:alias w:val="关键管理人员报酬"/>
                <w:tag w:val="_GBC_4719ee6cfe3f4a9189cc498f5ac2b0ac"/>
                <w:id w:val="-557477735"/>
                <w:lock w:val="sdtLocked"/>
              </w:sdtPr>
              <w:sdtEndPr/>
              <w:sdtContent>
                <w:tc>
                  <w:tcPr>
                    <w:tcW w:w="107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rsidP="002F661C">
                    <w:pPr>
                      <w:jc w:val="right"/>
                      <w:rPr>
                        <w:rFonts w:cs="Cambria"/>
                      </w:rPr>
                    </w:pPr>
                    <w:r>
                      <w:rPr>
                        <w:rFonts w:cs="Cambria"/>
                      </w:rPr>
                      <w:t>820.82</w:t>
                    </w:r>
                  </w:p>
                </w:tc>
              </w:sdtContent>
            </w:sdt>
          </w:tr>
        </w:tbl>
        <w:p w:rsidR="002F661C" w:rsidRPr="00640817" w:rsidRDefault="002F661C" w:rsidP="002F661C">
          <w:r w:rsidRPr="000A314E">
            <w:rPr>
              <w:rFonts w:asciiTheme="minorEastAsia" w:eastAsiaTheme="minorEastAsia" w:hAnsiTheme="minorEastAsia"/>
              <w:szCs w:val="21"/>
            </w:rPr>
            <w:t>本公司本期关键管理人员</w:t>
          </w:r>
          <w:r w:rsidRPr="000A314E">
            <w:rPr>
              <w:rFonts w:asciiTheme="minorEastAsia" w:eastAsiaTheme="minorEastAsia" w:hAnsiTheme="minorEastAsia" w:hint="eastAsia"/>
              <w:szCs w:val="21"/>
            </w:rPr>
            <w:t>24</w:t>
          </w:r>
          <w:r w:rsidRPr="000A314E">
            <w:rPr>
              <w:rFonts w:asciiTheme="minorEastAsia" w:eastAsiaTheme="minorEastAsia" w:hAnsiTheme="minorEastAsia"/>
              <w:szCs w:val="21"/>
            </w:rPr>
            <w:t>人，上期关键管理人员</w:t>
          </w:r>
          <w:r w:rsidRPr="000A314E">
            <w:rPr>
              <w:rFonts w:asciiTheme="minorEastAsia" w:eastAsiaTheme="minorEastAsia" w:hAnsiTheme="minorEastAsia" w:hint="eastAsia"/>
              <w:szCs w:val="21"/>
            </w:rPr>
            <w:t>26</w:t>
          </w:r>
          <w:r w:rsidRPr="000A314E">
            <w:rPr>
              <w:rFonts w:asciiTheme="minorEastAsia" w:eastAsiaTheme="minorEastAsia" w:hAnsiTheme="minorEastAsia"/>
              <w:szCs w:val="21"/>
            </w:rPr>
            <w:t>人</w:t>
          </w:r>
        </w:p>
      </w:sdtContent>
    </w:sdt>
    <w:p w:rsidR="002F661C" w:rsidRDefault="002F661C">
      <w:pPr>
        <w:rPr>
          <w:szCs w:val="21"/>
        </w:rPr>
      </w:pPr>
    </w:p>
    <w:p w:rsidR="002F661C" w:rsidRDefault="002F661C" w:rsidP="0062116C">
      <w:pPr>
        <w:pStyle w:val="3"/>
        <w:numPr>
          <w:ilvl w:val="0"/>
          <w:numId w:val="70"/>
        </w:numPr>
        <w:rPr>
          <w:rFonts w:ascii="宋体" w:hAnsi="宋体" w:cs="Arial"/>
          <w:szCs w:val="21"/>
        </w:rPr>
      </w:pPr>
      <w:r>
        <w:rPr>
          <w:rFonts w:ascii="宋体" w:hAnsi="宋体" w:cs="Arial" w:hint="eastAsia"/>
          <w:szCs w:val="21"/>
        </w:rPr>
        <w:t>关联方应收应付款项</w:t>
      </w:r>
    </w:p>
    <w:sdt>
      <w:sdtPr>
        <w:alias w:val="是否适用：关联方应收应付款项[双击切换]"/>
        <w:tag w:val="_GBC_0491d9e8d16d48149e9d04d68fe904ab"/>
        <w:id w:val="-1970279122"/>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Arial" w:hint="eastAsia"/>
          <w:b w:val="0"/>
          <w:bCs w:val="0"/>
          <w:kern w:val="0"/>
          <w:szCs w:val="21"/>
        </w:rPr>
        <w:alias w:val="模块:上市公司应收关联方款项"/>
        <w:tag w:val="_GBC_a8ddb53cf3424889a48a1749b5a1d910"/>
        <w:id w:val="-1916156801"/>
        <w:lock w:val="sdtLocked"/>
        <w:placeholder>
          <w:docPart w:val="GBC22222222222222222222222222222"/>
        </w:placeholder>
      </w:sdtPr>
      <w:sdtEndPr>
        <w:rPr>
          <w:rFonts w:ascii="仿宋_GB2312" w:eastAsia="仿宋_GB2312" w:hAnsiTheme="minorHAnsi" w:cstheme="minorBidi"/>
        </w:rPr>
      </w:sdtEndPr>
      <w:sdtContent>
        <w:p w:rsidR="002F661C" w:rsidRDefault="002F661C" w:rsidP="0062116C">
          <w:pPr>
            <w:pStyle w:val="4"/>
            <w:numPr>
              <w:ilvl w:val="0"/>
              <w:numId w:val="72"/>
            </w:numPr>
            <w:tabs>
              <w:tab w:val="left" w:pos="616"/>
            </w:tabs>
            <w:rPr>
              <w:rFonts w:ascii="宋体" w:hAnsi="宋体" w:cs="Arial"/>
              <w:szCs w:val="21"/>
            </w:rPr>
          </w:pPr>
          <w:r>
            <w:rPr>
              <w:rFonts w:hint="eastAsia"/>
            </w:rPr>
            <w:t>应收项目</w:t>
          </w:r>
        </w:p>
        <w:p w:rsidR="002F661C" w:rsidRDefault="002F661C">
          <w:pPr>
            <w:jc w:val="right"/>
            <w:rPr>
              <w:szCs w:val="21"/>
            </w:rPr>
          </w:pPr>
          <w:r>
            <w:rPr>
              <w:rFonts w:hint="eastAsia"/>
              <w:szCs w:val="21"/>
            </w:rPr>
            <w:t>单位:</w:t>
          </w:r>
          <w:sdt>
            <w:sdtPr>
              <w:rPr>
                <w:rFonts w:hint="eastAsia"/>
                <w:szCs w:val="21"/>
              </w:rPr>
              <w:alias w:val="单位：上市公司应收关联方款项"/>
              <w:tag w:val="_GBC_04d0c208b4494e01aba7984c41905093"/>
              <w:id w:val="20307526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1708012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5"/>
            <w:gridCol w:w="1364"/>
            <w:gridCol w:w="1366"/>
            <w:gridCol w:w="1364"/>
            <w:gridCol w:w="1490"/>
            <w:gridCol w:w="1864"/>
          </w:tblGrid>
          <w:tr w:rsidR="002F661C" w:rsidTr="002F661C">
            <w:tc>
              <w:tcPr>
                <w:tcW w:w="812" w:type="pct"/>
                <w:vMerge w:val="restart"/>
                <w:tcBorders>
                  <w:top w:val="single" w:sz="4" w:space="0" w:color="auto"/>
                  <w:left w:val="single" w:sz="4" w:space="0" w:color="auto"/>
                  <w:right w:val="single" w:sz="4" w:space="0" w:color="auto"/>
                </w:tcBorders>
                <w:vAlign w:val="center"/>
              </w:tcPr>
              <w:p w:rsidR="002F661C" w:rsidRDefault="002F661C" w:rsidP="002F661C">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2F661C" w:rsidRDefault="002F661C" w:rsidP="002F661C">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期初余额</w:t>
                </w:r>
              </w:p>
            </w:tc>
          </w:tr>
          <w:tr w:rsidR="002F661C" w:rsidTr="002F661C">
            <w:tc>
              <w:tcPr>
                <w:tcW w:w="812" w:type="pct"/>
                <w:vMerge/>
                <w:tcBorders>
                  <w:left w:val="single" w:sz="4" w:space="0" w:color="auto"/>
                  <w:bottom w:val="single" w:sz="4" w:space="0" w:color="auto"/>
                  <w:right w:val="single" w:sz="4" w:space="0" w:color="auto"/>
                </w:tcBorders>
                <w:vAlign w:val="center"/>
              </w:tcPr>
              <w:p w:rsidR="002F661C" w:rsidRDefault="002F661C" w:rsidP="002F661C">
                <w:pPr>
                  <w:jc w:val="center"/>
                  <w:rPr>
                    <w:szCs w:val="21"/>
                  </w:rPr>
                </w:pPr>
              </w:p>
            </w:tc>
            <w:tc>
              <w:tcPr>
                <w:tcW w:w="767" w:type="pct"/>
                <w:vMerge/>
                <w:tcBorders>
                  <w:left w:val="single" w:sz="4" w:space="0" w:color="auto"/>
                  <w:bottom w:val="single" w:sz="4" w:space="0" w:color="auto"/>
                  <w:right w:val="single" w:sz="4" w:space="0" w:color="auto"/>
                </w:tcBorders>
                <w:vAlign w:val="center"/>
              </w:tcPr>
              <w:p w:rsidR="002F661C" w:rsidRDefault="002F661C" w:rsidP="002F661C">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rPr>
                    <w:szCs w:val="21"/>
                  </w:rPr>
                </w:pPr>
                <w:r>
                  <w:rPr>
                    <w:rFonts w:hint="eastAsia"/>
                    <w:szCs w:val="21"/>
                  </w:rPr>
                  <w:t>坏账准备</w:t>
                </w:r>
              </w:p>
            </w:tc>
          </w:tr>
          <w:sdt>
            <w:sdtPr>
              <w:rPr>
                <w:rFonts w:hint="eastAsia"/>
                <w:szCs w:val="21"/>
              </w:rPr>
              <w:alias w:val="上市公司应收关联方款项明细"/>
              <w:tag w:val="_GBC_203fd12dc6be4a978fe2a9d9f5ad1070"/>
              <w:id w:val="1095362634"/>
              <w:lock w:val="sdtLocked"/>
            </w:sdtPr>
            <w:sdtEndPr/>
            <w:sdtContent>
              <w:tr w:rsidR="002F661C" w:rsidTr="002F661C">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577398048"/>
                      <w:lock w:val="sdtLocked"/>
                    </w:sdtPr>
                    <w:sdtEndPr/>
                    <w:sdtContent>
                      <w:p w:rsidR="002F661C" w:rsidRDefault="002F661C" w:rsidP="002F661C">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2380079fc0d04ce4b3122fd1fd87f272"/>
                    <w:id w:val="532233308"/>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上海异瀚数码科技有限公司</w:t>
                        </w:r>
                      </w:p>
                    </w:tc>
                  </w:sdtContent>
                </w:sdt>
                <w:sdt>
                  <w:sdtPr>
                    <w:rPr>
                      <w:szCs w:val="21"/>
                    </w:rPr>
                    <w:alias w:val="上市公司应收关联方款项明细-金额"/>
                    <w:tag w:val="_GBC_cc588a6f792141019f0d3e640cfbfc35"/>
                    <w:id w:val="-496422638"/>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294,871.80</w:t>
                        </w:r>
                      </w:p>
                    </w:tc>
                  </w:sdtContent>
                </w:sdt>
                <w:sdt>
                  <w:sdtPr>
                    <w:rPr>
                      <w:szCs w:val="21"/>
                    </w:rPr>
                    <w:alias w:val="上市公司应收关联方款项明细-计提减值金额"/>
                    <w:tag w:val="_GBC_bafd30cf7fb84997ba02375616bce0f8"/>
                    <w:id w:val="-628174693"/>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bd240354d5f04ea48630518eeb22d989"/>
                    <w:id w:val="707687724"/>
                    <w:lock w:val="sdtLocked"/>
                    <w:showingPlcHdr/>
                  </w:sdtPr>
                  <w:sdtEndPr/>
                  <w:sdtContent>
                    <w:tc>
                      <w:tcPr>
                        <w:tcW w:w="83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5863f5c59166487cb6350da179170e3b"/>
                    <w:id w:val="2010173422"/>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收关联方款项明细"/>
              <w:tag w:val="_GBC_203fd12dc6be4a978fe2a9d9f5ad1070"/>
              <w:id w:val="1233961421"/>
              <w:lock w:val="sdtLocked"/>
            </w:sdtPr>
            <w:sdtEndPr/>
            <w:sdtContent>
              <w:tr w:rsidR="002F661C" w:rsidTr="002F661C">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636569393"/>
                      <w:lock w:val="sdtLocked"/>
                    </w:sdtPr>
                    <w:sdtEndPr/>
                    <w:sdtContent>
                      <w:p w:rsidR="002F661C" w:rsidRDefault="002F661C" w:rsidP="002F661C">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2380079fc0d04ce4b3122fd1fd87f272"/>
                    <w:id w:val="1079789870"/>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深圳市茁壮网络股份有限公司</w:t>
                        </w:r>
                      </w:p>
                    </w:tc>
                  </w:sdtContent>
                </w:sdt>
                <w:sdt>
                  <w:sdtPr>
                    <w:rPr>
                      <w:szCs w:val="21"/>
                    </w:rPr>
                    <w:alias w:val="上市公司应收关联方款项明细-金额"/>
                    <w:tag w:val="_GBC_cc588a6f792141019f0d3e640cfbfc35"/>
                    <w:id w:val="-1011906577"/>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207,384.62</w:t>
                        </w:r>
                      </w:p>
                    </w:tc>
                  </w:sdtContent>
                </w:sdt>
                <w:sdt>
                  <w:sdtPr>
                    <w:rPr>
                      <w:szCs w:val="21"/>
                    </w:rPr>
                    <w:alias w:val="上市公司应收关联方款项明细-计提减值金额"/>
                    <w:tag w:val="_GBC_bafd30cf7fb84997ba02375616bce0f8"/>
                    <w:id w:val="1249774400"/>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bd240354d5f04ea48630518eeb22d989"/>
                    <w:id w:val="-347951829"/>
                    <w:lock w:val="sdtLocked"/>
                    <w:showingPlcHdr/>
                  </w:sdtPr>
                  <w:sdtEndPr/>
                  <w:sdtContent>
                    <w:tc>
                      <w:tcPr>
                        <w:tcW w:w="83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5863f5c59166487cb6350da179170e3b"/>
                    <w:id w:val="-161589898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收关联方款项明细"/>
              <w:tag w:val="_GBC_203fd12dc6be4a978fe2a9d9f5ad1070"/>
              <w:id w:val="1703669804"/>
              <w:lock w:val="sdtLocked"/>
            </w:sdtPr>
            <w:sdtEndPr/>
            <w:sdtContent>
              <w:tr w:rsidR="002F661C" w:rsidTr="002F661C">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913741883"/>
                      <w:lock w:val="sdtLocked"/>
                    </w:sdtPr>
                    <w:sdtEndPr/>
                    <w:sdtContent>
                      <w:p w:rsidR="002F661C" w:rsidRDefault="002F661C" w:rsidP="002F661C">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2120281057"/>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北京北广传媒地铁电视有限公司</w:t>
                        </w:r>
                      </w:p>
                    </w:tc>
                  </w:sdtContent>
                </w:sdt>
                <w:sdt>
                  <w:sdtPr>
                    <w:rPr>
                      <w:szCs w:val="21"/>
                    </w:rPr>
                    <w:alias w:val="上市公司应收关联方款项明细-金额"/>
                    <w:tag w:val="_GBC_cc588a6f792141019f0d3e640cfbfc35"/>
                    <w:id w:val="802660841"/>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1,300.00</w:t>
                        </w:r>
                      </w:p>
                    </w:tc>
                  </w:sdtContent>
                </w:sdt>
                <w:sdt>
                  <w:sdtPr>
                    <w:rPr>
                      <w:szCs w:val="21"/>
                    </w:rPr>
                    <w:alias w:val="上市公司应收关联方款项明细-计提减值金额"/>
                    <w:tag w:val="_GBC_bafd30cf7fb84997ba02375616bce0f8"/>
                    <w:id w:val="-679200404"/>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65.00</w:t>
                        </w:r>
                      </w:p>
                    </w:tc>
                  </w:sdtContent>
                </w:sdt>
                <w:sdt>
                  <w:sdtPr>
                    <w:rPr>
                      <w:szCs w:val="21"/>
                    </w:rPr>
                    <w:alias w:val="上市公司应收关联方款项明细-金额"/>
                    <w:tag w:val="_GBC_bd240354d5f04ea48630518eeb22d989"/>
                    <w:id w:val="779604856"/>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89,612.90</w:t>
                        </w:r>
                      </w:p>
                    </w:tc>
                  </w:sdtContent>
                </w:sdt>
                <w:sdt>
                  <w:sdtPr>
                    <w:rPr>
                      <w:szCs w:val="21"/>
                    </w:rPr>
                    <w:alias w:val="上市公司应收关联方款项明细-计提减值金额"/>
                    <w:tag w:val="_GBC_5863f5c59166487cb6350da179170e3b"/>
                    <w:id w:val="213162116"/>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4,480.65</w:t>
                        </w:r>
                      </w:p>
                    </w:tc>
                  </w:sdtContent>
                </w:sdt>
              </w:tr>
            </w:sdtContent>
          </w:sdt>
          <w:sdt>
            <w:sdtPr>
              <w:rPr>
                <w:rFonts w:hint="eastAsia"/>
                <w:szCs w:val="21"/>
              </w:rPr>
              <w:alias w:val="上市公司应收关联方款项明细"/>
              <w:tag w:val="_GBC_203fd12dc6be4a978fe2a9d9f5ad1070"/>
              <w:id w:val="298187762"/>
              <w:lock w:val="sdtLocked"/>
            </w:sdtPr>
            <w:sdtEndPr/>
            <w:sdtContent>
              <w:tr w:rsidR="002F661C" w:rsidTr="002F661C">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213310603"/>
                      <w:lock w:val="sdtLocked"/>
                    </w:sdtPr>
                    <w:sdtEndPr/>
                    <w:sdtContent>
                      <w:p w:rsidR="002F661C" w:rsidRDefault="002F661C" w:rsidP="002F661C">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2111924905"/>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北京北广传媒城市电视有限公司</w:t>
                        </w:r>
                      </w:p>
                    </w:tc>
                  </w:sdtContent>
                </w:sdt>
                <w:sdt>
                  <w:sdtPr>
                    <w:rPr>
                      <w:szCs w:val="21"/>
                    </w:rPr>
                    <w:alias w:val="上市公司应收关联方款项明细-金额"/>
                    <w:tag w:val="_GBC_cc588a6f792141019f0d3e640cfbfc35"/>
                    <w:id w:val="955291581"/>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93,109.68</w:t>
                        </w:r>
                      </w:p>
                    </w:tc>
                  </w:sdtContent>
                </w:sdt>
                <w:sdt>
                  <w:sdtPr>
                    <w:rPr>
                      <w:szCs w:val="21"/>
                    </w:rPr>
                    <w:alias w:val="上市公司应收关联方款项明细-计提减值金额"/>
                    <w:tag w:val="_GBC_bafd30cf7fb84997ba02375616bce0f8"/>
                    <w:id w:val="-1886245926"/>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4,655.48</w:t>
                        </w:r>
                      </w:p>
                    </w:tc>
                  </w:sdtContent>
                </w:sdt>
                <w:sdt>
                  <w:sdtPr>
                    <w:rPr>
                      <w:szCs w:val="21"/>
                    </w:rPr>
                    <w:alias w:val="上市公司应收关联方款项明细-金额"/>
                    <w:tag w:val="_GBC_bd240354d5f04ea48630518eeb22d989"/>
                    <w:id w:val="-1871214649"/>
                    <w:lock w:val="sdtLocked"/>
                    <w:showingPlcHdr/>
                  </w:sdtPr>
                  <w:sdtEndPr/>
                  <w:sdtContent>
                    <w:tc>
                      <w:tcPr>
                        <w:tcW w:w="83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5863f5c59166487cb6350da179170e3b"/>
                    <w:id w:val="699661172"/>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收关联方款项明细"/>
              <w:tag w:val="_GBC_203fd12dc6be4a978fe2a9d9f5ad1070"/>
              <w:id w:val="1913503494"/>
              <w:lock w:val="sdtLocked"/>
            </w:sdtPr>
            <w:sdtEndPr/>
            <w:sdtContent>
              <w:tr w:rsidR="002F661C" w:rsidTr="002F661C">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593862419"/>
                      <w:lock w:val="sdtLocked"/>
                    </w:sdtPr>
                    <w:sdtEndPr/>
                    <w:sdtContent>
                      <w:p w:rsidR="002F661C" w:rsidRDefault="002F661C" w:rsidP="002F661C">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1285617131"/>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北京中广传播有限公司</w:t>
                        </w:r>
                      </w:p>
                    </w:tc>
                  </w:sdtContent>
                </w:sdt>
                <w:sdt>
                  <w:sdtPr>
                    <w:rPr>
                      <w:szCs w:val="21"/>
                    </w:rPr>
                    <w:alias w:val="上市公司应收关联方款项明细-金额"/>
                    <w:tag w:val="_GBC_cc588a6f792141019f0d3e640cfbfc35"/>
                    <w:id w:val="-1557767512"/>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8,506.81</w:t>
                        </w:r>
                      </w:p>
                    </w:tc>
                  </w:sdtContent>
                </w:sdt>
                <w:sdt>
                  <w:sdtPr>
                    <w:rPr>
                      <w:szCs w:val="21"/>
                    </w:rPr>
                    <w:alias w:val="上市公司应收关联方款项明细-计提减值金额"/>
                    <w:tag w:val="_GBC_bafd30cf7fb84997ba02375616bce0f8"/>
                    <w:id w:val="992455410"/>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425.34</w:t>
                        </w:r>
                      </w:p>
                    </w:tc>
                  </w:sdtContent>
                </w:sdt>
                <w:sdt>
                  <w:sdtPr>
                    <w:rPr>
                      <w:szCs w:val="21"/>
                    </w:rPr>
                    <w:alias w:val="上市公司应收关联方款项明细-金额"/>
                    <w:tag w:val="_GBC_bd240354d5f04ea48630518eeb22d989"/>
                    <w:id w:val="1527063132"/>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8,756.85</w:t>
                        </w:r>
                      </w:p>
                    </w:tc>
                  </w:sdtContent>
                </w:sdt>
                <w:sdt>
                  <w:sdtPr>
                    <w:rPr>
                      <w:szCs w:val="21"/>
                    </w:rPr>
                    <w:alias w:val="上市公司应收关联方款项明细-计提减值金额"/>
                    <w:tag w:val="_GBC_5863f5c59166487cb6350da179170e3b"/>
                    <w:id w:val="2098054070"/>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437.84</w:t>
                        </w:r>
                      </w:p>
                    </w:tc>
                  </w:sdtContent>
                </w:sdt>
              </w:tr>
            </w:sdtContent>
          </w:sdt>
          <w:sdt>
            <w:sdtPr>
              <w:rPr>
                <w:rFonts w:hint="eastAsia"/>
                <w:szCs w:val="21"/>
              </w:rPr>
              <w:alias w:val="上市公司应收关联方款项明细"/>
              <w:tag w:val="_GBC_203fd12dc6be4a978fe2a9d9f5ad1070"/>
              <w:id w:val="323556720"/>
              <w:lock w:val="sdtLocked"/>
            </w:sdtPr>
            <w:sdtEndPr/>
            <w:sdtContent>
              <w:tr w:rsidR="002F661C" w:rsidTr="002F661C">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383396803"/>
                      <w:lock w:val="sdtLocked"/>
                    </w:sdtPr>
                    <w:sdtEndPr/>
                    <w:sdtContent>
                      <w:p w:rsidR="002F661C" w:rsidRDefault="002F661C" w:rsidP="002F661C">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114107513"/>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东方嘉影电视院线传媒股份公司</w:t>
                        </w:r>
                      </w:p>
                    </w:tc>
                  </w:sdtContent>
                </w:sdt>
                <w:sdt>
                  <w:sdtPr>
                    <w:rPr>
                      <w:szCs w:val="21"/>
                    </w:rPr>
                    <w:alias w:val="上市公司应收关联方款项明细-金额"/>
                    <w:tag w:val="_GBC_cc588a6f792141019f0d3e640cfbfc35"/>
                    <w:id w:val="2060669159"/>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9,236.00</w:t>
                        </w:r>
                      </w:p>
                    </w:tc>
                  </w:sdtContent>
                </w:sdt>
                <w:sdt>
                  <w:sdtPr>
                    <w:rPr>
                      <w:szCs w:val="21"/>
                    </w:rPr>
                    <w:alias w:val="上市公司应收关联方款项明细-计提减值金额"/>
                    <w:tag w:val="_GBC_bafd30cf7fb84997ba02375616bce0f8"/>
                    <w:id w:val="56445285"/>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461.80</w:t>
                        </w:r>
                      </w:p>
                    </w:tc>
                  </w:sdtContent>
                </w:sdt>
                <w:sdt>
                  <w:sdtPr>
                    <w:rPr>
                      <w:szCs w:val="21"/>
                    </w:rPr>
                    <w:alias w:val="上市公司应收关联方款项明细-金额"/>
                    <w:tag w:val="_GBC_bd240354d5f04ea48630518eeb22d989"/>
                    <w:id w:val="-235021754"/>
                    <w:lock w:val="sdtLocked"/>
                    <w:showingPlcHdr/>
                  </w:sdtPr>
                  <w:sdtEndPr/>
                  <w:sdtContent>
                    <w:tc>
                      <w:tcPr>
                        <w:tcW w:w="83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5863f5c59166487cb6350da179170e3b"/>
                    <w:id w:val="664975132"/>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收关联方款项明细"/>
              <w:tag w:val="_GBC_203fd12dc6be4a978fe2a9d9f5ad1070"/>
              <w:id w:val="2070603456"/>
              <w:lock w:val="sdtLocked"/>
            </w:sdtPr>
            <w:sdtEndPr/>
            <w:sdtContent>
              <w:tr w:rsidR="002F661C" w:rsidTr="002F661C">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024939213"/>
                      <w:lock w:val="sdtLocked"/>
                    </w:sdtPr>
                    <w:sdtEndPr/>
                    <w:sdtContent>
                      <w:p w:rsidR="002F661C" w:rsidRDefault="002F661C" w:rsidP="002F661C">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415376477"/>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北京人民广播电台</w:t>
                        </w:r>
                      </w:p>
                    </w:tc>
                  </w:sdtContent>
                </w:sdt>
                <w:sdt>
                  <w:sdtPr>
                    <w:rPr>
                      <w:szCs w:val="21"/>
                    </w:rPr>
                    <w:alias w:val="上市公司应收关联方款项明细-金额"/>
                    <w:tag w:val="_GBC_cc588a6f792141019f0d3e640cfbfc35"/>
                    <w:id w:val="1234431908"/>
                    <w:lock w:val="sdtLocked"/>
                    <w:showingPlcHdr/>
                  </w:sdtPr>
                  <w:sdtEndPr/>
                  <w:sdtContent>
                    <w:tc>
                      <w:tcPr>
                        <w:tcW w:w="76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bafd30cf7fb84997ba02375616bce0f8"/>
                    <w:id w:val="-798994367"/>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bd240354d5f04ea48630518eeb22d989"/>
                    <w:id w:val="633611624"/>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909,300.00</w:t>
                        </w:r>
                      </w:p>
                    </w:tc>
                  </w:sdtContent>
                </w:sdt>
                <w:sdt>
                  <w:sdtPr>
                    <w:rPr>
                      <w:szCs w:val="21"/>
                    </w:rPr>
                    <w:alias w:val="上市公司应收关联方款项明细-计提减值金额"/>
                    <w:tag w:val="_GBC_5863f5c59166487cb6350da179170e3b"/>
                    <w:id w:val="1391687710"/>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45,465.00</w:t>
                        </w:r>
                      </w:p>
                    </w:tc>
                  </w:sdtContent>
                </w:sdt>
              </w:tr>
            </w:sdtContent>
          </w:sdt>
          <w:sdt>
            <w:sdtPr>
              <w:rPr>
                <w:rFonts w:hint="eastAsia"/>
                <w:szCs w:val="21"/>
              </w:rPr>
              <w:alias w:val="上市公司应收关联方款项明细"/>
              <w:tag w:val="_GBC_203fd12dc6be4a978fe2a9d9f5ad1070"/>
              <w:id w:val="1836954090"/>
              <w:lock w:val="sdtLocked"/>
            </w:sdtPr>
            <w:sdtEndPr/>
            <w:sdtContent>
              <w:tr w:rsidR="002F661C" w:rsidTr="002F661C">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824903936"/>
                      <w:lock w:val="sdtLocked"/>
                    </w:sdtPr>
                    <w:sdtEndPr/>
                    <w:sdtContent>
                      <w:p w:rsidR="002F661C" w:rsidRDefault="002F661C" w:rsidP="002F661C">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809362545"/>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北京歌华文化设施管理有限公司</w:t>
                        </w:r>
                      </w:p>
                    </w:tc>
                  </w:sdtContent>
                </w:sdt>
                <w:sdt>
                  <w:sdtPr>
                    <w:rPr>
                      <w:szCs w:val="21"/>
                    </w:rPr>
                    <w:alias w:val="上市公司应收关联方款项明细-金额"/>
                    <w:tag w:val="_GBC_cc588a6f792141019f0d3e640cfbfc35"/>
                    <w:id w:val="552283334"/>
                    <w:lock w:val="sdtLocked"/>
                    <w:showingPlcHdr/>
                  </w:sdtPr>
                  <w:sdtEndPr/>
                  <w:sdtContent>
                    <w:tc>
                      <w:tcPr>
                        <w:tcW w:w="76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bafd30cf7fb84997ba02375616bce0f8"/>
                    <w:id w:val="-289131408"/>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bd240354d5f04ea48630518eeb22d989"/>
                    <w:id w:val="-193310606"/>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67,905.80</w:t>
                        </w:r>
                      </w:p>
                    </w:tc>
                  </w:sdtContent>
                </w:sdt>
                <w:sdt>
                  <w:sdtPr>
                    <w:rPr>
                      <w:szCs w:val="21"/>
                    </w:rPr>
                    <w:alias w:val="上市公司应收关联方款项明细-计提减值金额"/>
                    <w:tag w:val="_GBC_5863f5c59166487cb6350da179170e3b"/>
                    <w:id w:val="1759554110"/>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60,951.33</w:t>
                        </w:r>
                      </w:p>
                    </w:tc>
                  </w:sdtContent>
                </w:sdt>
              </w:tr>
            </w:sdtContent>
          </w:sdt>
          <w:sdt>
            <w:sdtPr>
              <w:rPr>
                <w:rFonts w:hint="eastAsia"/>
                <w:szCs w:val="21"/>
              </w:rPr>
              <w:alias w:val="上市公司应收关联方款项明细"/>
              <w:tag w:val="_GBC_203fd12dc6be4a978fe2a9d9f5ad1070"/>
              <w:id w:val="-523717927"/>
              <w:lock w:val="sdtLocked"/>
            </w:sdtPr>
            <w:sdtEndPr/>
            <w:sdtContent>
              <w:tr w:rsidR="002F661C" w:rsidTr="002F661C">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776403436"/>
                      <w:lock w:val="sdtLocked"/>
                    </w:sdtPr>
                    <w:sdtEndPr/>
                    <w:sdtContent>
                      <w:p w:rsidR="002F661C" w:rsidRDefault="002F661C" w:rsidP="002F661C">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1810206099"/>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北京美光房地产开发有限公司</w:t>
                        </w:r>
                      </w:p>
                    </w:tc>
                  </w:sdtContent>
                </w:sdt>
                <w:sdt>
                  <w:sdtPr>
                    <w:rPr>
                      <w:szCs w:val="21"/>
                    </w:rPr>
                    <w:alias w:val="上市公司应收关联方款项明细-金额"/>
                    <w:tag w:val="_GBC_cc588a6f792141019f0d3e640cfbfc35"/>
                    <w:id w:val="-1592010991"/>
                    <w:lock w:val="sdtLocked"/>
                    <w:showingPlcHdr/>
                  </w:sdtPr>
                  <w:sdtEndPr/>
                  <w:sdtContent>
                    <w:tc>
                      <w:tcPr>
                        <w:tcW w:w="768"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bafd30cf7fb84997ba02375616bce0f8"/>
                    <w:id w:val="501167171"/>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bd240354d5f04ea48630518eeb22d989"/>
                    <w:id w:val="907809175"/>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73,975.35</w:t>
                        </w:r>
                      </w:p>
                    </w:tc>
                  </w:sdtContent>
                </w:sdt>
                <w:sdt>
                  <w:sdtPr>
                    <w:rPr>
                      <w:szCs w:val="21"/>
                    </w:rPr>
                    <w:alias w:val="上市公司应收关联方款项明细-计提减值金额"/>
                    <w:tag w:val="_GBC_5863f5c59166487cb6350da179170e3b"/>
                    <w:id w:val="252871337"/>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3,698.77</w:t>
                        </w:r>
                      </w:p>
                    </w:tc>
                  </w:sdtContent>
                </w:sdt>
              </w:tr>
            </w:sdtContent>
          </w:sdt>
        </w:tbl>
        <w:p w:rsidR="002F661C" w:rsidRDefault="002F661C"/>
        <w:p w:rsidR="002F661C" w:rsidRDefault="00833339">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354574564"/>
        <w:lock w:val="sdtLocked"/>
        <w:placeholder>
          <w:docPart w:val="GBC22222222222222222222222222222"/>
        </w:placeholder>
      </w:sdtPr>
      <w:sdtEndPr>
        <w:rPr>
          <w:rFonts w:ascii="仿宋_GB2312" w:eastAsia="仿宋_GB2312" w:hAnsiTheme="minorHAnsi" w:cstheme="minorBidi"/>
          <w:szCs w:val="21"/>
        </w:rPr>
      </w:sdtEndPr>
      <w:sdtContent>
        <w:p w:rsidR="002F661C" w:rsidRDefault="002F661C" w:rsidP="0062116C">
          <w:pPr>
            <w:pStyle w:val="4"/>
            <w:numPr>
              <w:ilvl w:val="0"/>
              <w:numId w:val="72"/>
            </w:numPr>
            <w:tabs>
              <w:tab w:val="left" w:pos="616"/>
            </w:tabs>
          </w:pPr>
          <w:r>
            <w:rPr>
              <w:rFonts w:hint="eastAsia"/>
            </w:rPr>
            <w:t>应付项目</w:t>
          </w:r>
        </w:p>
        <w:p w:rsidR="002F661C" w:rsidRDefault="002F661C">
          <w:pPr>
            <w:jc w:val="right"/>
            <w:rPr>
              <w:szCs w:val="21"/>
            </w:rPr>
          </w:pPr>
          <w:r>
            <w:rPr>
              <w:rFonts w:hint="eastAsia"/>
              <w:szCs w:val="21"/>
            </w:rPr>
            <w:t>单位:</w:t>
          </w:r>
          <w:sdt>
            <w:sdtPr>
              <w:rPr>
                <w:rFonts w:hint="eastAsia"/>
                <w:szCs w:val="21"/>
              </w:rPr>
              <w:alias w:val="单位：上市公司应付关联方款项"/>
              <w:tag w:val="_GBC_08d04faee6a64768877db8f6ab14663e"/>
              <w:id w:val="-1850411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261384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27"/>
            <w:gridCol w:w="2047"/>
            <w:gridCol w:w="2049"/>
            <w:gridCol w:w="2670"/>
          </w:tblGrid>
          <w:tr w:rsidR="002F661C" w:rsidTr="002F661C">
            <w:tc>
              <w:tcPr>
                <w:tcW w:w="1196" w:type="pct"/>
                <w:tcBorders>
                  <w:top w:val="single" w:sz="4" w:space="0" w:color="auto"/>
                  <w:left w:val="single" w:sz="4" w:space="0" w:color="auto"/>
                  <w:right w:val="single" w:sz="4" w:space="0" w:color="auto"/>
                </w:tcBorders>
              </w:tcPr>
              <w:p w:rsidR="002F661C" w:rsidRDefault="002F661C" w:rsidP="002F661C">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2F661C" w:rsidRDefault="002F661C" w:rsidP="002F661C">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1116680567"/>
              <w:lock w:val="sdtLocked"/>
            </w:sdtPr>
            <w:sdtEndPr/>
            <w:sdtContent>
              <w:tr w:rsidR="002F661C" w:rsidTr="002F661C">
                <w:sdt>
                  <w:sdtPr>
                    <w:rPr>
                      <w:rFonts w:hint="eastAsia"/>
                      <w:szCs w:val="21"/>
                    </w:rPr>
                    <w:alias w:val="上市公司应付关联方款项明细-项目名称"/>
                    <w:tag w:val="_GBC_6233adb0f6b54f128938af25d0d69653"/>
                    <w:id w:val="-1626539383"/>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121017981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北京北电科林电子有</w:t>
                        </w:r>
                        <w:r>
                          <w:rPr>
                            <w:szCs w:val="21"/>
                          </w:rPr>
                          <w:lastRenderedPageBreak/>
                          <w:t>限公司</w:t>
                        </w:r>
                      </w:p>
                    </w:tc>
                  </w:sdtContent>
                </w:sdt>
                <w:sdt>
                  <w:sdtPr>
                    <w:rPr>
                      <w:szCs w:val="21"/>
                    </w:rPr>
                    <w:alias w:val="上市公司应付关联方款项明细-金额"/>
                    <w:tag w:val="_GBC_c0b3b7a0b8574da2b1f8c7b47eb7dc95"/>
                    <w:id w:val="87828396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4,362,797.86</w:t>
                        </w:r>
                      </w:p>
                    </w:tc>
                  </w:sdtContent>
                </w:sdt>
                <w:sdt>
                  <w:sdtPr>
                    <w:rPr>
                      <w:szCs w:val="21"/>
                    </w:rPr>
                    <w:alias w:val="上市公司应付关联方款项明细-金额"/>
                    <w:tag w:val="_GBC_c2152582304d4e45a85f442e3a66d522"/>
                    <w:id w:val="1773972339"/>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9,457,447.94</w:t>
                        </w:r>
                      </w:p>
                    </w:tc>
                  </w:sdtContent>
                </w:sdt>
              </w:tr>
            </w:sdtContent>
          </w:sdt>
          <w:sdt>
            <w:sdtPr>
              <w:rPr>
                <w:rFonts w:hint="eastAsia"/>
                <w:szCs w:val="21"/>
              </w:rPr>
              <w:alias w:val="上市公司应付关联方款项明细"/>
              <w:tag w:val="_GBC_bb3d19486f2b460b856a135056bd0897"/>
              <w:id w:val="271136172"/>
              <w:lock w:val="sdtLocked"/>
            </w:sdtPr>
            <w:sdtEndPr/>
            <w:sdtContent>
              <w:tr w:rsidR="002F661C" w:rsidTr="002F661C">
                <w:sdt>
                  <w:sdtPr>
                    <w:rPr>
                      <w:rFonts w:hint="eastAsia"/>
                      <w:szCs w:val="21"/>
                    </w:rPr>
                    <w:alias w:val="上市公司应付关联方款项明细-项目名称"/>
                    <w:tag w:val="_GBC_6233adb0f6b54f128938af25d0d69653"/>
                    <w:id w:val="-97498927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145822185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北京瑞特影音贸易公司</w:t>
                        </w:r>
                      </w:p>
                    </w:tc>
                  </w:sdtContent>
                </w:sdt>
                <w:sdt>
                  <w:sdtPr>
                    <w:rPr>
                      <w:szCs w:val="21"/>
                    </w:rPr>
                    <w:alias w:val="上市公司应付关联方款项明细-金额"/>
                    <w:tag w:val="_GBC_c0b3b7a0b8574da2b1f8c7b47eb7dc95"/>
                    <w:id w:val="-136721776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850,000.00</w:t>
                        </w:r>
                      </w:p>
                    </w:tc>
                  </w:sdtContent>
                </w:sdt>
                <w:sdt>
                  <w:sdtPr>
                    <w:rPr>
                      <w:szCs w:val="21"/>
                    </w:rPr>
                    <w:alias w:val="上市公司应付关联方款项明细-金额"/>
                    <w:tag w:val="_GBC_c2152582304d4e45a85f442e3a66d522"/>
                    <w:id w:val="-99725675"/>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1,400,000.00</w:t>
                        </w:r>
                      </w:p>
                    </w:tc>
                  </w:sdtContent>
                </w:sdt>
              </w:tr>
            </w:sdtContent>
          </w:sdt>
          <w:sdt>
            <w:sdtPr>
              <w:rPr>
                <w:rFonts w:hint="eastAsia"/>
                <w:szCs w:val="21"/>
              </w:rPr>
              <w:alias w:val="上市公司应付关联方款项明细"/>
              <w:tag w:val="_GBC_bb3d19486f2b460b856a135056bd0897"/>
              <w:id w:val="-1047141021"/>
              <w:lock w:val="sdtLocked"/>
            </w:sdtPr>
            <w:sdtEndPr/>
            <w:sdtContent>
              <w:tr w:rsidR="002F661C" w:rsidTr="002F661C">
                <w:sdt>
                  <w:sdtPr>
                    <w:rPr>
                      <w:rFonts w:hint="eastAsia"/>
                      <w:szCs w:val="21"/>
                    </w:rPr>
                    <w:alias w:val="上市公司应付关联方款项明细-项目名称"/>
                    <w:tag w:val="_GBC_6233adb0f6b54f128938af25d0d69653"/>
                    <w:id w:val="153707768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35369786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北京北广传媒移动电视有限公司</w:t>
                        </w:r>
                      </w:p>
                    </w:tc>
                  </w:sdtContent>
                </w:sdt>
                <w:sdt>
                  <w:sdtPr>
                    <w:rPr>
                      <w:szCs w:val="21"/>
                    </w:rPr>
                    <w:alias w:val="上市公司应付关联方款项明细-金额"/>
                    <w:tag w:val="_GBC_c0b3b7a0b8574da2b1f8c7b47eb7dc95"/>
                    <w:id w:val="-93227941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392,781.16</w:t>
                        </w:r>
                      </w:p>
                    </w:tc>
                  </w:sdtContent>
                </w:sdt>
                <w:sdt>
                  <w:sdtPr>
                    <w:rPr>
                      <w:szCs w:val="21"/>
                    </w:rPr>
                    <w:alias w:val="上市公司应付关联方款项明细-金额"/>
                    <w:tag w:val="_GBC_c2152582304d4e45a85f442e3a66d522"/>
                    <w:id w:val="-1120599167"/>
                    <w:lock w:val="sdtLocked"/>
                    <w:showingPlcHdr/>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GBC_bb3d19486f2b460b856a135056bd0897"/>
              <w:id w:val="-1647115780"/>
              <w:lock w:val="sdtLocked"/>
            </w:sdtPr>
            <w:sdtEndPr/>
            <w:sdtContent>
              <w:tr w:rsidR="002F661C" w:rsidTr="002F661C">
                <w:sdt>
                  <w:sdtPr>
                    <w:rPr>
                      <w:rFonts w:hint="eastAsia"/>
                      <w:szCs w:val="21"/>
                    </w:rPr>
                    <w:alias w:val="上市公司应付关联方款项明细-项目名称"/>
                    <w:tag w:val="_GBC_6233adb0f6b54f128938af25d0d69653"/>
                    <w:id w:val="1972554494"/>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558782853"/>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上海文广互动电视有限公司</w:t>
                        </w:r>
                      </w:p>
                    </w:tc>
                  </w:sdtContent>
                </w:sdt>
                <w:sdt>
                  <w:sdtPr>
                    <w:rPr>
                      <w:szCs w:val="21"/>
                    </w:rPr>
                    <w:alias w:val="上市公司应付关联方款项明细-金额"/>
                    <w:tag w:val="_GBC_c0b3b7a0b8574da2b1f8c7b47eb7dc95"/>
                    <w:id w:val="71014772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230,091.90</w:t>
                        </w:r>
                      </w:p>
                    </w:tc>
                  </w:sdtContent>
                </w:sdt>
                <w:sdt>
                  <w:sdtPr>
                    <w:rPr>
                      <w:szCs w:val="21"/>
                    </w:rPr>
                    <w:alias w:val="上市公司应付关联方款项明细-金额"/>
                    <w:tag w:val="_GBC_c2152582304d4e45a85f442e3a66d522"/>
                    <w:id w:val="-196364324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2,871,943.49</w:t>
                        </w:r>
                      </w:p>
                    </w:tc>
                  </w:sdtContent>
                </w:sdt>
              </w:tr>
            </w:sdtContent>
          </w:sdt>
          <w:sdt>
            <w:sdtPr>
              <w:rPr>
                <w:rFonts w:hint="eastAsia"/>
                <w:szCs w:val="21"/>
              </w:rPr>
              <w:alias w:val="上市公司应付关联方款项明细"/>
              <w:tag w:val="_GBC_bb3d19486f2b460b856a135056bd0897"/>
              <w:id w:val="747695314"/>
              <w:lock w:val="sdtLocked"/>
            </w:sdtPr>
            <w:sdtEndPr/>
            <w:sdtContent>
              <w:tr w:rsidR="002F661C" w:rsidTr="002F661C">
                <w:sdt>
                  <w:sdtPr>
                    <w:rPr>
                      <w:rFonts w:hint="eastAsia"/>
                      <w:szCs w:val="21"/>
                    </w:rPr>
                    <w:alias w:val="上市公司应付关联方款项明细-项目名称"/>
                    <w:tag w:val="_GBC_6233adb0f6b54f128938af25d0d69653"/>
                    <w:id w:val="2095895917"/>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48874931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北京歌华科技中心有限公司</w:t>
                        </w:r>
                      </w:p>
                    </w:tc>
                  </w:sdtContent>
                </w:sdt>
                <w:sdt>
                  <w:sdtPr>
                    <w:rPr>
                      <w:szCs w:val="21"/>
                    </w:rPr>
                    <w:alias w:val="上市公司应付关联方款项明细-金额"/>
                    <w:tag w:val="_GBC_c0b3b7a0b8574da2b1f8c7b47eb7dc95"/>
                    <w:id w:val="70660430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99,666.69</w:t>
                        </w:r>
                      </w:p>
                    </w:tc>
                  </w:sdtContent>
                </w:sdt>
                <w:sdt>
                  <w:sdtPr>
                    <w:rPr>
                      <w:szCs w:val="21"/>
                    </w:rPr>
                    <w:alias w:val="上市公司应付关联方款项明细-金额"/>
                    <w:tag w:val="_GBC_c2152582304d4e45a85f442e3a66d522"/>
                    <w:id w:val="131553246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224,666.67</w:t>
                        </w:r>
                      </w:p>
                    </w:tc>
                  </w:sdtContent>
                </w:sdt>
              </w:tr>
            </w:sdtContent>
          </w:sdt>
          <w:sdt>
            <w:sdtPr>
              <w:rPr>
                <w:rFonts w:hint="eastAsia"/>
                <w:szCs w:val="21"/>
              </w:rPr>
              <w:alias w:val="上市公司应付关联方款项明细"/>
              <w:tag w:val="_GBC_bb3d19486f2b460b856a135056bd0897"/>
              <w:id w:val="157897808"/>
              <w:lock w:val="sdtLocked"/>
            </w:sdtPr>
            <w:sdtEndPr/>
            <w:sdtContent>
              <w:tr w:rsidR="002F661C" w:rsidTr="002F661C">
                <w:sdt>
                  <w:sdtPr>
                    <w:rPr>
                      <w:rFonts w:hint="eastAsia"/>
                      <w:szCs w:val="21"/>
                    </w:rPr>
                    <w:alias w:val="上市公司应付关联方款项明细-项目名称"/>
                    <w:tag w:val="_GBC_6233adb0f6b54f128938af25d0d69653"/>
                    <w:id w:val="-152847826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96177264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北京北广传媒集团有限公司</w:t>
                        </w:r>
                      </w:p>
                    </w:tc>
                  </w:sdtContent>
                </w:sdt>
                <w:sdt>
                  <w:sdtPr>
                    <w:rPr>
                      <w:szCs w:val="21"/>
                    </w:rPr>
                    <w:alias w:val="上市公司应付关联方款项明细-金额"/>
                    <w:tag w:val="_GBC_c0b3b7a0b8574da2b1f8c7b47eb7dc95"/>
                    <w:id w:val="-1510664778"/>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91,397.89</w:t>
                        </w:r>
                      </w:p>
                    </w:tc>
                  </w:sdtContent>
                </w:sdt>
                <w:sdt>
                  <w:sdtPr>
                    <w:rPr>
                      <w:szCs w:val="21"/>
                    </w:rPr>
                    <w:alias w:val="上市公司应付关联方款项明细-金额"/>
                    <w:tag w:val="_GBC_c2152582304d4e45a85f442e3a66d522"/>
                    <w:id w:val="760574132"/>
                    <w:lock w:val="sdtLocked"/>
                    <w:showingPlcHdr/>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GBC_bb3d19486f2b460b856a135056bd0897"/>
              <w:id w:val="-73438500"/>
              <w:lock w:val="sdtLocked"/>
            </w:sdtPr>
            <w:sdtEndPr/>
            <w:sdtContent>
              <w:tr w:rsidR="002F661C" w:rsidTr="002F661C">
                <w:sdt>
                  <w:sdtPr>
                    <w:rPr>
                      <w:rFonts w:hint="eastAsia"/>
                      <w:szCs w:val="21"/>
                    </w:rPr>
                    <w:alias w:val="上市公司应付关联方款项明细-项目名称"/>
                    <w:tag w:val="_GBC_6233adb0f6b54f128938af25d0d69653"/>
                    <w:id w:val="-57058183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98519659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北京北广传媒高清电视有限公司</w:t>
                        </w:r>
                      </w:p>
                    </w:tc>
                  </w:sdtContent>
                </w:sdt>
                <w:sdt>
                  <w:sdtPr>
                    <w:rPr>
                      <w:szCs w:val="21"/>
                    </w:rPr>
                    <w:alias w:val="上市公司应付关联方款项明细-金额"/>
                    <w:tag w:val="_GBC_c0b3b7a0b8574da2b1f8c7b47eb7dc95"/>
                    <w:id w:val="-61506441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88,229.36</w:t>
                        </w:r>
                      </w:p>
                    </w:tc>
                  </w:sdtContent>
                </w:sdt>
                <w:sdt>
                  <w:sdtPr>
                    <w:rPr>
                      <w:szCs w:val="21"/>
                    </w:rPr>
                    <w:alias w:val="上市公司应付关联方款项明细-金额"/>
                    <w:tag w:val="_GBC_c2152582304d4e45a85f442e3a66d522"/>
                    <w:id w:val="-484395924"/>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1,191,846.86</w:t>
                        </w:r>
                      </w:p>
                    </w:tc>
                  </w:sdtContent>
                </w:sdt>
              </w:tr>
            </w:sdtContent>
          </w:sdt>
          <w:sdt>
            <w:sdtPr>
              <w:rPr>
                <w:rFonts w:hint="eastAsia"/>
                <w:szCs w:val="21"/>
              </w:rPr>
              <w:alias w:val="上市公司应付关联方款项明细"/>
              <w:tag w:val="_GBC_bb3d19486f2b460b856a135056bd0897"/>
              <w:id w:val="-1039046126"/>
              <w:lock w:val="sdtLocked"/>
            </w:sdtPr>
            <w:sdtEndPr/>
            <w:sdtContent>
              <w:tr w:rsidR="002F661C" w:rsidTr="002F661C">
                <w:sdt>
                  <w:sdtPr>
                    <w:rPr>
                      <w:rFonts w:hint="eastAsia"/>
                      <w:szCs w:val="21"/>
                    </w:rPr>
                    <w:alias w:val="上市公司应付关联方款项明细-项目名称"/>
                    <w:tag w:val="_GBC_6233adb0f6b54f128938af25d0d69653"/>
                    <w:id w:val="-544682664"/>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33789507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北京歌华文化发展集团</w:t>
                        </w:r>
                      </w:p>
                    </w:tc>
                  </w:sdtContent>
                </w:sdt>
                <w:sdt>
                  <w:sdtPr>
                    <w:rPr>
                      <w:szCs w:val="21"/>
                    </w:rPr>
                    <w:alias w:val="上市公司应付关联方款项明细-金额"/>
                    <w:tag w:val="_GBC_c0b3b7a0b8574da2b1f8c7b47eb7dc95"/>
                    <w:id w:val="-569569298"/>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68,080.65</w:t>
                        </w:r>
                      </w:p>
                    </w:tc>
                  </w:sdtContent>
                </w:sdt>
                <w:sdt>
                  <w:sdtPr>
                    <w:rPr>
                      <w:szCs w:val="21"/>
                    </w:rPr>
                    <w:alias w:val="上市公司应付关联方款项明细-金额"/>
                    <w:tag w:val="_GBC_c2152582304d4e45a85f442e3a66d522"/>
                    <w:id w:val="1916436106"/>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30,280.65</w:t>
                        </w:r>
                      </w:p>
                    </w:tc>
                  </w:sdtContent>
                </w:sdt>
              </w:tr>
            </w:sdtContent>
          </w:sdt>
          <w:sdt>
            <w:sdtPr>
              <w:rPr>
                <w:rFonts w:hint="eastAsia"/>
                <w:szCs w:val="21"/>
              </w:rPr>
              <w:alias w:val="上市公司应付关联方款项明细"/>
              <w:tag w:val="_GBC_bb3d19486f2b460b856a135056bd0897"/>
              <w:id w:val="187501243"/>
              <w:lock w:val="sdtLocked"/>
            </w:sdtPr>
            <w:sdtEndPr/>
            <w:sdtContent>
              <w:tr w:rsidR="002F661C" w:rsidTr="002F661C">
                <w:sdt>
                  <w:sdtPr>
                    <w:rPr>
                      <w:rFonts w:hint="eastAsia"/>
                      <w:szCs w:val="21"/>
                    </w:rPr>
                    <w:alias w:val="上市公司应付关联方款项明细-项目名称"/>
                    <w:tag w:val="_GBC_6233adb0f6b54f128938af25d0d69653"/>
                    <w:id w:val="-1947225741"/>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37855933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上海异瀚数码科技有限公司</w:t>
                        </w:r>
                      </w:p>
                    </w:tc>
                  </w:sdtContent>
                </w:sdt>
                <w:sdt>
                  <w:sdtPr>
                    <w:rPr>
                      <w:szCs w:val="21"/>
                    </w:rPr>
                    <w:alias w:val="上市公司应付关联方款项明细-金额"/>
                    <w:tag w:val="_GBC_c0b3b7a0b8574da2b1f8c7b47eb7dc95"/>
                    <w:id w:val="-26708250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53,720.00</w:t>
                        </w:r>
                      </w:p>
                    </w:tc>
                  </w:sdtContent>
                </w:sdt>
                <w:sdt>
                  <w:sdtPr>
                    <w:rPr>
                      <w:szCs w:val="21"/>
                    </w:rPr>
                    <w:alias w:val="上市公司应付关联方款项明细-金额"/>
                    <w:tag w:val="_GBC_c2152582304d4e45a85f442e3a66d522"/>
                    <w:id w:val="-1166095263"/>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2,220,348.20</w:t>
                        </w:r>
                      </w:p>
                    </w:tc>
                  </w:sdtContent>
                </w:sdt>
              </w:tr>
            </w:sdtContent>
          </w:sdt>
          <w:sdt>
            <w:sdtPr>
              <w:rPr>
                <w:rFonts w:hint="eastAsia"/>
                <w:szCs w:val="21"/>
              </w:rPr>
              <w:alias w:val="上市公司应付关联方款项明细"/>
              <w:tag w:val="_GBC_bb3d19486f2b460b856a135056bd0897"/>
              <w:id w:val="-199325189"/>
              <w:lock w:val="sdtLocked"/>
            </w:sdtPr>
            <w:sdtEndPr/>
            <w:sdtContent>
              <w:tr w:rsidR="002F661C" w:rsidTr="002F661C">
                <w:sdt>
                  <w:sdtPr>
                    <w:rPr>
                      <w:rFonts w:hint="eastAsia"/>
                      <w:szCs w:val="21"/>
                    </w:rPr>
                    <w:alias w:val="上市公司应付关联方款项明细-项目名称"/>
                    <w:tag w:val="_GBC_6233adb0f6b54f128938af25d0d69653"/>
                    <w:id w:val="-47999994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1437103787"/>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鼎视传媒股份有限公司</w:t>
                        </w:r>
                      </w:p>
                    </w:tc>
                  </w:sdtContent>
                </w:sdt>
                <w:sdt>
                  <w:sdtPr>
                    <w:rPr>
                      <w:szCs w:val="21"/>
                    </w:rPr>
                    <w:alias w:val="上市公司应付关联方款项明细-金额"/>
                    <w:tag w:val="_GBC_c0b3b7a0b8574da2b1f8c7b47eb7dc95"/>
                    <w:id w:val="-94499705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3,803,442.04</w:t>
                        </w:r>
                      </w:p>
                    </w:tc>
                  </w:sdtContent>
                </w:sdt>
                <w:sdt>
                  <w:sdtPr>
                    <w:rPr>
                      <w:szCs w:val="21"/>
                    </w:rPr>
                    <w:alias w:val="上市公司应付关联方款项明细-金额"/>
                    <w:tag w:val="_GBC_c2152582304d4e45a85f442e3a66d522"/>
                    <w:id w:val="-1722364678"/>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11,250,000.00</w:t>
                        </w:r>
                      </w:p>
                    </w:tc>
                  </w:sdtContent>
                </w:sdt>
              </w:tr>
            </w:sdtContent>
          </w:sdt>
          <w:sdt>
            <w:sdtPr>
              <w:rPr>
                <w:rFonts w:hint="eastAsia"/>
                <w:szCs w:val="21"/>
              </w:rPr>
              <w:alias w:val="上市公司应付关联方款项明细"/>
              <w:tag w:val="_GBC_bb3d19486f2b460b856a135056bd0897"/>
              <w:id w:val="-1217429738"/>
              <w:lock w:val="sdtLocked"/>
            </w:sdtPr>
            <w:sdtEndPr/>
            <w:sdtContent>
              <w:tr w:rsidR="002F661C" w:rsidTr="002F661C">
                <w:sdt>
                  <w:sdtPr>
                    <w:rPr>
                      <w:rFonts w:hint="eastAsia"/>
                      <w:szCs w:val="21"/>
                    </w:rPr>
                    <w:alias w:val="上市公司应付关联方款项明细-项目名称"/>
                    <w:tag w:val="_GBC_6233adb0f6b54f128938af25d0d69653"/>
                    <w:id w:val="-796758270"/>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11552824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北京北广新新传媒有限责任公司</w:t>
                        </w:r>
                      </w:p>
                    </w:tc>
                  </w:sdtContent>
                </w:sdt>
                <w:sdt>
                  <w:sdtPr>
                    <w:rPr>
                      <w:szCs w:val="21"/>
                    </w:rPr>
                    <w:alias w:val="上市公司应付关联方款项明细-金额"/>
                    <w:tag w:val="_GBC_c0b3b7a0b8574da2b1f8c7b47eb7dc95"/>
                    <w:id w:val="-142200016"/>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38,194.50</w:t>
                        </w:r>
                      </w:p>
                    </w:tc>
                  </w:sdtContent>
                </w:sdt>
                <w:sdt>
                  <w:sdtPr>
                    <w:rPr>
                      <w:szCs w:val="21"/>
                    </w:rPr>
                    <w:alias w:val="上市公司应付关联方款项明细-金额"/>
                    <w:tag w:val="_GBC_c2152582304d4e45a85f442e3a66d522"/>
                    <w:id w:val="353704548"/>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93,194.46</w:t>
                        </w:r>
                      </w:p>
                    </w:tc>
                  </w:sdtContent>
                </w:sdt>
              </w:tr>
            </w:sdtContent>
          </w:sdt>
          <w:sdt>
            <w:sdtPr>
              <w:rPr>
                <w:rFonts w:hint="eastAsia"/>
                <w:szCs w:val="21"/>
              </w:rPr>
              <w:alias w:val="上市公司应付关联方款项明细"/>
              <w:tag w:val="_GBC_bb3d19486f2b460b856a135056bd0897"/>
              <w:id w:val="1581479177"/>
              <w:lock w:val="sdtLocked"/>
            </w:sdtPr>
            <w:sdtEndPr/>
            <w:sdtContent>
              <w:tr w:rsidR="002F661C" w:rsidTr="002F661C">
                <w:sdt>
                  <w:sdtPr>
                    <w:rPr>
                      <w:rFonts w:hint="eastAsia"/>
                      <w:szCs w:val="21"/>
                    </w:rPr>
                    <w:alias w:val="上市公司应付关联方款项明细-项目名称"/>
                    <w:tag w:val="_GBC_6233adb0f6b54f128938af25d0d69653"/>
                    <w:id w:val="-1014071037"/>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1451544351"/>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北京北广传媒数字电视有限公司</w:t>
                        </w:r>
                      </w:p>
                    </w:tc>
                  </w:sdtContent>
                </w:sdt>
                <w:sdt>
                  <w:sdtPr>
                    <w:rPr>
                      <w:szCs w:val="21"/>
                    </w:rPr>
                    <w:alias w:val="上市公司应付关联方款项明细-金额"/>
                    <w:tag w:val="_GBC_c0b3b7a0b8574da2b1f8c7b47eb7dc95"/>
                    <w:id w:val="178368057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27,353.97</w:t>
                        </w:r>
                      </w:p>
                    </w:tc>
                  </w:sdtContent>
                </w:sdt>
                <w:sdt>
                  <w:sdtPr>
                    <w:rPr>
                      <w:szCs w:val="21"/>
                    </w:rPr>
                    <w:alias w:val="上市公司应付关联方款项明细-金额"/>
                    <w:tag w:val="_GBC_c2152582304d4e45a85f442e3a66d522"/>
                    <w:id w:val="-480848810"/>
                    <w:lock w:val="sdtLocked"/>
                    <w:showingPlcHdr/>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GBC_bb3d19486f2b460b856a135056bd0897"/>
              <w:id w:val="-1173029446"/>
              <w:lock w:val="sdtLocked"/>
            </w:sdtPr>
            <w:sdtEndPr/>
            <w:sdtContent>
              <w:tr w:rsidR="002F661C" w:rsidTr="002F661C">
                <w:sdt>
                  <w:sdtPr>
                    <w:rPr>
                      <w:rFonts w:hint="eastAsia"/>
                      <w:szCs w:val="21"/>
                    </w:rPr>
                    <w:alias w:val="上市公司应付关联方款项明细-项目名称"/>
                    <w:tag w:val="_GBC_6233adb0f6b54f128938af25d0d69653"/>
                    <w:id w:val="108095698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92418196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北京北广传媒影视有限公司</w:t>
                        </w:r>
                      </w:p>
                    </w:tc>
                  </w:sdtContent>
                </w:sdt>
                <w:sdt>
                  <w:sdtPr>
                    <w:rPr>
                      <w:szCs w:val="21"/>
                    </w:rPr>
                    <w:alias w:val="上市公司应付关联方款项明细-金额"/>
                    <w:tag w:val="_GBC_c0b3b7a0b8574da2b1f8c7b47eb7dc95"/>
                    <w:id w:val="212294902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13,500.00</w:t>
                        </w:r>
                      </w:p>
                    </w:tc>
                  </w:sdtContent>
                </w:sdt>
                <w:sdt>
                  <w:sdtPr>
                    <w:rPr>
                      <w:szCs w:val="21"/>
                    </w:rPr>
                    <w:alias w:val="上市公司应付关联方款项明细-金额"/>
                    <w:tag w:val="_GBC_c2152582304d4e45a85f442e3a66d522"/>
                    <w:id w:val="-236017155"/>
                    <w:lock w:val="sdtLocked"/>
                    <w:showingPlcHdr/>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GBC_bb3d19486f2b460b856a135056bd0897"/>
              <w:id w:val="983975084"/>
              <w:lock w:val="sdtLocked"/>
            </w:sdtPr>
            <w:sdtEndPr/>
            <w:sdtContent>
              <w:tr w:rsidR="002F661C" w:rsidTr="002F661C">
                <w:sdt>
                  <w:sdtPr>
                    <w:rPr>
                      <w:rFonts w:hint="eastAsia"/>
                      <w:szCs w:val="21"/>
                    </w:rPr>
                    <w:alias w:val="上市公司应付关联方款项明细-项目名称"/>
                    <w:tag w:val="_GBC_6233adb0f6b54f128938af25d0d69653"/>
                    <w:id w:val="707300464"/>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305391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北京北广传媒移动电视广告有限公司</w:t>
                        </w:r>
                      </w:p>
                    </w:tc>
                  </w:sdtContent>
                </w:sdt>
                <w:sdt>
                  <w:sdtPr>
                    <w:rPr>
                      <w:szCs w:val="21"/>
                    </w:rPr>
                    <w:alias w:val="上市公司应付关联方款项明细-金额"/>
                    <w:tag w:val="_GBC_c0b3b7a0b8574da2b1f8c7b47eb7dc95"/>
                    <w:id w:val="-158761129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11,166.67</w:t>
                        </w:r>
                      </w:p>
                    </w:tc>
                  </w:sdtContent>
                </w:sdt>
                <w:sdt>
                  <w:sdtPr>
                    <w:rPr>
                      <w:szCs w:val="21"/>
                    </w:rPr>
                    <w:alias w:val="上市公司应付关联方款项明细-金额"/>
                    <w:tag w:val="_GBC_c2152582304d4e45a85f442e3a66d522"/>
                    <w:id w:val="636843460"/>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10,000.00</w:t>
                        </w:r>
                      </w:p>
                    </w:tc>
                  </w:sdtContent>
                </w:sdt>
              </w:tr>
            </w:sdtContent>
          </w:sdt>
          <w:sdt>
            <w:sdtPr>
              <w:rPr>
                <w:rFonts w:hint="eastAsia"/>
                <w:szCs w:val="21"/>
              </w:rPr>
              <w:alias w:val="上市公司应付关联方款项明细"/>
              <w:tag w:val="_GBC_bb3d19486f2b460b856a135056bd0897"/>
              <w:id w:val="-416487407"/>
              <w:lock w:val="sdtLocked"/>
            </w:sdtPr>
            <w:sdtEndPr/>
            <w:sdtContent>
              <w:tr w:rsidR="002F661C" w:rsidTr="002F661C">
                <w:sdt>
                  <w:sdtPr>
                    <w:rPr>
                      <w:rFonts w:hint="eastAsia"/>
                      <w:szCs w:val="21"/>
                    </w:rPr>
                    <w:alias w:val="上市公司应付关联方款项明细-项目名称"/>
                    <w:tag w:val="_GBC_6233adb0f6b54f128938af25d0d69653"/>
                    <w:id w:val="-660774861"/>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35026346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北京北广传媒地铁电视有限公司</w:t>
                        </w:r>
                      </w:p>
                    </w:tc>
                  </w:sdtContent>
                </w:sdt>
                <w:sdt>
                  <w:sdtPr>
                    <w:rPr>
                      <w:szCs w:val="21"/>
                    </w:rPr>
                    <w:alias w:val="上市公司应付关联方款项明细-金额"/>
                    <w:tag w:val="_GBC_c0b3b7a0b8574da2b1f8c7b47eb7dc95"/>
                    <w:id w:val="1059825081"/>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10,258.06</w:t>
                        </w:r>
                      </w:p>
                    </w:tc>
                  </w:sdtContent>
                </w:sdt>
                <w:sdt>
                  <w:sdtPr>
                    <w:rPr>
                      <w:szCs w:val="21"/>
                    </w:rPr>
                    <w:alias w:val="上市公司应付关联方款项明细-金额"/>
                    <w:tag w:val="_GBC_c2152582304d4e45a85f442e3a66d522"/>
                    <w:id w:val="-105664969"/>
                    <w:lock w:val="sdtLocked"/>
                    <w:showingPlcHdr/>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GBC_bb3d19486f2b460b856a135056bd0897"/>
              <w:id w:val="-383103286"/>
              <w:lock w:val="sdtLocked"/>
            </w:sdtPr>
            <w:sdtEndPr/>
            <w:sdtContent>
              <w:tr w:rsidR="002F661C" w:rsidTr="002F661C">
                <w:sdt>
                  <w:sdtPr>
                    <w:rPr>
                      <w:rFonts w:hint="eastAsia"/>
                      <w:szCs w:val="21"/>
                    </w:rPr>
                    <w:alias w:val="上市公司应付关联方款项明细-项目名称"/>
                    <w:tag w:val="_GBC_6233adb0f6b54f128938af25d0d69653"/>
                    <w:id w:val="990527749"/>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160210812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北京广播电视台</w:t>
                        </w:r>
                      </w:p>
                    </w:tc>
                  </w:sdtContent>
                </w:sdt>
                <w:sdt>
                  <w:sdtPr>
                    <w:rPr>
                      <w:szCs w:val="21"/>
                    </w:rPr>
                    <w:alias w:val="上市公司应付关联方款项明细-金额"/>
                    <w:tag w:val="_GBC_c0b3b7a0b8574da2b1f8c7b47eb7dc95"/>
                    <w:id w:val="925534536"/>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5,000.00</w:t>
                        </w:r>
                      </w:p>
                    </w:tc>
                  </w:sdtContent>
                </w:sdt>
                <w:sdt>
                  <w:sdtPr>
                    <w:rPr>
                      <w:szCs w:val="21"/>
                    </w:rPr>
                    <w:alias w:val="上市公司应付关联方款项明细-金额"/>
                    <w:tag w:val="_GBC_c2152582304d4e45a85f442e3a66d522"/>
                    <w:id w:val="-409238237"/>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35,000.00</w:t>
                        </w:r>
                      </w:p>
                    </w:tc>
                  </w:sdtContent>
                </w:sdt>
              </w:tr>
            </w:sdtContent>
          </w:sdt>
          <w:sdt>
            <w:sdtPr>
              <w:rPr>
                <w:rFonts w:hint="eastAsia"/>
                <w:szCs w:val="21"/>
              </w:rPr>
              <w:alias w:val="上市公司应付关联方款项明细"/>
              <w:tag w:val="_GBC_bb3d19486f2b460b856a135056bd0897"/>
              <w:id w:val="-2061933684"/>
              <w:lock w:val="sdtLocked"/>
            </w:sdtPr>
            <w:sdtEndPr/>
            <w:sdtContent>
              <w:tr w:rsidR="002F661C" w:rsidTr="002F661C">
                <w:sdt>
                  <w:sdtPr>
                    <w:rPr>
                      <w:rFonts w:hint="eastAsia"/>
                      <w:szCs w:val="21"/>
                    </w:rPr>
                    <w:alias w:val="上市公司应付关联方款项明细-项目名称"/>
                    <w:tag w:val="_GBC_6233adb0f6b54f128938af25d0d69653"/>
                    <w:id w:val="-538979049"/>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918987491"/>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北京电视艺术中心有限公司</w:t>
                        </w:r>
                      </w:p>
                    </w:tc>
                  </w:sdtContent>
                </w:sdt>
                <w:sdt>
                  <w:sdtPr>
                    <w:rPr>
                      <w:szCs w:val="21"/>
                    </w:rPr>
                    <w:alias w:val="上市公司应付关联方款项明细-金额"/>
                    <w:tag w:val="_GBC_c0b3b7a0b8574da2b1f8c7b47eb7dc95"/>
                    <w:id w:val="1236900796"/>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880.66</w:t>
                        </w:r>
                      </w:p>
                    </w:tc>
                  </w:sdtContent>
                </w:sdt>
                <w:sdt>
                  <w:sdtPr>
                    <w:rPr>
                      <w:szCs w:val="21"/>
                    </w:rPr>
                    <w:alias w:val="上市公司应付关联方款项明细-金额"/>
                    <w:tag w:val="_GBC_c2152582304d4e45a85f442e3a66d522"/>
                    <w:id w:val="-284194064"/>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880.66</w:t>
                        </w:r>
                      </w:p>
                    </w:tc>
                  </w:sdtContent>
                </w:sdt>
              </w:tr>
            </w:sdtContent>
          </w:sdt>
          <w:sdt>
            <w:sdtPr>
              <w:rPr>
                <w:rFonts w:hint="eastAsia"/>
                <w:szCs w:val="21"/>
              </w:rPr>
              <w:alias w:val="上市公司应付关联方款项明细"/>
              <w:tag w:val="_GBC_bb3d19486f2b460b856a135056bd0897"/>
              <w:id w:val="1220784231"/>
              <w:lock w:val="sdtLocked"/>
            </w:sdtPr>
            <w:sdtEndPr/>
            <w:sdtContent>
              <w:tr w:rsidR="002F661C" w:rsidTr="002F661C">
                <w:sdt>
                  <w:sdtPr>
                    <w:rPr>
                      <w:rFonts w:hint="eastAsia"/>
                      <w:szCs w:val="21"/>
                    </w:rPr>
                    <w:alias w:val="上市公司应付关联方款项明细-项目名称"/>
                    <w:tag w:val="_GBC_6233adb0f6b54f128938af25d0d69653"/>
                    <w:id w:val="1519351880"/>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85996988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深圳市茁壮网络股份有限公司</w:t>
                        </w:r>
                      </w:p>
                    </w:tc>
                  </w:sdtContent>
                </w:sdt>
                <w:sdt>
                  <w:sdtPr>
                    <w:rPr>
                      <w:szCs w:val="21"/>
                    </w:rPr>
                    <w:alias w:val="上市公司应付关联方款项明细-金额"/>
                    <w:tag w:val="_GBC_c0b3b7a0b8574da2b1f8c7b47eb7dc95"/>
                    <w:id w:val="-1849173539"/>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1567762268"/>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1,525,132.25</w:t>
                        </w:r>
                      </w:p>
                    </w:tc>
                  </w:sdtContent>
                </w:sdt>
              </w:tr>
            </w:sdtContent>
          </w:sdt>
          <w:sdt>
            <w:sdtPr>
              <w:rPr>
                <w:rFonts w:hint="eastAsia"/>
                <w:szCs w:val="21"/>
              </w:rPr>
              <w:alias w:val="上市公司应付关联方款项明细"/>
              <w:tag w:val="_GBC_bb3d19486f2b460b856a135056bd0897"/>
              <w:id w:val="940178609"/>
              <w:lock w:val="sdtLocked"/>
            </w:sdtPr>
            <w:sdtEndPr/>
            <w:sdtContent>
              <w:tr w:rsidR="002F661C" w:rsidTr="002F661C">
                <w:sdt>
                  <w:sdtPr>
                    <w:rPr>
                      <w:rFonts w:hint="eastAsia"/>
                      <w:szCs w:val="21"/>
                    </w:rPr>
                    <w:alias w:val="上市公司应付关联方款项明细-项目名称"/>
                    <w:tag w:val="_GBC_6233adb0f6b54f128938af25d0d69653"/>
                    <w:id w:val="-88525115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883176181"/>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北京北广传媒数字电视有限公司</w:t>
                        </w:r>
                      </w:p>
                    </w:tc>
                  </w:sdtContent>
                </w:sdt>
                <w:sdt>
                  <w:sdtPr>
                    <w:rPr>
                      <w:szCs w:val="21"/>
                    </w:rPr>
                    <w:alias w:val="上市公司应付关联方款项明细-金额"/>
                    <w:tag w:val="_GBC_c0b3b7a0b8574da2b1f8c7b47eb7dc95"/>
                    <w:id w:val="-1956704579"/>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1189673834"/>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950,000.00</w:t>
                        </w:r>
                      </w:p>
                    </w:tc>
                  </w:sdtContent>
                </w:sdt>
              </w:tr>
            </w:sdtContent>
          </w:sdt>
          <w:sdt>
            <w:sdtPr>
              <w:rPr>
                <w:rFonts w:hint="eastAsia"/>
                <w:szCs w:val="21"/>
              </w:rPr>
              <w:alias w:val="上市公司应付关联方款项明细"/>
              <w:tag w:val="_GBC_bb3d19486f2b460b856a135056bd0897"/>
              <w:id w:val="-639725967"/>
              <w:lock w:val="sdtLocked"/>
            </w:sdtPr>
            <w:sdtEndPr/>
            <w:sdtContent>
              <w:tr w:rsidR="002F661C" w:rsidTr="002F661C">
                <w:sdt>
                  <w:sdtPr>
                    <w:rPr>
                      <w:rFonts w:hint="eastAsia"/>
                      <w:szCs w:val="21"/>
                    </w:rPr>
                    <w:alias w:val="上市公司应付关联方款项明细-项目名称"/>
                    <w:tag w:val="_GBC_6233adb0f6b54f128938af25d0d69653"/>
                    <w:id w:val="-1961945089"/>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46288814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北京歌华文化设施管理有限公司</w:t>
                        </w:r>
                      </w:p>
                    </w:tc>
                  </w:sdtContent>
                </w:sdt>
                <w:sdt>
                  <w:sdtPr>
                    <w:rPr>
                      <w:szCs w:val="21"/>
                    </w:rPr>
                    <w:alias w:val="上市公司应付关联方款项明细-金额"/>
                    <w:tag w:val="_GBC_c0b3b7a0b8574da2b1f8c7b47eb7dc95"/>
                    <w:id w:val="-1933348471"/>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117921088"/>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1,321,549.19</w:t>
                        </w:r>
                      </w:p>
                    </w:tc>
                  </w:sdtContent>
                </w:sdt>
              </w:tr>
            </w:sdtContent>
          </w:sdt>
          <w:sdt>
            <w:sdtPr>
              <w:rPr>
                <w:rFonts w:hint="eastAsia"/>
                <w:szCs w:val="21"/>
              </w:rPr>
              <w:alias w:val="上市公司应付关联方款项明细"/>
              <w:tag w:val="_GBC_bb3d19486f2b460b856a135056bd0897"/>
              <w:id w:val="-1060936051"/>
              <w:lock w:val="sdtLocked"/>
            </w:sdtPr>
            <w:sdtEndPr/>
            <w:sdtContent>
              <w:tr w:rsidR="002F661C" w:rsidTr="002F661C">
                <w:sdt>
                  <w:sdtPr>
                    <w:rPr>
                      <w:rFonts w:hint="eastAsia"/>
                      <w:szCs w:val="21"/>
                    </w:rPr>
                    <w:alias w:val="上市公司应付关联方款项明细-项目名称"/>
                    <w:tag w:val="_GBC_6233adb0f6b54f128938af25d0d69653"/>
                    <w:id w:val="-468593400"/>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51623697"/>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北京北广置业有限公司</w:t>
                        </w:r>
                      </w:p>
                    </w:tc>
                  </w:sdtContent>
                </w:sdt>
                <w:sdt>
                  <w:sdtPr>
                    <w:rPr>
                      <w:szCs w:val="21"/>
                    </w:rPr>
                    <w:alias w:val="上市公司应付关联方款项明细-金额"/>
                    <w:tag w:val="_GBC_c0b3b7a0b8574da2b1f8c7b47eb7dc95"/>
                    <w:id w:val="1272360041"/>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1515920294"/>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253,861.12</w:t>
                        </w:r>
                      </w:p>
                    </w:tc>
                  </w:sdtContent>
                </w:sdt>
              </w:tr>
            </w:sdtContent>
          </w:sdt>
          <w:sdt>
            <w:sdtPr>
              <w:rPr>
                <w:rFonts w:hint="eastAsia"/>
                <w:szCs w:val="21"/>
              </w:rPr>
              <w:alias w:val="上市公司应付关联方款项明细"/>
              <w:tag w:val="_GBC_bb3d19486f2b460b856a135056bd0897"/>
              <w:id w:val="1943488931"/>
              <w:lock w:val="sdtLocked"/>
            </w:sdtPr>
            <w:sdtEndPr/>
            <w:sdtContent>
              <w:tr w:rsidR="002F661C" w:rsidTr="002F661C">
                <w:sdt>
                  <w:sdtPr>
                    <w:rPr>
                      <w:rFonts w:hint="eastAsia"/>
                      <w:szCs w:val="21"/>
                    </w:rPr>
                    <w:alias w:val="上市公司应付关联方款项明细-项目名称"/>
                    <w:tag w:val="_GBC_6233adb0f6b54f128938af25d0d69653"/>
                    <w:id w:val="2137515662"/>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1083956523"/>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北京广播电视台服务中心</w:t>
                        </w:r>
                      </w:p>
                    </w:tc>
                  </w:sdtContent>
                </w:sdt>
                <w:sdt>
                  <w:sdtPr>
                    <w:rPr>
                      <w:szCs w:val="21"/>
                    </w:rPr>
                    <w:alias w:val="上市公司应付关联方款项明细-金额"/>
                    <w:tag w:val="_GBC_c0b3b7a0b8574da2b1f8c7b47eb7dc95"/>
                    <w:id w:val="325168762"/>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572743240"/>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202,956.98</w:t>
                        </w:r>
                      </w:p>
                    </w:tc>
                  </w:sdtContent>
                </w:sdt>
              </w:tr>
            </w:sdtContent>
          </w:sdt>
          <w:sdt>
            <w:sdtPr>
              <w:rPr>
                <w:rFonts w:hint="eastAsia"/>
                <w:szCs w:val="21"/>
              </w:rPr>
              <w:alias w:val="上市公司应付关联方款项明细"/>
              <w:tag w:val="_GBC_bb3d19486f2b460b856a135056bd0897"/>
              <w:id w:val="1215622312"/>
              <w:lock w:val="sdtLocked"/>
            </w:sdtPr>
            <w:sdtEndPr/>
            <w:sdtContent>
              <w:tr w:rsidR="002F661C" w:rsidTr="002F661C">
                <w:sdt>
                  <w:sdtPr>
                    <w:rPr>
                      <w:rFonts w:hint="eastAsia"/>
                      <w:szCs w:val="21"/>
                    </w:rPr>
                    <w:alias w:val="上市公司应付关联方款项明细-项目名称"/>
                    <w:tag w:val="_GBC_6233adb0f6b54f128938af25d0d69653"/>
                    <w:id w:val="137628028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137376709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北京广播电视报社</w:t>
                        </w:r>
                      </w:p>
                    </w:tc>
                  </w:sdtContent>
                </w:sdt>
                <w:sdt>
                  <w:sdtPr>
                    <w:rPr>
                      <w:szCs w:val="21"/>
                    </w:rPr>
                    <w:alias w:val="上市公司应付关联方款项明细-金额"/>
                    <w:tag w:val="_GBC_c0b3b7a0b8574da2b1f8c7b47eb7dc95"/>
                    <w:id w:val="-1405760349"/>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063F12" w:rsidP="002F661C">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14544158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3,696.27</w:t>
                        </w:r>
                      </w:p>
                    </w:tc>
                  </w:sdtContent>
                </w:sdt>
              </w:tr>
            </w:sdtContent>
          </w:sdt>
          <w:sdt>
            <w:sdtPr>
              <w:rPr>
                <w:rFonts w:hint="eastAsia"/>
                <w:szCs w:val="21"/>
              </w:rPr>
              <w:alias w:val="上市公司应付关联方款项明细"/>
              <w:tag w:val="_GBC_bb3d19486f2b460b856a135056bd0897"/>
              <w:id w:val="1068695957"/>
              <w:lock w:val="sdtLocked"/>
            </w:sdtPr>
            <w:sdtEndPr/>
            <w:sdtContent>
              <w:tr w:rsidR="002F661C" w:rsidTr="002F661C">
                <w:sdt>
                  <w:sdtPr>
                    <w:rPr>
                      <w:rFonts w:hint="eastAsia"/>
                      <w:szCs w:val="21"/>
                    </w:rPr>
                    <w:alias w:val="上市公司应付关联方款项明细-项目名称"/>
                    <w:tag w:val="_GBC_6233adb0f6b54f128938af25d0d69653"/>
                    <w:id w:val="144712226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174896198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rPr>
                            <w:szCs w:val="21"/>
                          </w:rPr>
                        </w:pPr>
                        <w:r>
                          <w:rPr>
                            <w:szCs w:val="21"/>
                          </w:rPr>
                          <w:t>北京瑞特影音贸易公司</w:t>
                        </w:r>
                      </w:p>
                    </w:tc>
                  </w:sdtContent>
                </w:sdt>
                <w:sdt>
                  <w:sdtPr>
                    <w:rPr>
                      <w:szCs w:val="21"/>
                    </w:rPr>
                    <w:alias w:val="上市公司应付关联方款项明细-金额"/>
                    <w:tag w:val="_GBC_c0b3b7a0b8574da2b1f8c7b47eb7dc95"/>
                    <w:id w:val="6854431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1067148365"/>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F661C" w:rsidRDefault="002F661C" w:rsidP="002F661C">
                        <w:pPr>
                          <w:autoSpaceDE w:val="0"/>
                          <w:autoSpaceDN w:val="0"/>
                          <w:adjustRightInd w:val="0"/>
                          <w:jc w:val="right"/>
                          <w:rPr>
                            <w:szCs w:val="21"/>
                          </w:rPr>
                        </w:pPr>
                        <w:r>
                          <w:rPr>
                            <w:szCs w:val="21"/>
                          </w:rPr>
                          <w:t>104,788.00</w:t>
                        </w:r>
                      </w:p>
                    </w:tc>
                  </w:sdtContent>
                </w:sdt>
              </w:tr>
            </w:sdtContent>
          </w:sdt>
        </w:tbl>
        <w:p w:rsidR="002F661C" w:rsidRDefault="00833339">
          <w:pPr>
            <w:rPr>
              <w:rFonts w:ascii="仿宋_GB2312" w:eastAsia="仿宋_GB2312"/>
              <w:szCs w:val="21"/>
            </w:rPr>
          </w:pPr>
        </w:p>
      </w:sdtContent>
    </w:sdt>
    <w:p w:rsidR="002F661C" w:rsidRDefault="002F661C" w:rsidP="0062116C">
      <w:pPr>
        <w:pStyle w:val="2"/>
        <w:numPr>
          <w:ilvl w:val="0"/>
          <w:numId w:val="29"/>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244765533"/>
        <w:lock w:val="sdtLocked"/>
        <w:placeholder>
          <w:docPart w:val="GBC22222222222222222222222222222"/>
        </w:placeholder>
      </w:sdtPr>
      <w:sdtEndPr/>
      <w:sdtContent>
        <w:p w:rsidR="002F661C" w:rsidRDefault="002F661C" w:rsidP="0062116C">
          <w:pPr>
            <w:pStyle w:val="3"/>
            <w:numPr>
              <w:ilvl w:val="0"/>
              <w:numId w:val="73"/>
            </w:numPr>
          </w:pPr>
          <w:r>
            <w:rPr>
              <w:rFonts w:hint="eastAsia"/>
            </w:rPr>
            <w:t>股份支付总体情况</w:t>
          </w:r>
        </w:p>
        <w:sdt>
          <w:sdtPr>
            <w:alias w:val="是否适用：股份支付总体情况[双击切换]"/>
            <w:tag w:val="_GBC_7d36569622d040fb870ad46d99420cd2"/>
            <w:id w:val="1387688899"/>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A12E90" w:rsidRDefault="00833339" w:rsidP="002F661C"/>
      </w:sdtContent>
    </w:sdt>
    <w:sdt>
      <w:sdtPr>
        <w:rPr>
          <w:rFonts w:ascii="宋体" w:hAnsi="宋体" w:cs="宋体" w:hint="eastAsia"/>
          <w:b w:val="0"/>
          <w:bCs w:val="0"/>
          <w:kern w:val="0"/>
          <w:szCs w:val="24"/>
        </w:rPr>
        <w:alias w:val="模块:以权益结算的股份支付情况"/>
        <w:tag w:val="_GBC_a6f090c303de426580c058a0a463c95f"/>
        <w:id w:val="-1650048207"/>
        <w:lock w:val="sdtLocked"/>
        <w:placeholder>
          <w:docPart w:val="GBC22222222222222222222222222222"/>
        </w:placeholder>
      </w:sdtPr>
      <w:sdtEndPr/>
      <w:sdtContent>
        <w:p w:rsidR="002F661C" w:rsidRDefault="002F661C" w:rsidP="0062116C">
          <w:pPr>
            <w:pStyle w:val="3"/>
            <w:numPr>
              <w:ilvl w:val="0"/>
              <w:numId w:val="73"/>
            </w:numPr>
          </w:pPr>
          <w:r>
            <w:rPr>
              <w:rFonts w:hint="eastAsia"/>
            </w:rPr>
            <w:t>以权益结算的股份支付情况</w:t>
          </w:r>
        </w:p>
        <w:sdt>
          <w:sdtPr>
            <w:alias w:val="是否适用：以权益结算的股份支付情况[双击切换]"/>
            <w:tag w:val="_GBC_5d901e3b36be4331aac030c8e4b9b1a5"/>
            <w:id w:val="1507793140"/>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A12E90" w:rsidRDefault="00833339" w:rsidP="002F661C"/>
      </w:sdtContent>
    </w:sdt>
    <w:p w:rsidR="002F661C" w:rsidRDefault="002F661C">
      <w:pPr>
        <w:rPr>
          <w:szCs w:val="21"/>
        </w:rPr>
      </w:pPr>
    </w:p>
    <w:sdt>
      <w:sdtPr>
        <w:rPr>
          <w:rFonts w:ascii="宋体" w:hAnsi="宋体" w:cs="宋体" w:hint="eastAsia"/>
          <w:b w:val="0"/>
          <w:bCs w:val="0"/>
          <w:kern w:val="0"/>
          <w:szCs w:val="24"/>
        </w:rPr>
        <w:alias w:val="模块:以现金结算的股份支付情况"/>
        <w:tag w:val="_GBC_e8a0c7296300463994744e877be96129"/>
        <w:id w:val="-674191572"/>
        <w:lock w:val="sdtLocked"/>
        <w:placeholder>
          <w:docPart w:val="GBC22222222222222222222222222222"/>
        </w:placeholder>
      </w:sdtPr>
      <w:sdtEndPr/>
      <w:sdtContent>
        <w:p w:rsidR="002F661C" w:rsidRDefault="002F661C" w:rsidP="0062116C">
          <w:pPr>
            <w:pStyle w:val="3"/>
            <w:numPr>
              <w:ilvl w:val="0"/>
              <w:numId w:val="73"/>
            </w:numPr>
          </w:pPr>
          <w:r>
            <w:rPr>
              <w:rFonts w:hint="eastAsia"/>
            </w:rPr>
            <w:t>以现金结算的股份支付情况</w:t>
          </w:r>
        </w:p>
        <w:sdt>
          <w:sdtPr>
            <w:alias w:val="是否适用：以现金结算的股份支付情况[双击切换]"/>
            <w:tag w:val="_GBC_aa134f611909486bb3a2d6258058f88d"/>
            <w:id w:val="215170473"/>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A12E90" w:rsidRDefault="00833339" w:rsidP="002F661C"/>
      </w:sdtContent>
    </w:sdt>
    <w:p w:rsidR="002F661C" w:rsidRDefault="002F661C">
      <w:pPr>
        <w:rPr>
          <w:szCs w:val="21"/>
        </w:rPr>
      </w:pPr>
    </w:p>
    <w:p w:rsidR="002F661C" w:rsidRDefault="002F661C" w:rsidP="0062116C">
      <w:pPr>
        <w:pStyle w:val="2"/>
        <w:numPr>
          <w:ilvl w:val="0"/>
          <w:numId w:val="29"/>
        </w:numPr>
      </w:pPr>
      <w:r>
        <w:rPr>
          <w:rFonts w:hint="eastAsia"/>
        </w:rPr>
        <w:t>承诺及或有事项</w:t>
      </w:r>
    </w:p>
    <w:p w:rsidR="002F661C" w:rsidRDefault="002F661C" w:rsidP="0062116C">
      <w:pPr>
        <w:pStyle w:val="3"/>
        <w:numPr>
          <w:ilvl w:val="0"/>
          <w:numId w:val="74"/>
        </w:numPr>
        <w:rPr>
          <w:rFonts w:ascii="宋体" w:hAnsi="宋体"/>
        </w:rPr>
      </w:pPr>
      <w:r>
        <w:rPr>
          <w:rFonts w:ascii="宋体" w:hAnsi="宋体" w:hint="eastAsia"/>
        </w:rPr>
        <w:t>重要承诺事项</w:t>
      </w:r>
    </w:p>
    <w:sdt>
      <w:sdtPr>
        <w:alias w:val="是否适用：重要承诺事项[双击切换]"/>
        <w:tag w:val="_GBC_3ee02d2bff5e4dd69f75cc6148bdda8f"/>
        <w:id w:val="-1375455250"/>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909830086"/>
        <w:lock w:val="sdtLocked"/>
        <w:placeholder>
          <w:docPart w:val="GBC22222222222222222222222222222"/>
        </w:placeholder>
      </w:sdtPr>
      <w:sdtEndPr>
        <w:rPr>
          <w:rFonts w:asciiTheme="minorHAnsi" w:hAnsiTheme="minorHAnsi" w:cstheme="minorBidi"/>
          <w:b w:val="0"/>
          <w:bCs w:val="0"/>
        </w:rPr>
      </w:sdtEndPr>
      <w:sdtContent>
        <w:p w:rsidR="002F661C" w:rsidRDefault="002F661C">
          <w:r>
            <w:rPr>
              <w:rFonts w:hint="eastAsia"/>
            </w:rPr>
            <w:t>资产负债表日存在的对外重要承诺、性质、金额</w:t>
          </w:r>
        </w:p>
        <w:sdt>
          <w:sdtPr>
            <w:rPr>
              <w:rFonts w:cs="Cambria"/>
              <w:bCs/>
            </w:rPr>
            <w:alias w:val="资产负债表日存在的重要承诺"/>
            <w:tag w:val="_GBC_b0cd6a8a93e142e5926c06e28f794da3"/>
            <w:id w:val="-146276344"/>
            <w:lock w:val="sdtLocked"/>
            <w:placeholder>
              <w:docPart w:val="GBC22222222222222222222222222222"/>
            </w:placeholder>
          </w:sdtPr>
          <w:sdtEndPr>
            <w:rPr>
              <w:rFonts w:asciiTheme="minorEastAsia" w:eastAsiaTheme="minorEastAsia" w:hAnsiTheme="minorEastAsia"/>
              <w:szCs w:val="21"/>
            </w:rPr>
          </w:sdtEndPr>
          <w:sdtContent>
            <w:p w:rsidR="002F661C" w:rsidRPr="00A12E90" w:rsidRDefault="002F661C" w:rsidP="002F661C">
              <w:pPr>
                <w:snapToGrid w:val="0"/>
                <w:spacing w:afterLines="90" w:after="216"/>
                <w:ind w:leftChars="-200" w:left="-420" w:firstLineChars="100" w:firstLine="210"/>
                <w:rPr>
                  <w:rFonts w:asciiTheme="minorEastAsia" w:eastAsiaTheme="minorEastAsia" w:hAnsiTheme="minorEastAsia"/>
                  <w:szCs w:val="21"/>
                </w:rPr>
              </w:pPr>
              <w:r w:rsidRPr="00A12E90">
                <w:rPr>
                  <w:rFonts w:asciiTheme="minorEastAsia" w:eastAsiaTheme="minorEastAsia" w:hAnsiTheme="minorEastAsia"/>
                  <w:szCs w:val="21"/>
                </w:rPr>
                <w:t>募集资金使用情况</w:t>
              </w:r>
            </w:p>
            <w:p w:rsidR="002F661C" w:rsidRPr="00A12E90" w:rsidRDefault="002F661C" w:rsidP="002F661C">
              <w:pPr>
                <w:snapToGrid w:val="0"/>
                <w:spacing w:afterLines="90" w:after="216"/>
                <w:rPr>
                  <w:rFonts w:asciiTheme="minorEastAsia" w:eastAsiaTheme="minorEastAsia" w:hAnsiTheme="minorEastAsia" w:cs="仿宋_GB2312"/>
                  <w:szCs w:val="21"/>
                </w:rPr>
              </w:pPr>
              <w:r w:rsidRPr="00A12E90">
                <w:rPr>
                  <w:rFonts w:asciiTheme="minorEastAsia" w:eastAsiaTheme="minorEastAsia" w:hAnsiTheme="minorEastAsia" w:cs="仿宋_GB2312"/>
                  <w:szCs w:val="21"/>
                </w:rPr>
                <w:t>经中国证券监督管理委员会证监许可</w:t>
              </w:r>
              <w:r w:rsidRPr="00A12E90">
                <w:rPr>
                  <w:rFonts w:asciiTheme="minorEastAsia" w:eastAsiaTheme="minorEastAsia" w:hAnsiTheme="minorEastAsia" w:cs="Arial Narrow"/>
                  <w:szCs w:val="21"/>
                </w:rPr>
                <w:t>[2010]1591</w:t>
              </w:r>
              <w:r w:rsidRPr="00A12E90">
                <w:rPr>
                  <w:rFonts w:asciiTheme="minorEastAsia" w:eastAsiaTheme="minorEastAsia" w:hAnsiTheme="minorEastAsia" w:cs="仿宋_GB2312"/>
                  <w:szCs w:val="21"/>
                </w:rPr>
                <w:t>号文批准，本公司于</w:t>
              </w:r>
              <w:smartTag w:uri="urn:schemas-microsoft-com:office:smarttags" w:element="chsdate">
                <w:smartTagPr>
                  <w:attr w:name="Year" w:val="2010"/>
                  <w:attr w:name="Month" w:val="11"/>
                  <w:attr w:name="Day" w:val="25"/>
                  <w:attr w:name="IsLunarDate" w:val="False"/>
                  <w:attr w:name="IsROCDate" w:val="False"/>
                </w:smartTagPr>
                <w:r w:rsidRPr="00A12E90">
                  <w:rPr>
                    <w:rFonts w:asciiTheme="minorEastAsia" w:eastAsiaTheme="minorEastAsia" w:hAnsiTheme="minorEastAsia" w:cs="Arial Narrow"/>
                    <w:szCs w:val="21"/>
                  </w:rPr>
                  <w:t>2010</w:t>
                </w:r>
                <w:r w:rsidRPr="00A12E90">
                  <w:rPr>
                    <w:rFonts w:asciiTheme="minorEastAsia" w:eastAsiaTheme="minorEastAsia" w:hAnsiTheme="minorEastAsia" w:cs="仿宋_GB2312"/>
                    <w:szCs w:val="21"/>
                  </w:rPr>
                  <w:t>年</w:t>
                </w:r>
                <w:r w:rsidRPr="00A12E90">
                  <w:rPr>
                    <w:rFonts w:asciiTheme="minorEastAsia" w:eastAsiaTheme="minorEastAsia" w:hAnsiTheme="minorEastAsia" w:cs="Arial Narrow"/>
                    <w:szCs w:val="21"/>
                  </w:rPr>
                  <w:t>11</w:t>
                </w:r>
                <w:r w:rsidRPr="00A12E90">
                  <w:rPr>
                    <w:rFonts w:asciiTheme="minorEastAsia" w:eastAsiaTheme="minorEastAsia" w:hAnsiTheme="minorEastAsia" w:cs="仿宋_GB2312"/>
                    <w:szCs w:val="21"/>
                  </w:rPr>
                  <w:t>月</w:t>
                </w:r>
                <w:r w:rsidRPr="00A12E90">
                  <w:rPr>
                    <w:rFonts w:asciiTheme="minorEastAsia" w:eastAsiaTheme="minorEastAsia" w:hAnsiTheme="minorEastAsia" w:cs="Arial Narrow"/>
                    <w:szCs w:val="21"/>
                  </w:rPr>
                  <w:t>25</w:t>
                </w:r>
                <w:r w:rsidRPr="00A12E90">
                  <w:rPr>
                    <w:rFonts w:asciiTheme="minorEastAsia" w:eastAsiaTheme="minorEastAsia" w:hAnsiTheme="minorEastAsia" w:cs="仿宋_GB2312"/>
                    <w:szCs w:val="21"/>
                  </w:rPr>
                  <w:t>日</w:t>
                </w:r>
              </w:smartTag>
              <w:r w:rsidRPr="00A12E90">
                <w:rPr>
                  <w:rFonts w:asciiTheme="minorEastAsia" w:eastAsiaTheme="minorEastAsia" w:hAnsiTheme="minorEastAsia" w:cs="仿宋_GB2312"/>
                  <w:szCs w:val="21"/>
                </w:rPr>
                <w:t>向社会公开发行可转换债公司债券数量</w:t>
              </w:r>
              <w:r w:rsidRPr="00A12E90">
                <w:rPr>
                  <w:rFonts w:asciiTheme="minorEastAsia" w:eastAsiaTheme="minorEastAsia" w:hAnsiTheme="minorEastAsia" w:cs="Arial Narrow"/>
                  <w:szCs w:val="21"/>
                </w:rPr>
                <w:t>1,600</w:t>
              </w:r>
              <w:r w:rsidRPr="00A12E90">
                <w:rPr>
                  <w:rFonts w:asciiTheme="minorEastAsia" w:eastAsiaTheme="minorEastAsia" w:hAnsiTheme="minorEastAsia" w:cs="仿宋_GB2312"/>
                  <w:szCs w:val="21"/>
                </w:rPr>
                <w:t>万张，每张面值为</w:t>
              </w:r>
              <w:r w:rsidRPr="00A12E90">
                <w:rPr>
                  <w:rFonts w:asciiTheme="minorEastAsia" w:eastAsiaTheme="minorEastAsia" w:hAnsiTheme="minorEastAsia" w:cs="Arial Narrow"/>
                  <w:szCs w:val="21"/>
                </w:rPr>
                <w:t>100</w:t>
              </w:r>
              <w:r w:rsidRPr="00A12E90">
                <w:rPr>
                  <w:rFonts w:asciiTheme="minorEastAsia" w:eastAsiaTheme="minorEastAsia" w:hAnsiTheme="minorEastAsia" w:cs="仿宋_GB2312"/>
                  <w:szCs w:val="21"/>
                </w:rPr>
                <w:t>元人民币，共计</w:t>
              </w:r>
              <w:r w:rsidRPr="00A12E90">
                <w:rPr>
                  <w:rFonts w:asciiTheme="minorEastAsia" w:eastAsiaTheme="minorEastAsia" w:hAnsiTheme="minorEastAsia" w:cs="Arial Narrow"/>
                  <w:szCs w:val="21"/>
                </w:rPr>
                <w:t>160,000</w:t>
              </w:r>
              <w:r w:rsidRPr="00A12E90">
                <w:rPr>
                  <w:rFonts w:asciiTheme="minorEastAsia" w:eastAsiaTheme="minorEastAsia" w:hAnsiTheme="minorEastAsia" w:cs="仿宋_GB2312"/>
                  <w:szCs w:val="21"/>
                </w:rPr>
                <w:t>万元。扣除发行费用后，募集资金净额为</w:t>
              </w:r>
              <w:r w:rsidRPr="00A12E90">
                <w:rPr>
                  <w:rFonts w:asciiTheme="minorEastAsia" w:eastAsiaTheme="minorEastAsia" w:hAnsiTheme="minorEastAsia" w:cs="Arial Narrow"/>
                  <w:szCs w:val="21"/>
                </w:rPr>
                <w:t>156</w:t>
              </w:r>
              <w:r w:rsidRPr="00A12E90">
                <w:rPr>
                  <w:rFonts w:asciiTheme="minorEastAsia" w:eastAsiaTheme="minorEastAsia" w:hAnsiTheme="minorEastAsia" w:cs="Arial Narrow" w:hint="eastAsia"/>
                  <w:szCs w:val="21"/>
                </w:rPr>
                <w:t>,</w:t>
              </w:r>
              <w:r w:rsidRPr="00A12E90">
                <w:rPr>
                  <w:rFonts w:asciiTheme="minorEastAsia" w:eastAsiaTheme="minorEastAsia" w:hAnsiTheme="minorEastAsia" w:cs="Arial Narrow"/>
                  <w:szCs w:val="21"/>
                </w:rPr>
                <w:t>082</w:t>
              </w:r>
              <w:r w:rsidRPr="00A12E90">
                <w:rPr>
                  <w:rFonts w:asciiTheme="minorEastAsia" w:eastAsiaTheme="minorEastAsia" w:hAnsiTheme="minorEastAsia" w:cs="Arial Narrow" w:hint="eastAsia"/>
                  <w:szCs w:val="21"/>
                </w:rPr>
                <w:t>.</w:t>
              </w:r>
              <w:r w:rsidRPr="00A12E90">
                <w:rPr>
                  <w:rFonts w:asciiTheme="minorEastAsia" w:eastAsiaTheme="minorEastAsia" w:hAnsiTheme="minorEastAsia" w:cs="Arial Narrow"/>
                  <w:szCs w:val="21"/>
                </w:rPr>
                <w:t>50</w:t>
              </w:r>
              <w:r w:rsidRPr="00A12E90">
                <w:rPr>
                  <w:rFonts w:asciiTheme="minorEastAsia" w:eastAsiaTheme="minorEastAsia" w:hAnsiTheme="minorEastAsia" w:cs="Arial Narrow" w:hint="eastAsia"/>
                  <w:szCs w:val="21"/>
                </w:rPr>
                <w:t>万</w:t>
              </w:r>
              <w:r w:rsidRPr="00A12E90">
                <w:rPr>
                  <w:rFonts w:asciiTheme="minorEastAsia" w:eastAsiaTheme="minorEastAsia" w:hAnsiTheme="minorEastAsia" w:cs="仿宋_GB2312"/>
                  <w:szCs w:val="21"/>
                </w:rPr>
                <w:t>元。</w:t>
              </w:r>
            </w:p>
            <w:p w:rsidR="002F661C" w:rsidRPr="00A12E90" w:rsidRDefault="002F661C" w:rsidP="002F661C">
              <w:pPr>
                <w:snapToGrid w:val="0"/>
                <w:spacing w:afterLines="90" w:after="216"/>
                <w:rPr>
                  <w:rFonts w:asciiTheme="minorEastAsia" w:eastAsiaTheme="minorEastAsia" w:hAnsiTheme="minorEastAsia"/>
                  <w:szCs w:val="21"/>
                </w:rPr>
              </w:pPr>
              <w:r w:rsidRPr="00A12E90">
                <w:rPr>
                  <w:rFonts w:asciiTheme="minorEastAsia" w:eastAsiaTheme="minorEastAsia" w:hAnsiTheme="minorEastAsia" w:cs="仿宋_GB2312" w:hint="eastAsia"/>
                  <w:szCs w:val="21"/>
                </w:rPr>
                <w:t>经中国证券监督管理委员会许可[2015]2475 号文批准，本公司于2015年12月2日非公开发行的人民币普通股（A 股）223,425,858股，本次发行募集资金总额为3,299,999,922.66元，扣除发行费用16,500,000.00元后，实际募集资金 3,283,499,922.66元。</w:t>
              </w:r>
            </w:p>
            <w:p w:rsidR="002F661C" w:rsidRPr="00A12E90" w:rsidRDefault="002F661C" w:rsidP="002F661C">
              <w:pPr>
                <w:snapToGrid w:val="0"/>
                <w:spacing w:afterLines="90" w:after="216"/>
                <w:rPr>
                  <w:rFonts w:asciiTheme="minorEastAsia" w:eastAsiaTheme="minorEastAsia" w:hAnsiTheme="minorEastAsia"/>
                  <w:szCs w:val="21"/>
                </w:rPr>
              </w:pPr>
              <w:r w:rsidRPr="00A12E90">
                <w:rPr>
                  <w:rFonts w:asciiTheme="minorEastAsia" w:eastAsiaTheme="minorEastAsia" w:hAnsiTheme="minorEastAsia" w:cs="仿宋_GB2312"/>
                  <w:szCs w:val="21"/>
                </w:rPr>
                <w:t>募集资金投向使用情况如下：（万元）</w:t>
              </w:r>
            </w:p>
            <w:tbl>
              <w:tblPr>
                <w:tblStyle w:val="g1"/>
                <w:tblW w:w="8789" w:type="dxa"/>
                <w:tblInd w:w="-34" w:type="dxa"/>
                <w:tblLayout w:type="fixed"/>
                <w:tblLook w:val="0000" w:firstRow="0" w:lastRow="0" w:firstColumn="0" w:lastColumn="0" w:noHBand="0" w:noVBand="0"/>
              </w:tblPr>
              <w:tblGrid>
                <w:gridCol w:w="3686"/>
                <w:gridCol w:w="2552"/>
                <w:gridCol w:w="2551"/>
              </w:tblGrid>
              <w:tr w:rsidR="002F661C" w:rsidRPr="00A12E90" w:rsidTr="002F661C">
                <w:trPr>
                  <w:trHeight w:hRule="exact" w:val="113"/>
                </w:trPr>
                <w:tc>
                  <w:tcPr>
                    <w:tcW w:w="3686" w:type="dxa"/>
                    <w:vMerge w:val="restart"/>
                    <w:tcBorders>
                      <w:top w:val="single" w:sz="8" w:space="0" w:color="auto"/>
                      <w:bottom w:val="single" w:sz="4" w:space="0" w:color="auto"/>
                    </w:tcBorders>
                    <w:vAlign w:val="center"/>
                  </w:tcPr>
                  <w:p w:rsidR="002F661C" w:rsidRPr="00A12E90" w:rsidRDefault="002F661C" w:rsidP="002F661C">
                    <w:pPr>
                      <w:rPr>
                        <w:rFonts w:asciiTheme="minorEastAsia" w:eastAsiaTheme="minorEastAsia" w:hAnsiTheme="minorEastAsia"/>
                        <w:b/>
                        <w:szCs w:val="21"/>
                      </w:rPr>
                    </w:pPr>
                    <w:r w:rsidRPr="00A12E90">
                      <w:rPr>
                        <w:rFonts w:asciiTheme="minorEastAsia" w:eastAsiaTheme="minorEastAsia" w:hAnsiTheme="minorEastAsia" w:cs="仿宋_GB2312"/>
                        <w:b/>
                        <w:szCs w:val="21"/>
                      </w:rPr>
                      <w:t>承诺投资项目</w:t>
                    </w:r>
                  </w:p>
                </w:tc>
                <w:tc>
                  <w:tcPr>
                    <w:tcW w:w="2552" w:type="dxa"/>
                    <w:vMerge w:val="restart"/>
                    <w:tcBorders>
                      <w:top w:val="single" w:sz="8" w:space="0" w:color="auto"/>
                      <w:bottom w:val="single" w:sz="4" w:space="0" w:color="auto"/>
                    </w:tcBorders>
                    <w:vAlign w:val="center"/>
                  </w:tcPr>
                  <w:p w:rsidR="002F661C" w:rsidRPr="00A12E90" w:rsidRDefault="002F661C" w:rsidP="002F661C">
                    <w:pPr>
                      <w:snapToGrid w:val="0"/>
                      <w:spacing w:beforeAutospacing="1" w:afterAutospacing="1"/>
                      <w:jc w:val="right"/>
                      <w:rPr>
                        <w:rFonts w:asciiTheme="minorEastAsia" w:eastAsiaTheme="minorEastAsia" w:hAnsiTheme="minorEastAsia" w:cs="仿宋_GB2312"/>
                        <w:b/>
                        <w:szCs w:val="21"/>
                      </w:rPr>
                    </w:pPr>
                    <w:r w:rsidRPr="00A12E90">
                      <w:rPr>
                        <w:rFonts w:asciiTheme="minorEastAsia" w:eastAsiaTheme="minorEastAsia" w:hAnsiTheme="minorEastAsia" w:cs="仿宋_GB2312"/>
                        <w:b/>
                        <w:szCs w:val="21"/>
                      </w:rPr>
                      <w:t>承诺投资金额</w:t>
                    </w:r>
                  </w:p>
                </w:tc>
                <w:tc>
                  <w:tcPr>
                    <w:tcW w:w="2551" w:type="dxa"/>
                    <w:vMerge w:val="restart"/>
                    <w:tcBorders>
                      <w:top w:val="single" w:sz="8" w:space="0" w:color="auto"/>
                      <w:bottom w:val="single" w:sz="4" w:space="0" w:color="auto"/>
                    </w:tcBorders>
                    <w:vAlign w:val="center"/>
                  </w:tcPr>
                  <w:p w:rsidR="002F661C" w:rsidRPr="00A12E90" w:rsidRDefault="002F661C" w:rsidP="002F661C">
                    <w:pPr>
                      <w:snapToGrid w:val="0"/>
                      <w:spacing w:before="100" w:beforeAutospacing="1" w:after="100" w:afterAutospacing="1"/>
                      <w:jc w:val="right"/>
                      <w:rPr>
                        <w:rFonts w:asciiTheme="minorEastAsia" w:eastAsiaTheme="minorEastAsia" w:hAnsiTheme="minorEastAsia"/>
                        <w:b/>
                        <w:szCs w:val="21"/>
                      </w:rPr>
                    </w:pPr>
                    <w:r w:rsidRPr="00A12E90">
                      <w:rPr>
                        <w:rFonts w:asciiTheme="minorEastAsia" w:eastAsiaTheme="minorEastAsia" w:hAnsiTheme="minorEastAsia" w:cs="仿宋_GB2312"/>
                        <w:b/>
                        <w:szCs w:val="21"/>
                      </w:rPr>
                      <w:t>实际投资金额</w:t>
                    </w:r>
                  </w:p>
                </w:tc>
              </w:tr>
              <w:tr w:rsidR="002F661C" w:rsidRPr="00A12E90" w:rsidTr="002F661C">
                <w:trPr>
                  <w:trHeight w:hRule="exact" w:val="340"/>
                </w:trPr>
                <w:tc>
                  <w:tcPr>
                    <w:tcW w:w="3686" w:type="dxa"/>
                    <w:vMerge/>
                    <w:tcBorders>
                      <w:bottom w:val="single" w:sz="4" w:space="0" w:color="auto"/>
                    </w:tcBorders>
                    <w:vAlign w:val="center"/>
                  </w:tcPr>
                  <w:p w:rsidR="002F661C" w:rsidRPr="00A12E90" w:rsidRDefault="002F661C" w:rsidP="002F661C">
                    <w:pPr>
                      <w:spacing w:line="360" w:lineRule="exact"/>
                      <w:rPr>
                        <w:rFonts w:asciiTheme="minorEastAsia" w:eastAsiaTheme="minorEastAsia" w:hAnsiTheme="minorEastAsia"/>
                        <w:szCs w:val="21"/>
                      </w:rPr>
                    </w:pPr>
                  </w:p>
                </w:tc>
                <w:tc>
                  <w:tcPr>
                    <w:tcW w:w="2552" w:type="dxa"/>
                    <w:vMerge/>
                    <w:tcBorders>
                      <w:bottom w:val="single" w:sz="4" w:space="0" w:color="auto"/>
                    </w:tcBorders>
                    <w:vAlign w:val="center"/>
                  </w:tcPr>
                  <w:p w:rsidR="002F661C" w:rsidRPr="00A12E90" w:rsidRDefault="002F661C" w:rsidP="002F661C">
                    <w:pPr>
                      <w:spacing w:line="360" w:lineRule="exact"/>
                      <w:jc w:val="right"/>
                      <w:rPr>
                        <w:rFonts w:asciiTheme="minorEastAsia" w:eastAsiaTheme="minorEastAsia" w:hAnsiTheme="minorEastAsia"/>
                        <w:szCs w:val="21"/>
                      </w:rPr>
                    </w:pPr>
                  </w:p>
                </w:tc>
                <w:tc>
                  <w:tcPr>
                    <w:tcW w:w="2551" w:type="dxa"/>
                    <w:vMerge/>
                    <w:tcBorders>
                      <w:bottom w:val="single" w:sz="4" w:space="0" w:color="auto"/>
                    </w:tcBorders>
                    <w:vAlign w:val="center"/>
                  </w:tcPr>
                  <w:p w:rsidR="002F661C" w:rsidRPr="00A12E90" w:rsidRDefault="002F661C" w:rsidP="002F661C">
                    <w:pPr>
                      <w:spacing w:line="360" w:lineRule="exact"/>
                      <w:jc w:val="right"/>
                      <w:rPr>
                        <w:rFonts w:asciiTheme="minorEastAsia" w:eastAsiaTheme="minorEastAsia" w:hAnsiTheme="minorEastAsia"/>
                        <w:szCs w:val="21"/>
                      </w:rPr>
                    </w:pPr>
                  </w:p>
                </w:tc>
              </w:tr>
              <w:tr w:rsidR="002F661C" w:rsidRPr="00A12E90" w:rsidTr="002F661C">
                <w:trPr>
                  <w:trHeight w:hRule="exact" w:val="340"/>
                </w:trPr>
                <w:tc>
                  <w:tcPr>
                    <w:tcW w:w="3686" w:type="dxa"/>
                    <w:vAlign w:val="center"/>
                  </w:tcPr>
                  <w:p w:rsidR="002F661C" w:rsidRPr="00A12E90" w:rsidRDefault="002F661C" w:rsidP="002F661C">
                    <w:pPr>
                      <w:rPr>
                        <w:rFonts w:asciiTheme="minorEastAsia" w:eastAsiaTheme="minorEastAsia" w:hAnsiTheme="minorEastAsia"/>
                        <w:szCs w:val="21"/>
                      </w:rPr>
                    </w:pPr>
                    <w:r w:rsidRPr="00A12E90">
                      <w:rPr>
                        <w:rFonts w:asciiTheme="minorEastAsia" w:eastAsiaTheme="minorEastAsia" w:hAnsiTheme="minorEastAsia" w:cs="仿宋_GB2312"/>
                        <w:szCs w:val="21"/>
                      </w:rPr>
                      <w:t>2010年可转债募集资金项目</w:t>
                    </w:r>
                  </w:p>
                </w:tc>
                <w:tc>
                  <w:tcPr>
                    <w:tcW w:w="2552" w:type="dxa"/>
                    <w:vAlign w:val="center"/>
                  </w:tcPr>
                  <w:p w:rsidR="002F661C" w:rsidRPr="00A12E90" w:rsidRDefault="002F661C" w:rsidP="002F661C">
                    <w:pPr>
                      <w:jc w:val="right"/>
                      <w:rPr>
                        <w:rFonts w:asciiTheme="minorEastAsia" w:eastAsiaTheme="minorEastAsia" w:hAnsiTheme="minorEastAsia"/>
                        <w:szCs w:val="21"/>
                      </w:rPr>
                    </w:pPr>
                    <w:r w:rsidRPr="00A12E90">
                      <w:rPr>
                        <w:rFonts w:asciiTheme="minorEastAsia" w:eastAsiaTheme="minorEastAsia" w:hAnsiTheme="minorEastAsia" w:hint="eastAsia"/>
                        <w:szCs w:val="21"/>
                      </w:rPr>
                      <w:t>-</w:t>
                    </w:r>
                  </w:p>
                </w:tc>
                <w:tc>
                  <w:tcPr>
                    <w:tcW w:w="2551" w:type="dxa"/>
                    <w:vAlign w:val="center"/>
                  </w:tcPr>
                  <w:p w:rsidR="002F661C" w:rsidRPr="00A12E90" w:rsidRDefault="002F661C" w:rsidP="002F661C">
                    <w:pPr>
                      <w:jc w:val="right"/>
                      <w:rPr>
                        <w:rFonts w:asciiTheme="minorEastAsia" w:eastAsiaTheme="minorEastAsia" w:hAnsiTheme="minorEastAsia"/>
                        <w:szCs w:val="21"/>
                      </w:rPr>
                    </w:pPr>
                    <w:r w:rsidRPr="00A12E90">
                      <w:rPr>
                        <w:rFonts w:asciiTheme="minorEastAsia" w:eastAsiaTheme="minorEastAsia" w:hAnsiTheme="minorEastAsia" w:hint="eastAsia"/>
                        <w:szCs w:val="21"/>
                      </w:rPr>
                      <w:t>-</w:t>
                    </w:r>
                  </w:p>
                </w:tc>
              </w:tr>
              <w:tr w:rsidR="002F661C" w:rsidRPr="00A12E90" w:rsidTr="002F661C">
                <w:trPr>
                  <w:trHeight w:hRule="exact" w:val="340"/>
                </w:trPr>
                <w:tc>
                  <w:tcPr>
                    <w:tcW w:w="3686" w:type="dxa"/>
                    <w:vAlign w:val="center"/>
                  </w:tcPr>
                  <w:p w:rsidR="002F661C" w:rsidRPr="00A12E90" w:rsidRDefault="002F661C" w:rsidP="002F661C">
                    <w:pPr>
                      <w:rPr>
                        <w:rFonts w:asciiTheme="minorEastAsia" w:eastAsiaTheme="minorEastAsia" w:hAnsiTheme="minorEastAsia"/>
                        <w:szCs w:val="21"/>
                      </w:rPr>
                    </w:pPr>
                    <w:r w:rsidRPr="00A12E90">
                      <w:rPr>
                        <w:rFonts w:asciiTheme="minorEastAsia" w:eastAsiaTheme="minorEastAsia" w:hAnsiTheme="minorEastAsia" w:cs="仿宋_GB2312"/>
                        <w:szCs w:val="21"/>
                      </w:rPr>
                      <w:t>高清交互数字电视应用工程项目</w:t>
                    </w:r>
                  </w:p>
                </w:tc>
                <w:tc>
                  <w:tcPr>
                    <w:tcW w:w="2552" w:type="dxa"/>
                    <w:vAlign w:val="center"/>
                  </w:tcPr>
                  <w:p w:rsidR="002F661C" w:rsidRPr="00A12E90" w:rsidRDefault="002F661C" w:rsidP="002F661C">
                    <w:pPr>
                      <w:jc w:val="right"/>
                      <w:rPr>
                        <w:rFonts w:asciiTheme="minorEastAsia" w:eastAsiaTheme="minorEastAsia" w:hAnsiTheme="minorEastAsia"/>
                        <w:szCs w:val="21"/>
                      </w:rPr>
                    </w:pPr>
                    <w:r w:rsidRPr="00A12E90">
                      <w:rPr>
                        <w:rFonts w:asciiTheme="minorEastAsia" w:eastAsiaTheme="minorEastAsia" w:hAnsiTheme="minorEastAsia" w:cs="Arial Narrow" w:hint="eastAsia"/>
                        <w:szCs w:val="21"/>
                      </w:rPr>
                      <w:t>160,000.00</w:t>
                    </w:r>
                  </w:p>
                </w:tc>
                <w:tc>
                  <w:tcPr>
                    <w:tcW w:w="2551" w:type="dxa"/>
                    <w:vAlign w:val="center"/>
                  </w:tcPr>
                  <w:p w:rsidR="002F661C" w:rsidRPr="00A12E90" w:rsidRDefault="002F661C" w:rsidP="002F661C">
                    <w:pPr>
                      <w:jc w:val="right"/>
                      <w:rPr>
                        <w:rFonts w:asciiTheme="minorEastAsia" w:eastAsiaTheme="minorEastAsia" w:hAnsiTheme="minorEastAsia"/>
                        <w:color w:val="000000"/>
                        <w:szCs w:val="21"/>
                      </w:rPr>
                    </w:pPr>
                    <w:r w:rsidRPr="00A12E90">
                      <w:rPr>
                        <w:rFonts w:asciiTheme="minorEastAsia" w:eastAsiaTheme="minorEastAsia" w:hAnsiTheme="minorEastAsia" w:cs="Arial Narrow"/>
                        <w:szCs w:val="21"/>
                      </w:rPr>
                      <w:t>156,294.41</w:t>
                    </w:r>
                  </w:p>
                </w:tc>
              </w:tr>
              <w:tr w:rsidR="002F661C" w:rsidRPr="00A12E90" w:rsidTr="002F661C">
                <w:trPr>
                  <w:trHeight w:hRule="exact" w:val="340"/>
                </w:trPr>
                <w:tc>
                  <w:tcPr>
                    <w:tcW w:w="3686" w:type="dxa"/>
                    <w:vAlign w:val="center"/>
                  </w:tcPr>
                  <w:p w:rsidR="002F661C" w:rsidRPr="00A12E90" w:rsidRDefault="002F661C" w:rsidP="002F661C">
                    <w:pPr>
                      <w:rPr>
                        <w:rFonts w:asciiTheme="minorEastAsia" w:eastAsiaTheme="minorEastAsia" w:hAnsiTheme="minorEastAsia" w:cs="仿宋_GB2312"/>
                        <w:szCs w:val="21"/>
                      </w:rPr>
                    </w:pPr>
                    <w:r w:rsidRPr="00A12E90">
                      <w:rPr>
                        <w:rFonts w:asciiTheme="minorEastAsia" w:eastAsiaTheme="minorEastAsia" w:hAnsiTheme="minorEastAsia" w:cs="仿宋_GB2312" w:hint="eastAsia"/>
                        <w:szCs w:val="21"/>
                      </w:rPr>
                      <w:t>2015年非公开发行股票募集资金项目</w:t>
                    </w:r>
                  </w:p>
                </w:tc>
                <w:tc>
                  <w:tcPr>
                    <w:tcW w:w="2552" w:type="dxa"/>
                    <w:vAlign w:val="center"/>
                  </w:tcPr>
                  <w:p w:rsidR="002F661C" w:rsidRPr="00A12E90" w:rsidRDefault="002F661C" w:rsidP="002F661C">
                    <w:pPr>
                      <w:jc w:val="right"/>
                      <w:rPr>
                        <w:rFonts w:asciiTheme="minorEastAsia" w:eastAsiaTheme="minorEastAsia" w:hAnsiTheme="minorEastAsia" w:cs="Arial Narrow"/>
                        <w:szCs w:val="21"/>
                      </w:rPr>
                    </w:pPr>
                    <w:r w:rsidRPr="00A12E90">
                      <w:rPr>
                        <w:rFonts w:asciiTheme="minorEastAsia" w:eastAsiaTheme="minorEastAsia" w:hAnsiTheme="minorEastAsia" w:cs="Arial Narrow" w:hint="eastAsia"/>
                        <w:szCs w:val="21"/>
                      </w:rPr>
                      <w:t>-</w:t>
                    </w:r>
                  </w:p>
                </w:tc>
                <w:tc>
                  <w:tcPr>
                    <w:tcW w:w="2551" w:type="dxa"/>
                    <w:vAlign w:val="center"/>
                  </w:tcPr>
                  <w:p w:rsidR="002F661C" w:rsidRPr="00A12E90" w:rsidRDefault="002F661C" w:rsidP="002F661C">
                    <w:pPr>
                      <w:jc w:val="right"/>
                      <w:rPr>
                        <w:rFonts w:asciiTheme="minorEastAsia" w:eastAsiaTheme="minorEastAsia" w:hAnsiTheme="minorEastAsia" w:cs="Arial Narrow"/>
                        <w:szCs w:val="21"/>
                      </w:rPr>
                    </w:pPr>
                    <w:r w:rsidRPr="00A12E90">
                      <w:rPr>
                        <w:rFonts w:asciiTheme="minorEastAsia" w:eastAsiaTheme="minorEastAsia" w:hAnsiTheme="minorEastAsia" w:cs="Arial Narrow" w:hint="eastAsia"/>
                        <w:szCs w:val="21"/>
                      </w:rPr>
                      <w:t>-</w:t>
                    </w:r>
                  </w:p>
                </w:tc>
              </w:tr>
              <w:tr w:rsidR="002F661C" w:rsidRPr="00A12E90" w:rsidTr="002F661C">
                <w:trPr>
                  <w:trHeight w:hRule="exact" w:val="340"/>
                </w:trPr>
                <w:tc>
                  <w:tcPr>
                    <w:tcW w:w="3686" w:type="dxa"/>
                    <w:vAlign w:val="center"/>
                  </w:tcPr>
                  <w:p w:rsidR="002F661C" w:rsidRPr="00A12E90" w:rsidRDefault="002F661C" w:rsidP="002F661C">
                    <w:pPr>
                      <w:rPr>
                        <w:rFonts w:asciiTheme="minorEastAsia" w:eastAsiaTheme="minorEastAsia" w:hAnsiTheme="minorEastAsia" w:cs="仿宋_GB2312"/>
                        <w:szCs w:val="21"/>
                      </w:rPr>
                    </w:pPr>
                    <w:r w:rsidRPr="00A12E90">
                      <w:rPr>
                        <w:rFonts w:asciiTheme="minorEastAsia" w:eastAsiaTheme="minorEastAsia" w:hAnsiTheme="minorEastAsia" w:cs="仿宋_GB2312" w:hint="eastAsia"/>
                        <w:szCs w:val="21"/>
                      </w:rPr>
                      <w:t>优质版权内容平台建设项目</w:t>
                    </w:r>
                  </w:p>
                </w:tc>
                <w:tc>
                  <w:tcPr>
                    <w:tcW w:w="2552" w:type="dxa"/>
                    <w:vAlign w:val="center"/>
                  </w:tcPr>
                  <w:p w:rsidR="002F661C" w:rsidRPr="00A12E90" w:rsidRDefault="002F661C" w:rsidP="002F661C">
                    <w:pPr>
                      <w:jc w:val="right"/>
                      <w:rPr>
                        <w:rFonts w:asciiTheme="minorEastAsia" w:eastAsiaTheme="minorEastAsia" w:hAnsiTheme="minorEastAsia" w:cs="Arial Narrow"/>
                        <w:szCs w:val="21"/>
                      </w:rPr>
                    </w:pPr>
                    <w:r>
                      <w:rPr>
                        <w:rFonts w:asciiTheme="minorEastAsia" w:eastAsiaTheme="minorEastAsia" w:hAnsiTheme="minorEastAsia" w:cs="Arial Narrow" w:hint="eastAsia"/>
                        <w:szCs w:val="21"/>
                      </w:rPr>
                      <w:t>188,349.99</w:t>
                    </w:r>
                  </w:p>
                </w:tc>
                <w:tc>
                  <w:tcPr>
                    <w:tcW w:w="2551" w:type="dxa"/>
                    <w:vAlign w:val="center"/>
                  </w:tcPr>
                  <w:p w:rsidR="002F661C" w:rsidRPr="00A12E90" w:rsidRDefault="002F661C" w:rsidP="002F661C">
                    <w:pPr>
                      <w:jc w:val="right"/>
                      <w:rPr>
                        <w:rFonts w:asciiTheme="minorEastAsia" w:eastAsiaTheme="minorEastAsia" w:hAnsiTheme="minorEastAsia" w:cs="Arial Narrow"/>
                        <w:szCs w:val="21"/>
                      </w:rPr>
                    </w:pPr>
                    <w:r w:rsidRPr="00A12E90">
                      <w:rPr>
                        <w:rFonts w:asciiTheme="minorEastAsia" w:eastAsiaTheme="minorEastAsia" w:hAnsiTheme="minorEastAsia" w:cs="Arial Narrow"/>
                        <w:szCs w:val="21"/>
                      </w:rPr>
                      <w:t>3,760.00</w:t>
                    </w:r>
                  </w:p>
                </w:tc>
              </w:tr>
              <w:tr w:rsidR="002F661C" w:rsidRPr="00A12E90" w:rsidTr="002F661C">
                <w:trPr>
                  <w:trHeight w:hRule="exact" w:val="340"/>
                </w:trPr>
                <w:tc>
                  <w:tcPr>
                    <w:tcW w:w="3686" w:type="dxa"/>
                    <w:tcBorders>
                      <w:bottom w:val="single" w:sz="8" w:space="0" w:color="auto"/>
                    </w:tcBorders>
                    <w:vAlign w:val="center"/>
                  </w:tcPr>
                  <w:p w:rsidR="002F661C" w:rsidRPr="00A12E90" w:rsidRDefault="002F661C" w:rsidP="002F661C">
                    <w:pPr>
                      <w:rPr>
                        <w:rFonts w:asciiTheme="minorEastAsia" w:eastAsiaTheme="minorEastAsia" w:hAnsiTheme="minorEastAsia" w:cs="仿宋_GB2312"/>
                        <w:szCs w:val="21"/>
                      </w:rPr>
                    </w:pPr>
                    <w:r w:rsidRPr="00A12E90">
                      <w:rPr>
                        <w:rFonts w:asciiTheme="minorEastAsia" w:eastAsiaTheme="minorEastAsia" w:hAnsiTheme="minorEastAsia" w:cs="仿宋_GB2312" w:hint="eastAsia"/>
                        <w:szCs w:val="21"/>
                      </w:rPr>
                      <w:t>云服务平台升级及应用拓展项目</w:t>
                    </w:r>
                  </w:p>
                </w:tc>
                <w:tc>
                  <w:tcPr>
                    <w:tcW w:w="2552" w:type="dxa"/>
                    <w:tcBorders>
                      <w:bottom w:val="single" w:sz="8" w:space="0" w:color="auto"/>
                    </w:tcBorders>
                    <w:vAlign w:val="center"/>
                  </w:tcPr>
                  <w:p w:rsidR="002F661C" w:rsidRPr="00A70F24" w:rsidRDefault="002F661C" w:rsidP="002F661C">
                    <w:pPr>
                      <w:jc w:val="right"/>
                      <w:rPr>
                        <w:rFonts w:asciiTheme="minorEastAsia" w:eastAsiaTheme="minorEastAsia" w:hAnsiTheme="minorEastAsia" w:cs="Arial Narrow"/>
                        <w:szCs w:val="21"/>
                      </w:rPr>
                    </w:pPr>
                    <w:r w:rsidRPr="00A70F24">
                      <w:rPr>
                        <w:rFonts w:asciiTheme="minorEastAsia" w:eastAsiaTheme="minorEastAsia" w:hAnsiTheme="minorEastAsia" w:cs="Arial Narrow" w:hint="eastAsia"/>
                        <w:szCs w:val="21"/>
                      </w:rPr>
                      <w:t>140,000.00</w:t>
                    </w:r>
                  </w:p>
                </w:tc>
                <w:tc>
                  <w:tcPr>
                    <w:tcW w:w="2551" w:type="dxa"/>
                    <w:tcBorders>
                      <w:bottom w:val="single" w:sz="8" w:space="0" w:color="auto"/>
                    </w:tcBorders>
                    <w:vAlign w:val="center"/>
                  </w:tcPr>
                  <w:p w:rsidR="002F661C" w:rsidRPr="00A70F24" w:rsidRDefault="002F661C" w:rsidP="002F661C">
                    <w:pPr>
                      <w:jc w:val="right"/>
                      <w:rPr>
                        <w:rFonts w:asciiTheme="minorEastAsia" w:eastAsiaTheme="minorEastAsia" w:hAnsiTheme="minorEastAsia" w:cs="Arial Narrow"/>
                        <w:szCs w:val="21"/>
                      </w:rPr>
                    </w:pPr>
                    <w:r w:rsidRPr="00A70F24">
                      <w:rPr>
                        <w:rFonts w:asciiTheme="minorEastAsia" w:eastAsiaTheme="minorEastAsia" w:hAnsiTheme="minorEastAsia" w:cs="Arial Narrow"/>
                        <w:szCs w:val="21"/>
                      </w:rPr>
                      <w:t>6,864.19</w:t>
                    </w:r>
                  </w:p>
                </w:tc>
              </w:tr>
            </w:tbl>
            <w:p w:rsidR="002F661C" w:rsidRPr="00A12E90" w:rsidRDefault="00833339">
              <w:pPr>
                <w:rPr>
                  <w:rFonts w:asciiTheme="minorEastAsia" w:eastAsiaTheme="minorEastAsia" w:hAnsiTheme="minorEastAsia" w:cs="Cambria"/>
                  <w:bCs/>
                  <w:szCs w:val="21"/>
                </w:rPr>
              </w:pPr>
            </w:p>
          </w:sdtContent>
        </w:sdt>
        <w:p w:rsidR="002F661C" w:rsidRDefault="00833339"/>
      </w:sdtContent>
    </w:sdt>
    <w:p w:rsidR="002F661C" w:rsidRDefault="002F661C" w:rsidP="0062116C">
      <w:pPr>
        <w:pStyle w:val="3"/>
        <w:numPr>
          <w:ilvl w:val="0"/>
          <w:numId w:val="74"/>
        </w:numPr>
      </w:pPr>
      <w:r>
        <w:rPr>
          <w:rFonts w:hint="eastAsia"/>
        </w:rPr>
        <w:t>或有事项</w:t>
      </w:r>
    </w:p>
    <w:sdt>
      <w:sdtPr>
        <w:alias w:val="是否适用：或有事项[双击切换]"/>
        <w:tag w:val="_GBC_0b8315c15606472d902eac420eda5383"/>
        <w:id w:val="1727570655"/>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公司没有需要披露的或有事项，也应予以说明"/>
        <w:tag w:val="_GBC_428b07d001974f7390d8bb4142377be9"/>
        <w:id w:val="-669102668"/>
        <w:lock w:val="sdtLocked"/>
        <w:placeholder>
          <w:docPart w:val="GBC22222222222222222222222222222"/>
        </w:placeholder>
      </w:sdtPr>
      <w:sdtEndPr>
        <w:rPr>
          <w:rFonts w:asciiTheme="minorHAnsi" w:hAnsiTheme="minorHAnsi" w:cstheme="minorBidi"/>
        </w:rPr>
      </w:sdtEndPr>
      <w:sdtContent>
        <w:p w:rsidR="002F661C" w:rsidRDefault="002F661C" w:rsidP="0062116C">
          <w:pPr>
            <w:pStyle w:val="4"/>
            <w:numPr>
              <w:ilvl w:val="0"/>
              <w:numId w:val="75"/>
            </w:numPr>
            <w:tabs>
              <w:tab w:val="left" w:pos="616"/>
            </w:tabs>
          </w:pPr>
          <w:r>
            <w:rPr>
              <w:rFonts w:hint="eastAsia"/>
            </w:rPr>
            <w:t>公司没有需要披露的重要或有事项，也应予以说明：</w:t>
          </w:r>
        </w:p>
        <w:sdt>
          <w:sdtPr>
            <w:alias w:val="公司没有需要披露的重要或有事项的说明"/>
            <w:tag w:val="_GBC_1e05c633c4cd4e74a64494260267ab03"/>
            <w:id w:val="-1614286112"/>
            <w:lock w:val="sdtLocked"/>
            <w:placeholder>
              <w:docPart w:val="GBC22222222222222222222222222222"/>
            </w:placeholder>
          </w:sdtPr>
          <w:sdtEndPr/>
          <w:sdtContent>
            <w:p w:rsidR="002F661C" w:rsidRPr="00A12E90" w:rsidRDefault="002F661C" w:rsidP="002F661C">
              <w:pPr>
                <w:snapToGrid w:val="0"/>
                <w:spacing w:afterLines="90" w:after="216"/>
                <w:rPr>
                  <w:rFonts w:asciiTheme="minorEastAsia" w:eastAsiaTheme="minorEastAsia" w:hAnsiTheme="minorEastAsia" w:cs="仿宋_GB2312"/>
                  <w:szCs w:val="21"/>
                </w:rPr>
              </w:pPr>
              <w:r w:rsidRPr="00A12E90">
                <w:rPr>
                  <w:rFonts w:asciiTheme="minorEastAsia" w:eastAsiaTheme="minorEastAsia" w:hAnsiTheme="minorEastAsia" w:cs="仿宋_GB2312" w:hint="eastAsia"/>
                  <w:szCs w:val="21"/>
                </w:rPr>
                <w:t>本公司于2016年5月27日向北京仲裁委员会申请对于北京龙世文化集团有限公司的欠款进行仲裁，要求其返还合同欠款及利息共计8,582,666.69元，</w:t>
              </w:r>
              <w:r w:rsidRPr="00BF34A2">
                <w:rPr>
                  <w:rFonts w:asciiTheme="minorEastAsia" w:eastAsiaTheme="minorEastAsia" w:hAnsiTheme="minorEastAsia" w:cs="仿宋_GB2312" w:hint="eastAsia"/>
                  <w:szCs w:val="21"/>
                </w:rPr>
                <w:t>截至2016年8月19日尚未取得仲裁结果。</w:t>
              </w:r>
            </w:p>
            <w:p w:rsidR="002F661C" w:rsidRPr="00A12E90" w:rsidRDefault="002F661C" w:rsidP="002F661C">
              <w:pPr>
                <w:snapToGrid w:val="0"/>
                <w:spacing w:afterLines="90" w:after="216"/>
                <w:rPr>
                  <w:rFonts w:asciiTheme="minorEastAsia" w:eastAsiaTheme="minorEastAsia" w:hAnsiTheme="minorEastAsia" w:cs="仿宋_GB2312"/>
                  <w:szCs w:val="21"/>
                </w:rPr>
              </w:pPr>
              <w:r w:rsidRPr="00A12E90">
                <w:rPr>
                  <w:rFonts w:asciiTheme="minorEastAsia" w:eastAsiaTheme="minorEastAsia" w:hAnsiTheme="minorEastAsia" w:cs="仿宋_GB2312"/>
                  <w:szCs w:val="21"/>
                </w:rPr>
                <w:t>除上述事项外，截至201</w:t>
              </w:r>
              <w:r w:rsidRPr="00A12E90">
                <w:rPr>
                  <w:rFonts w:asciiTheme="minorEastAsia" w:eastAsiaTheme="minorEastAsia" w:hAnsiTheme="minorEastAsia" w:cs="仿宋_GB2312" w:hint="eastAsia"/>
                  <w:szCs w:val="21"/>
                </w:rPr>
                <w:t>6</w:t>
              </w:r>
              <w:r w:rsidRPr="00A12E90">
                <w:rPr>
                  <w:rFonts w:asciiTheme="minorEastAsia" w:eastAsiaTheme="minorEastAsia" w:hAnsiTheme="minorEastAsia" w:cs="仿宋_GB2312"/>
                  <w:szCs w:val="21"/>
                </w:rPr>
                <w:t>年</w:t>
              </w:r>
              <w:r w:rsidRPr="00A12E90">
                <w:rPr>
                  <w:rFonts w:asciiTheme="minorEastAsia" w:eastAsiaTheme="minorEastAsia" w:hAnsiTheme="minorEastAsia" w:cs="仿宋_GB2312" w:hint="eastAsia"/>
                  <w:szCs w:val="21"/>
                </w:rPr>
                <w:t>6</w:t>
              </w:r>
              <w:r w:rsidRPr="00A12E90">
                <w:rPr>
                  <w:rFonts w:asciiTheme="minorEastAsia" w:eastAsiaTheme="minorEastAsia" w:hAnsiTheme="minorEastAsia" w:cs="仿宋_GB2312"/>
                  <w:szCs w:val="21"/>
                </w:rPr>
                <w:t>月</w:t>
              </w:r>
              <w:r w:rsidRPr="00A12E90">
                <w:rPr>
                  <w:rFonts w:asciiTheme="minorEastAsia" w:eastAsiaTheme="minorEastAsia" w:hAnsiTheme="minorEastAsia" w:cs="仿宋_GB2312" w:hint="eastAsia"/>
                  <w:szCs w:val="21"/>
                </w:rPr>
                <w:t>30</w:t>
              </w:r>
              <w:r w:rsidRPr="00A12E90">
                <w:rPr>
                  <w:rFonts w:asciiTheme="minorEastAsia" w:eastAsiaTheme="minorEastAsia" w:hAnsiTheme="minorEastAsia" w:cs="仿宋_GB2312"/>
                  <w:szCs w:val="21"/>
                </w:rPr>
                <w:t>日，本公司不存在其他应披露的承诺</w:t>
              </w:r>
              <w:r w:rsidRPr="00A12E90">
                <w:rPr>
                  <w:rFonts w:asciiTheme="minorEastAsia" w:eastAsiaTheme="minorEastAsia" w:hAnsiTheme="minorEastAsia" w:cs="仿宋_GB2312" w:hint="eastAsia"/>
                  <w:szCs w:val="21"/>
                </w:rPr>
                <w:t>及或有</w:t>
              </w:r>
              <w:r w:rsidRPr="00A12E90">
                <w:rPr>
                  <w:rFonts w:asciiTheme="minorEastAsia" w:eastAsiaTheme="minorEastAsia" w:hAnsiTheme="minorEastAsia" w:cs="仿宋_GB2312"/>
                  <w:szCs w:val="21"/>
                </w:rPr>
                <w:t>事项。</w:t>
              </w:r>
            </w:p>
            <w:p w:rsidR="002F661C" w:rsidRDefault="00833339"/>
          </w:sdtContent>
        </w:sdt>
        <w:p w:rsidR="002F661C" w:rsidRDefault="00833339">
          <w:pPr>
            <w:rPr>
              <w:rFonts w:asciiTheme="minorHAnsi" w:hAnsiTheme="minorHAnsi" w:cstheme="minorBidi"/>
            </w:rPr>
          </w:pPr>
        </w:p>
      </w:sdtContent>
    </w:sdt>
    <w:p w:rsidR="002F661C" w:rsidRDefault="002F661C" w:rsidP="0062116C">
      <w:pPr>
        <w:pStyle w:val="2"/>
        <w:numPr>
          <w:ilvl w:val="0"/>
          <w:numId w:val="29"/>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225296819"/>
        <w:lock w:val="sdtLocked"/>
        <w:placeholder>
          <w:docPart w:val="GBC22222222222222222222222222222"/>
        </w:placeholder>
      </w:sdtPr>
      <w:sdtEndPr>
        <w:rPr>
          <w:rFonts w:asciiTheme="minorHAnsi" w:eastAsiaTheme="minorEastAsia" w:hAnsiTheme="minorHAnsi" w:cstheme="minorBidi"/>
          <w:szCs w:val="22"/>
        </w:rPr>
      </w:sdtEndPr>
      <w:sdtContent>
        <w:p w:rsidR="002F661C" w:rsidRDefault="002F661C" w:rsidP="0062116C">
          <w:pPr>
            <w:pStyle w:val="3"/>
            <w:numPr>
              <w:ilvl w:val="0"/>
              <w:numId w:val="76"/>
            </w:numPr>
          </w:pPr>
          <w:r>
            <w:rPr>
              <w:rFonts w:hint="eastAsia"/>
            </w:rPr>
            <w:t>重要的非调整事项</w:t>
          </w:r>
        </w:p>
        <w:sdt>
          <w:sdtPr>
            <w:alias w:val="是否适用：重要的非调整事项[双击切换]"/>
            <w:tag w:val="_GBC_ab366a8fb12748d6aa2a8401b360857c"/>
            <w:id w:val="975335370"/>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730118151"/>
        <w:lock w:val="sdtLocked"/>
        <w:placeholder>
          <w:docPart w:val="GBC22222222222222222222222222222"/>
        </w:placeholder>
      </w:sdtPr>
      <w:sdtEndPr>
        <w:rPr>
          <w:rFonts w:asciiTheme="minorHAnsi" w:eastAsiaTheme="minorEastAsia" w:hAnsiTheme="minorHAnsi" w:cstheme="minorBidi" w:hint="default"/>
          <w:szCs w:val="21"/>
        </w:rPr>
      </w:sdtEndPr>
      <w:sdtContent>
        <w:p w:rsidR="002F661C" w:rsidRDefault="002F661C" w:rsidP="0062116C">
          <w:pPr>
            <w:pStyle w:val="3"/>
            <w:numPr>
              <w:ilvl w:val="0"/>
              <w:numId w:val="76"/>
            </w:numPr>
          </w:pPr>
          <w:r>
            <w:rPr>
              <w:rFonts w:hint="eastAsia"/>
            </w:rPr>
            <w:t>利润分配情况</w:t>
          </w:r>
        </w:p>
        <w:p w:rsidR="002F661C" w:rsidRDefault="00833339" w:rsidP="002F661C">
          <w:pPr>
            <w:rPr>
              <w:szCs w:val="21"/>
            </w:rPr>
          </w:pPr>
          <w:sdt>
            <w:sdtPr>
              <w:alias w:val="是否适用：利润分配情况[双击切换]"/>
              <w:tag w:val="_GBC_a2ea8cd0604f474db0e7e62eb7fc0435"/>
              <w:id w:val="1966771313"/>
              <w:lock w:val="sdtContentLocked"/>
              <w:placeholder>
                <w:docPart w:val="GBC22222222222222222222222222222"/>
              </w:placeholder>
            </w:sdtPr>
            <w:sdtEndPr/>
            <w:sdtContent>
              <w:r w:rsidR="002F661C">
                <w:fldChar w:fldCharType="begin"/>
              </w:r>
              <w:r w:rsidR="002F661C">
                <w:instrText xml:space="preserve"> MACROBUTTON  SnrToggleCheckbox □适用 </w:instrText>
              </w:r>
              <w:r w:rsidR="002F661C">
                <w:fldChar w:fldCharType="end"/>
              </w:r>
              <w:r w:rsidR="002F661C">
                <w:fldChar w:fldCharType="begin"/>
              </w:r>
              <w:r w:rsidR="002F661C">
                <w:instrText xml:space="preserve"> MACROBUTTON  SnrToggleCheckbox √不适用 </w:instrText>
              </w:r>
              <w:r w:rsidR="002F661C">
                <w:fldChar w:fldCharType="end"/>
              </w:r>
            </w:sdtContent>
          </w:sdt>
        </w:p>
      </w:sdtContent>
    </w:sdt>
    <w:sdt>
      <w:sdtPr>
        <w:rPr>
          <w:rFonts w:ascii="宋体" w:hAnsi="宋体" w:cs="宋体"/>
          <w:b w:val="0"/>
          <w:bCs w:val="0"/>
          <w:kern w:val="0"/>
          <w:szCs w:val="21"/>
        </w:rPr>
        <w:alias w:val="模块:资产负债表日后事项-销售退回说明"/>
        <w:tag w:val="_GBC_189c429afb95427192d478a4da4061cd"/>
        <w:id w:val="-2075200204"/>
        <w:lock w:val="sdtLocked"/>
        <w:placeholder>
          <w:docPart w:val="GBC22222222222222222222222222222"/>
        </w:placeholder>
      </w:sdtPr>
      <w:sdtEndPr/>
      <w:sdtContent>
        <w:bookmarkStart w:id="88" w:name="_Toc241636515" w:displacedByCustomXml="prev"/>
        <w:p w:rsidR="002F661C" w:rsidRDefault="002F661C" w:rsidP="0062116C">
          <w:pPr>
            <w:pStyle w:val="3"/>
            <w:numPr>
              <w:ilvl w:val="0"/>
              <w:numId w:val="76"/>
            </w:numPr>
          </w:pPr>
          <w:r>
            <w:rPr>
              <w:rFonts w:hint="eastAsia"/>
              <w:szCs w:val="21"/>
            </w:rPr>
            <w:t>销售</w:t>
          </w:r>
          <w:r>
            <w:rPr>
              <w:rFonts w:hint="eastAsia"/>
            </w:rPr>
            <w:t>退回</w:t>
          </w:r>
        </w:p>
        <w:sdt>
          <w:sdtPr>
            <w:alias w:val="是否适用：销售退回[双击切换]"/>
            <w:tag w:val="_GBC_4175c0e820fa43cd98dd2d05c0dea8a8"/>
            <w:id w:val="1150406313"/>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rPr>
          <w:szCs w:val="21"/>
        </w:rPr>
      </w:pPr>
    </w:p>
    <w:sdt>
      <w:sdtPr>
        <w:rPr>
          <w:rFonts w:ascii="宋体" w:hAnsi="宋体" w:cs="宋体" w:hint="eastAsia"/>
          <w:b w:val="0"/>
          <w:bCs w:val="0"/>
          <w:kern w:val="0"/>
          <w:szCs w:val="24"/>
        </w:rPr>
        <w:alias w:val="模块:其他资产负债表日后事项说明"/>
        <w:tag w:val="_GBC_90d185c72bfe452398767dd3a98447a5"/>
        <w:id w:val="-518846747"/>
        <w:lock w:val="sdtLocked"/>
        <w:placeholder>
          <w:docPart w:val="GBC22222222222222222222222222222"/>
        </w:placeholder>
      </w:sdtPr>
      <w:sdtEndPr/>
      <w:sdtContent>
        <w:p w:rsidR="002F661C" w:rsidRDefault="002F661C" w:rsidP="0062116C">
          <w:pPr>
            <w:pStyle w:val="3"/>
            <w:numPr>
              <w:ilvl w:val="0"/>
              <w:numId w:val="76"/>
            </w:numPr>
          </w:pPr>
          <w:r>
            <w:rPr>
              <w:rFonts w:hint="eastAsia"/>
            </w:rPr>
            <w:t>其他资产负债表日后事项说明</w:t>
          </w:r>
          <w:bookmarkEnd w:id="88"/>
        </w:p>
        <w:sdt>
          <w:sdtPr>
            <w:alias w:val="资产负债表日后事项的说明"/>
            <w:tag w:val="_GBC_b095fb5e765c447f82bb8e8b5a26cbea"/>
            <w:id w:val="977886215"/>
            <w:lock w:val="sdtLocked"/>
            <w:placeholder>
              <w:docPart w:val="GBC22222222222222222222222222222"/>
            </w:placeholder>
          </w:sdtPr>
          <w:sdtEndPr/>
          <w:sdtContent>
            <w:p w:rsidR="002F661C" w:rsidRPr="00A12E90" w:rsidRDefault="002F661C" w:rsidP="002F661C">
              <w:pPr>
                <w:snapToGrid w:val="0"/>
                <w:spacing w:afterLines="90" w:after="216"/>
                <w:ind w:leftChars="-1" w:left="-2" w:firstLine="1"/>
                <w:outlineLvl w:val="0"/>
                <w:rPr>
                  <w:rFonts w:asciiTheme="minorEastAsia" w:eastAsiaTheme="minorEastAsia" w:hAnsiTheme="minorEastAsia"/>
                  <w:szCs w:val="21"/>
                </w:rPr>
              </w:pPr>
              <w:r w:rsidRPr="00A12E90">
                <w:rPr>
                  <w:rFonts w:asciiTheme="minorEastAsia" w:eastAsiaTheme="minorEastAsia" w:hAnsiTheme="minorEastAsia" w:hint="eastAsia"/>
                  <w:szCs w:val="21"/>
                </w:rPr>
                <w:t>根据控股股东北京北广传媒投资发展中心通知，北京北广传媒集团有限公司与北京文创国际集团拟重组合并，公司的控股股东现为北京北广传媒投资发展中心，北京北广传媒投资发展中心是北京北广传媒集团有限公司全资子公司，北京北广传媒集团有限公司原系北京广播电视台全资子公司。本集团实际控制人将由北京广播电视台变更为北京歌华传媒集团有限责任公司。截至2016年8月19日，相关事项仍在推进中。</w:t>
              </w:r>
            </w:p>
            <w:p w:rsidR="002F661C" w:rsidRPr="00BF34A2" w:rsidRDefault="002F661C" w:rsidP="002F661C">
              <w:pPr>
                <w:snapToGrid w:val="0"/>
                <w:spacing w:afterLines="90" w:after="216"/>
                <w:rPr>
                  <w:rFonts w:asciiTheme="minorEastAsia" w:eastAsiaTheme="minorEastAsia" w:hAnsiTheme="minorEastAsia" w:cs="仿宋_GB2312"/>
                  <w:szCs w:val="21"/>
                </w:rPr>
              </w:pPr>
              <w:r w:rsidRPr="00BF34A2">
                <w:rPr>
                  <w:rFonts w:asciiTheme="minorEastAsia" w:eastAsiaTheme="minorEastAsia" w:hAnsiTheme="minorEastAsia" w:cs="仿宋_GB2312" w:hint="eastAsia"/>
                  <w:szCs w:val="21"/>
                </w:rPr>
                <w:t>本公司现持有中国电影股份有限公司</w:t>
              </w:r>
              <w:r w:rsidR="00882E3A" w:rsidRPr="00BF34A2">
                <w:rPr>
                  <w:rFonts w:asciiTheme="minorEastAsia" w:eastAsiaTheme="minorEastAsia" w:hAnsiTheme="minorEastAsia" w:cs="仿宋_GB2312" w:hint="eastAsia"/>
                  <w:szCs w:val="21"/>
                </w:rPr>
                <w:t>0.75</w:t>
              </w:r>
              <w:r w:rsidRPr="00BF34A2">
                <w:rPr>
                  <w:rFonts w:asciiTheme="minorEastAsia" w:eastAsiaTheme="minorEastAsia" w:hAnsiTheme="minorEastAsia" w:cs="仿宋_GB2312" w:hint="eastAsia"/>
                  <w:szCs w:val="21"/>
                </w:rPr>
                <w:t>%股份，中国电影股份有限公司首次公开发行不超过 46,700万股人民币普通（ A股）的申请，已于2016年7月8日获中国证券监督管理委员会许可 [2016]1304号文核准。截至2016年8月3日，已完成向社会公众发行人民币普通股（ A股），募集资金总额人民币4,165,640,000.00元,公司股票已于2016年8</w:t>
              </w:r>
              <w:r w:rsidR="00882E3A" w:rsidRPr="00BF34A2">
                <w:rPr>
                  <w:rFonts w:asciiTheme="minorEastAsia" w:eastAsiaTheme="minorEastAsia" w:hAnsiTheme="minorEastAsia" w:cs="仿宋_GB2312" w:hint="eastAsia"/>
                  <w:szCs w:val="21"/>
                </w:rPr>
                <w:t>月</w:t>
              </w:r>
              <w:r w:rsidRPr="00BF34A2">
                <w:rPr>
                  <w:rFonts w:asciiTheme="minorEastAsia" w:eastAsiaTheme="minorEastAsia" w:hAnsiTheme="minorEastAsia" w:cs="仿宋_GB2312" w:hint="eastAsia"/>
                  <w:szCs w:val="21"/>
                </w:rPr>
                <w:t>9日在上海证券交易所挂牌上市。</w:t>
              </w:r>
            </w:p>
            <w:p w:rsidR="002F661C" w:rsidRPr="00BF34A2" w:rsidRDefault="002F661C" w:rsidP="002F661C">
              <w:pPr>
                <w:snapToGrid w:val="0"/>
                <w:spacing w:afterLines="90" w:after="216"/>
                <w:rPr>
                  <w:rFonts w:asciiTheme="minorEastAsia" w:eastAsiaTheme="minorEastAsia" w:hAnsiTheme="minorEastAsia" w:cs="仿宋_GB2312"/>
                  <w:szCs w:val="21"/>
                </w:rPr>
              </w:pPr>
              <w:r w:rsidRPr="00BF34A2">
                <w:rPr>
                  <w:rFonts w:asciiTheme="minorEastAsia" w:eastAsiaTheme="minorEastAsia" w:hAnsiTheme="minorEastAsia" w:cs="仿宋_GB2312" w:hint="eastAsia"/>
                  <w:szCs w:val="21"/>
                </w:rPr>
                <w:t>本公司于2016年5月27日向北京仲裁委员会申请对于北京龙世文化集团有限公司的欠款进行仲裁，要求其返还合同欠款及利息共计8,582,666.69元，截至2016年8月19日尚未取得仲裁结果。</w:t>
              </w:r>
            </w:p>
            <w:p w:rsidR="002F661C" w:rsidRPr="00A14A4F" w:rsidRDefault="002F661C" w:rsidP="002F661C">
              <w:pPr>
                <w:snapToGrid w:val="0"/>
                <w:spacing w:afterLines="90" w:after="216"/>
                <w:rPr>
                  <w:rFonts w:ascii="Arial Narrow" w:eastAsia="仿宋_GB2312" w:hAnsi="Arial Narrow"/>
                  <w:sz w:val="24"/>
                </w:rPr>
              </w:pPr>
              <w:r w:rsidRPr="00A12E90">
                <w:rPr>
                  <w:rFonts w:asciiTheme="minorEastAsia" w:eastAsiaTheme="minorEastAsia" w:hAnsiTheme="minorEastAsia" w:hint="eastAsia"/>
                  <w:szCs w:val="21"/>
                </w:rPr>
                <w:t>除上述事项外，截至</w:t>
              </w:r>
              <w:r w:rsidRPr="00A12E90">
                <w:rPr>
                  <w:rFonts w:asciiTheme="minorEastAsia" w:eastAsiaTheme="minorEastAsia" w:hAnsiTheme="minorEastAsia" w:cs="Arial"/>
                  <w:szCs w:val="21"/>
                </w:rPr>
                <w:t>20</w:t>
              </w:r>
              <w:r w:rsidRPr="00A12E90">
                <w:rPr>
                  <w:rFonts w:asciiTheme="minorEastAsia" w:eastAsiaTheme="minorEastAsia" w:hAnsiTheme="minorEastAsia" w:cs="Arial" w:hint="eastAsia"/>
                  <w:szCs w:val="21"/>
                </w:rPr>
                <w:t>16</w:t>
              </w:r>
              <w:r w:rsidRPr="00A12E90">
                <w:rPr>
                  <w:rFonts w:asciiTheme="minorEastAsia" w:eastAsiaTheme="minorEastAsia" w:hAnsiTheme="minorEastAsia" w:cs="Arial"/>
                  <w:szCs w:val="21"/>
                </w:rPr>
                <w:t>年</w:t>
              </w:r>
              <w:r w:rsidRPr="00A12E90">
                <w:rPr>
                  <w:rFonts w:asciiTheme="minorEastAsia" w:eastAsiaTheme="minorEastAsia" w:hAnsiTheme="minorEastAsia" w:cs="Arial" w:hint="eastAsia"/>
                  <w:szCs w:val="21"/>
                </w:rPr>
                <w:t>8</w:t>
              </w:r>
              <w:r w:rsidRPr="00A12E90">
                <w:rPr>
                  <w:rFonts w:asciiTheme="minorEastAsia" w:eastAsiaTheme="minorEastAsia" w:hAnsiTheme="minorEastAsia" w:cs="Arial"/>
                  <w:szCs w:val="21"/>
                </w:rPr>
                <w:t>月</w:t>
              </w:r>
              <w:r w:rsidRPr="00A12E90">
                <w:rPr>
                  <w:rFonts w:asciiTheme="minorEastAsia" w:eastAsiaTheme="minorEastAsia" w:hAnsiTheme="minorEastAsia" w:cs="Arial" w:hint="eastAsia"/>
                  <w:szCs w:val="21"/>
                </w:rPr>
                <w:t>19</w:t>
              </w:r>
              <w:r w:rsidRPr="00A12E90">
                <w:rPr>
                  <w:rFonts w:asciiTheme="minorEastAsia" w:eastAsiaTheme="minorEastAsia" w:hAnsiTheme="minorEastAsia" w:cs="Arial"/>
                  <w:szCs w:val="21"/>
                </w:rPr>
                <w:t>日</w:t>
              </w:r>
              <w:r w:rsidRPr="00A12E90">
                <w:rPr>
                  <w:rFonts w:asciiTheme="minorEastAsia" w:eastAsiaTheme="minorEastAsia" w:hAnsiTheme="minorEastAsia" w:hint="eastAsia"/>
                  <w:szCs w:val="21"/>
                </w:rPr>
                <w:t>（董事会批准报告日），本集团不存在其他应披露的资产负债表日后事项。</w:t>
              </w:r>
            </w:p>
            <w:p w:rsidR="002F661C" w:rsidRDefault="00833339"/>
          </w:sdtContent>
        </w:sdt>
      </w:sdtContent>
    </w:sdt>
    <w:p w:rsidR="002F661C" w:rsidRDefault="002F661C" w:rsidP="0062116C">
      <w:pPr>
        <w:pStyle w:val="2"/>
        <w:numPr>
          <w:ilvl w:val="0"/>
          <w:numId w:val="29"/>
        </w:numPr>
      </w:pPr>
      <w:r>
        <w:rPr>
          <w:rFonts w:hint="eastAsia"/>
        </w:rPr>
        <w:t>其他重要事项</w:t>
      </w:r>
    </w:p>
    <w:p w:rsidR="002F661C" w:rsidRDefault="002F661C" w:rsidP="0062116C">
      <w:pPr>
        <w:pStyle w:val="3"/>
        <w:numPr>
          <w:ilvl w:val="0"/>
          <w:numId w:val="77"/>
        </w:numPr>
      </w:pPr>
      <w:r>
        <w:rPr>
          <w:rFonts w:hint="eastAsia"/>
        </w:rPr>
        <w:t>前期会计差错更正</w:t>
      </w:r>
    </w:p>
    <w:sdt>
      <w:sdtPr>
        <w:alias w:val="是否适用：前期会计差错更正[双击切换]"/>
        <w:tag w:val="_GBC_19baadd37dcb4b11b21a1b7486754411"/>
        <w:id w:val="-1107504686"/>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bookmarkStart w:id="89" w:name="_Toc241636518" w:displacedByCustomXml="next"/>
    <w:sdt>
      <w:sdtPr>
        <w:rPr>
          <w:rFonts w:ascii="宋体" w:hAnsi="宋体" w:cs="宋体" w:hint="eastAsia"/>
          <w:b w:val="0"/>
          <w:bCs w:val="0"/>
          <w:kern w:val="0"/>
          <w:szCs w:val="24"/>
        </w:rPr>
        <w:alias w:val="模块:债务重组"/>
        <w:tag w:val="_GBC_998fd0c3432a41e5b98f1c74ffeda751"/>
        <w:id w:val="1968927114"/>
        <w:lock w:val="sdtLocked"/>
        <w:placeholder>
          <w:docPart w:val="GBC22222222222222222222222222222"/>
        </w:placeholder>
      </w:sdtPr>
      <w:sdtEndPr>
        <w:rPr>
          <w:rFonts w:asciiTheme="minorHAnsi" w:eastAsiaTheme="minorEastAsia" w:hAnsiTheme="minorHAnsi" w:cstheme="minorBidi"/>
          <w:szCs w:val="21"/>
        </w:rPr>
      </w:sdtEndPr>
      <w:sdtContent>
        <w:p w:rsidR="002F661C" w:rsidRDefault="002F661C" w:rsidP="0062116C">
          <w:pPr>
            <w:pStyle w:val="3"/>
            <w:numPr>
              <w:ilvl w:val="0"/>
              <w:numId w:val="77"/>
            </w:numPr>
          </w:pPr>
          <w:r>
            <w:rPr>
              <w:rFonts w:hint="eastAsia"/>
            </w:rPr>
            <w:t>债务重组</w:t>
          </w:r>
          <w:bookmarkEnd w:id="89"/>
        </w:p>
        <w:sdt>
          <w:sdtPr>
            <w:alias w:val="是否适用：债务重组[双击切换]"/>
            <w:tag w:val="_GBC_a39e02df9c5d42f2bd7e116f823b8615"/>
            <w:id w:val="-874687577"/>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2F661C" w:rsidRDefault="002F661C">
      <w:pPr>
        <w:rPr>
          <w:szCs w:val="21"/>
        </w:rPr>
      </w:pPr>
    </w:p>
    <w:p w:rsidR="002F661C" w:rsidRDefault="002F661C" w:rsidP="0062116C">
      <w:pPr>
        <w:pStyle w:val="3"/>
        <w:numPr>
          <w:ilvl w:val="0"/>
          <w:numId w:val="77"/>
        </w:numPr>
      </w:pPr>
      <w:r>
        <w:rPr>
          <w:rFonts w:hint="eastAsia"/>
        </w:rPr>
        <w:t>资产置换</w:t>
      </w:r>
    </w:p>
    <w:sdt>
      <w:sdtPr>
        <w:alias w:val="是否适用：资产置换[双击切换]"/>
        <w:tag w:val="_GBC_39dc84817f8148b884338a398c134a1d"/>
        <w:id w:val="552197495"/>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bookmarkStart w:id="90"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1857336233"/>
        <w:lock w:val="sdtLocked"/>
        <w:placeholder>
          <w:docPart w:val="GBC22222222222222222222222222222"/>
        </w:placeholder>
      </w:sdtPr>
      <w:sdtEndPr>
        <w:rPr>
          <w:rFonts w:asciiTheme="minorEastAsia" w:eastAsiaTheme="minorEastAsia" w:hAnsiTheme="minorEastAsia"/>
          <w:szCs w:val="21"/>
        </w:rPr>
      </w:sdtEndPr>
      <w:sdtContent>
        <w:p w:rsidR="002F661C" w:rsidRDefault="002F661C" w:rsidP="0062116C">
          <w:pPr>
            <w:pStyle w:val="3"/>
            <w:numPr>
              <w:ilvl w:val="0"/>
              <w:numId w:val="77"/>
            </w:numPr>
          </w:pPr>
          <w:r>
            <w:rPr>
              <w:rFonts w:hint="eastAsia"/>
            </w:rPr>
            <w:t>年金计划</w:t>
          </w:r>
          <w:bookmarkEnd w:id="90"/>
        </w:p>
        <w:sdt>
          <w:sdtPr>
            <w:alias w:val="是否适用：年金计划[双击切换]"/>
            <w:tag w:val="_GBC_f69a163f78f74a54a6443aaa7388f0dd"/>
            <w:id w:val="-2133087158"/>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年金计划的说明"/>
            <w:tag w:val="_GBC_4896cf8afc8a41c4aa0548113ded491e"/>
            <w:id w:val="-161246879"/>
            <w:lock w:val="sdtLocked"/>
            <w:placeholder>
              <w:docPart w:val="GBC22222222222222222222222222222"/>
            </w:placeholder>
          </w:sdtPr>
          <w:sdtEndPr>
            <w:rPr>
              <w:rFonts w:asciiTheme="minorEastAsia" w:eastAsiaTheme="minorEastAsia" w:hAnsiTheme="minorEastAsia"/>
              <w:szCs w:val="21"/>
            </w:rPr>
          </w:sdtEndPr>
          <w:sdtContent>
            <w:p w:rsidR="002F661C" w:rsidRPr="00A12E90" w:rsidRDefault="005177C2" w:rsidP="002F661C">
              <w:pPr>
                <w:snapToGrid w:val="0"/>
                <w:spacing w:afterLines="90" w:after="216"/>
                <w:ind w:leftChars="-50" w:left="-61" w:hangingChars="21" w:hanging="44"/>
                <w:rPr>
                  <w:rFonts w:asciiTheme="minorEastAsia" w:eastAsiaTheme="minorEastAsia" w:hAnsiTheme="minorEastAsia"/>
                  <w:szCs w:val="21"/>
                </w:rPr>
              </w:pPr>
              <w:r>
                <w:rPr>
                  <w:rFonts w:asciiTheme="minorEastAsia" w:eastAsiaTheme="minorEastAsia" w:hAnsiTheme="minorEastAsia" w:hint="eastAsia"/>
                  <w:szCs w:val="21"/>
                </w:rPr>
                <w:t>详见</w:t>
              </w:r>
              <w:r w:rsidR="002F661C" w:rsidRPr="00A12E90">
                <w:rPr>
                  <w:rFonts w:asciiTheme="minorEastAsia" w:eastAsiaTheme="minorEastAsia" w:hAnsiTheme="minorEastAsia" w:hint="eastAsia"/>
                  <w:szCs w:val="21"/>
                </w:rPr>
                <w:t>十</w:t>
              </w:r>
              <w:r w:rsidR="002F661C">
                <w:rPr>
                  <w:rFonts w:asciiTheme="minorEastAsia" w:eastAsiaTheme="minorEastAsia" w:hAnsiTheme="minorEastAsia" w:hint="eastAsia"/>
                  <w:szCs w:val="21"/>
                </w:rPr>
                <w:t>二</w:t>
              </w:r>
              <w:r w:rsidR="002F661C" w:rsidRPr="00A12E90">
                <w:rPr>
                  <w:rFonts w:asciiTheme="minorEastAsia" w:eastAsiaTheme="minorEastAsia" w:hAnsiTheme="minorEastAsia" w:hint="eastAsia"/>
                  <w:szCs w:val="21"/>
                </w:rPr>
                <w:t>、4</w:t>
              </w:r>
              <w:r w:rsidR="002F661C">
                <w:rPr>
                  <w:rFonts w:asciiTheme="minorEastAsia" w:eastAsiaTheme="minorEastAsia" w:hAnsiTheme="minorEastAsia" w:hint="eastAsia"/>
                  <w:szCs w:val="21"/>
                </w:rPr>
                <w:t>。</w:t>
              </w:r>
            </w:p>
            <w:p w:rsidR="002F661C" w:rsidRPr="00B309B1" w:rsidRDefault="002F661C" w:rsidP="002F661C">
              <w:r w:rsidRPr="00A12E90">
                <w:rPr>
                  <w:rFonts w:asciiTheme="minorEastAsia" w:eastAsiaTheme="minorEastAsia" w:hAnsiTheme="minorEastAsia" w:cs="仿宋_GB2312" w:hint="eastAsia"/>
                  <w:szCs w:val="21"/>
                </w:rPr>
                <w:t>除上述事项外，</w:t>
              </w:r>
              <w:r w:rsidRPr="00A12E90">
                <w:rPr>
                  <w:rFonts w:asciiTheme="minorEastAsia" w:eastAsiaTheme="minorEastAsia" w:hAnsiTheme="minorEastAsia" w:cs="仿宋_GB2312"/>
                  <w:szCs w:val="21"/>
                </w:rPr>
                <w:t>截至</w:t>
              </w:r>
              <w:r w:rsidRPr="00A12E90">
                <w:rPr>
                  <w:rFonts w:asciiTheme="minorEastAsia" w:eastAsiaTheme="minorEastAsia" w:hAnsiTheme="minorEastAsia" w:cs="Arial Narrow"/>
                  <w:szCs w:val="21"/>
                </w:rPr>
                <w:t>201</w:t>
              </w:r>
              <w:r w:rsidRPr="00A12E90">
                <w:rPr>
                  <w:rFonts w:asciiTheme="minorEastAsia" w:eastAsiaTheme="minorEastAsia" w:hAnsiTheme="minorEastAsia" w:cs="Arial Narrow" w:hint="eastAsia"/>
                  <w:szCs w:val="21"/>
                </w:rPr>
                <w:t>6</w:t>
              </w:r>
              <w:r w:rsidRPr="00A12E90">
                <w:rPr>
                  <w:rFonts w:asciiTheme="minorEastAsia" w:eastAsiaTheme="minorEastAsia" w:hAnsiTheme="minorEastAsia" w:cs="Arial Narrow"/>
                  <w:szCs w:val="21"/>
                </w:rPr>
                <w:t>年</w:t>
              </w:r>
              <w:r w:rsidRPr="00A12E90">
                <w:rPr>
                  <w:rFonts w:asciiTheme="minorEastAsia" w:eastAsiaTheme="minorEastAsia" w:hAnsiTheme="minorEastAsia" w:cs="Arial Narrow" w:hint="eastAsia"/>
                  <w:szCs w:val="21"/>
                </w:rPr>
                <w:t>6</w:t>
              </w:r>
              <w:r w:rsidRPr="00A12E90">
                <w:rPr>
                  <w:rFonts w:asciiTheme="minorEastAsia" w:eastAsiaTheme="minorEastAsia" w:hAnsiTheme="minorEastAsia" w:cs="Arial Narrow"/>
                  <w:szCs w:val="21"/>
                </w:rPr>
                <w:t>月3</w:t>
              </w:r>
              <w:r w:rsidRPr="00A12E90">
                <w:rPr>
                  <w:rFonts w:asciiTheme="minorEastAsia" w:eastAsiaTheme="minorEastAsia" w:hAnsiTheme="minorEastAsia" w:cs="Arial Narrow" w:hint="eastAsia"/>
                  <w:szCs w:val="21"/>
                </w:rPr>
                <w:t>0</w:t>
              </w:r>
              <w:r w:rsidRPr="00A12E90">
                <w:rPr>
                  <w:rFonts w:asciiTheme="minorEastAsia" w:eastAsiaTheme="minorEastAsia" w:hAnsiTheme="minorEastAsia" w:cs="Arial Narrow"/>
                  <w:szCs w:val="21"/>
                </w:rPr>
                <w:t>日</w:t>
              </w:r>
              <w:r w:rsidRPr="00A12E90">
                <w:rPr>
                  <w:rFonts w:asciiTheme="minorEastAsia" w:eastAsiaTheme="minorEastAsia" w:hAnsiTheme="minorEastAsia" w:cs="仿宋_GB2312"/>
                  <w:szCs w:val="21"/>
                </w:rPr>
                <w:t>，本公司不存在应披露的其他重要事项。</w:t>
              </w:r>
            </w:p>
          </w:sdtContent>
        </w:sdt>
      </w:sdtContent>
    </w:sdt>
    <w:p w:rsidR="002F661C" w:rsidRDefault="002F661C">
      <w:pPr>
        <w:rPr>
          <w:szCs w:val="21"/>
        </w:rPr>
      </w:pPr>
    </w:p>
    <w:sdt>
      <w:sdtPr>
        <w:rPr>
          <w:rFonts w:ascii="宋体" w:hAnsi="宋体" w:cs="宋体" w:hint="eastAsia"/>
          <w:b w:val="0"/>
          <w:bCs w:val="0"/>
          <w:kern w:val="0"/>
          <w:szCs w:val="21"/>
        </w:rPr>
        <w:alias w:val="模块:终止经营"/>
        <w:tag w:val="_GBC_eb9f713a39454ce1a2b0b09086ca70cc"/>
        <w:id w:val="291484727"/>
        <w:lock w:val="sdtLocked"/>
        <w:placeholder>
          <w:docPart w:val="GBC22222222222222222222222222222"/>
        </w:placeholder>
      </w:sdtPr>
      <w:sdtEndPr>
        <w:rPr>
          <w:szCs w:val="24"/>
        </w:rPr>
      </w:sdtEndPr>
      <w:sdtContent>
        <w:p w:rsidR="002F661C" w:rsidRDefault="002F661C" w:rsidP="0062116C">
          <w:pPr>
            <w:pStyle w:val="3"/>
            <w:numPr>
              <w:ilvl w:val="0"/>
              <w:numId w:val="77"/>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396051100"/>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A12E90" w:rsidRDefault="00833339" w:rsidP="002F661C"/>
      </w:sdtContent>
    </w:sdt>
    <w:p w:rsidR="002F661C" w:rsidRDefault="002F661C">
      <w:pPr>
        <w:rPr>
          <w:szCs w:val="21"/>
        </w:rPr>
      </w:pPr>
    </w:p>
    <w:p w:rsidR="002F661C" w:rsidRDefault="002F661C" w:rsidP="0062116C">
      <w:pPr>
        <w:pStyle w:val="3"/>
        <w:numPr>
          <w:ilvl w:val="0"/>
          <w:numId w:val="77"/>
        </w:numPr>
        <w:rPr>
          <w:rFonts w:ascii="宋体" w:hAnsi="宋体"/>
          <w:szCs w:val="21"/>
        </w:rPr>
      </w:pPr>
      <w:r>
        <w:rPr>
          <w:rFonts w:ascii="宋体" w:hAnsi="宋体" w:hint="eastAsia"/>
          <w:szCs w:val="21"/>
        </w:rPr>
        <w:t>分部信息</w:t>
      </w:r>
    </w:p>
    <w:sdt>
      <w:sdtPr>
        <w:alias w:val="是否适用：分部信息[双击切换]"/>
        <w:tag w:val="_GBC_5833892d6aa543d6897a0ec886250ec9"/>
        <w:id w:val="-7218991"/>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szCs w:val="21"/>
        </w:rPr>
      </w:pPr>
    </w:p>
    <w:p w:rsidR="002F661C" w:rsidRDefault="002F661C">
      <w:pPr>
        <w:rPr>
          <w:szCs w:val="21"/>
        </w:rPr>
      </w:pPr>
    </w:p>
    <w:p w:rsidR="002F661C" w:rsidRDefault="002F661C" w:rsidP="0062116C">
      <w:pPr>
        <w:pStyle w:val="2"/>
        <w:numPr>
          <w:ilvl w:val="0"/>
          <w:numId w:val="29"/>
        </w:numPr>
        <w:rPr>
          <w:rFonts w:ascii="宋体" w:hAnsi="宋体"/>
        </w:rPr>
      </w:pPr>
      <w:r>
        <w:rPr>
          <w:rFonts w:ascii="宋体" w:hAnsi="宋体" w:hint="eastAsia"/>
        </w:rPr>
        <w:t>母公司财务报表主要项目注释</w:t>
      </w:r>
    </w:p>
    <w:p w:rsidR="002F661C" w:rsidRDefault="002F661C" w:rsidP="0062116C">
      <w:pPr>
        <w:pStyle w:val="3"/>
        <w:numPr>
          <w:ilvl w:val="0"/>
          <w:numId w:val="78"/>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701740070"/>
        <w:lock w:val="sdtLocked"/>
        <w:placeholder>
          <w:docPart w:val="GBC22222222222222222222222222222"/>
        </w:placeholder>
      </w:sdtPr>
      <w:sdtEndPr/>
      <w:sdtContent>
        <w:p w:rsidR="002F661C" w:rsidRDefault="002F661C" w:rsidP="0062116C">
          <w:pPr>
            <w:pStyle w:val="4"/>
            <w:numPr>
              <w:ilvl w:val="0"/>
              <w:numId w:val="79"/>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p w:rsidR="002F661C" w:rsidRDefault="002F661C">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8106718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1912656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541"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855"/>
            <w:gridCol w:w="1135"/>
            <w:gridCol w:w="562"/>
            <w:gridCol w:w="8"/>
            <w:gridCol w:w="986"/>
            <w:gridCol w:w="572"/>
            <w:gridCol w:w="1145"/>
            <w:gridCol w:w="1082"/>
            <w:gridCol w:w="582"/>
            <w:gridCol w:w="1183"/>
            <w:gridCol w:w="495"/>
            <w:gridCol w:w="1252"/>
          </w:tblGrid>
          <w:tr w:rsidR="002F661C" w:rsidTr="002F661C">
            <w:trPr>
              <w:cantSplit/>
              <w:trHeight w:val="259"/>
            </w:trPr>
            <w:tc>
              <w:tcPr>
                <w:tcW w:w="434"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种类</w:t>
                </w:r>
              </w:p>
            </w:tc>
            <w:tc>
              <w:tcPr>
                <w:tcW w:w="2235" w:type="pct"/>
                <w:gridSpan w:val="6"/>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期末余额</w:t>
                </w:r>
              </w:p>
            </w:tc>
            <w:tc>
              <w:tcPr>
                <w:tcW w:w="2331" w:type="pct"/>
                <w:gridSpan w:val="5"/>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期初余额</w:t>
                </w:r>
              </w:p>
            </w:tc>
          </w:tr>
          <w:tr w:rsidR="002F661C" w:rsidTr="002F661C">
            <w:trPr>
              <w:cantSplit/>
              <w:trHeight w:val="227"/>
            </w:trPr>
            <w:tc>
              <w:tcPr>
                <w:tcW w:w="434" w:type="pct"/>
                <w:vMerge/>
                <w:tcBorders>
                  <w:left w:val="single" w:sz="4" w:space="0" w:color="auto"/>
                  <w:right w:val="single" w:sz="4" w:space="0" w:color="auto"/>
                </w:tcBorders>
                <w:vAlign w:val="center"/>
              </w:tcPr>
              <w:p w:rsidR="002F661C" w:rsidRDefault="002F661C">
                <w:pPr>
                  <w:rPr>
                    <w:szCs w:val="21"/>
                  </w:rPr>
                </w:pPr>
              </w:p>
            </w:tc>
            <w:tc>
              <w:tcPr>
                <w:tcW w:w="861"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账面余额</w:t>
                </w:r>
              </w:p>
            </w:tc>
            <w:tc>
              <w:tcPr>
                <w:tcW w:w="793" w:type="pct"/>
                <w:gridSpan w:val="3"/>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坏账准备</w:t>
                </w:r>
              </w:p>
            </w:tc>
            <w:tc>
              <w:tcPr>
                <w:tcW w:w="581"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w:t>
                </w:r>
              </w:p>
              <w:p w:rsidR="002F661C" w:rsidRDefault="002F661C">
                <w:pPr>
                  <w:jc w:val="center"/>
                  <w:rPr>
                    <w:szCs w:val="21"/>
                  </w:rPr>
                </w:pPr>
                <w:r>
                  <w:rPr>
                    <w:rFonts w:hint="eastAsia"/>
                    <w:szCs w:val="21"/>
                  </w:rPr>
                  <w:t>价值</w:t>
                </w:r>
              </w:p>
            </w:tc>
            <w:tc>
              <w:tcPr>
                <w:tcW w:w="844"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账面余额</w:t>
                </w:r>
              </w:p>
            </w:tc>
            <w:tc>
              <w:tcPr>
                <w:tcW w:w="851"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坏账准备</w:t>
                </w:r>
              </w:p>
            </w:tc>
            <w:tc>
              <w:tcPr>
                <w:tcW w:w="636"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w:t>
                </w:r>
              </w:p>
              <w:p w:rsidR="002F661C" w:rsidRDefault="002F661C">
                <w:pPr>
                  <w:jc w:val="center"/>
                  <w:rPr>
                    <w:szCs w:val="21"/>
                  </w:rPr>
                </w:pPr>
                <w:r>
                  <w:rPr>
                    <w:rFonts w:hint="eastAsia"/>
                    <w:szCs w:val="21"/>
                  </w:rPr>
                  <w:t>价值</w:t>
                </w:r>
              </w:p>
            </w:tc>
          </w:tr>
          <w:tr w:rsidR="002F661C" w:rsidTr="002F661C">
            <w:trPr>
              <w:cantSplit/>
              <w:trHeight w:val="375"/>
            </w:trPr>
            <w:tc>
              <w:tcPr>
                <w:tcW w:w="434" w:type="pct"/>
                <w:vMerge/>
                <w:tcBorders>
                  <w:left w:val="single" w:sz="4" w:space="0" w:color="auto"/>
                  <w:bottom w:val="single" w:sz="4" w:space="0" w:color="auto"/>
                  <w:right w:val="single" w:sz="4" w:space="0" w:color="auto"/>
                </w:tcBorders>
                <w:vAlign w:val="center"/>
              </w:tcPr>
              <w:p w:rsidR="002F661C" w:rsidRDefault="002F661C">
                <w:pPr>
                  <w:rPr>
                    <w:szCs w:val="21"/>
                  </w:rPr>
                </w:pPr>
              </w:p>
            </w:tc>
            <w:tc>
              <w:tcPr>
                <w:tcW w:w="576"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85"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比例</w:t>
                </w:r>
                <w:r>
                  <w:rPr>
                    <w:szCs w:val="21"/>
                  </w:rPr>
                  <w:t>(%)</w:t>
                </w:r>
              </w:p>
            </w:tc>
            <w:tc>
              <w:tcPr>
                <w:tcW w:w="503" w:type="pct"/>
                <w:gridSpan w:val="2"/>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90"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计提比例</w:t>
                </w:r>
                <w:r>
                  <w:rPr>
                    <w:szCs w:val="21"/>
                  </w:rPr>
                  <w:t>(%)</w:t>
                </w:r>
              </w:p>
            </w:tc>
            <w:tc>
              <w:tcPr>
                <w:tcW w:w="581" w:type="pct"/>
                <w:vMerge/>
                <w:tcBorders>
                  <w:left w:val="single" w:sz="4" w:space="0" w:color="auto"/>
                  <w:bottom w:val="single" w:sz="4" w:space="0" w:color="auto"/>
                  <w:right w:val="single" w:sz="4" w:space="0" w:color="auto"/>
                </w:tcBorders>
                <w:vAlign w:val="center"/>
              </w:tcPr>
              <w:p w:rsidR="002F661C" w:rsidRDefault="002F661C">
                <w:pPr>
                  <w:jc w:val="center"/>
                  <w:rPr>
                    <w:szCs w:val="21"/>
                  </w:rPr>
                </w:pPr>
              </w:p>
            </w:tc>
            <w:tc>
              <w:tcPr>
                <w:tcW w:w="549"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95"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比例</w:t>
                </w:r>
                <w:r>
                  <w:rPr>
                    <w:szCs w:val="21"/>
                  </w:rPr>
                  <w:t>(%)</w:t>
                </w:r>
              </w:p>
            </w:tc>
            <w:tc>
              <w:tcPr>
                <w:tcW w:w="600"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51"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计提比例</w:t>
                </w:r>
                <w:r>
                  <w:rPr>
                    <w:szCs w:val="21"/>
                  </w:rPr>
                  <w:t>(%)</w:t>
                </w:r>
              </w:p>
            </w:tc>
            <w:tc>
              <w:tcPr>
                <w:tcW w:w="636" w:type="pct"/>
                <w:vMerge/>
                <w:tcBorders>
                  <w:left w:val="single" w:sz="4" w:space="0" w:color="auto"/>
                  <w:bottom w:val="single" w:sz="4" w:space="0" w:color="auto"/>
                  <w:right w:val="single" w:sz="4" w:space="0" w:color="auto"/>
                </w:tcBorders>
              </w:tcPr>
              <w:p w:rsidR="002F661C" w:rsidRDefault="002F661C">
                <w:pPr>
                  <w:jc w:val="center"/>
                  <w:rPr>
                    <w:szCs w:val="21"/>
                  </w:rPr>
                </w:pPr>
              </w:p>
            </w:tc>
          </w:tr>
          <w:tr w:rsidR="002F661C" w:rsidTr="002F661C">
            <w:trPr>
              <w:cantSplit/>
            </w:trPr>
            <w:tc>
              <w:tcPr>
                <w:tcW w:w="434" w:type="pct"/>
                <w:tcBorders>
                  <w:top w:val="single" w:sz="4" w:space="0" w:color="auto"/>
                  <w:left w:val="single" w:sz="4" w:space="0" w:color="auto"/>
                  <w:bottom w:val="single" w:sz="4" w:space="0" w:color="auto"/>
                  <w:right w:val="single" w:sz="4" w:space="0" w:color="auto"/>
                </w:tcBorders>
              </w:tcPr>
              <w:p w:rsidR="002F661C" w:rsidRPr="00292BDF" w:rsidRDefault="002F661C">
                <w:pPr>
                  <w:jc w:val="both"/>
                  <w:rPr>
                    <w:w w:val="90"/>
                    <w:sz w:val="20"/>
                    <w:szCs w:val="21"/>
                  </w:rPr>
                </w:pPr>
                <w:r w:rsidRPr="00292BDF">
                  <w:rPr>
                    <w:rFonts w:hint="eastAsia"/>
                    <w:w w:val="90"/>
                    <w:sz w:val="20"/>
                    <w:szCs w:val="21"/>
                  </w:rPr>
                  <w:t>单项金额重大并单独计提坏账准备的应收账款</w:t>
                </w:r>
              </w:p>
            </w:tc>
            <w:sdt>
              <w:sdtPr>
                <w:rPr>
                  <w:w w:val="90"/>
                  <w:sz w:val="15"/>
                  <w:szCs w:val="15"/>
                </w:rPr>
                <w:alias w:val="单项金额重大的应收款项金额合计"/>
                <w:tag w:val="_GBC_6291da81273b4aa08d413d06e2782de8"/>
                <w:id w:val="-1251343832"/>
                <w:lock w:val="sdtLocked"/>
                <w:showingPlcHdr/>
              </w:sdtPr>
              <w:sdtEndPr/>
              <w:sdtContent>
                <w:tc>
                  <w:tcPr>
                    <w:tcW w:w="576"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重大的应收款项比例"/>
                <w:tag w:val="_GBC_5eed75ef828d4ca79028b422ed13d5c6"/>
                <w:id w:val="-163014216"/>
                <w:lock w:val="sdtLocked"/>
                <w:showingPlcHdr/>
              </w:sdtPr>
              <w:sdtEndPr/>
              <w:sdtContent>
                <w:tc>
                  <w:tcPr>
                    <w:tcW w:w="289" w:type="pct"/>
                    <w:gridSpan w:val="2"/>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重大的应收款项坏账准备金额"/>
                <w:tag w:val="_GBC_7bf193fec66441d394b7ed1a0f393d11"/>
                <w:id w:val="2092043953"/>
                <w:lock w:val="sdtLocked"/>
                <w:showingPlcHdr/>
              </w:sdtPr>
              <w:sdtEndPr/>
              <w:sdtContent>
                <w:tc>
                  <w:tcPr>
                    <w:tcW w:w="500"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重大的应收款项坏账准备比例"/>
                <w:tag w:val="_GBC_42d360c3d97e48d79730ecf4e0c47631"/>
                <w:id w:val="-601415742"/>
                <w:lock w:val="sdtLocked"/>
                <w:showingPlcHdr/>
              </w:sdtPr>
              <w:sdtEndPr/>
              <w:sdtContent>
                <w:tc>
                  <w:tcPr>
                    <w:tcW w:w="290"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重大并单独计提坏账准备的应收账款账面价值"/>
                <w:tag w:val="_GBC_7f7b19b6e47149c7a3b84969803fdb06"/>
                <w:id w:val="-1660604067"/>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重大的应收款项金额合计"/>
                <w:tag w:val="_GBC_34c5a5ad6d564b27835cc7c65ea58271"/>
                <w:id w:val="29149968"/>
                <w:lock w:val="sdtLocked"/>
                <w:showingPlcHdr/>
              </w:sdtPr>
              <w:sdtEndPr/>
              <w:sdtContent>
                <w:tc>
                  <w:tcPr>
                    <w:tcW w:w="549"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重大的应收款项比例"/>
                <w:tag w:val="_GBC_3374e1263a6842b4bd48bc5930850ab6"/>
                <w:id w:val="-1680348036"/>
                <w:lock w:val="sdtLocked"/>
                <w:showingPlcHdr/>
              </w:sdtPr>
              <w:sdtEndPr/>
              <w:sdtContent>
                <w:tc>
                  <w:tcPr>
                    <w:tcW w:w="295"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重大的应收款项坏账准备金额"/>
                <w:tag w:val="_GBC_1f41f395586b4985a169665f986b8004"/>
                <w:id w:val="-1113672469"/>
                <w:lock w:val="sdtLocked"/>
                <w:showingPlcHdr/>
              </w:sdtPr>
              <w:sdtEndPr/>
              <w:sdtContent>
                <w:tc>
                  <w:tcPr>
                    <w:tcW w:w="600"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重大的应收款项坏账准备比例"/>
                <w:tag w:val="_GBC_28432119b59b4fdc9bacd4eb6b97cbb2"/>
                <w:id w:val="107326475"/>
                <w:lock w:val="sdtLocked"/>
                <w:showingPlcHdr/>
              </w:sdtPr>
              <w:sdtEndPr/>
              <w:sdtContent>
                <w:tc>
                  <w:tcPr>
                    <w:tcW w:w="251"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重大并单独计提坏账准备的应收账款账面价值"/>
                <w:tag w:val="_GBC_dc8f396ecd0147f1ad07c12f112c5fda"/>
                <w:id w:val="2131425940"/>
                <w:lock w:val="sdtLocked"/>
                <w:showingPlcHdr/>
              </w:sdtPr>
              <w:sdtEndPr/>
              <w:sdtContent>
                <w:tc>
                  <w:tcPr>
                    <w:tcW w:w="636"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tr>
          <w:tr w:rsidR="002F661C" w:rsidTr="002F661C">
            <w:trPr>
              <w:cantSplit/>
            </w:trPr>
            <w:tc>
              <w:tcPr>
                <w:tcW w:w="434" w:type="pct"/>
                <w:tcBorders>
                  <w:top w:val="single" w:sz="4" w:space="0" w:color="auto"/>
                  <w:left w:val="single" w:sz="4" w:space="0" w:color="auto"/>
                  <w:bottom w:val="single" w:sz="4" w:space="0" w:color="auto"/>
                  <w:right w:val="single" w:sz="4" w:space="0" w:color="auto"/>
                </w:tcBorders>
              </w:tcPr>
              <w:p w:rsidR="002F661C" w:rsidRPr="00292BDF" w:rsidRDefault="002F661C">
                <w:pPr>
                  <w:jc w:val="both"/>
                  <w:rPr>
                    <w:w w:val="90"/>
                    <w:sz w:val="20"/>
                    <w:szCs w:val="21"/>
                  </w:rPr>
                </w:pPr>
                <w:r w:rsidRPr="00292BDF">
                  <w:rPr>
                    <w:rFonts w:hint="eastAsia"/>
                    <w:w w:val="90"/>
                    <w:sz w:val="20"/>
                    <w:szCs w:val="21"/>
                  </w:rPr>
                  <w:t>按信用风险特征组合计提坏账准备的应收账款</w:t>
                </w:r>
              </w:p>
            </w:tc>
            <w:sdt>
              <w:sdtPr>
                <w:rPr>
                  <w:w w:val="90"/>
                  <w:sz w:val="15"/>
                  <w:szCs w:val="15"/>
                </w:rPr>
                <w:alias w:val="按信用风险特征组合计提坏账准备的应收款项金额"/>
                <w:tag w:val="_GBC_65bd3a1bbe254becb37a9e1415c578c4"/>
                <w:id w:val="1851143245"/>
                <w:lock w:val="sdtLocked"/>
              </w:sdtPr>
              <w:sdtEndPr/>
              <w:sdtContent>
                <w:tc>
                  <w:tcPr>
                    <w:tcW w:w="576"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309,763,414.78</w:t>
                    </w:r>
                  </w:p>
                </w:tc>
              </w:sdtContent>
            </w:sdt>
            <w:sdt>
              <w:sdtPr>
                <w:rPr>
                  <w:w w:val="90"/>
                  <w:sz w:val="15"/>
                  <w:szCs w:val="15"/>
                </w:rPr>
                <w:alias w:val="按信用风险特征组合计提坏账准备的应收款项比例"/>
                <w:tag w:val="_GBC_a3a1ed3b9bd643b7b14fb11a8f77c527"/>
                <w:id w:val="-973518397"/>
                <w:lock w:val="sdtLocked"/>
              </w:sdtPr>
              <w:sdtEndPr/>
              <w:sdtContent>
                <w:tc>
                  <w:tcPr>
                    <w:tcW w:w="289" w:type="pct"/>
                    <w:gridSpan w:val="2"/>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100.00</w:t>
                    </w:r>
                  </w:p>
                </w:tc>
              </w:sdtContent>
            </w:sdt>
            <w:sdt>
              <w:sdtPr>
                <w:rPr>
                  <w:w w:val="90"/>
                  <w:sz w:val="15"/>
                  <w:szCs w:val="15"/>
                </w:rPr>
                <w:alias w:val="按信用风险特征组合计提坏账准备的应收款项坏账准备金额"/>
                <w:tag w:val="_GBC_5e7ffe810d884f4a983b968c69d9971c"/>
                <w:id w:val="621264438"/>
                <w:lock w:val="sdtLocked"/>
              </w:sdtPr>
              <w:sdtEndPr/>
              <w:sdtContent>
                <w:tc>
                  <w:tcPr>
                    <w:tcW w:w="500"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34,501,419.56</w:t>
                    </w:r>
                  </w:p>
                </w:tc>
              </w:sdtContent>
            </w:sdt>
            <w:sdt>
              <w:sdtPr>
                <w:rPr>
                  <w:w w:val="90"/>
                  <w:sz w:val="15"/>
                  <w:szCs w:val="15"/>
                </w:rPr>
                <w:alias w:val="按信用风险特征组合计提坏账准备的应收款项坏账准备比例"/>
                <w:tag w:val="_GBC_a0fc953a5ad74db7a08dacae9bf861b8"/>
                <w:id w:val="1979340997"/>
                <w:lock w:val="sdtLocked"/>
              </w:sdtPr>
              <w:sdtEndPr/>
              <w:sdtContent>
                <w:tc>
                  <w:tcPr>
                    <w:tcW w:w="290"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11.14</w:t>
                    </w:r>
                  </w:p>
                </w:tc>
              </w:sdtContent>
            </w:sdt>
            <w:sdt>
              <w:sdtPr>
                <w:rPr>
                  <w:w w:val="90"/>
                  <w:sz w:val="15"/>
                  <w:szCs w:val="15"/>
                </w:rPr>
                <w:alias w:val="按信用风险特征组合计提坏账准备的应收账款账面价值"/>
                <w:tag w:val="_GBC_7324dbaaa05043a4b975c26a3cef6e50"/>
                <w:id w:val="-753586770"/>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275,261,995.22</w:t>
                    </w:r>
                  </w:p>
                </w:tc>
              </w:sdtContent>
            </w:sdt>
            <w:sdt>
              <w:sdtPr>
                <w:rPr>
                  <w:w w:val="90"/>
                  <w:sz w:val="15"/>
                  <w:szCs w:val="15"/>
                </w:rPr>
                <w:alias w:val="按信用风险特征组合计提坏账准备的应收款项金额"/>
                <w:tag w:val="_GBC_fc29b3298c3a4b62a0c906845cc1da6e"/>
                <w:id w:val="-1031875727"/>
                <w:lock w:val="sdtLocked"/>
              </w:sdtPr>
              <w:sdtEndPr/>
              <w:sdtContent>
                <w:tc>
                  <w:tcPr>
                    <w:tcW w:w="549"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230,010,218.36</w:t>
                    </w:r>
                  </w:p>
                </w:tc>
              </w:sdtContent>
            </w:sdt>
            <w:sdt>
              <w:sdtPr>
                <w:rPr>
                  <w:w w:val="90"/>
                  <w:sz w:val="15"/>
                  <w:szCs w:val="15"/>
                </w:rPr>
                <w:alias w:val="按信用风险特征组合计提坏账准备的应收款项比例"/>
                <w:tag w:val="_GBC_94c7c2bd2ab84e779b5462ef17963934"/>
                <w:id w:val="-209346538"/>
                <w:lock w:val="sdtLocked"/>
              </w:sdtPr>
              <w:sdtEndPr/>
              <w:sdtContent>
                <w:tc>
                  <w:tcPr>
                    <w:tcW w:w="295"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100.00</w:t>
                    </w:r>
                  </w:p>
                </w:tc>
              </w:sdtContent>
            </w:sdt>
            <w:sdt>
              <w:sdtPr>
                <w:rPr>
                  <w:w w:val="90"/>
                  <w:sz w:val="15"/>
                  <w:szCs w:val="15"/>
                </w:rPr>
                <w:alias w:val="按信用风险特征组合计提坏账准备的应收款项坏账准备金额"/>
                <w:tag w:val="_GBC_cb6fffa9157842aa9f12e4d1dcda7939"/>
                <w:id w:val="-754816431"/>
                <w:lock w:val="sdtLocked"/>
              </w:sdtPr>
              <w:sdtEndPr/>
              <w:sdtContent>
                <w:tc>
                  <w:tcPr>
                    <w:tcW w:w="600"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23,059,501.13</w:t>
                    </w:r>
                  </w:p>
                </w:tc>
              </w:sdtContent>
            </w:sdt>
            <w:sdt>
              <w:sdtPr>
                <w:rPr>
                  <w:w w:val="90"/>
                  <w:sz w:val="15"/>
                  <w:szCs w:val="15"/>
                </w:rPr>
                <w:alias w:val="按信用风险特征组合计提坏账准备的应收款项坏账准备比例"/>
                <w:tag w:val="_GBC_9bb34239edbd446ab16bc108b1ebffd0"/>
                <w:id w:val="296114639"/>
                <w:lock w:val="sdtLocked"/>
              </w:sdtPr>
              <w:sdtEndPr/>
              <w:sdtContent>
                <w:tc>
                  <w:tcPr>
                    <w:tcW w:w="251"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10.03</w:t>
                    </w:r>
                  </w:p>
                </w:tc>
              </w:sdtContent>
            </w:sdt>
            <w:sdt>
              <w:sdtPr>
                <w:rPr>
                  <w:w w:val="90"/>
                  <w:sz w:val="15"/>
                  <w:szCs w:val="15"/>
                </w:rPr>
                <w:alias w:val="按信用风险特征组合计提坏账准备的应收账款账面价值"/>
                <w:tag w:val="_GBC_d1b07dba3daf405088132100f1a50d40"/>
                <w:id w:val="-1196607641"/>
                <w:lock w:val="sdtLocked"/>
              </w:sdtPr>
              <w:sdtEndPr/>
              <w:sdtContent>
                <w:tc>
                  <w:tcPr>
                    <w:tcW w:w="636"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206,950,717.23</w:t>
                    </w:r>
                  </w:p>
                </w:tc>
              </w:sdtContent>
            </w:sdt>
          </w:tr>
          <w:tr w:rsidR="002F661C" w:rsidRPr="006B52AA" w:rsidTr="002F661C">
            <w:trPr>
              <w:cantSplit/>
            </w:trPr>
            <w:tc>
              <w:tcPr>
                <w:tcW w:w="434" w:type="pct"/>
                <w:tcBorders>
                  <w:top w:val="single" w:sz="4" w:space="0" w:color="auto"/>
                  <w:left w:val="single" w:sz="4" w:space="0" w:color="auto"/>
                  <w:bottom w:val="single" w:sz="4" w:space="0" w:color="auto"/>
                  <w:right w:val="single" w:sz="4" w:space="0" w:color="auto"/>
                </w:tcBorders>
              </w:tcPr>
              <w:p w:rsidR="002F661C" w:rsidRPr="006B52AA" w:rsidRDefault="002F661C">
                <w:pPr>
                  <w:jc w:val="both"/>
                  <w:rPr>
                    <w:rFonts w:asciiTheme="minorEastAsia" w:eastAsiaTheme="minorEastAsia" w:hAnsiTheme="minorEastAsia"/>
                    <w:w w:val="90"/>
                    <w:sz w:val="20"/>
                    <w:szCs w:val="20"/>
                  </w:rPr>
                </w:pPr>
                <w:r w:rsidRPr="006B52AA">
                  <w:rPr>
                    <w:rFonts w:asciiTheme="minorEastAsia" w:eastAsiaTheme="minorEastAsia" w:hAnsiTheme="minorEastAsia" w:hint="eastAsia"/>
                    <w:sz w:val="20"/>
                    <w:szCs w:val="20"/>
                  </w:rPr>
                  <w:t>其中：账龄组合</w:t>
                </w:r>
              </w:p>
            </w:tc>
            <w:tc>
              <w:tcPr>
                <w:tcW w:w="576" w:type="pct"/>
                <w:tcBorders>
                  <w:top w:val="single" w:sz="4" w:space="0" w:color="auto"/>
                  <w:left w:val="single" w:sz="4" w:space="0" w:color="auto"/>
                  <w:bottom w:val="single" w:sz="4" w:space="0" w:color="auto"/>
                  <w:right w:val="single" w:sz="4" w:space="0" w:color="auto"/>
                </w:tcBorders>
              </w:tcPr>
              <w:p w:rsidR="002F661C" w:rsidRPr="00BF34A2" w:rsidRDefault="002F661C">
                <w:pPr>
                  <w:jc w:val="right"/>
                  <w:rPr>
                    <w:rFonts w:asciiTheme="minorEastAsia" w:eastAsiaTheme="minorEastAsia" w:hAnsiTheme="minorEastAsia"/>
                    <w:w w:val="90"/>
                    <w:sz w:val="15"/>
                    <w:szCs w:val="15"/>
                  </w:rPr>
                </w:pPr>
                <w:r w:rsidRPr="00BF34A2">
                  <w:rPr>
                    <w:rFonts w:asciiTheme="minorEastAsia" w:eastAsiaTheme="minorEastAsia" w:hAnsiTheme="minorEastAsia"/>
                    <w:w w:val="90"/>
                    <w:sz w:val="15"/>
                    <w:szCs w:val="15"/>
                  </w:rPr>
                  <w:t>308,991,362.78</w:t>
                </w:r>
              </w:p>
            </w:tc>
            <w:tc>
              <w:tcPr>
                <w:tcW w:w="289" w:type="pct"/>
                <w:gridSpan w:val="2"/>
                <w:tcBorders>
                  <w:top w:val="single" w:sz="4" w:space="0" w:color="auto"/>
                  <w:left w:val="single" w:sz="4" w:space="0" w:color="auto"/>
                  <w:bottom w:val="single" w:sz="4" w:space="0" w:color="auto"/>
                  <w:right w:val="single" w:sz="4" w:space="0" w:color="auto"/>
                </w:tcBorders>
              </w:tcPr>
              <w:p w:rsidR="002F661C" w:rsidRPr="00BF34A2" w:rsidRDefault="002F661C">
                <w:pPr>
                  <w:jc w:val="right"/>
                  <w:rPr>
                    <w:rFonts w:asciiTheme="minorEastAsia" w:eastAsiaTheme="minorEastAsia" w:hAnsiTheme="minorEastAsia"/>
                    <w:w w:val="90"/>
                    <w:sz w:val="15"/>
                    <w:szCs w:val="15"/>
                  </w:rPr>
                </w:pPr>
                <w:r w:rsidRPr="00BF34A2">
                  <w:rPr>
                    <w:rFonts w:asciiTheme="minorEastAsia" w:eastAsiaTheme="minorEastAsia" w:hAnsiTheme="minorEastAsia"/>
                    <w:w w:val="90"/>
                    <w:sz w:val="15"/>
                    <w:szCs w:val="15"/>
                  </w:rPr>
                  <w:t>99.75</w:t>
                </w:r>
              </w:p>
            </w:tc>
            <w:tc>
              <w:tcPr>
                <w:tcW w:w="500" w:type="pct"/>
                <w:tcBorders>
                  <w:top w:val="single" w:sz="4" w:space="0" w:color="auto"/>
                  <w:left w:val="single" w:sz="4" w:space="0" w:color="auto"/>
                  <w:bottom w:val="single" w:sz="4" w:space="0" w:color="auto"/>
                  <w:right w:val="single" w:sz="4" w:space="0" w:color="auto"/>
                </w:tcBorders>
              </w:tcPr>
              <w:p w:rsidR="002F661C" w:rsidRPr="00BF34A2" w:rsidRDefault="002F661C">
                <w:pPr>
                  <w:jc w:val="right"/>
                  <w:rPr>
                    <w:rFonts w:asciiTheme="minorEastAsia" w:eastAsiaTheme="minorEastAsia" w:hAnsiTheme="minorEastAsia"/>
                    <w:w w:val="90"/>
                    <w:sz w:val="15"/>
                    <w:szCs w:val="15"/>
                  </w:rPr>
                </w:pPr>
                <w:r w:rsidRPr="00BF34A2">
                  <w:rPr>
                    <w:rFonts w:asciiTheme="minorEastAsia" w:eastAsiaTheme="minorEastAsia" w:hAnsiTheme="minorEastAsia"/>
                    <w:w w:val="90"/>
                    <w:sz w:val="15"/>
                    <w:szCs w:val="15"/>
                  </w:rPr>
                  <w:t>34,501,419.56</w:t>
                </w:r>
              </w:p>
            </w:tc>
            <w:tc>
              <w:tcPr>
                <w:tcW w:w="290" w:type="pct"/>
                <w:tcBorders>
                  <w:top w:val="single" w:sz="4" w:space="0" w:color="auto"/>
                  <w:left w:val="single" w:sz="4" w:space="0" w:color="auto"/>
                  <w:bottom w:val="single" w:sz="4" w:space="0" w:color="auto"/>
                  <w:right w:val="single" w:sz="4" w:space="0" w:color="auto"/>
                </w:tcBorders>
              </w:tcPr>
              <w:p w:rsidR="002F661C" w:rsidRPr="00BF34A2" w:rsidRDefault="002F661C">
                <w:pPr>
                  <w:jc w:val="right"/>
                  <w:rPr>
                    <w:rFonts w:asciiTheme="minorEastAsia" w:eastAsiaTheme="minorEastAsia" w:hAnsiTheme="minorEastAsia"/>
                    <w:w w:val="90"/>
                    <w:sz w:val="15"/>
                    <w:szCs w:val="15"/>
                  </w:rPr>
                </w:pPr>
                <w:r w:rsidRPr="00BF34A2">
                  <w:rPr>
                    <w:rFonts w:asciiTheme="minorEastAsia" w:eastAsiaTheme="minorEastAsia" w:hAnsiTheme="minorEastAsia"/>
                    <w:w w:val="90"/>
                    <w:sz w:val="15"/>
                    <w:szCs w:val="15"/>
                  </w:rPr>
                  <w:t>11.17</w:t>
                </w:r>
              </w:p>
            </w:tc>
            <w:tc>
              <w:tcPr>
                <w:tcW w:w="581" w:type="pct"/>
                <w:tcBorders>
                  <w:top w:val="single" w:sz="4" w:space="0" w:color="auto"/>
                  <w:left w:val="single" w:sz="4" w:space="0" w:color="auto"/>
                  <w:bottom w:val="single" w:sz="4" w:space="0" w:color="auto"/>
                  <w:right w:val="single" w:sz="4" w:space="0" w:color="auto"/>
                </w:tcBorders>
              </w:tcPr>
              <w:p w:rsidR="002F661C" w:rsidRPr="00BF34A2" w:rsidRDefault="002F661C">
                <w:pPr>
                  <w:jc w:val="right"/>
                  <w:rPr>
                    <w:rFonts w:asciiTheme="minorEastAsia" w:eastAsiaTheme="minorEastAsia" w:hAnsiTheme="minorEastAsia"/>
                    <w:w w:val="90"/>
                    <w:sz w:val="15"/>
                    <w:szCs w:val="15"/>
                  </w:rPr>
                </w:pPr>
                <w:r w:rsidRPr="00BF34A2">
                  <w:rPr>
                    <w:rFonts w:asciiTheme="minorEastAsia" w:eastAsiaTheme="minorEastAsia" w:hAnsiTheme="minorEastAsia"/>
                    <w:w w:val="90"/>
                    <w:sz w:val="15"/>
                    <w:szCs w:val="15"/>
                  </w:rPr>
                  <w:t>274,489,943.22</w:t>
                </w:r>
              </w:p>
            </w:tc>
            <w:tc>
              <w:tcPr>
                <w:tcW w:w="549"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227,532,004.00</w:t>
                </w:r>
              </w:p>
            </w:tc>
            <w:tc>
              <w:tcPr>
                <w:tcW w:w="295"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98.92</w:t>
                </w:r>
              </w:p>
            </w:tc>
            <w:tc>
              <w:tcPr>
                <w:tcW w:w="600"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23,059,501.13</w:t>
                </w:r>
              </w:p>
            </w:tc>
            <w:tc>
              <w:tcPr>
                <w:tcW w:w="251"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10.13</w:t>
                </w:r>
              </w:p>
            </w:tc>
            <w:tc>
              <w:tcPr>
                <w:tcW w:w="636"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204,472,502.87</w:t>
                </w:r>
              </w:p>
            </w:tc>
          </w:tr>
          <w:tr w:rsidR="002F661C" w:rsidRPr="006B52AA" w:rsidTr="002F661C">
            <w:trPr>
              <w:cantSplit/>
            </w:trPr>
            <w:tc>
              <w:tcPr>
                <w:tcW w:w="434" w:type="pct"/>
                <w:tcBorders>
                  <w:top w:val="single" w:sz="4" w:space="0" w:color="auto"/>
                  <w:left w:val="single" w:sz="4" w:space="0" w:color="auto"/>
                  <w:bottom w:val="single" w:sz="4" w:space="0" w:color="auto"/>
                  <w:right w:val="single" w:sz="4" w:space="0" w:color="auto"/>
                </w:tcBorders>
              </w:tcPr>
              <w:p w:rsidR="002F661C" w:rsidRPr="006B52AA" w:rsidRDefault="002F661C">
                <w:pPr>
                  <w:jc w:val="both"/>
                  <w:rPr>
                    <w:rFonts w:asciiTheme="minorEastAsia" w:eastAsiaTheme="minorEastAsia" w:hAnsiTheme="minorEastAsia"/>
                    <w:w w:val="90"/>
                    <w:sz w:val="20"/>
                    <w:szCs w:val="20"/>
                  </w:rPr>
                </w:pPr>
                <w:r w:rsidRPr="006B52AA">
                  <w:rPr>
                    <w:rFonts w:asciiTheme="minorEastAsia" w:eastAsiaTheme="minorEastAsia" w:hAnsiTheme="minorEastAsia" w:hint="eastAsia"/>
                    <w:sz w:val="20"/>
                    <w:szCs w:val="20"/>
                  </w:rPr>
                  <w:t>关联方组合</w:t>
                </w:r>
              </w:p>
            </w:tc>
            <w:tc>
              <w:tcPr>
                <w:tcW w:w="576"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772,052.00</w:t>
                </w:r>
              </w:p>
            </w:tc>
            <w:tc>
              <w:tcPr>
                <w:tcW w:w="289" w:type="pct"/>
                <w:gridSpan w:val="2"/>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0.25</w:t>
                </w:r>
              </w:p>
            </w:tc>
            <w:tc>
              <w:tcPr>
                <w:tcW w:w="500"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p>
            </w:tc>
            <w:tc>
              <w:tcPr>
                <w:tcW w:w="290"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p>
            </w:tc>
            <w:tc>
              <w:tcPr>
                <w:tcW w:w="581"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772,052.00</w:t>
                </w:r>
              </w:p>
            </w:tc>
            <w:tc>
              <w:tcPr>
                <w:tcW w:w="549"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2,478,214.36</w:t>
                </w:r>
              </w:p>
            </w:tc>
            <w:tc>
              <w:tcPr>
                <w:tcW w:w="295"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1.08</w:t>
                </w:r>
              </w:p>
            </w:tc>
            <w:tc>
              <w:tcPr>
                <w:tcW w:w="600"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p>
            </w:tc>
            <w:tc>
              <w:tcPr>
                <w:tcW w:w="251"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p>
            </w:tc>
            <w:tc>
              <w:tcPr>
                <w:tcW w:w="636" w:type="pct"/>
                <w:tcBorders>
                  <w:top w:val="single" w:sz="4" w:space="0" w:color="auto"/>
                  <w:left w:val="single" w:sz="4" w:space="0" w:color="auto"/>
                  <w:bottom w:val="single" w:sz="4" w:space="0" w:color="auto"/>
                  <w:right w:val="single" w:sz="4" w:space="0" w:color="auto"/>
                </w:tcBorders>
              </w:tcPr>
              <w:p w:rsidR="002F661C" w:rsidRPr="006B52AA" w:rsidRDefault="002F661C">
                <w:pPr>
                  <w:jc w:val="right"/>
                  <w:rPr>
                    <w:rFonts w:asciiTheme="minorEastAsia" w:eastAsiaTheme="minorEastAsia" w:hAnsiTheme="minorEastAsia"/>
                    <w:w w:val="90"/>
                    <w:sz w:val="15"/>
                    <w:szCs w:val="15"/>
                  </w:rPr>
                </w:pPr>
                <w:r w:rsidRPr="006B52AA">
                  <w:rPr>
                    <w:rFonts w:asciiTheme="minorEastAsia" w:eastAsiaTheme="minorEastAsia" w:hAnsiTheme="minorEastAsia"/>
                    <w:w w:val="90"/>
                    <w:sz w:val="15"/>
                    <w:szCs w:val="15"/>
                  </w:rPr>
                  <w:t>2,478,214.36</w:t>
                </w:r>
              </w:p>
            </w:tc>
          </w:tr>
          <w:tr w:rsidR="002F661C" w:rsidTr="002F661C">
            <w:trPr>
              <w:cantSplit/>
            </w:trPr>
            <w:tc>
              <w:tcPr>
                <w:tcW w:w="434" w:type="pct"/>
                <w:tcBorders>
                  <w:top w:val="single" w:sz="4" w:space="0" w:color="auto"/>
                  <w:left w:val="single" w:sz="4" w:space="0" w:color="auto"/>
                  <w:bottom w:val="single" w:sz="4" w:space="0" w:color="auto"/>
                  <w:right w:val="single" w:sz="4" w:space="0" w:color="auto"/>
                </w:tcBorders>
              </w:tcPr>
              <w:p w:rsidR="002F661C" w:rsidRPr="00292BDF" w:rsidRDefault="002F661C">
                <w:pPr>
                  <w:jc w:val="both"/>
                  <w:rPr>
                    <w:w w:val="90"/>
                    <w:sz w:val="20"/>
                    <w:szCs w:val="21"/>
                  </w:rPr>
                </w:pPr>
                <w:r w:rsidRPr="00292BDF">
                  <w:rPr>
                    <w:rFonts w:hint="eastAsia"/>
                    <w:w w:val="90"/>
                    <w:sz w:val="20"/>
                    <w:szCs w:val="21"/>
                  </w:rPr>
                  <w:t>单项金额不重大但单独计提坏账准备的应收账款</w:t>
                </w:r>
              </w:p>
            </w:tc>
            <w:sdt>
              <w:sdtPr>
                <w:rPr>
                  <w:w w:val="90"/>
                  <w:sz w:val="15"/>
                  <w:szCs w:val="15"/>
                </w:rPr>
                <w:alias w:val="单项金额不重大但按信用风险特征组合后该组合的风险较大的应收款项金额合计"/>
                <w:tag w:val="_GBC_89845d67f1ea4b08b36c6b3d3f7e444a"/>
                <w:id w:val="-1204015457"/>
                <w:lock w:val="sdtLocked"/>
                <w:showingPlcHdr/>
              </w:sdtPr>
              <w:sdtEndPr/>
              <w:sdtContent>
                <w:tc>
                  <w:tcPr>
                    <w:tcW w:w="576"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不重大但按信用风险特征组合后该组合的风险较大的应收款项比例"/>
                <w:tag w:val="_GBC_6dd589cd3cb14d3c8441957087e262f6"/>
                <w:id w:val="-660384660"/>
                <w:lock w:val="sdtLocked"/>
                <w:showingPlcHdr/>
              </w:sdtPr>
              <w:sdtEndPr/>
              <w:sdtContent>
                <w:tc>
                  <w:tcPr>
                    <w:tcW w:w="289" w:type="pct"/>
                    <w:gridSpan w:val="2"/>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不重大但按信用风险特征组合后该组合的风险较大的应收款项坏账准备金额"/>
                <w:tag w:val="_GBC_eedccf5516ff4dfdb94d5cd9747e88a3"/>
                <w:id w:val="-126555988"/>
                <w:lock w:val="sdtLocked"/>
                <w:showingPlcHdr/>
              </w:sdtPr>
              <w:sdtEndPr/>
              <w:sdtContent>
                <w:tc>
                  <w:tcPr>
                    <w:tcW w:w="500"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不重大但按信用风险特征组合后该组合的风险较大的应收款项坏账准备比例"/>
                <w:tag w:val="_GBC_88d528902553472dad6fcfbf517f7ae1"/>
                <w:id w:val="1848907929"/>
                <w:lock w:val="sdtLocked"/>
                <w:showingPlcHdr/>
              </w:sdtPr>
              <w:sdtEndPr/>
              <w:sdtContent>
                <w:tc>
                  <w:tcPr>
                    <w:tcW w:w="290"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不重大但单独计提坏账准备的应收账款账面价值"/>
                <w:tag w:val="_GBC_cb6b4505543d4a67999ec01e84652df1"/>
                <w:id w:val="8658413"/>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不重大但按信用风险特征组合后该组合的风险较大的应收款项金额合计"/>
                <w:tag w:val="_GBC_20d760b7c4074c128afca0a910280e90"/>
                <w:id w:val="1534082388"/>
                <w:lock w:val="sdtLocked"/>
                <w:showingPlcHdr/>
              </w:sdtPr>
              <w:sdtEndPr/>
              <w:sdtContent>
                <w:tc>
                  <w:tcPr>
                    <w:tcW w:w="549"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不重大但按信用风险特征组合后该组合的风险较大的应收款项比例"/>
                <w:tag w:val="_GBC_64f8109980c34820bf45abdb0370a911"/>
                <w:id w:val="564762501"/>
                <w:lock w:val="sdtLocked"/>
                <w:showingPlcHdr/>
              </w:sdtPr>
              <w:sdtEndPr/>
              <w:sdtContent>
                <w:tc>
                  <w:tcPr>
                    <w:tcW w:w="295"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不重大但按信用风险特征组合后该组合的风险较大的应收款项坏账准备金额"/>
                <w:tag w:val="_GBC_3ba9477776d44ac191a1e15c93650629"/>
                <w:id w:val="545346852"/>
                <w:lock w:val="sdtLocked"/>
                <w:showingPlcHdr/>
              </w:sdtPr>
              <w:sdtEndPr/>
              <w:sdtContent>
                <w:tc>
                  <w:tcPr>
                    <w:tcW w:w="600"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不重大但按信用风险特征组合后该组合的风险较大的应收款项坏账准备比例"/>
                <w:tag w:val="_GBC_6b54ca8c8fcd45a59fb4f767c901b50e"/>
                <w:id w:val="-1794665220"/>
                <w:lock w:val="sdtLocked"/>
                <w:showingPlcHdr/>
              </w:sdtPr>
              <w:sdtEndPr/>
              <w:sdtContent>
                <w:tc>
                  <w:tcPr>
                    <w:tcW w:w="251" w:type="pct"/>
                    <w:tcBorders>
                      <w:top w:val="single" w:sz="4" w:space="0" w:color="auto"/>
                      <w:left w:val="single" w:sz="4" w:space="0" w:color="auto"/>
                      <w:bottom w:val="single" w:sz="4" w:space="0" w:color="auto"/>
                      <w:right w:val="single" w:sz="4" w:space="0" w:color="auto"/>
                    </w:tcBorders>
                  </w:tcPr>
                  <w:p w:rsidR="002F661C" w:rsidRPr="00292BDF" w:rsidRDefault="00063F12">
                    <w:pPr>
                      <w:jc w:val="right"/>
                      <w:rPr>
                        <w:w w:val="90"/>
                        <w:sz w:val="15"/>
                        <w:szCs w:val="15"/>
                      </w:rPr>
                    </w:pPr>
                    <w:r>
                      <w:rPr>
                        <w:w w:val="90"/>
                        <w:sz w:val="15"/>
                        <w:szCs w:val="15"/>
                      </w:rPr>
                      <w:t xml:space="preserve">     </w:t>
                    </w:r>
                  </w:p>
                </w:tc>
              </w:sdtContent>
            </w:sdt>
            <w:sdt>
              <w:sdtPr>
                <w:rPr>
                  <w:w w:val="90"/>
                  <w:sz w:val="15"/>
                  <w:szCs w:val="15"/>
                </w:rPr>
                <w:alias w:val="单项金额不重大但单独计提坏账准备的应收账款账面价值"/>
                <w:tag w:val="_GBC_5537367cd09c491195e8bb331c816042"/>
                <w:id w:val="-502118577"/>
                <w:lock w:val="sdtLocked"/>
                <w:showingPlcHdr/>
              </w:sdtPr>
              <w:sdtEndPr/>
              <w:sdtContent>
                <w:tc>
                  <w:tcPr>
                    <w:tcW w:w="636" w:type="pct"/>
                    <w:tcBorders>
                      <w:top w:val="single" w:sz="4" w:space="0" w:color="auto"/>
                      <w:left w:val="single" w:sz="4" w:space="0" w:color="auto"/>
                      <w:bottom w:val="single" w:sz="4" w:space="0" w:color="auto"/>
                      <w:right w:val="single" w:sz="4" w:space="0" w:color="auto"/>
                    </w:tcBorders>
                  </w:tcPr>
                  <w:p w:rsidR="002F661C" w:rsidRPr="00292BDF" w:rsidRDefault="005727F5">
                    <w:pPr>
                      <w:jc w:val="right"/>
                      <w:rPr>
                        <w:w w:val="90"/>
                        <w:sz w:val="15"/>
                        <w:szCs w:val="15"/>
                      </w:rPr>
                    </w:pPr>
                    <w:r>
                      <w:rPr>
                        <w:w w:val="90"/>
                        <w:sz w:val="15"/>
                        <w:szCs w:val="15"/>
                      </w:rPr>
                      <w:t xml:space="preserve">     </w:t>
                    </w:r>
                  </w:p>
                </w:tc>
              </w:sdtContent>
            </w:sdt>
          </w:tr>
          <w:tr w:rsidR="002F661C" w:rsidTr="002F661C">
            <w:trPr>
              <w:cantSplit/>
            </w:trPr>
            <w:tc>
              <w:tcPr>
                <w:tcW w:w="434" w:type="pct"/>
                <w:tcBorders>
                  <w:top w:val="single" w:sz="4" w:space="0" w:color="auto"/>
                  <w:left w:val="single" w:sz="4" w:space="0" w:color="auto"/>
                  <w:bottom w:val="single" w:sz="4" w:space="0" w:color="auto"/>
                  <w:right w:val="single" w:sz="4" w:space="0" w:color="auto"/>
                </w:tcBorders>
                <w:vAlign w:val="center"/>
              </w:tcPr>
              <w:p w:rsidR="002F661C" w:rsidRPr="00292BDF" w:rsidRDefault="002F661C">
                <w:pPr>
                  <w:autoSpaceDE w:val="0"/>
                  <w:autoSpaceDN w:val="0"/>
                  <w:adjustRightInd w:val="0"/>
                  <w:jc w:val="center"/>
                  <w:rPr>
                    <w:w w:val="90"/>
                    <w:sz w:val="20"/>
                    <w:szCs w:val="21"/>
                  </w:rPr>
                </w:pPr>
                <w:r w:rsidRPr="00292BDF">
                  <w:rPr>
                    <w:rFonts w:hint="eastAsia"/>
                    <w:w w:val="90"/>
                    <w:sz w:val="20"/>
                    <w:szCs w:val="21"/>
                  </w:rPr>
                  <w:t>合计</w:t>
                </w:r>
              </w:p>
            </w:tc>
            <w:sdt>
              <w:sdtPr>
                <w:rPr>
                  <w:w w:val="90"/>
                  <w:sz w:val="15"/>
                  <w:szCs w:val="15"/>
                </w:rPr>
                <w:alias w:val="应收账款合计"/>
                <w:tag w:val="_GBC_77062d678a2d4397b0a4c83abba92add"/>
                <w:id w:val="-381020885"/>
                <w:lock w:val="sdtLocked"/>
              </w:sdtPr>
              <w:sdtEndPr/>
              <w:sdtContent>
                <w:tc>
                  <w:tcPr>
                    <w:tcW w:w="576"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309,763,414.78</w:t>
                    </w:r>
                  </w:p>
                </w:tc>
              </w:sdtContent>
            </w:sdt>
            <w:tc>
              <w:tcPr>
                <w:tcW w:w="289" w:type="pct"/>
                <w:gridSpan w:val="2"/>
                <w:tcBorders>
                  <w:top w:val="single" w:sz="4" w:space="0" w:color="auto"/>
                  <w:left w:val="single" w:sz="4" w:space="0" w:color="auto"/>
                  <w:bottom w:val="single" w:sz="4" w:space="0" w:color="auto"/>
                  <w:right w:val="single" w:sz="4" w:space="0" w:color="auto"/>
                </w:tcBorders>
              </w:tcPr>
              <w:p w:rsidR="002F661C" w:rsidRPr="00292BDF" w:rsidRDefault="002F661C">
                <w:pPr>
                  <w:jc w:val="center"/>
                  <w:rPr>
                    <w:w w:val="90"/>
                    <w:sz w:val="15"/>
                    <w:szCs w:val="15"/>
                  </w:rPr>
                </w:pPr>
                <w:r w:rsidRPr="00292BDF">
                  <w:rPr>
                    <w:rFonts w:hint="eastAsia"/>
                    <w:w w:val="90"/>
                    <w:sz w:val="15"/>
                    <w:szCs w:val="15"/>
                  </w:rPr>
                  <w:t>/</w:t>
                </w:r>
              </w:p>
            </w:tc>
            <w:sdt>
              <w:sdtPr>
                <w:rPr>
                  <w:w w:val="90"/>
                  <w:sz w:val="15"/>
                  <w:szCs w:val="15"/>
                </w:rPr>
                <w:alias w:val="应收账款计提的坏账准备余额"/>
                <w:tag w:val="_GBC_d5a54389747a4154bff927d6575fbf1e"/>
                <w:id w:val="1452900572"/>
                <w:lock w:val="sdtLocked"/>
              </w:sdtPr>
              <w:sdtEndPr/>
              <w:sdtContent>
                <w:tc>
                  <w:tcPr>
                    <w:tcW w:w="500"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34,501,419.56</w:t>
                    </w:r>
                  </w:p>
                </w:tc>
              </w:sdtContent>
            </w:sdt>
            <w:tc>
              <w:tcPr>
                <w:tcW w:w="290" w:type="pct"/>
                <w:tcBorders>
                  <w:top w:val="single" w:sz="4" w:space="0" w:color="auto"/>
                  <w:left w:val="single" w:sz="4" w:space="0" w:color="auto"/>
                  <w:bottom w:val="single" w:sz="4" w:space="0" w:color="auto"/>
                  <w:right w:val="single" w:sz="4" w:space="0" w:color="auto"/>
                </w:tcBorders>
              </w:tcPr>
              <w:p w:rsidR="002F661C" w:rsidRPr="00292BDF" w:rsidRDefault="002F661C">
                <w:pPr>
                  <w:jc w:val="center"/>
                  <w:rPr>
                    <w:w w:val="90"/>
                    <w:sz w:val="15"/>
                    <w:szCs w:val="15"/>
                  </w:rPr>
                </w:pPr>
                <w:r w:rsidRPr="00292BDF">
                  <w:rPr>
                    <w:rFonts w:hint="eastAsia"/>
                    <w:w w:val="90"/>
                    <w:sz w:val="15"/>
                    <w:szCs w:val="15"/>
                  </w:rPr>
                  <w:t>/</w:t>
                </w:r>
              </w:p>
            </w:tc>
            <w:sdt>
              <w:sdtPr>
                <w:rPr>
                  <w:w w:val="90"/>
                  <w:sz w:val="15"/>
                  <w:szCs w:val="15"/>
                </w:rPr>
                <w:alias w:val="应收账款账面价值合计"/>
                <w:tag w:val="_GBC_9a29139c6ca64ddf81645e46a712ce91"/>
                <w:id w:val="-675413765"/>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275,261,995.22</w:t>
                    </w:r>
                  </w:p>
                </w:tc>
              </w:sdtContent>
            </w:sdt>
            <w:sdt>
              <w:sdtPr>
                <w:rPr>
                  <w:w w:val="90"/>
                  <w:sz w:val="15"/>
                  <w:szCs w:val="15"/>
                </w:rPr>
                <w:alias w:val="应收账款合计"/>
                <w:tag w:val="_GBC_b26fc71eb49b4acfb059aedd14730eaa"/>
                <w:id w:val="-346250937"/>
                <w:lock w:val="sdtLocked"/>
              </w:sdtPr>
              <w:sdtEndPr/>
              <w:sdtContent>
                <w:tc>
                  <w:tcPr>
                    <w:tcW w:w="549"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230,010,218.36</w:t>
                    </w:r>
                  </w:p>
                </w:tc>
              </w:sdtContent>
            </w:sdt>
            <w:tc>
              <w:tcPr>
                <w:tcW w:w="295" w:type="pct"/>
                <w:tcBorders>
                  <w:top w:val="single" w:sz="4" w:space="0" w:color="auto"/>
                  <w:left w:val="single" w:sz="4" w:space="0" w:color="auto"/>
                  <w:bottom w:val="single" w:sz="4" w:space="0" w:color="auto"/>
                  <w:right w:val="single" w:sz="4" w:space="0" w:color="auto"/>
                </w:tcBorders>
              </w:tcPr>
              <w:p w:rsidR="002F661C" w:rsidRPr="00292BDF" w:rsidRDefault="002F661C">
                <w:pPr>
                  <w:jc w:val="center"/>
                  <w:rPr>
                    <w:w w:val="90"/>
                    <w:sz w:val="15"/>
                    <w:szCs w:val="15"/>
                  </w:rPr>
                </w:pPr>
                <w:r w:rsidRPr="00292BDF">
                  <w:rPr>
                    <w:rFonts w:hint="eastAsia"/>
                    <w:w w:val="90"/>
                    <w:sz w:val="15"/>
                    <w:szCs w:val="15"/>
                  </w:rPr>
                  <w:t>/</w:t>
                </w:r>
              </w:p>
            </w:tc>
            <w:sdt>
              <w:sdtPr>
                <w:rPr>
                  <w:w w:val="90"/>
                  <w:sz w:val="15"/>
                  <w:szCs w:val="15"/>
                </w:rPr>
                <w:alias w:val="应收账款计提的坏账准备余额"/>
                <w:tag w:val="_GBC_802ed585d1444805987b7c5124e229cd"/>
                <w:id w:val="2045558958"/>
                <w:lock w:val="sdtLocked"/>
              </w:sdtPr>
              <w:sdtEndPr/>
              <w:sdtContent>
                <w:tc>
                  <w:tcPr>
                    <w:tcW w:w="600" w:type="pct"/>
                    <w:tcBorders>
                      <w:top w:val="single" w:sz="4" w:space="0" w:color="auto"/>
                      <w:left w:val="single" w:sz="4" w:space="0" w:color="auto"/>
                      <w:bottom w:val="single" w:sz="4" w:space="0" w:color="auto"/>
                      <w:right w:val="single" w:sz="4" w:space="0" w:color="auto"/>
                    </w:tcBorders>
                  </w:tcPr>
                  <w:p w:rsidR="002F661C" w:rsidRPr="00292BDF" w:rsidRDefault="002F661C">
                    <w:pPr>
                      <w:jc w:val="right"/>
                      <w:rPr>
                        <w:w w:val="90"/>
                        <w:sz w:val="15"/>
                        <w:szCs w:val="15"/>
                      </w:rPr>
                    </w:pPr>
                    <w:r w:rsidRPr="00292BDF">
                      <w:rPr>
                        <w:w w:val="90"/>
                        <w:sz w:val="15"/>
                        <w:szCs w:val="15"/>
                      </w:rPr>
                      <w:t>23,059,501.13</w:t>
                    </w:r>
                  </w:p>
                </w:tc>
              </w:sdtContent>
            </w:sdt>
            <w:tc>
              <w:tcPr>
                <w:tcW w:w="251" w:type="pct"/>
                <w:tcBorders>
                  <w:top w:val="single" w:sz="4" w:space="0" w:color="auto"/>
                  <w:left w:val="single" w:sz="4" w:space="0" w:color="auto"/>
                  <w:bottom w:val="single" w:sz="4" w:space="0" w:color="auto"/>
                  <w:right w:val="single" w:sz="4" w:space="0" w:color="auto"/>
                </w:tcBorders>
              </w:tcPr>
              <w:p w:rsidR="002F661C" w:rsidRPr="00292BDF" w:rsidRDefault="002F661C">
                <w:pPr>
                  <w:jc w:val="center"/>
                  <w:rPr>
                    <w:w w:val="90"/>
                    <w:sz w:val="15"/>
                    <w:szCs w:val="15"/>
                  </w:rPr>
                </w:pPr>
                <w:r w:rsidRPr="00292BDF">
                  <w:rPr>
                    <w:rFonts w:hint="eastAsia"/>
                    <w:w w:val="90"/>
                    <w:sz w:val="15"/>
                    <w:szCs w:val="15"/>
                  </w:rPr>
                  <w:t>/</w:t>
                </w:r>
              </w:p>
            </w:tc>
            <w:tc>
              <w:tcPr>
                <w:tcW w:w="636" w:type="pct"/>
                <w:tcBorders>
                  <w:top w:val="single" w:sz="4" w:space="0" w:color="auto"/>
                  <w:left w:val="single" w:sz="4" w:space="0" w:color="auto"/>
                  <w:bottom w:val="single" w:sz="4" w:space="0" w:color="auto"/>
                  <w:right w:val="single" w:sz="4" w:space="0" w:color="auto"/>
                </w:tcBorders>
              </w:tcPr>
              <w:p w:rsidR="002F661C" w:rsidRPr="00292BDF" w:rsidRDefault="00833339">
                <w:pPr>
                  <w:jc w:val="right"/>
                  <w:rPr>
                    <w:w w:val="90"/>
                    <w:sz w:val="15"/>
                    <w:szCs w:val="15"/>
                  </w:rPr>
                </w:pPr>
                <w:sdt>
                  <w:sdtPr>
                    <w:rPr>
                      <w:w w:val="90"/>
                      <w:sz w:val="15"/>
                      <w:szCs w:val="15"/>
                    </w:rPr>
                    <w:alias w:val="应收账款账面价值合计"/>
                    <w:tag w:val="_GBC_cb37a0cd8f9b4e93b1523afee282d590"/>
                    <w:id w:val="1258789917"/>
                    <w:lock w:val="sdtLocked"/>
                  </w:sdtPr>
                  <w:sdtEndPr/>
                  <w:sdtContent>
                    <w:r w:rsidR="002F661C" w:rsidRPr="00292BDF">
                      <w:rPr>
                        <w:w w:val="90"/>
                        <w:sz w:val="15"/>
                        <w:szCs w:val="15"/>
                      </w:rPr>
                      <w:t>206,950,717.23</w:t>
                    </w:r>
                  </w:sdtContent>
                </w:sdt>
              </w:p>
            </w:tc>
          </w:tr>
        </w:tbl>
        <w:p w:rsidR="002F661C" w:rsidRDefault="00833339">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663274970"/>
        <w:lock w:val="sdtLocked"/>
        <w:placeholder>
          <w:docPart w:val="GBC22222222222222222222222222222"/>
        </w:placeholder>
      </w:sdtPr>
      <w:sdtEndPr/>
      <w:sdtContent>
        <w:p w:rsidR="002F661C" w:rsidRDefault="002F661C">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908540329"/>
            <w:lock w:val="sdtContentLocked"/>
            <w:placeholder>
              <w:docPart w:val="GBC22222222222222222222222222222"/>
            </w:placeholder>
          </w:sdtPr>
          <w:sdtEndPr/>
          <w:sdtContent>
            <w:p w:rsidR="002F661C" w:rsidRDefault="002F661C" w:rsidP="002F661C">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761524790"/>
        <w:lock w:val="sdtLocked"/>
        <w:placeholder>
          <w:docPart w:val="GBC22222222222222222222222222222"/>
        </w:placeholder>
      </w:sdtPr>
      <w:sdtEndPr>
        <w:rPr>
          <w:rFonts w:hint="default"/>
        </w:rPr>
      </w:sdtEndPr>
      <w:sdtContent>
        <w:p w:rsidR="002F661C" w:rsidRDefault="002F661C">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93818757"/>
            <w:lock w:val="sdtContentLocked"/>
            <w:placeholder>
              <w:docPart w:val="GBC22222222222222222222222222222"/>
            </w:placeholder>
          </w:sdtPr>
          <w:sdtEndPr/>
          <w:sdtContent>
            <w:p w:rsidR="002F661C" w:rsidRDefault="002F661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2F661C" w:rsidRDefault="002F661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133378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1532869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2F661C" w:rsidTr="00747106">
            <w:trPr>
              <w:trHeight w:val="298"/>
              <w:jc w:val="center"/>
            </w:trPr>
            <w:tc>
              <w:tcPr>
                <w:tcW w:w="1478" w:type="pct"/>
                <w:vMerge w:val="restart"/>
                <w:tcBorders>
                  <w:bottom w:val="single" w:sz="4" w:space="0" w:color="auto"/>
                </w:tcBorders>
                <w:shd w:val="clear" w:color="auto" w:fill="auto"/>
                <w:vAlign w:val="center"/>
              </w:tcPr>
              <w:p w:rsidR="002F661C" w:rsidRDefault="002F661C">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2F661C" w:rsidRDefault="002F661C">
                <w:pPr>
                  <w:jc w:val="center"/>
                  <w:rPr>
                    <w:szCs w:val="21"/>
                  </w:rPr>
                </w:pPr>
                <w:r>
                  <w:rPr>
                    <w:szCs w:val="21"/>
                  </w:rPr>
                  <w:t>期末余额</w:t>
                </w:r>
              </w:p>
            </w:tc>
          </w:tr>
          <w:tr w:rsidR="002F661C" w:rsidTr="00747106">
            <w:trPr>
              <w:jc w:val="center"/>
            </w:trPr>
            <w:tc>
              <w:tcPr>
                <w:tcW w:w="1478" w:type="pct"/>
                <w:vMerge/>
                <w:shd w:val="clear" w:color="auto" w:fill="auto"/>
                <w:vAlign w:val="center"/>
              </w:tcPr>
              <w:p w:rsidR="002F661C" w:rsidRDefault="002F661C">
                <w:pPr>
                  <w:jc w:val="center"/>
                  <w:rPr>
                    <w:szCs w:val="21"/>
                  </w:rPr>
                </w:pPr>
              </w:p>
            </w:tc>
            <w:tc>
              <w:tcPr>
                <w:tcW w:w="1196" w:type="pct"/>
                <w:shd w:val="clear" w:color="auto" w:fill="auto"/>
                <w:vAlign w:val="center"/>
              </w:tcPr>
              <w:p w:rsidR="002F661C" w:rsidRDefault="002F661C">
                <w:pPr>
                  <w:jc w:val="center"/>
                  <w:rPr>
                    <w:szCs w:val="21"/>
                  </w:rPr>
                </w:pPr>
                <w:r>
                  <w:rPr>
                    <w:rFonts w:hint="eastAsia"/>
                    <w:szCs w:val="21"/>
                  </w:rPr>
                  <w:t>应收账款</w:t>
                </w:r>
              </w:p>
            </w:tc>
            <w:tc>
              <w:tcPr>
                <w:tcW w:w="1168" w:type="pct"/>
                <w:shd w:val="clear" w:color="auto" w:fill="auto"/>
                <w:vAlign w:val="center"/>
              </w:tcPr>
              <w:p w:rsidR="002F661C" w:rsidRDefault="002F661C">
                <w:pPr>
                  <w:jc w:val="center"/>
                  <w:rPr>
                    <w:szCs w:val="21"/>
                  </w:rPr>
                </w:pPr>
                <w:r>
                  <w:rPr>
                    <w:rFonts w:hint="eastAsia"/>
                    <w:szCs w:val="21"/>
                  </w:rPr>
                  <w:t>坏账</w:t>
                </w:r>
                <w:r>
                  <w:rPr>
                    <w:szCs w:val="21"/>
                  </w:rPr>
                  <w:t>准备</w:t>
                </w:r>
              </w:p>
            </w:tc>
            <w:tc>
              <w:tcPr>
                <w:tcW w:w="1158" w:type="pct"/>
                <w:shd w:val="clear" w:color="auto" w:fill="auto"/>
                <w:vAlign w:val="center"/>
              </w:tcPr>
              <w:p w:rsidR="002F661C" w:rsidRDefault="002F661C">
                <w:pPr>
                  <w:jc w:val="center"/>
                  <w:rPr>
                    <w:szCs w:val="21"/>
                  </w:rPr>
                </w:pPr>
                <w:r>
                  <w:rPr>
                    <w:rFonts w:hint="eastAsia"/>
                    <w:szCs w:val="21"/>
                  </w:rPr>
                  <w:t>计提比例</w:t>
                </w:r>
              </w:p>
            </w:tc>
          </w:tr>
          <w:tr w:rsidR="002F661C" w:rsidTr="00A77D13">
            <w:trPr>
              <w:jc w:val="center"/>
            </w:trPr>
            <w:tc>
              <w:tcPr>
                <w:tcW w:w="1478" w:type="pct"/>
                <w:shd w:val="clear" w:color="auto" w:fill="auto"/>
              </w:tcPr>
              <w:p w:rsidR="002F661C" w:rsidRDefault="002F661C">
                <w:pPr>
                  <w:rPr>
                    <w:szCs w:val="21"/>
                  </w:rPr>
                </w:pPr>
                <w:r>
                  <w:rPr>
                    <w:rFonts w:hint="eastAsia"/>
                    <w:szCs w:val="21"/>
                  </w:rPr>
                  <w:t>1年以内</w:t>
                </w:r>
                <w:r w:rsidR="00E226CA">
                  <w:rPr>
                    <w:rFonts w:hint="eastAsia"/>
                    <w:szCs w:val="21"/>
                  </w:rPr>
                  <w:t>小计</w:t>
                </w:r>
              </w:p>
            </w:tc>
            <w:sdt>
              <w:sdtPr>
                <w:rPr>
                  <w:szCs w:val="21"/>
                </w:rPr>
                <w:alias w:val="应收账款一年以内合计"/>
                <w:tag w:val="_GBC_b333c709cf05461786399144626ee980"/>
                <w:id w:val="-1749407195"/>
                <w:lock w:val="sdtLocked"/>
              </w:sdtPr>
              <w:sdtEndPr/>
              <w:sdtContent>
                <w:tc>
                  <w:tcPr>
                    <w:tcW w:w="1196" w:type="pct"/>
                    <w:shd w:val="clear" w:color="auto" w:fill="auto"/>
                  </w:tcPr>
                  <w:p w:rsidR="002F661C" w:rsidRDefault="002F661C">
                    <w:pPr>
                      <w:jc w:val="right"/>
                      <w:rPr>
                        <w:szCs w:val="21"/>
                      </w:rPr>
                    </w:pPr>
                    <w:r>
                      <w:rPr>
                        <w:szCs w:val="21"/>
                      </w:rPr>
                      <w:t>175,864,703.36</w:t>
                    </w:r>
                  </w:p>
                </w:tc>
              </w:sdtContent>
            </w:sdt>
            <w:sdt>
              <w:sdtPr>
                <w:rPr>
                  <w:szCs w:val="21"/>
                </w:rPr>
                <w:alias w:val="应收账款一年以内坏账准备合计"/>
                <w:tag w:val="_GBC_b5f3773f90d84dec83d76348c100b61a"/>
                <w:id w:val="453220562"/>
                <w:lock w:val="sdtLocked"/>
              </w:sdtPr>
              <w:sdtEndPr/>
              <w:sdtContent>
                <w:tc>
                  <w:tcPr>
                    <w:tcW w:w="1168" w:type="pct"/>
                    <w:shd w:val="clear" w:color="auto" w:fill="auto"/>
                  </w:tcPr>
                  <w:p w:rsidR="002F661C" w:rsidRDefault="002F661C">
                    <w:pPr>
                      <w:jc w:val="right"/>
                      <w:rPr>
                        <w:szCs w:val="21"/>
                      </w:rPr>
                    </w:pPr>
                    <w:r>
                      <w:rPr>
                        <w:szCs w:val="21"/>
                      </w:rPr>
                      <w:t>8,793,235.16</w:t>
                    </w:r>
                  </w:p>
                </w:tc>
              </w:sdtContent>
            </w:sdt>
            <w:sdt>
              <w:sdtPr>
                <w:rPr>
                  <w:szCs w:val="21"/>
                </w:rPr>
                <w:alias w:val="应收账款一年以内坏账准备比例"/>
                <w:tag w:val="_GBC_50bfa109f5644859839b20dbc55a3ee2"/>
                <w:id w:val="521437060"/>
                <w:lock w:val="sdtLocked"/>
              </w:sdtPr>
              <w:sdtEndPr/>
              <w:sdtContent>
                <w:tc>
                  <w:tcPr>
                    <w:tcW w:w="1158" w:type="pct"/>
                    <w:shd w:val="clear" w:color="auto" w:fill="auto"/>
                  </w:tcPr>
                  <w:p w:rsidR="002F661C" w:rsidRDefault="002F661C">
                    <w:pPr>
                      <w:jc w:val="right"/>
                      <w:rPr>
                        <w:szCs w:val="21"/>
                      </w:rPr>
                    </w:pPr>
                    <w:r>
                      <w:rPr>
                        <w:szCs w:val="21"/>
                      </w:rPr>
                      <w:t>56.92</w:t>
                    </w:r>
                    <w:r w:rsidR="008D1C3F">
                      <w:rPr>
                        <w:rFonts w:hint="eastAsia"/>
                        <w:szCs w:val="21"/>
                      </w:rPr>
                      <w:t>%</w:t>
                    </w:r>
                  </w:p>
                </w:tc>
              </w:sdtContent>
            </w:sdt>
          </w:tr>
          <w:tr w:rsidR="002F661C" w:rsidTr="00A77D13">
            <w:trPr>
              <w:jc w:val="center"/>
            </w:trPr>
            <w:tc>
              <w:tcPr>
                <w:tcW w:w="1478" w:type="pct"/>
                <w:shd w:val="clear" w:color="auto" w:fill="auto"/>
              </w:tcPr>
              <w:p w:rsidR="002F661C" w:rsidRDefault="002F661C">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1365480719"/>
                <w:lock w:val="sdtLocked"/>
              </w:sdtPr>
              <w:sdtEndPr/>
              <w:sdtContent>
                <w:tc>
                  <w:tcPr>
                    <w:tcW w:w="1196" w:type="pct"/>
                    <w:shd w:val="clear" w:color="auto" w:fill="auto"/>
                  </w:tcPr>
                  <w:p w:rsidR="002F661C" w:rsidRDefault="002F661C">
                    <w:pPr>
                      <w:jc w:val="right"/>
                      <w:rPr>
                        <w:szCs w:val="21"/>
                      </w:rPr>
                    </w:pPr>
                    <w:r>
                      <w:rPr>
                        <w:szCs w:val="21"/>
                      </w:rPr>
                      <w:t>75,301,607.16</w:t>
                    </w:r>
                  </w:p>
                </w:tc>
              </w:sdtContent>
            </w:sdt>
            <w:sdt>
              <w:sdtPr>
                <w:rPr>
                  <w:szCs w:val="21"/>
                </w:rPr>
                <w:alias w:val="应收账款一至二年坏账准备合计"/>
                <w:tag w:val="_GBC_295dd88d568448f78b3cbdb2a8b776ed"/>
                <w:id w:val="-1301764750"/>
                <w:lock w:val="sdtLocked"/>
              </w:sdtPr>
              <w:sdtEndPr/>
              <w:sdtContent>
                <w:tc>
                  <w:tcPr>
                    <w:tcW w:w="1168" w:type="pct"/>
                    <w:shd w:val="clear" w:color="auto" w:fill="auto"/>
                  </w:tcPr>
                  <w:p w:rsidR="002F661C" w:rsidRDefault="002F661C">
                    <w:pPr>
                      <w:jc w:val="right"/>
                      <w:rPr>
                        <w:szCs w:val="21"/>
                      </w:rPr>
                    </w:pPr>
                    <w:r>
                      <w:rPr>
                        <w:szCs w:val="21"/>
                      </w:rPr>
                      <w:t>7,530,160.72</w:t>
                    </w:r>
                  </w:p>
                </w:tc>
              </w:sdtContent>
            </w:sdt>
            <w:sdt>
              <w:sdtPr>
                <w:rPr>
                  <w:szCs w:val="21"/>
                </w:rPr>
                <w:alias w:val="应收账款一至二年坏账准备比例"/>
                <w:tag w:val="_GBC_5720a2580c994310a3c763349c0a9e6b"/>
                <w:id w:val="1667357955"/>
                <w:lock w:val="sdtLocked"/>
              </w:sdtPr>
              <w:sdtEndPr/>
              <w:sdtContent>
                <w:tc>
                  <w:tcPr>
                    <w:tcW w:w="1158" w:type="pct"/>
                    <w:shd w:val="clear" w:color="auto" w:fill="auto"/>
                  </w:tcPr>
                  <w:p w:rsidR="002F661C" w:rsidRDefault="002F661C">
                    <w:pPr>
                      <w:jc w:val="right"/>
                      <w:rPr>
                        <w:szCs w:val="21"/>
                      </w:rPr>
                    </w:pPr>
                    <w:r>
                      <w:rPr>
                        <w:szCs w:val="21"/>
                      </w:rPr>
                      <w:t>24.37</w:t>
                    </w:r>
                    <w:r w:rsidR="008D1C3F">
                      <w:rPr>
                        <w:rFonts w:hint="eastAsia"/>
                        <w:szCs w:val="21"/>
                      </w:rPr>
                      <w:t>%</w:t>
                    </w:r>
                  </w:p>
                </w:tc>
              </w:sdtContent>
            </w:sdt>
          </w:tr>
          <w:tr w:rsidR="002F661C" w:rsidTr="00A77D13">
            <w:trPr>
              <w:jc w:val="center"/>
            </w:trPr>
            <w:tc>
              <w:tcPr>
                <w:tcW w:w="1478" w:type="pct"/>
                <w:shd w:val="clear" w:color="auto" w:fill="auto"/>
              </w:tcPr>
              <w:p w:rsidR="002F661C" w:rsidRDefault="002F661C">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449448960"/>
                <w:lock w:val="sdtLocked"/>
              </w:sdtPr>
              <w:sdtEndPr/>
              <w:sdtContent>
                <w:tc>
                  <w:tcPr>
                    <w:tcW w:w="1196" w:type="pct"/>
                    <w:shd w:val="clear" w:color="auto" w:fill="auto"/>
                  </w:tcPr>
                  <w:p w:rsidR="002F661C" w:rsidRDefault="002F661C">
                    <w:pPr>
                      <w:jc w:val="right"/>
                      <w:rPr>
                        <w:szCs w:val="21"/>
                      </w:rPr>
                    </w:pPr>
                    <w:r>
                      <w:rPr>
                        <w:szCs w:val="21"/>
                      </w:rPr>
                      <w:t>46,968,529.51</w:t>
                    </w:r>
                  </w:p>
                </w:tc>
              </w:sdtContent>
            </w:sdt>
            <w:sdt>
              <w:sdtPr>
                <w:rPr>
                  <w:szCs w:val="21"/>
                </w:rPr>
                <w:alias w:val="应收账款二至三年坏账准备合计"/>
                <w:tag w:val="_GBC_5dd5d061cd6a417dbfff2cf08ed36f90"/>
                <w:id w:val="-1467895952"/>
                <w:lock w:val="sdtLocked"/>
              </w:sdtPr>
              <w:sdtEndPr/>
              <w:sdtContent>
                <w:tc>
                  <w:tcPr>
                    <w:tcW w:w="1168" w:type="pct"/>
                    <w:shd w:val="clear" w:color="auto" w:fill="auto"/>
                  </w:tcPr>
                  <w:p w:rsidR="002F661C" w:rsidRDefault="002F661C">
                    <w:pPr>
                      <w:jc w:val="right"/>
                      <w:rPr>
                        <w:szCs w:val="21"/>
                      </w:rPr>
                    </w:pPr>
                    <w:r>
                      <w:rPr>
                        <w:szCs w:val="21"/>
                      </w:rPr>
                      <w:t>9,393,705.90</w:t>
                    </w:r>
                  </w:p>
                </w:tc>
              </w:sdtContent>
            </w:sdt>
            <w:sdt>
              <w:sdtPr>
                <w:rPr>
                  <w:szCs w:val="21"/>
                </w:rPr>
                <w:alias w:val="应收账款二至三年坏账准备比例"/>
                <w:tag w:val="_GBC_7148a7fa123d4c64bda1630218bbc12f"/>
                <w:id w:val="-811947590"/>
                <w:lock w:val="sdtLocked"/>
              </w:sdtPr>
              <w:sdtEndPr/>
              <w:sdtContent>
                <w:tc>
                  <w:tcPr>
                    <w:tcW w:w="1158" w:type="pct"/>
                    <w:shd w:val="clear" w:color="auto" w:fill="auto"/>
                  </w:tcPr>
                  <w:p w:rsidR="002F661C" w:rsidRDefault="002F661C">
                    <w:pPr>
                      <w:jc w:val="right"/>
                      <w:rPr>
                        <w:szCs w:val="21"/>
                      </w:rPr>
                    </w:pPr>
                    <w:r>
                      <w:rPr>
                        <w:szCs w:val="21"/>
                      </w:rPr>
                      <w:t>15.20</w:t>
                    </w:r>
                    <w:r w:rsidR="008D1C3F">
                      <w:rPr>
                        <w:rFonts w:hint="eastAsia"/>
                        <w:szCs w:val="21"/>
                      </w:rPr>
                      <w:t>%</w:t>
                    </w:r>
                  </w:p>
                </w:tc>
              </w:sdtContent>
            </w:sdt>
          </w:tr>
          <w:tr w:rsidR="002F661C" w:rsidTr="00A77D13">
            <w:trPr>
              <w:jc w:val="center"/>
            </w:trPr>
            <w:tc>
              <w:tcPr>
                <w:tcW w:w="1478" w:type="pct"/>
                <w:shd w:val="clear" w:color="auto" w:fill="auto"/>
              </w:tcPr>
              <w:p w:rsidR="002F661C" w:rsidRDefault="002F661C">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1711954944"/>
                <w:lock w:val="sdtLocked"/>
              </w:sdtPr>
              <w:sdtEndPr/>
              <w:sdtContent>
                <w:tc>
                  <w:tcPr>
                    <w:tcW w:w="1196" w:type="pct"/>
                    <w:shd w:val="clear" w:color="auto" w:fill="auto"/>
                  </w:tcPr>
                  <w:p w:rsidR="002F661C" w:rsidRDefault="002F661C">
                    <w:pPr>
                      <w:jc w:val="right"/>
                      <w:rPr>
                        <w:szCs w:val="21"/>
                      </w:rPr>
                    </w:pPr>
                    <w:r>
                      <w:rPr>
                        <w:szCs w:val="21"/>
                      </w:rPr>
                      <w:t>3,701,410.33</w:t>
                    </w:r>
                  </w:p>
                </w:tc>
              </w:sdtContent>
            </w:sdt>
            <w:sdt>
              <w:sdtPr>
                <w:rPr>
                  <w:szCs w:val="21"/>
                </w:rPr>
                <w:alias w:val="应收账款三至四年坏账准备"/>
                <w:tag w:val="_GBC_a91445a7e04447edbf62f87f8782175c"/>
                <w:id w:val="31624742"/>
                <w:lock w:val="sdtLocked"/>
              </w:sdtPr>
              <w:sdtEndPr/>
              <w:sdtContent>
                <w:tc>
                  <w:tcPr>
                    <w:tcW w:w="1168" w:type="pct"/>
                    <w:shd w:val="clear" w:color="auto" w:fill="auto"/>
                  </w:tcPr>
                  <w:p w:rsidR="002F661C" w:rsidRDefault="002F661C">
                    <w:pPr>
                      <w:jc w:val="right"/>
                      <w:rPr>
                        <w:szCs w:val="21"/>
                      </w:rPr>
                    </w:pPr>
                    <w:r>
                      <w:rPr>
                        <w:szCs w:val="21"/>
                      </w:rPr>
                      <w:t>1,850,705.17</w:t>
                    </w:r>
                  </w:p>
                </w:tc>
              </w:sdtContent>
            </w:sdt>
            <w:sdt>
              <w:sdtPr>
                <w:rPr>
                  <w:szCs w:val="21"/>
                </w:rPr>
                <w:alias w:val="应收账款三至四年坏账准备比例"/>
                <w:tag w:val="_GBC_5069be99cdbf4b4b92251f9ab6cdd33c"/>
                <w:id w:val="-1242867734"/>
                <w:lock w:val="sdtLocked"/>
              </w:sdtPr>
              <w:sdtEndPr/>
              <w:sdtContent>
                <w:tc>
                  <w:tcPr>
                    <w:tcW w:w="1158" w:type="pct"/>
                    <w:shd w:val="clear" w:color="auto" w:fill="auto"/>
                  </w:tcPr>
                  <w:p w:rsidR="002F661C" w:rsidRDefault="002F661C">
                    <w:pPr>
                      <w:jc w:val="right"/>
                      <w:rPr>
                        <w:szCs w:val="21"/>
                      </w:rPr>
                    </w:pPr>
                    <w:r>
                      <w:rPr>
                        <w:szCs w:val="21"/>
                      </w:rPr>
                      <w:t>1.20</w:t>
                    </w:r>
                    <w:r w:rsidR="008D1C3F">
                      <w:rPr>
                        <w:rFonts w:hint="eastAsia"/>
                        <w:szCs w:val="21"/>
                      </w:rPr>
                      <w:t>%</w:t>
                    </w:r>
                  </w:p>
                </w:tc>
              </w:sdtContent>
            </w:sdt>
          </w:tr>
          <w:tr w:rsidR="002F661C" w:rsidTr="00A77D13">
            <w:trPr>
              <w:jc w:val="center"/>
            </w:trPr>
            <w:tc>
              <w:tcPr>
                <w:tcW w:w="1478" w:type="pct"/>
                <w:shd w:val="clear" w:color="auto" w:fill="auto"/>
              </w:tcPr>
              <w:p w:rsidR="002F661C" w:rsidRDefault="002F661C">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80614056"/>
                <w:lock w:val="sdtLocked"/>
              </w:sdtPr>
              <w:sdtEndPr/>
              <w:sdtContent>
                <w:tc>
                  <w:tcPr>
                    <w:tcW w:w="1196" w:type="pct"/>
                    <w:shd w:val="clear" w:color="auto" w:fill="auto"/>
                  </w:tcPr>
                  <w:p w:rsidR="002F661C" w:rsidRDefault="002F661C">
                    <w:pPr>
                      <w:jc w:val="right"/>
                      <w:rPr>
                        <w:szCs w:val="21"/>
                      </w:rPr>
                    </w:pPr>
                    <w:r>
                      <w:rPr>
                        <w:szCs w:val="21"/>
                      </w:rPr>
                      <w:t>1,107,499.54</w:t>
                    </w:r>
                  </w:p>
                </w:tc>
              </w:sdtContent>
            </w:sdt>
            <w:sdt>
              <w:sdtPr>
                <w:rPr>
                  <w:szCs w:val="21"/>
                </w:rPr>
                <w:alias w:val="应收账款四至五年坏账准备"/>
                <w:tag w:val="_GBC_eaa2bf5d0d454162af2416f92cdbb2fc"/>
                <w:id w:val="-1564398037"/>
                <w:lock w:val="sdtLocked"/>
              </w:sdtPr>
              <w:sdtEndPr/>
              <w:sdtContent>
                <w:tc>
                  <w:tcPr>
                    <w:tcW w:w="1168" w:type="pct"/>
                    <w:shd w:val="clear" w:color="auto" w:fill="auto"/>
                  </w:tcPr>
                  <w:p w:rsidR="002F661C" w:rsidRDefault="002F661C">
                    <w:pPr>
                      <w:jc w:val="right"/>
                      <w:rPr>
                        <w:szCs w:val="21"/>
                      </w:rPr>
                    </w:pPr>
                    <w:r>
                      <w:rPr>
                        <w:szCs w:val="21"/>
                      </w:rPr>
                      <w:t>885,999.73</w:t>
                    </w:r>
                  </w:p>
                </w:tc>
              </w:sdtContent>
            </w:sdt>
            <w:sdt>
              <w:sdtPr>
                <w:rPr>
                  <w:szCs w:val="21"/>
                </w:rPr>
                <w:alias w:val="应收账款四至五年坏账准备比例"/>
                <w:tag w:val="_GBC_3300e3d8c1244704b333dfb1e776d8a1"/>
                <w:id w:val="-2071562631"/>
                <w:lock w:val="sdtLocked"/>
              </w:sdtPr>
              <w:sdtEndPr/>
              <w:sdtContent>
                <w:tc>
                  <w:tcPr>
                    <w:tcW w:w="1158" w:type="pct"/>
                    <w:shd w:val="clear" w:color="auto" w:fill="auto"/>
                  </w:tcPr>
                  <w:p w:rsidR="002F661C" w:rsidRDefault="002F661C">
                    <w:pPr>
                      <w:jc w:val="right"/>
                      <w:rPr>
                        <w:szCs w:val="21"/>
                      </w:rPr>
                    </w:pPr>
                    <w:r>
                      <w:rPr>
                        <w:szCs w:val="21"/>
                      </w:rPr>
                      <w:t>0.36</w:t>
                    </w:r>
                    <w:r w:rsidR="008D1C3F">
                      <w:rPr>
                        <w:rFonts w:hint="eastAsia"/>
                        <w:szCs w:val="21"/>
                      </w:rPr>
                      <w:t>%</w:t>
                    </w:r>
                  </w:p>
                </w:tc>
              </w:sdtContent>
            </w:sdt>
          </w:tr>
          <w:tr w:rsidR="002F661C" w:rsidTr="00A77D13">
            <w:trPr>
              <w:jc w:val="center"/>
            </w:trPr>
            <w:tc>
              <w:tcPr>
                <w:tcW w:w="1478" w:type="pct"/>
                <w:shd w:val="clear" w:color="auto" w:fill="auto"/>
              </w:tcPr>
              <w:p w:rsidR="002F661C" w:rsidRDefault="002F661C">
                <w:pPr>
                  <w:rPr>
                    <w:szCs w:val="21"/>
                  </w:rPr>
                </w:pPr>
                <w:r>
                  <w:rPr>
                    <w:rFonts w:hint="eastAsia"/>
                    <w:szCs w:val="21"/>
                  </w:rPr>
                  <w:t>5</w:t>
                </w:r>
                <w:r>
                  <w:rPr>
                    <w:szCs w:val="21"/>
                  </w:rPr>
                  <w:t>年以上</w:t>
                </w:r>
              </w:p>
            </w:tc>
            <w:sdt>
              <w:sdtPr>
                <w:rPr>
                  <w:szCs w:val="21"/>
                </w:rPr>
                <w:alias w:val="应收账款五年以上账面余额"/>
                <w:tag w:val="_GBC_1f60117d29f2496ebdb5f1b7cbd1663b"/>
                <w:id w:val="1330797589"/>
                <w:lock w:val="sdtLocked"/>
              </w:sdtPr>
              <w:sdtEndPr/>
              <w:sdtContent>
                <w:tc>
                  <w:tcPr>
                    <w:tcW w:w="1196" w:type="pct"/>
                    <w:shd w:val="clear" w:color="auto" w:fill="auto"/>
                  </w:tcPr>
                  <w:p w:rsidR="002F661C" w:rsidRDefault="002F661C">
                    <w:pPr>
                      <w:jc w:val="right"/>
                      <w:rPr>
                        <w:szCs w:val="21"/>
                      </w:rPr>
                    </w:pPr>
                    <w:r>
                      <w:rPr>
                        <w:szCs w:val="21"/>
                      </w:rPr>
                      <w:t>6,047,612.88</w:t>
                    </w:r>
                  </w:p>
                </w:tc>
              </w:sdtContent>
            </w:sdt>
            <w:sdt>
              <w:sdtPr>
                <w:rPr>
                  <w:szCs w:val="21"/>
                </w:rPr>
                <w:alias w:val="应收账款五年以上坏账准备"/>
                <w:tag w:val="_GBC_d5071e4ea8414330a54e8b27885bd88b"/>
                <w:id w:val="-229302850"/>
                <w:lock w:val="sdtLocked"/>
              </w:sdtPr>
              <w:sdtEndPr/>
              <w:sdtContent>
                <w:tc>
                  <w:tcPr>
                    <w:tcW w:w="1168" w:type="pct"/>
                    <w:shd w:val="clear" w:color="auto" w:fill="auto"/>
                  </w:tcPr>
                  <w:p w:rsidR="002F661C" w:rsidRDefault="002F661C">
                    <w:pPr>
                      <w:jc w:val="right"/>
                      <w:rPr>
                        <w:szCs w:val="21"/>
                      </w:rPr>
                    </w:pPr>
                    <w:r>
                      <w:rPr>
                        <w:szCs w:val="21"/>
                      </w:rPr>
                      <w:t>6,047,612.88</w:t>
                    </w:r>
                  </w:p>
                </w:tc>
              </w:sdtContent>
            </w:sdt>
            <w:sdt>
              <w:sdtPr>
                <w:rPr>
                  <w:szCs w:val="21"/>
                </w:rPr>
                <w:alias w:val="应收账款五年以上坏账准备比例"/>
                <w:tag w:val="_GBC_11968d00c9794d40923a92c79aba3b10"/>
                <w:id w:val="1493217367"/>
                <w:lock w:val="sdtLocked"/>
              </w:sdtPr>
              <w:sdtEndPr/>
              <w:sdtContent>
                <w:tc>
                  <w:tcPr>
                    <w:tcW w:w="1158" w:type="pct"/>
                    <w:shd w:val="clear" w:color="auto" w:fill="auto"/>
                  </w:tcPr>
                  <w:p w:rsidR="002F661C" w:rsidRDefault="002F661C">
                    <w:pPr>
                      <w:jc w:val="right"/>
                      <w:rPr>
                        <w:szCs w:val="21"/>
                      </w:rPr>
                    </w:pPr>
                    <w:r>
                      <w:rPr>
                        <w:szCs w:val="21"/>
                      </w:rPr>
                      <w:t>1.95</w:t>
                    </w:r>
                  </w:p>
                </w:tc>
              </w:sdtContent>
            </w:sdt>
          </w:tr>
          <w:tr w:rsidR="002F661C" w:rsidTr="00747106">
            <w:trPr>
              <w:jc w:val="center"/>
            </w:trPr>
            <w:tc>
              <w:tcPr>
                <w:tcW w:w="1478" w:type="pct"/>
                <w:shd w:val="clear" w:color="auto" w:fill="auto"/>
                <w:vAlign w:val="center"/>
              </w:tcPr>
              <w:p w:rsidR="002F661C" w:rsidRDefault="002F661C">
                <w:pPr>
                  <w:jc w:val="center"/>
                  <w:rPr>
                    <w:szCs w:val="21"/>
                  </w:rPr>
                </w:pPr>
                <w:r>
                  <w:rPr>
                    <w:szCs w:val="21"/>
                  </w:rPr>
                  <w:t>合计</w:t>
                </w:r>
              </w:p>
            </w:tc>
            <w:sdt>
              <w:sdtPr>
                <w:rPr>
                  <w:rFonts w:asciiTheme="minorEastAsia" w:eastAsiaTheme="minorEastAsia" w:hAnsiTheme="minorEastAsia"/>
                  <w:szCs w:val="21"/>
                </w:rPr>
                <w:alias w:val="单项金额不重大但按信用风险特征组合后该组合的风险较大的应收账款合计"/>
                <w:tag w:val="_GBC_188376e073034b1d97ed3868b7432d99"/>
                <w:id w:val="1491371858"/>
                <w:lock w:val="sdtLocked"/>
              </w:sdtPr>
              <w:sdtEndPr/>
              <w:sdtContent>
                <w:tc>
                  <w:tcPr>
                    <w:tcW w:w="1196" w:type="pct"/>
                    <w:shd w:val="clear" w:color="auto" w:fill="auto"/>
                  </w:tcPr>
                  <w:p w:rsidR="002F661C" w:rsidRPr="00BF34A2" w:rsidRDefault="002F661C">
                    <w:pPr>
                      <w:jc w:val="right"/>
                      <w:rPr>
                        <w:rFonts w:asciiTheme="minorEastAsia" w:eastAsiaTheme="minorEastAsia" w:hAnsiTheme="minorEastAsia"/>
                        <w:szCs w:val="21"/>
                      </w:rPr>
                    </w:pPr>
                    <w:r w:rsidRPr="00BF34A2">
                      <w:rPr>
                        <w:rFonts w:asciiTheme="minorEastAsia" w:eastAsiaTheme="minorEastAsia" w:hAnsiTheme="minorEastAsia"/>
                        <w:bCs/>
                        <w:szCs w:val="21"/>
                      </w:rPr>
                      <w:t>308,991,362.78</w:t>
                    </w:r>
                  </w:p>
                </w:tc>
              </w:sdtContent>
            </w:sdt>
            <w:sdt>
              <w:sdtPr>
                <w:rPr>
                  <w:rFonts w:asciiTheme="minorEastAsia" w:eastAsiaTheme="minorEastAsia" w:hAnsiTheme="minorEastAsia"/>
                  <w:szCs w:val="21"/>
                </w:rPr>
                <w:alias w:val="单项金额不重大但按信用风险特征组合后该组合的风险较大的应收账款计提的坏账准备合计"/>
                <w:tag w:val="_GBC_9e5bd55211d247fbb7931b61f5745b78"/>
                <w:id w:val="-1340546911"/>
                <w:lock w:val="sdtLocked"/>
              </w:sdtPr>
              <w:sdtEndPr/>
              <w:sdtContent>
                <w:tc>
                  <w:tcPr>
                    <w:tcW w:w="1168" w:type="pct"/>
                    <w:shd w:val="clear" w:color="auto" w:fill="auto"/>
                  </w:tcPr>
                  <w:p w:rsidR="002F661C" w:rsidRPr="00BF34A2" w:rsidRDefault="002F661C">
                    <w:pPr>
                      <w:jc w:val="right"/>
                      <w:rPr>
                        <w:rFonts w:asciiTheme="minorEastAsia" w:eastAsiaTheme="minorEastAsia" w:hAnsiTheme="minorEastAsia"/>
                        <w:szCs w:val="21"/>
                      </w:rPr>
                    </w:pPr>
                    <w:r w:rsidRPr="00BF34A2">
                      <w:rPr>
                        <w:rFonts w:asciiTheme="minorEastAsia" w:eastAsiaTheme="minorEastAsia" w:hAnsiTheme="minorEastAsia"/>
                        <w:bCs/>
                        <w:szCs w:val="21"/>
                      </w:rPr>
                      <w:t>34,501,419.56</w:t>
                    </w:r>
                  </w:p>
                </w:tc>
              </w:sdtContent>
            </w:sdt>
            <w:sdt>
              <w:sdtPr>
                <w:rPr>
                  <w:rFonts w:asciiTheme="minorEastAsia" w:eastAsiaTheme="minorEastAsia" w:hAnsiTheme="minorEastAsia"/>
                  <w:szCs w:val="21"/>
                </w:rPr>
                <w:alias w:val="应收账款坏账准备合计比例"/>
                <w:tag w:val="_GBC_f63bc458fc324d76a8abb8974d2f9c2c"/>
                <w:id w:val="-57023758"/>
                <w:lock w:val="sdtLocked"/>
              </w:sdtPr>
              <w:sdtEndPr/>
              <w:sdtContent>
                <w:tc>
                  <w:tcPr>
                    <w:tcW w:w="1158" w:type="pct"/>
                    <w:shd w:val="clear" w:color="auto" w:fill="auto"/>
                  </w:tcPr>
                  <w:p w:rsidR="002F661C" w:rsidRPr="00A12E90" w:rsidRDefault="002F661C">
                    <w:pPr>
                      <w:jc w:val="right"/>
                      <w:rPr>
                        <w:rFonts w:asciiTheme="minorEastAsia" w:eastAsiaTheme="minorEastAsia" w:hAnsiTheme="minorEastAsia"/>
                        <w:szCs w:val="21"/>
                      </w:rPr>
                    </w:pPr>
                    <w:r w:rsidRPr="00A12E90">
                      <w:rPr>
                        <w:rFonts w:asciiTheme="minorEastAsia" w:eastAsiaTheme="minorEastAsia" w:hAnsiTheme="minorEastAsia"/>
                        <w:bCs/>
                        <w:szCs w:val="21"/>
                      </w:rPr>
                      <w:t>100.0</w:t>
                    </w:r>
                    <w:r w:rsidRPr="00A12E90">
                      <w:rPr>
                        <w:rFonts w:asciiTheme="minorEastAsia" w:eastAsiaTheme="minorEastAsia" w:hAnsiTheme="minorEastAsia" w:hint="eastAsia"/>
                        <w:bCs/>
                        <w:szCs w:val="21"/>
                      </w:rPr>
                      <w:t>0</w:t>
                    </w:r>
                  </w:p>
                </w:tc>
              </w:sdtContent>
            </w:sdt>
          </w:tr>
        </w:tbl>
        <w:p w:rsidR="002F661C" w:rsidRDefault="00833339">
          <w:pPr>
            <w:spacing w:before="60" w:after="60"/>
            <w:rPr>
              <w:szCs w:val="21"/>
            </w:rPr>
          </w:pPr>
        </w:p>
      </w:sdtContent>
    </w:sdt>
    <w:p w:rsidR="002F661C" w:rsidRDefault="002F661C">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329708290"/>
        <w:lock w:val="sdtLocked"/>
        <w:placeholder>
          <w:docPart w:val="GBC22222222222222222222222222222"/>
        </w:placeholder>
      </w:sdtPr>
      <w:sdtEndPr>
        <w:rPr>
          <w:rFonts w:hint="default"/>
          <w:szCs w:val="24"/>
        </w:rPr>
      </w:sdtEndPr>
      <w:sdtContent>
        <w:p w:rsidR="002F661C" w:rsidRDefault="002F661C">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428920191"/>
            <w:lock w:val="sdtContentLocked"/>
            <w:placeholder>
              <w:docPart w:val="GBC22222222222222222222222222222"/>
            </w:placeholder>
          </w:sdtPr>
          <w:sdtEndPr/>
          <w:sdtContent>
            <w:p w:rsidR="002F661C" w:rsidRDefault="002F661C" w:rsidP="002F661C">
              <w:pPr>
                <w:tabs>
                  <w:tab w:val="left" w:pos="9720"/>
                </w:tabs>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2F661C" w:rsidRPr="00A12E90" w:rsidRDefault="00833339" w:rsidP="002F661C"/>
      </w:sdtContent>
    </w:sdt>
    <w:p w:rsidR="002F661C" w:rsidRDefault="002F661C">
      <w:pPr>
        <w:rPr>
          <w:szCs w:val="21"/>
        </w:rPr>
      </w:pPr>
    </w:p>
    <w:sdt>
      <w:sdtPr>
        <w:rPr>
          <w:rFonts w:hint="eastAsia"/>
          <w:szCs w:val="21"/>
        </w:rPr>
        <w:alias w:val="模块:组合中，采用其他方法计提坏账准备的应收账款"/>
        <w:tag w:val="_GBC_cbcaac7ffb204fbba40a134988cfd7c3"/>
        <w:id w:val="-1687981343"/>
        <w:lock w:val="sdtLocked"/>
        <w:placeholder>
          <w:docPart w:val="GBC22222222222222222222222222222"/>
        </w:placeholder>
      </w:sdtPr>
      <w:sdtEndPr>
        <w:rPr>
          <w:rFonts w:hint="default"/>
        </w:rPr>
      </w:sdtEndPr>
      <w:sdtContent>
        <w:p w:rsidR="002F661C" w:rsidRDefault="002F661C">
          <w:pPr>
            <w:spacing w:before="60" w:after="60"/>
            <w:rPr>
              <w:szCs w:val="21"/>
            </w:rPr>
          </w:pPr>
          <w:r>
            <w:rPr>
              <w:rFonts w:hint="eastAsia"/>
              <w:szCs w:val="21"/>
            </w:rPr>
            <w:t>组合中，采用其他方法计提坏账准备的应收账款：</w:t>
          </w:r>
        </w:p>
        <w:sdt>
          <w:sdtPr>
            <w:rPr>
              <w:color w:val="FF0000"/>
              <w:szCs w:val="21"/>
            </w:rPr>
            <w:alias w:val="采用其他方法计提坏账准备的应收账款说明"/>
            <w:tag w:val="_GBC_d2f9c760199e4969b56a1ceb43692052"/>
            <w:id w:val="1320617973"/>
            <w:lock w:val="sdtLocked"/>
            <w:placeholder>
              <w:docPart w:val="GBC22222222222222222222222222222"/>
            </w:placeholder>
          </w:sdtPr>
          <w:sdtEndPr>
            <w:rPr>
              <w:color w:val="auto"/>
            </w:rPr>
          </w:sdtEndPr>
          <w:sdtContent>
            <w:p w:rsidR="002F661C" w:rsidRPr="00BF34A2" w:rsidRDefault="002F661C" w:rsidP="002F661C">
              <w:pPr>
                <w:snapToGrid w:val="0"/>
                <w:spacing w:beforeLines="50" w:before="120" w:afterLines="90" w:after="216"/>
                <w:rPr>
                  <w:rFonts w:asciiTheme="minorEastAsia" w:eastAsiaTheme="minorEastAsia" w:hAnsiTheme="minorEastAsia"/>
                  <w:szCs w:val="21"/>
                </w:rPr>
              </w:pPr>
              <w:r w:rsidRPr="00BF34A2">
                <w:rPr>
                  <w:rFonts w:asciiTheme="minorEastAsia" w:eastAsiaTheme="minorEastAsia" w:hAnsiTheme="minorEastAsia" w:hint="eastAsia"/>
                  <w:szCs w:val="21"/>
                </w:rPr>
                <w:t>关联方组合，不计提坏账准备的应收账款：</w:t>
              </w:r>
            </w:p>
            <w:tbl>
              <w:tblPr>
                <w:tblStyle w:val="g1"/>
                <w:tblW w:w="8894" w:type="dxa"/>
                <w:tblInd w:w="3" w:type="dxa"/>
                <w:tblLayout w:type="fixed"/>
                <w:tblLook w:val="0000" w:firstRow="0" w:lastRow="0" w:firstColumn="0" w:lastColumn="0" w:noHBand="0" w:noVBand="0"/>
              </w:tblPr>
              <w:tblGrid>
                <w:gridCol w:w="3649"/>
                <w:gridCol w:w="1701"/>
                <w:gridCol w:w="1418"/>
                <w:gridCol w:w="2126"/>
              </w:tblGrid>
              <w:tr w:rsidR="00BF34A2" w:rsidRPr="00BF34A2" w:rsidTr="002F661C">
                <w:trPr>
                  <w:trHeight w:val="340"/>
                </w:trPr>
                <w:tc>
                  <w:tcPr>
                    <w:tcW w:w="3649" w:type="dxa"/>
                    <w:tcBorders>
                      <w:top w:val="single" w:sz="8" w:space="0" w:color="auto"/>
                      <w:left w:val="nil"/>
                      <w:bottom w:val="single" w:sz="4" w:space="0" w:color="auto"/>
                      <w:right w:val="nil"/>
                    </w:tcBorders>
                    <w:vAlign w:val="center"/>
                  </w:tcPr>
                  <w:p w:rsidR="002F661C" w:rsidRPr="00BF34A2" w:rsidRDefault="002F661C" w:rsidP="002F661C">
                    <w:pPr>
                      <w:adjustRightInd w:val="0"/>
                      <w:snapToGrid w:val="0"/>
                      <w:rPr>
                        <w:rFonts w:asciiTheme="minorEastAsia" w:eastAsiaTheme="minorEastAsia" w:hAnsiTheme="minorEastAsia"/>
                        <w:b/>
                        <w:szCs w:val="21"/>
                      </w:rPr>
                    </w:pPr>
                    <w:r w:rsidRPr="00BF34A2">
                      <w:rPr>
                        <w:rFonts w:asciiTheme="minorEastAsia" w:eastAsiaTheme="minorEastAsia" w:hAnsiTheme="minorEastAsia" w:hint="eastAsia"/>
                        <w:b/>
                        <w:szCs w:val="21"/>
                      </w:rPr>
                      <w:t>应收账款内容</w:t>
                    </w:r>
                  </w:p>
                </w:tc>
                <w:tc>
                  <w:tcPr>
                    <w:tcW w:w="1701" w:type="dxa"/>
                    <w:tcBorders>
                      <w:top w:val="single" w:sz="8" w:space="0" w:color="auto"/>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b/>
                        <w:szCs w:val="21"/>
                      </w:rPr>
                    </w:pPr>
                    <w:r w:rsidRPr="00BF34A2">
                      <w:rPr>
                        <w:rFonts w:asciiTheme="minorEastAsia" w:eastAsiaTheme="minorEastAsia" w:hAnsiTheme="minorEastAsia" w:hint="eastAsia"/>
                        <w:b/>
                        <w:szCs w:val="21"/>
                      </w:rPr>
                      <w:t>账面余额</w:t>
                    </w:r>
                  </w:p>
                </w:tc>
                <w:tc>
                  <w:tcPr>
                    <w:tcW w:w="1418" w:type="dxa"/>
                    <w:tcBorders>
                      <w:top w:val="single" w:sz="8" w:space="0" w:color="auto"/>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b/>
                        <w:szCs w:val="21"/>
                      </w:rPr>
                    </w:pPr>
                    <w:r w:rsidRPr="00BF34A2">
                      <w:rPr>
                        <w:rFonts w:asciiTheme="minorEastAsia" w:eastAsiaTheme="minorEastAsia" w:hAnsiTheme="minorEastAsia" w:hint="eastAsia"/>
                        <w:b/>
                        <w:szCs w:val="21"/>
                      </w:rPr>
                      <w:t>坏账准备</w:t>
                    </w:r>
                  </w:p>
                </w:tc>
                <w:tc>
                  <w:tcPr>
                    <w:tcW w:w="2126" w:type="dxa"/>
                    <w:tcBorders>
                      <w:top w:val="single" w:sz="8" w:space="0" w:color="auto"/>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b/>
                        <w:szCs w:val="21"/>
                      </w:rPr>
                    </w:pPr>
                    <w:r w:rsidRPr="00BF34A2">
                      <w:rPr>
                        <w:rFonts w:asciiTheme="minorEastAsia" w:eastAsiaTheme="minorEastAsia" w:hAnsiTheme="minorEastAsia" w:hint="eastAsia"/>
                        <w:b/>
                        <w:szCs w:val="21"/>
                      </w:rPr>
                      <w:t>计提比例</w:t>
                    </w:r>
                    <w:r w:rsidRPr="00BF34A2">
                      <w:rPr>
                        <w:rFonts w:asciiTheme="minorEastAsia" w:eastAsiaTheme="minorEastAsia" w:hAnsiTheme="minorEastAsia"/>
                        <w:b/>
                        <w:szCs w:val="21"/>
                      </w:rPr>
                      <w:t>%</w:t>
                    </w:r>
                  </w:p>
                </w:tc>
              </w:tr>
              <w:tr w:rsidR="00BF34A2" w:rsidRPr="00BF34A2" w:rsidTr="002F661C">
                <w:trPr>
                  <w:trHeight w:val="340"/>
                </w:trPr>
                <w:tc>
                  <w:tcPr>
                    <w:tcW w:w="3649" w:type="dxa"/>
                    <w:tcBorders>
                      <w:top w:val="single" w:sz="4" w:space="0" w:color="auto"/>
                      <w:left w:val="nil"/>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hint="eastAsia"/>
                        <w:szCs w:val="21"/>
                      </w:rPr>
                      <w:t>北京歌华有线工程管理有限责任公司</w:t>
                    </w:r>
                  </w:p>
                </w:tc>
                <w:tc>
                  <w:tcPr>
                    <w:tcW w:w="1701" w:type="dxa"/>
                    <w:tcBorders>
                      <w:top w:val="single" w:sz="4" w:space="0" w:color="auto"/>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757,947.00</w:t>
                    </w:r>
                  </w:p>
                </w:tc>
                <w:tc>
                  <w:tcPr>
                    <w:tcW w:w="1418" w:type="dxa"/>
                    <w:tcBorders>
                      <w:top w:val="single" w:sz="4" w:space="0" w:color="auto"/>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hint="eastAsia"/>
                        <w:szCs w:val="21"/>
                      </w:rPr>
                      <w:t>-</w:t>
                    </w:r>
                  </w:p>
                </w:tc>
                <w:tc>
                  <w:tcPr>
                    <w:tcW w:w="2126" w:type="dxa"/>
                    <w:tcBorders>
                      <w:top w:val="single" w:sz="4" w:space="0" w:color="auto"/>
                      <w:left w:val="nil"/>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hint="eastAsia"/>
                        <w:szCs w:val="21"/>
                      </w:rPr>
                      <w:t>-</w:t>
                    </w:r>
                  </w:p>
                </w:tc>
              </w:tr>
              <w:tr w:rsidR="00BF34A2" w:rsidRPr="00BF34A2" w:rsidTr="002F661C">
                <w:trPr>
                  <w:trHeight w:val="340"/>
                </w:trPr>
                <w:tc>
                  <w:tcPr>
                    <w:tcW w:w="3649" w:type="dxa"/>
                    <w:tcBorders>
                      <w:left w:val="nil"/>
                      <w:bottom w:val="single" w:sz="4" w:space="0" w:color="auto"/>
                      <w:right w:val="nil"/>
                    </w:tcBorders>
                    <w:vAlign w:val="center"/>
                  </w:tcPr>
                  <w:p w:rsidR="002F661C" w:rsidRPr="00BF34A2" w:rsidRDefault="002F661C" w:rsidP="002F661C">
                    <w:pPr>
                      <w:rPr>
                        <w:rFonts w:asciiTheme="minorEastAsia" w:eastAsiaTheme="minorEastAsia" w:hAnsiTheme="minorEastAsia"/>
                        <w:szCs w:val="21"/>
                      </w:rPr>
                    </w:pPr>
                    <w:r w:rsidRPr="00BF34A2">
                      <w:rPr>
                        <w:rFonts w:asciiTheme="minorEastAsia" w:eastAsiaTheme="minorEastAsia" w:hAnsiTheme="minorEastAsia" w:hint="eastAsia"/>
                        <w:szCs w:val="21"/>
                      </w:rPr>
                      <w:t>涿州歌华有线电视网络有限公司</w:t>
                    </w:r>
                  </w:p>
                </w:tc>
                <w:tc>
                  <w:tcPr>
                    <w:tcW w:w="1701" w:type="dxa"/>
                    <w:tcBorders>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szCs w:val="21"/>
                      </w:rPr>
                      <w:t>14,105.00</w:t>
                    </w:r>
                  </w:p>
                </w:tc>
                <w:tc>
                  <w:tcPr>
                    <w:tcW w:w="1418" w:type="dxa"/>
                    <w:tcBorders>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hint="eastAsia"/>
                        <w:szCs w:val="21"/>
                      </w:rPr>
                      <w:t>-</w:t>
                    </w:r>
                  </w:p>
                </w:tc>
                <w:tc>
                  <w:tcPr>
                    <w:tcW w:w="2126" w:type="dxa"/>
                    <w:tcBorders>
                      <w:left w:val="nil"/>
                      <w:bottom w:val="single" w:sz="4" w:space="0" w:color="auto"/>
                      <w:right w:val="nil"/>
                    </w:tcBorders>
                    <w:vAlign w:val="center"/>
                  </w:tcPr>
                  <w:p w:rsidR="002F661C" w:rsidRPr="00BF34A2" w:rsidRDefault="002F661C" w:rsidP="002F661C">
                    <w:pPr>
                      <w:jc w:val="right"/>
                      <w:rPr>
                        <w:rFonts w:asciiTheme="minorEastAsia" w:eastAsiaTheme="minorEastAsia" w:hAnsiTheme="minorEastAsia"/>
                        <w:szCs w:val="21"/>
                      </w:rPr>
                    </w:pPr>
                    <w:r w:rsidRPr="00BF34A2">
                      <w:rPr>
                        <w:rFonts w:asciiTheme="minorEastAsia" w:eastAsiaTheme="minorEastAsia" w:hAnsiTheme="minorEastAsia" w:hint="eastAsia"/>
                        <w:szCs w:val="21"/>
                      </w:rPr>
                      <w:t>-</w:t>
                    </w:r>
                  </w:p>
                </w:tc>
              </w:tr>
              <w:tr w:rsidR="00BF34A2" w:rsidRPr="00BF34A2" w:rsidTr="002F661C">
                <w:trPr>
                  <w:trHeight w:val="340"/>
                </w:trPr>
                <w:tc>
                  <w:tcPr>
                    <w:tcW w:w="3649" w:type="dxa"/>
                    <w:tcBorders>
                      <w:top w:val="single" w:sz="4" w:space="0" w:color="auto"/>
                      <w:left w:val="nil"/>
                      <w:bottom w:val="single" w:sz="8" w:space="0" w:color="auto"/>
                      <w:right w:val="nil"/>
                    </w:tcBorders>
                    <w:vAlign w:val="center"/>
                  </w:tcPr>
                  <w:p w:rsidR="002F661C" w:rsidRPr="00BF34A2" w:rsidRDefault="002F661C" w:rsidP="002F661C">
                    <w:pPr>
                      <w:adjustRightInd w:val="0"/>
                      <w:snapToGrid w:val="0"/>
                      <w:rPr>
                        <w:rFonts w:asciiTheme="minorEastAsia" w:eastAsiaTheme="minorEastAsia" w:hAnsiTheme="minorEastAsia"/>
                        <w:b/>
                        <w:szCs w:val="21"/>
                      </w:rPr>
                    </w:pPr>
                    <w:r w:rsidRPr="00BF34A2">
                      <w:rPr>
                        <w:rFonts w:asciiTheme="minorEastAsia" w:eastAsiaTheme="minorEastAsia" w:hAnsiTheme="minorEastAsia" w:hint="eastAsia"/>
                        <w:b/>
                        <w:szCs w:val="21"/>
                      </w:rPr>
                      <w:t>合计</w:t>
                    </w:r>
                  </w:p>
                </w:tc>
                <w:tc>
                  <w:tcPr>
                    <w:tcW w:w="1701" w:type="dxa"/>
                    <w:tcBorders>
                      <w:top w:val="single" w:sz="4" w:space="0" w:color="auto"/>
                      <w:left w:val="nil"/>
                      <w:bottom w:val="single" w:sz="8" w:space="0" w:color="auto"/>
                      <w:right w:val="nil"/>
                    </w:tcBorders>
                    <w:vAlign w:val="center"/>
                  </w:tcPr>
                  <w:p w:rsidR="002F661C" w:rsidRPr="00BF34A2" w:rsidRDefault="002F661C" w:rsidP="002F661C">
                    <w:pPr>
                      <w:jc w:val="right"/>
                      <w:rPr>
                        <w:rFonts w:asciiTheme="minorEastAsia" w:eastAsiaTheme="minorEastAsia" w:hAnsiTheme="minorEastAsia"/>
                        <w:b/>
                        <w:szCs w:val="21"/>
                      </w:rPr>
                    </w:pPr>
                    <w:r w:rsidRPr="00BF34A2">
                      <w:rPr>
                        <w:rFonts w:asciiTheme="minorEastAsia" w:eastAsiaTheme="minorEastAsia" w:hAnsiTheme="minorEastAsia"/>
                        <w:b/>
                        <w:szCs w:val="21"/>
                      </w:rPr>
                      <w:t>772,052.00</w:t>
                    </w:r>
                  </w:p>
                </w:tc>
                <w:tc>
                  <w:tcPr>
                    <w:tcW w:w="1418" w:type="dxa"/>
                    <w:tcBorders>
                      <w:top w:val="single" w:sz="4" w:space="0" w:color="auto"/>
                      <w:left w:val="nil"/>
                      <w:bottom w:val="single" w:sz="8" w:space="0" w:color="auto"/>
                      <w:right w:val="nil"/>
                    </w:tcBorders>
                    <w:vAlign w:val="center"/>
                  </w:tcPr>
                  <w:p w:rsidR="002F661C" w:rsidRPr="00BF34A2" w:rsidRDefault="002F661C" w:rsidP="002F661C">
                    <w:pPr>
                      <w:ind w:firstLineChars="100" w:firstLine="211"/>
                      <w:jc w:val="right"/>
                      <w:rPr>
                        <w:rFonts w:asciiTheme="minorEastAsia" w:eastAsiaTheme="minorEastAsia" w:hAnsiTheme="minorEastAsia"/>
                        <w:b/>
                        <w:bCs/>
                        <w:szCs w:val="21"/>
                      </w:rPr>
                    </w:pPr>
                    <w:r w:rsidRPr="00BF34A2">
                      <w:rPr>
                        <w:rFonts w:asciiTheme="minorEastAsia" w:eastAsiaTheme="minorEastAsia" w:hAnsiTheme="minorEastAsia" w:hint="eastAsia"/>
                        <w:b/>
                        <w:bCs/>
                        <w:szCs w:val="21"/>
                      </w:rPr>
                      <w:t>-</w:t>
                    </w:r>
                  </w:p>
                </w:tc>
                <w:tc>
                  <w:tcPr>
                    <w:tcW w:w="2126" w:type="dxa"/>
                    <w:tcBorders>
                      <w:top w:val="single" w:sz="4" w:space="0" w:color="auto"/>
                      <w:left w:val="nil"/>
                      <w:bottom w:val="single" w:sz="8" w:space="0" w:color="auto"/>
                      <w:right w:val="nil"/>
                    </w:tcBorders>
                    <w:vAlign w:val="center"/>
                  </w:tcPr>
                  <w:p w:rsidR="002F661C" w:rsidRPr="00BF34A2" w:rsidRDefault="002F661C" w:rsidP="002F661C">
                    <w:pPr>
                      <w:ind w:firstLineChars="100" w:firstLine="211"/>
                      <w:jc w:val="right"/>
                      <w:rPr>
                        <w:rFonts w:asciiTheme="minorEastAsia" w:eastAsiaTheme="minorEastAsia" w:hAnsiTheme="minorEastAsia"/>
                        <w:b/>
                        <w:szCs w:val="21"/>
                      </w:rPr>
                    </w:pPr>
                    <w:r w:rsidRPr="00BF34A2">
                      <w:rPr>
                        <w:rFonts w:asciiTheme="minorEastAsia" w:eastAsiaTheme="minorEastAsia" w:hAnsiTheme="minorEastAsia" w:hint="eastAsia"/>
                        <w:b/>
                        <w:szCs w:val="21"/>
                      </w:rPr>
                      <w:t>-</w:t>
                    </w:r>
                  </w:p>
                </w:tc>
              </w:tr>
            </w:tbl>
            <w:p w:rsidR="002F661C" w:rsidRDefault="00833339">
              <w:pPr>
                <w:rPr>
                  <w:szCs w:val="21"/>
                </w:rPr>
              </w:pPr>
            </w:p>
          </w:sdtContent>
        </w:sdt>
      </w:sdtContent>
    </w:sdt>
    <w:p w:rsidR="002F661C" w:rsidRDefault="002F661C">
      <w:pPr>
        <w:rPr>
          <w:szCs w:val="21"/>
        </w:rPr>
      </w:pPr>
    </w:p>
    <w:sdt>
      <w:sdtPr>
        <w:rPr>
          <w:rFonts w:asciiTheme="minorHAnsi" w:hAnsiTheme="minorHAnsi" w:cs="宋体"/>
          <w:b w:val="0"/>
          <w:bCs w:val="0"/>
          <w:kern w:val="0"/>
          <w:szCs w:val="22"/>
        </w:rPr>
        <w:alias w:val="模块:本期转回或收回情况"/>
        <w:tag w:val="_GBC_4659654dc3bf4a4eba447daf2829f609"/>
        <w:id w:val="1630750927"/>
        <w:lock w:val="sdtLocked"/>
        <w:placeholder>
          <w:docPart w:val="GBC22222222222222222222222222222"/>
        </w:placeholder>
      </w:sdtPr>
      <w:sdtEndPr>
        <w:rPr>
          <w:rFonts w:ascii="宋体" w:hAnsi="宋体"/>
          <w:szCs w:val="24"/>
        </w:rPr>
      </w:sdtEndPr>
      <w:sdtContent>
        <w:p w:rsidR="002F661C" w:rsidRDefault="002F661C" w:rsidP="0062116C">
          <w:pPr>
            <w:pStyle w:val="4"/>
            <w:numPr>
              <w:ilvl w:val="0"/>
              <w:numId w:val="79"/>
            </w:numPr>
            <w:tabs>
              <w:tab w:val="left" w:pos="630"/>
            </w:tabs>
            <w:rPr>
              <w:szCs w:val="21"/>
            </w:rPr>
          </w:pPr>
          <w:r>
            <w:rPr>
              <w:rFonts w:hint="eastAsia"/>
              <w:szCs w:val="21"/>
            </w:rPr>
            <w:t>本期计提、收回或转回的坏账准备情况：</w:t>
          </w:r>
        </w:p>
        <w:p w:rsidR="002F661C" w:rsidRDefault="002F661C">
          <w:pPr>
            <w:rPr>
              <w:szCs w:val="21"/>
            </w:rPr>
          </w:pPr>
        </w:p>
        <w:p w:rsidR="002F661C" w:rsidRDefault="002F661C">
          <w:r>
            <w:rPr>
              <w:rFonts w:hint="eastAsia"/>
            </w:rPr>
            <w:t>其中本期坏账准备收回或转回金额重要的：</w:t>
          </w:r>
        </w:p>
        <w:sdt>
          <w:sdtPr>
            <w:alias w:val="是否适用：母公司其中本期坏账准备收回或转回金额重要的[双击切换]"/>
            <w:tag w:val="_GBC_fffd00b943494951a410e5e38ab517d1"/>
            <w:id w:val="1933625133"/>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D950CB" w:rsidRDefault="00833339" w:rsidP="002F661C"/>
      </w:sdtContent>
    </w:sdt>
    <w:p w:rsidR="002F661C" w:rsidRDefault="002F661C"/>
    <w:sdt>
      <w:sdtPr>
        <w:rPr>
          <w:rFonts w:ascii="Times New Roman" w:hAnsi="Times New Roman" w:cs="宋体" w:hint="eastAsia"/>
          <w:b w:val="0"/>
          <w:bCs w:val="0"/>
          <w:kern w:val="0"/>
          <w:szCs w:val="24"/>
        </w:rPr>
        <w:alias w:val="模块:本报告期实际核销的应收账款情况"/>
        <w:tag w:val="_GBC_72fe1bcd09e2470f910107f1e159af49"/>
        <w:id w:val="119891509"/>
        <w:lock w:val="sdtLocked"/>
        <w:placeholder>
          <w:docPart w:val="GBC22222222222222222222222222222"/>
        </w:placeholder>
      </w:sdtPr>
      <w:sdtEndPr>
        <w:rPr>
          <w:rFonts w:ascii="宋体" w:hAnsi="宋体" w:hint="default"/>
        </w:rPr>
      </w:sdtEndPr>
      <w:sdtContent>
        <w:p w:rsidR="002F661C" w:rsidRDefault="002F661C" w:rsidP="0062116C">
          <w:pPr>
            <w:pStyle w:val="4"/>
            <w:numPr>
              <w:ilvl w:val="0"/>
              <w:numId w:val="79"/>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1880164482"/>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D950CB" w:rsidRDefault="00833339" w:rsidP="002F661C"/>
      </w:sdtContent>
    </w:sdt>
    <w:p w:rsidR="002F661C" w:rsidRDefault="002F661C">
      <w:pPr>
        <w:snapToGrid w:val="0"/>
        <w:spacing w:line="240" w:lineRule="atLeast"/>
        <w:ind w:leftChars="-50" w:left="-105"/>
        <w:rPr>
          <w:szCs w:val="21"/>
        </w:rPr>
      </w:pPr>
    </w:p>
    <w:sdt>
      <w:sdtPr>
        <w:rPr>
          <w:rFonts w:ascii="宋体" w:hAnsi="宋体" w:cs="宋体" w:hint="eastAsia"/>
          <w:b w:val="0"/>
          <w:bCs w:val="0"/>
          <w:kern w:val="0"/>
          <w:szCs w:val="24"/>
        </w:rPr>
        <w:alias w:val="模块:按欠款方归集的期末余额前五名的应收账款情况"/>
        <w:tag w:val="_GBC_60192a235b1d4a9bb5f69fafe3ab6f87"/>
        <w:id w:val="530001342"/>
        <w:lock w:val="sdtLocked"/>
        <w:placeholder>
          <w:docPart w:val="GBC22222222222222222222222222222"/>
        </w:placeholder>
      </w:sdtPr>
      <w:sdtEndPr>
        <w:rPr>
          <w:rFonts w:asciiTheme="minorEastAsia" w:eastAsiaTheme="minorEastAsia" w:hAnsiTheme="minorEastAsia" w:hint="default"/>
          <w:szCs w:val="21"/>
        </w:rPr>
      </w:sdtEndPr>
      <w:sdtContent>
        <w:p w:rsidR="002F661C" w:rsidRDefault="002F661C" w:rsidP="0062116C">
          <w:pPr>
            <w:pStyle w:val="4"/>
            <w:numPr>
              <w:ilvl w:val="0"/>
              <w:numId w:val="79"/>
            </w:numPr>
            <w:tabs>
              <w:tab w:val="left" w:pos="630"/>
            </w:tabs>
          </w:pPr>
          <w:r>
            <w:rPr>
              <w:rFonts w:hint="eastAsia"/>
            </w:rPr>
            <w:t>按欠款方归集的期末余额前五名的应收账款情况：</w:t>
          </w:r>
        </w:p>
        <w:sdt>
          <w:sdtPr>
            <w:rPr>
              <w:szCs w:val="21"/>
            </w:rPr>
            <w:alias w:val="按欠款方归集的期末余额前五名的应收账款情况的说明"/>
            <w:tag w:val="_GBC_fb5c8a787a404b5f93e696afb6756e6c"/>
            <w:id w:val="1717396256"/>
            <w:lock w:val="sdtLocked"/>
            <w:placeholder>
              <w:docPart w:val="GBC22222222222222222222222222222"/>
            </w:placeholder>
          </w:sdtPr>
          <w:sdtEndPr>
            <w:rPr>
              <w:rFonts w:asciiTheme="minorEastAsia" w:eastAsiaTheme="minorEastAsia" w:hAnsiTheme="minorEastAsia"/>
            </w:rPr>
          </w:sdtEndPr>
          <w:sdtContent>
            <w:p w:rsidR="002F661C" w:rsidRPr="00A47EB2" w:rsidRDefault="002F661C">
              <w:pPr>
                <w:snapToGrid w:val="0"/>
                <w:spacing w:line="240" w:lineRule="atLeast"/>
                <w:ind w:leftChars="-50" w:left="-105"/>
                <w:rPr>
                  <w:rFonts w:asciiTheme="minorEastAsia" w:eastAsiaTheme="minorEastAsia" w:hAnsiTheme="minorEastAsia"/>
                  <w:szCs w:val="21"/>
                </w:rPr>
              </w:pPr>
              <w:r w:rsidRPr="00A47EB2">
                <w:rPr>
                  <w:rFonts w:asciiTheme="minorEastAsia" w:eastAsiaTheme="minorEastAsia" w:hAnsiTheme="minorEastAsia" w:hint="eastAsia"/>
                  <w:szCs w:val="21"/>
                </w:rPr>
                <w:t>本期按欠款方归集的期末余额前五名应收账款汇总金额</w:t>
              </w:r>
              <w:r w:rsidRPr="00A47EB2">
                <w:rPr>
                  <w:rFonts w:asciiTheme="minorEastAsia" w:eastAsiaTheme="minorEastAsia" w:hAnsiTheme="minorEastAsia"/>
                  <w:szCs w:val="21"/>
                </w:rPr>
                <w:t>46,033,004.68</w:t>
              </w:r>
              <w:r w:rsidRPr="00A47EB2">
                <w:rPr>
                  <w:rFonts w:asciiTheme="minorEastAsia" w:eastAsiaTheme="minorEastAsia" w:hAnsiTheme="minorEastAsia" w:hint="eastAsia"/>
                  <w:szCs w:val="21"/>
                </w:rPr>
                <w:t>元，占应收账款期末余额合计数的比例</w:t>
              </w:r>
              <w:r w:rsidRPr="005072D3">
                <w:rPr>
                  <w:rFonts w:asciiTheme="minorEastAsia" w:eastAsiaTheme="minorEastAsia" w:hAnsiTheme="minorEastAsia"/>
                  <w:szCs w:val="21"/>
                </w:rPr>
                <w:t>14.</w:t>
              </w:r>
              <w:r w:rsidRPr="005072D3">
                <w:rPr>
                  <w:rFonts w:asciiTheme="minorEastAsia" w:eastAsiaTheme="minorEastAsia" w:hAnsiTheme="minorEastAsia" w:hint="eastAsia"/>
                  <w:szCs w:val="21"/>
                </w:rPr>
                <w:t>86</w:t>
              </w:r>
              <w:r w:rsidRPr="005072D3">
                <w:rPr>
                  <w:rFonts w:asciiTheme="minorEastAsia" w:eastAsiaTheme="minorEastAsia" w:hAnsiTheme="minorEastAsia"/>
                  <w:szCs w:val="21"/>
                </w:rPr>
                <w:t>%</w:t>
              </w:r>
              <w:r w:rsidRPr="005072D3">
                <w:rPr>
                  <w:rFonts w:asciiTheme="minorEastAsia" w:eastAsiaTheme="minorEastAsia" w:hAnsiTheme="minorEastAsia" w:hint="eastAsia"/>
                  <w:szCs w:val="21"/>
                </w:rPr>
                <w:t>，相应计提的坏账准备期末余额汇总金额</w:t>
              </w:r>
              <w:r w:rsidRPr="005072D3">
                <w:rPr>
                  <w:rFonts w:asciiTheme="minorEastAsia" w:eastAsiaTheme="minorEastAsia" w:hAnsiTheme="minorEastAsia"/>
                  <w:szCs w:val="21"/>
                </w:rPr>
                <w:t>8,215,650.23</w:t>
              </w:r>
              <w:r w:rsidRPr="005072D3">
                <w:rPr>
                  <w:rFonts w:asciiTheme="minorEastAsia" w:eastAsiaTheme="minorEastAsia" w:hAnsiTheme="minorEastAsia" w:hint="eastAsia"/>
                  <w:szCs w:val="21"/>
                </w:rPr>
                <w:t>元。</w:t>
              </w:r>
            </w:p>
          </w:sdtContent>
        </w:sdt>
      </w:sdtContent>
    </w:sdt>
    <w:p w:rsidR="002F661C" w:rsidRDefault="002F661C">
      <w:pPr>
        <w:snapToGrid w:val="0"/>
        <w:spacing w:line="240" w:lineRule="atLeast"/>
        <w:ind w:leftChars="-50" w:left="-105"/>
        <w:rPr>
          <w:rFonts w:ascii="Times New Roman" w:hAnsi="Times New Roman"/>
        </w:rPr>
      </w:pPr>
    </w:p>
    <w:p w:rsidR="002F661C" w:rsidRDefault="002F661C" w:rsidP="0062116C">
      <w:pPr>
        <w:pStyle w:val="3"/>
        <w:numPr>
          <w:ilvl w:val="0"/>
          <w:numId w:val="78"/>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673302690"/>
        <w:lock w:val="sdtLocked"/>
        <w:placeholder>
          <w:docPart w:val="GBC22222222222222222222222222222"/>
        </w:placeholder>
      </w:sdtPr>
      <w:sdtEndPr>
        <w:rPr>
          <w:w w:val="90"/>
          <w:sz w:val="18"/>
          <w:szCs w:val="18"/>
        </w:rPr>
      </w:sdtEndPr>
      <w:sdtContent>
        <w:p w:rsidR="002F661C" w:rsidRDefault="002F661C" w:rsidP="0062116C">
          <w:pPr>
            <w:pStyle w:val="4"/>
            <w:numPr>
              <w:ilvl w:val="0"/>
              <w:numId w:val="80"/>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p w:rsidR="002F661C" w:rsidRDefault="002F661C">
          <w:pPr>
            <w:jc w:val="right"/>
          </w:pPr>
          <w:r>
            <w:rPr>
              <w:rFonts w:hint="eastAsia"/>
            </w:rPr>
            <w:t>单位：</w:t>
          </w:r>
          <w:sdt>
            <w:sdtPr>
              <w:rPr>
                <w:rFonts w:hint="eastAsia"/>
              </w:rPr>
              <w:alias w:val="单位：母公司财务附注：其他应收账款按种类披露"/>
              <w:tag w:val="_GBC_510fb804fd404f6eb85cbf5789cd3cc8"/>
              <w:id w:val="8816060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21103925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976"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993"/>
            <w:gridCol w:w="1278"/>
            <w:gridCol w:w="572"/>
            <w:gridCol w:w="1133"/>
            <w:gridCol w:w="568"/>
            <w:gridCol w:w="1233"/>
            <w:gridCol w:w="1320"/>
            <w:gridCol w:w="568"/>
            <w:gridCol w:w="1131"/>
            <w:gridCol w:w="568"/>
            <w:gridCol w:w="1267"/>
          </w:tblGrid>
          <w:tr w:rsidR="002F661C" w:rsidTr="002F661C">
            <w:trPr>
              <w:cantSplit/>
              <w:trHeight w:val="283"/>
            </w:trPr>
            <w:tc>
              <w:tcPr>
                <w:tcW w:w="467"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类别</w:t>
                </w:r>
              </w:p>
            </w:tc>
            <w:tc>
              <w:tcPr>
                <w:tcW w:w="2250" w:type="pct"/>
                <w:gridSpan w:val="5"/>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期末余额</w:t>
                </w:r>
              </w:p>
            </w:tc>
            <w:tc>
              <w:tcPr>
                <w:tcW w:w="2284" w:type="pct"/>
                <w:gridSpan w:val="5"/>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期初余额</w:t>
                </w:r>
              </w:p>
            </w:tc>
          </w:tr>
          <w:tr w:rsidR="002F661C" w:rsidTr="002F661C">
            <w:trPr>
              <w:cantSplit/>
              <w:trHeight w:val="150"/>
            </w:trPr>
            <w:tc>
              <w:tcPr>
                <w:tcW w:w="467" w:type="pct"/>
                <w:vMerge/>
                <w:tcBorders>
                  <w:left w:val="single" w:sz="4" w:space="0" w:color="auto"/>
                  <w:right w:val="single" w:sz="4" w:space="0" w:color="auto"/>
                </w:tcBorders>
                <w:vAlign w:val="center"/>
              </w:tcPr>
              <w:p w:rsidR="002F661C" w:rsidRDefault="002F661C">
                <w:pPr>
                  <w:rPr>
                    <w:szCs w:val="21"/>
                  </w:rPr>
                </w:pPr>
              </w:p>
            </w:tc>
            <w:tc>
              <w:tcPr>
                <w:tcW w:w="870"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账面余额</w:t>
                </w:r>
              </w:p>
            </w:tc>
            <w:tc>
              <w:tcPr>
                <w:tcW w:w="800"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坏账准备</w:t>
                </w:r>
              </w:p>
            </w:tc>
            <w:tc>
              <w:tcPr>
                <w:tcW w:w="580"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w:t>
                </w:r>
              </w:p>
              <w:p w:rsidR="002F661C" w:rsidRDefault="002F661C">
                <w:pPr>
                  <w:jc w:val="center"/>
                  <w:rPr>
                    <w:szCs w:val="21"/>
                  </w:rPr>
                </w:pPr>
                <w:r>
                  <w:rPr>
                    <w:rFonts w:hint="eastAsia"/>
                    <w:szCs w:val="21"/>
                  </w:rPr>
                  <w:t>价值</w:t>
                </w:r>
              </w:p>
            </w:tc>
            <w:tc>
              <w:tcPr>
                <w:tcW w:w="888"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账面余额</w:t>
                </w:r>
              </w:p>
            </w:tc>
            <w:tc>
              <w:tcPr>
                <w:tcW w:w="799" w:type="pct"/>
                <w:gridSpan w:val="2"/>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坏账准备</w:t>
                </w:r>
              </w:p>
            </w:tc>
            <w:tc>
              <w:tcPr>
                <w:tcW w:w="597"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rFonts w:hint="eastAsia"/>
                    <w:szCs w:val="21"/>
                  </w:rPr>
                  <w:t>账面</w:t>
                </w:r>
              </w:p>
              <w:p w:rsidR="002F661C" w:rsidRDefault="002F661C">
                <w:pPr>
                  <w:jc w:val="center"/>
                  <w:rPr>
                    <w:szCs w:val="21"/>
                  </w:rPr>
                </w:pPr>
                <w:r>
                  <w:rPr>
                    <w:rFonts w:hint="eastAsia"/>
                    <w:szCs w:val="21"/>
                  </w:rPr>
                  <w:t>价值</w:t>
                </w:r>
              </w:p>
            </w:tc>
          </w:tr>
          <w:tr w:rsidR="002F661C" w:rsidTr="002F661C">
            <w:trPr>
              <w:cantSplit/>
              <w:trHeight w:val="135"/>
            </w:trPr>
            <w:tc>
              <w:tcPr>
                <w:tcW w:w="467" w:type="pct"/>
                <w:vMerge/>
                <w:tcBorders>
                  <w:left w:val="single" w:sz="4" w:space="0" w:color="auto"/>
                  <w:bottom w:val="single" w:sz="4" w:space="0" w:color="auto"/>
                  <w:right w:val="single" w:sz="4" w:space="0" w:color="auto"/>
                </w:tcBorders>
                <w:vAlign w:val="center"/>
              </w:tcPr>
              <w:p w:rsidR="002F661C" w:rsidRDefault="002F661C">
                <w:pPr>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69"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比例</w:t>
                </w:r>
                <w:r>
                  <w:rPr>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67"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计提比例</w:t>
                </w:r>
                <w:r>
                  <w:rPr>
                    <w:szCs w:val="21"/>
                  </w:rPr>
                  <w:t>(%)</w:t>
                </w:r>
              </w:p>
            </w:tc>
            <w:tc>
              <w:tcPr>
                <w:tcW w:w="580" w:type="pct"/>
                <w:vMerge/>
                <w:tcBorders>
                  <w:left w:val="single" w:sz="4" w:space="0" w:color="auto"/>
                  <w:bottom w:val="single" w:sz="4" w:space="0" w:color="auto"/>
                  <w:right w:val="single" w:sz="4" w:space="0" w:color="auto"/>
                </w:tcBorders>
                <w:vAlign w:val="center"/>
              </w:tcPr>
              <w:p w:rsidR="002F661C" w:rsidRDefault="002F661C">
                <w:pPr>
                  <w:jc w:val="center"/>
                  <w:rPr>
                    <w:szCs w:val="21"/>
                  </w:rPr>
                </w:pPr>
              </w:p>
            </w:tc>
            <w:tc>
              <w:tcPr>
                <w:tcW w:w="621"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67"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比例</w:t>
                </w:r>
                <w:r>
                  <w:rPr>
                    <w:szCs w:val="21"/>
                  </w:rPr>
                  <w:t>(%)</w:t>
                </w:r>
              </w:p>
            </w:tc>
            <w:tc>
              <w:tcPr>
                <w:tcW w:w="532"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金额</w:t>
                </w:r>
              </w:p>
            </w:tc>
            <w:tc>
              <w:tcPr>
                <w:tcW w:w="267" w:type="pct"/>
                <w:tcBorders>
                  <w:left w:val="single" w:sz="4" w:space="0" w:color="auto"/>
                  <w:bottom w:val="single" w:sz="4" w:space="0" w:color="auto"/>
                  <w:right w:val="single" w:sz="4" w:space="0" w:color="auto"/>
                </w:tcBorders>
                <w:vAlign w:val="center"/>
              </w:tcPr>
              <w:p w:rsidR="002F661C" w:rsidRDefault="002F661C">
                <w:pPr>
                  <w:jc w:val="center"/>
                  <w:rPr>
                    <w:szCs w:val="21"/>
                  </w:rPr>
                </w:pPr>
                <w:r>
                  <w:rPr>
                    <w:rFonts w:hint="eastAsia"/>
                    <w:szCs w:val="21"/>
                  </w:rPr>
                  <w:t>计提比例</w:t>
                </w:r>
                <w:r>
                  <w:rPr>
                    <w:szCs w:val="21"/>
                  </w:rPr>
                  <w:t>(%)</w:t>
                </w:r>
              </w:p>
            </w:tc>
            <w:tc>
              <w:tcPr>
                <w:tcW w:w="597" w:type="pct"/>
                <w:vMerge/>
                <w:tcBorders>
                  <w:left w:val="single" w:sz="4" w:space="0" w:color="auto"/>
                  <w:bottom w:val="single" w:sz="4" w:space="0" w:color="auto"/>
                  <w:right w:val="single" w:sz="4" w:space="0" w:color="auto"/>
                </w:tcBorders>
              </w:tcPr>
              <w:p w:rsidR="002F661C" w:rsidRDefault="002F661C">
                <w:pPr>
                  <w:jc w:val="center"/>
                  <w:rPr>
                    <w:szCs w:val="21"/>
                  </w:rPr>
                </w:pPr>
              </w:p>
            </w:tc>
          </w:tr>
          <w:tr w:rsidR="002F661C" w:rsidRPr="000C1F02" w:rsidTr="002F661C">
            <w:trPr>
              <w:cantSplit/>
            </w:trPr>
            <w:tc>
              <w:tcPr>
                <w:tcW w:w="467" w:type="pct"/>
                <w:tcBorders>
                  <w:top w:val="single" w:sz="4" w:space="0" w:color="auto"/>
                  <w:left w:val="single" w:sz="4" w:space="0" w:color="auto"/>
                  <w:bottom w:val="single" w:sz="4" w:space="0" w:color="auto"/>
                  <w:right w:val="single" w:sz="4" w:space="0" w:color="auto"/>
                </w:tcBorders>
              </w:tcPr>
              <w:p w:rsidR="002F661C" w:rsidRPr="000C1F02" w:rsidRDefault="002F661C">
                <w:pPr>
                  <w:autoSpaceDE w:val="0"/>
                  <w:autoSpaceDN w:val="0"/>
                  <w:adjustRightInd w:val="0"/>
                  <w:rPr>
                    <w:w w:val="90"/>
                    <w:sz w:val="18"/>
                    <w:szCs w:val="18"/>
                  </w:rPr>
                </w:pPr>
                <w:r w:rsidRPr="000C1F02">
                  <w:rPr>
                    <w:rFonts w:hint="eastAsia"/>
                    <w:w w:val="90"/>
                    <w:sz w:val="18"/>
                    <w:szCs w:val="18"/>
                  </w:rPr>
                  <w:t>单项金额重大并单独计提坏账准备的其他应收款</w:t>
                </w:r>
              </w:p>
            </w:tc>
            <w:sdt>
              <w:sdtPr>
                <w:rPr>
                  <w:w w:val="90"/>
                  <w:sz w:val="18"/>
                  <w:szCs w:val="18"/>
                </w:rPr>
                <w:alias w:val="单项金额重大的其他应收款项金额合计"/>
                <w:tag w:val="_GBC_13838046da6e47bb9728f4be8ad3c0c6"/>
                <w:id w:val="1542556136"/>
                <w:lock w:val="sdtLocked"/>
                <w:showingPlcHdr/>
              </w:sdtPr>
              <w:sdtEndPr/>
              <w:sdtContent>
                <w:tc>
                  <w:tcPr>
                    <w:tcW w:w="601"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重大的其他应收款项比例"/>
                <w:tag w:val="_GBC_a9f2e8450872424a9642aff2a5ee972e"/>
                <w:id w:val="-457176560"/>
                <w:lock w:val="sdtLocked"/>
                <w:showingPlcHdr/>
              </w:sdtPr>
              <w:sdtEndPr/>
              <w:sdtContent>
                <w:tc>
                  <w:tcPr>
                    <w:tcW w:w="269"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重大的其他应收款项坏账准备金额"/>
                <w:tag w:val="_GBC_e94ea4a9e2d348c1925e3cdecc3b0f75"/>
                <w:id w:val="1351224188"/>
                <w:lock w:val="sdtLocked"/>
                <w:showingPlcHdr/>
              </w:sdtPr>
              <w:sdtEndPr/>
              <w:sdtContent>
                <w:tc>
                  <w:tcPr>
                    <w:tcW w:w="533"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重大的其他应收款项坏账准备比例"/>
                <w:tag w:val="_GBC_13cd911e1f1b4cc4beccfe859fd3b23b"/>
                <w:id w:val="-495495791"/>
                <w:lock w:val="sdtLocked"/>
                <w:showingPlcHdr/>
              </w:sdtPr>
              <w:sdtEndPr/>
              <w:sdtContent>
                <w:tc>
                  <w:tcPr>
                    <w:tcW w:w="267"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重大并单独计提坏账准备的其他应收款账面价值"/>
                <w:tag w:val="_GBC_91732d5d1ee8456db3523f284ee6cfbe"/>
                <w:id w:val="19137011"/>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重大的其他应收款项金额合计"/>
                <w:tag w:val="_GBC_79ed2a2c660c488eb2ede10c1b11b18f"/>
                <w:id w:val="15896849"/>
                <w:lock w:val="sdtLocked"/>
                <w:showingPlcHdr/>
              </w:sdtPr>
              <w:sdtEndPr/>
              <w:sdtContent>
                <w:tc>
                  <w:tcPr>
                    <w:tcW w:w="621"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重大的其他应收款项比例"/>
                <w:tag w:val="_GBC_ebff10e85d13424db4d1e455236b2b43"/>
                <w:id w:val="-1820033125"/>
                <w:lock w:val="sdtLocked"/>
                <w:showingPlcHdr/>
              </w:sdtPr>
              <w:sdtEndPr/>
              <w:sdtContent>
                <w:tc>
                  <w:tcPr>
                    <w:tcW w:w="267"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重大的其他应收款项坏账准备金额"/>
                <w:tag w:val="_GBC_e25b3e864a0c452b8a9d6901cd018f78"/>
                <w:id w:val="-871534969"/>
                <w:lock w:val="sdtLocked"/>
                <w:showingPlcHdr/>
              </w:sdtPr>
              <w:sdtEndPr/>
              <w:sdtContent>
                <w:tc>
                  <w:tcPr>
                    <w:tcW w:w="532"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重大的其他应收款项坏账准备比例"/>
                <w:tag w:val="_GBC_6c21852c5ee64b0c858ab0b4e641355f"/>
                <w:id w:val="-2135011417"/>
                <w:lock w:val="sdtLocked"/>
                <w:showingPlcHdr/>
              </w:sdtPr>
              <w:sdtEndPr/>
              <w:sdtContent>
                <w:tc>
                  <w:tcPr>
                    <w:tcW w:w="267"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重大并单独计提坏账准备的其他应收款账面价值"/>
                <w:tag w:val="_GBC_d1f3fc4695f54fb49677b39d92e5634a"/>
                <w:id w:val="413057744"/>
                <w:lock w:val="sdtLocked"/>
                <w:showingPlcHdr/>
              </w:sdtPr>
              <w:sdtEndPr/>
              <w:sdtContent>
                <w:tc>
                  <w:tcPr>
                    <w:tcW w:w="597"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tr>
          <w:tr w:rsidR="002F661C" w:rsidRPr="000C1F02" w:rsidTr="002F661C">
            <w:trPr>
              <w:cantSplit/>
            </w:trPr>
            <w:tc>
              <w:tcPr>
                <w:tcW w:w="467" w:type="pct"/>
                <w:tcBorders>
                  <w:top w:val="single" w:sz="4" w:space="0" w:color="auto"/>
                  <w:left w:val="single" w:sz="4" w:space="0" w:color="auto"/>
                  <w:bottom w:val="single" w:sz="4" w:space="0" w:color="auto"/>
                  <w:right w:val="single" w:sz="4" w:space="0" w:color="auto"/>
                </w:tcBorders>
              </w:tcPr>
              <w:p w:rsidR="002F661C" w:rsidRPr="000C1F02" w:rsidRDefault="002F661C">
                <w:pPr>
                  <w:autoSpaceDE w:val="0"/>
                  <w:autoSpaceDN w:val="0"/>
                  <w:adjustRightInd w:val="0"/>
                  <w:rPr>
                    <w:w w:val="90"/>
                    <w:sz w:val="18"/>
                    <w:szCs w:val="18"/>
                  </w:rPr>
                </w:pPr>
                <w:r w:rsidRPr="000C1F02">
                  <w:rPr>
                    <w:rFonts w:hint="eastAsia"/>
                    <w:w w:val="90"/>
                    <w:sz w:val="18"/>
                    <w:szCs w:val="18"/>
                  </w:rPr>
                  <w:t>按信用风险特征组合计提坏账准备的其他应收款</w:t>
                </w:r>
              </w:p>
            </w:tc>
            <w:sdt>
              <w:sdtPr>
                <w:rPr>
                  <w:w w:val="90"/>
                  <w:sz w:val="18"/>
                  <w:szCs w:val="18"/>
                </w:rPr>
                <w:alias w:val="按信用风险特征组合计提坏账准备的其他应收款项"/>
                <w:tag w:val="_GBC_4fceb29d8ca74dbf887b712dcc7f9396"/>
                <w:id w:val="17207646"/>
                <w:lock w:val="sdtLocked"/>
              </w:sdtPr>
              <w:sdtEndPr/>
              <w:sdtContent>
                <w:tc>
                  <w:tcPr>
                    <w:tcW w:w="601"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142,004,054.08</w:t>
                    </w:r>
                  </w:p>
                </w:tc>
              </w:sdtContent>
            </w:sdt>
            <w:sdt>
              <w:sdtPr>
                <w:rPr>
                  <w:w w:val="90"/>
                  <w:sz w:val="18"/>
                  <w:szCs w:val="18"/>
                </w:rPr>
                <w:alias w:val="按信用风险特征组合计提坏账准备的其他应收款项比例"/>
                <w:tag w:val="_GBC_7b1f725322d4421f9b9bfb7c80f1b167"/>
                <w:id w:val="834644489"/>
                <w:lock w:val="sdtLocked"/>
              </w:sdtPr>
              <w:sdtEndPr/>
              <w:sdtContent>
                <w:tc>
                  <w:tcPr>
                    <w:tcW w:w="269"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99.97</w:t>
                    </w:r>
                  </w:p>
                </w:tc>
              </w:sdtContent>
            </w:sdt>
            <w:sdt>
              <w:sdtPr>
                <w:rPr>
                  <w:w w:val="90"/>
                  <w:sz w:val="18"/>
                  <w:szCs w:val="18"/>
                </w:rPr>
                <w:alias w:val="按信用风险特征组合计提坏账准备的其他应收款项坏账准备金额"/>
                <w:tag w:val="_GBC_8a7f3240acf144b0bba77045ed7debf0"/>
                <w:id w:val="2108769879"/>
                <w:lock w:val="sdtLocked"/>
              </w:sdtPr>
              <w:sdtEndPr/>
              <w:sdtContent>
                <w:tc>
                  <w:tcPr>
                    <w:tcW w:w="533"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1,283,897.91</w:t>
                    </w:r>
                  </w:p>
                </w:tc>
              </w:sdtContent>
            </w:sdt>
            <w:sdt>
              <w:sdtPr>
                <w:rPr>
                  <w:w w:val="90"/>
                  <w:sz w:val="18"/>
                  <w:szCs w:val="18"/>
                </w:rPr>
                <w:alias w:val="按信用风险特征组合计提坏账准备的其他应收款项坏账准备比例"/>
                <w:tag w:val="_GBC_66a1668f3b5b4e369e20b97197b7c4d6"/>
                <w:id w:val="-672179501"/>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0.90</w:t>
                    </w:r>
                  </w:p>
                </w:tc>
              </w:sdtContent>
            </w:sdt>
            <w:sdt>
              <w:sdtPr>
                <w:rPr>
                  <w:w w:val="90"/>
                  <w:sz w:val="18"/>
                  <w:szCs w:val="18"/>
                </w:rPr>
                <w:alias w:val="按信用风险特征组合计提坏账准备的其他应收款账面价值"/>
                <w:tag w:val="_GBC_b71f3dba5e6446028d5cfdd0440d1d6e"/>
                <w:id w:val="-1611735819"/>
                <w:lock w:val="sdtLocked"/>
              </w:sdtPr>
              <w:sdtEndPr/>
              <w:sdtContent>
                <w:tc>
                  <w:tcPr>
                    <w:tcW w:w="580"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140,720,156.17</w:t>
                    </w:r>
                  </w:p>
                </w:tc>
              </w:sdtContent>
            </w:sdt>
            <w:sdt>
              <w:sdtPr>
                <w:rPr>
                  <w:w w:val="90"/>
                  <w:sz w:val="18"/>
                  <w:szCs w:val="18"/>
                </w:rPr>
                <w:alias w:val="按信用风险特征组合计提坏账准备的其他应收款项"/>
                <w:tag w:val="_GBC_caef307b6f704968839b0a5b2203e567"/>
                <w:id w:val="379517639"/>
                <w:lock w:val="sdtLocked"/>
              </w:sdtPr>
              <w:sdtEndPr/>
              <w:sdtContent>
                <w:tc>
                  <w:tcPr>
                    <w:tcW w:w="621"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105,263,996.34</w:t>
                    </w:r>
                  </w:p>
                </w:tc>
              </w:sdtContent>
            </w:sdt>
            <w:sdt>
              <w:sdtPr>
                <w:rPr>
                  <w:w w:val="90"/>
                  <w:sz w:val="18"/>
                  <w:szCs w:val="18"/>
                </w:rPr>
                <w:alias w:val="按信用风险特征组合计提坏账准备的其他应收款项比例"/>
                <w:tag w:val="_GBC_6a04bf1107bc437581de107a699eed56"/>
                <w:id w:val="231973065"/>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99.97</w:t>
                    </w:r>
                  </w:p>
                </w:tc>
              </w:sdtContent>
            </w:sdt>
            <w:sdt>
              <w:sdtPr>
                <w:rPr>
                  <w:w w:val="90"/>
                  <w:sz w:val="18"/>
                  <w:szCs w:val="18"/>
                </w:rPr>
                <w:alias w:val="按信用风险特征组合计提坏账准备的其他应收款项坏账准备金额"/>
                <w:tag w:val="_GBC_fcde2f8970a34e86ba1e2be1aea6b9ac"/>
                <w:id w:val="-1901970839"/>
                <w:lock w:val="sdtLocked"/>
              </w:sdtPr>
              <w:sdtEndPr/>
              <w:sdtContent>
                <w:tc>
                  <w:tcPr>
                    <w:tcW w:w="532"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1,352,252.21</w:t>
                    </w:r>
                  </w:p>
                </w:tc>
              </w:sdtContent>
            </w:sdt>
            <w:sdt>
              <w:sdtPr>
                <w:rPr>
                  <w:w w:val="90"/>
                  <w:sz w:val="18"/>
                  <w:szCs w:val="18"/>
                </w:rPr>
                <w:alias w:val="按信用风险特征组合计提坏账准备的其他应收款项坏账准备比例"/>
                <w:tag w:val="_GBC_d701fd93527845c98cdc578a7ff7c662"/>
                <w:id w:val="859696646"/>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1.28</w:t>
                    </w:r>
                  </w:p>
                </w:tc>
              </w:sdtContent>
            </w:sdt>
            <w:sdt>
              <w:sdtPr>
                <w:rPr>
                  <w:w w:val="90"/>
                  <w:sz w:val="18"/>
                  <w:szCs w:val="18"/>
                </w:rPr>
                <w:alias w:val="按信用风险特征组合计提坏账准备的其他应收款账面价值"/>
                <w:tag w:val="_GBC_84bdccb688c44f829d1bf110af6fa1d6"/>
                <w:id w:val="-761059587"/>
                <w:lock w:val="sdtLocked"/>
              </w:sdtPr>
              <w:sdtEndPr/>
              <w:sdtContent>
                <w:tc>
                  <w:tcPr>
                    <w:tcW w:w="597"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103,911,744.13</w:t>
                    </w:r>
                  </w:p>
                </w:tc>
              </w:sdtContent>
            </w:sdt>
          </w:tr>
          <w:tr w:rsidR="002F661C" w:rsidRPr="00E15A37" w:rsidTr="002F661C">
            <w:trPr>
              <w:cantSplit/>
            </w:trPr>
            <w:tc>
              <w:tcPr>
                <w:tcW w:w="467" w:type="pct"/>
                <w:tcBorders>
                  <w:top w:val="single" w:sz="4" w:space="0" w:color="auto"/>
                  <w:left w:val="single" w:sz="4" w:space="0" w:color="auto"/>
                  <w:bottom w:val="single" w:sz="4" w:space="0" w:color="auto"/>
                  <w:right w:val="single" w:sz="4" w:space="0" w:color="auto"/>
                </w:tcBorders>
              </w:tcPr>
              <w:p w:rsidR="002F661C" w:rsidRPr="00E15A37" w:rsidRDefault="002F661C">
                <w:pPr>
                  <w:autoSpaceDE w:val="0"/>
                  <w:autoSpaceDN w:val="0"/>
                  <w:adjustRightInd w:val="0"/>
                  <w:rPr>
                    <w:rFonts w:asciiTheme="minorEastAsia" w:eastAsiaTheme="minorEastAsia" w:hAnsiTheme="minorEastAsia"/>
                    <w:w w:val="90"/>
                    <w:sz w:val="15"/>
                    <w:szCs w:val="15"/>
                  </w:rPr>
                </w:pPr>
                <w:r w:rsidRPr="00E15A37">
                  <w:rPr>
                    <w:rFonts w:asciiTheme="minorEastAsia" w:eastAsiaTheme="minorEastAsia" w:hAnsiTheme="minorEastAsia" w:hint="eastAsia"/>
                    <w:sz w:val="15"/>
                    <w:szCs w:val="15"/>
                  </w:rPr>
                  <w:t>其中：账龄组合</w:t>
                </w:r>
              </w:p>
            </w:tc>
            <w:tc>
              <w:tcPr>
                <w:tcW w:w="601"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10,004,054.08</w:t>
                </w:r>
              </w:p>
            </w:tc>
            <w:tc>
              <w:tcPr>
                <w:tcW w:w="269"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7.04</w:t>
                </w:r>
              </w:p>
            </w:tc>
            <w:tc>
              <w:tcPr>
                <w:tcW w:w="533"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1,283,897.91</w:t>
                </w:r>
              </w:p>
            </w:tc>
            <w:tc>
              <w:tcPr>
                <w:tcW w:w="267"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12.83</w:t>
                </w:r>
              </w:p>
            </w:tc>
            <w:tc>
              <w:tcPr>
                <w:tcW w:w="580"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8,720,156.17</w:t>
                </w:r>
              </w:p>
            </w:tc>
            <w:tc>
              <w:tcPr>
                <w:tcW w:w="621"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10,263,996.34</w:t>
                </w:r>
              </w:p>
            </w:tc>
            <w:tc>
              <w:tcPr>
                <w:tcW w:w="267"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9.75</w:t>
                </w:r>
              </w:p>
            </w:tc>
            <w:tc>
              <w:tcPr>
                <w:tcW w:w="532"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1,352,252.21</w:t>
                </w:r>
              </w:p>
            </w:tc>
            <w:tc>
              <w:tcPr>
                <w:tcW w:w="267"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13.17</w:t>
                </w:r>
              </w:p>
            </w:tc>
            <w:tc>
              <w:tcPr>
                <w:tcW w:w="597"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8,911,744.13</w:t>
                </w:r>
              </w:p>
            </w:tc>
          </w:tr>
          <w:tr w:rsidR="002F661C" w:rsidRPr="00E15A37" w:rsidTr="002F661C">
            <w:trPr>
              <w:cantSplit/>
            </w:trPr>
            <w:tc>
              <w:tcPr>
                <w:tcW w:w="467" w:type="pct"/>
                <w:tcBorders>
                  <w:top w:val="single" w:sz="4" w:space="0" w:color="auto"/>
                  <w:left w:val="single" w:sz="4" w:space="0" w:color="auto"/>
                  <w:bottom w:val="single" w:sz="4" w:space="0" w:color="auto"/>
                  <w:right w:val="single" w:sz="4" w:space="0" w:color="auto"/>
                </w:tcBorders>
              </w:tcPr>
              <w:p w:rsidR="002F661C" w:rsidRPr="00E15A37" w:rsidRDefault="002F661C">
                <w:pPr>
                  <w:autoSpaceDE w:val="0"/>
                  <w:autoSpaceDN w:val="0"/>
                  <w:adjustRightInd w:val="0"/>
                  <w:rPr>
                    <w:rFonts w:asciiTheme="minorEastAsia" w:eastAsiaTheme="minorEastAsia" w:hAnsiTheme="minorEastAsia"/>
                    <w:w w:val="90"/>
                    <w:sz w:val="15"/>
                    <w:szCs w:val="15"/>
                  </w:rPr>
                </w:pPr>
                <w:r w:rsidRPr="00E15A37">
                  <w:rPr>
                    <w:rFonts w:asciiTheme="minorEastAsia" w:eastAsiaTheme="minorEastAsia" w:hAnsiTheme="minorEastAsia" w:hint="eastAsia"/>
                    <w:sz w:val="15"/>
                    <w:szCs w:val="15"/>
                  </w:rPr>
                  <w:t>关联方组合</w:t>
                </w:r>
              </w:p>
            </w:tc>
            <w:tc>
              <w:tcPr>
                <w:tcW w:w="601"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132,000,000.00</w:t>
                </w:r>
              </w:p>
            </w:tc>
            <w:tc>
              <w:tcPr>
                <w:tcW w:w="269"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92.93</w:t>
                </w:r>
              </w:p>
            </w:tc>
            <w:tc>
              <w:tcPr>
                <w:tcW w:w="533"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p>
            </w:tc>
            <w:tc>
              <w:tcPr>
                <w:tcW w:w="267"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p>
            </w:tc>
            <w:tc>
              <w:tcPr>
                <w:tcW w:w="580"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132,000,000.00</w:t>
                </w:r>
              </w:p>
            </w:tc>
            <w:tc>
              <w:tcPr>
                <w:tcW w:w="621"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95,000,000.00</w:t>
                </w:r>
              </w:p>
            </w:tc>
            <w:tc>
              <w:tcPr>
                <w:tcW w:w="267"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90.22</w:t>
                </w:r>
              </w:p>
            </w:tc>
            <w:tc>
              <w:tcPr>
                <w:tcW w:w="532"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p>
            </w:tc>
            <w:tc>
              <w:tcPr>
                <w:tcW w:w="267"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p>
            </w:tc>
            <w:tc>
              <w:tcPr>
                <w:tcW w:w="597" w:type="pct"/>
                <w:tcBorders>
                  <w:top w:val="single" w:sz="4" w:space="0" w:color="auto"/>
                  <w:left w:val="single" w:sz="4" w:space="0" w:color="auto"/>
                  <w:bottom w:val="single" w:sz="4" w:space="0" w:color="auto"/>
                  <w:right w:val="single" w:sz="4" w:space="0" w:color="auto"/>
                </w:tcBorders>
              </w:tcPr>
              <w:p w:rsidR="002F661C" w:rsidRPr="00E15A37" w:rsidRDefault="002F661C">
                <w:pPr>
                  <w:jc w:val="right"/>
                  <w:rPr>
                    <w:rFonts w:asciiTheme="minorEastAsia" w:eastAsiaTheme="minorEastAsia" w:hAnsiTheme="minorEastAsia"/>
                    <w:w w:val="90"/>
                    <w:sz w:val="15"/>
                    <w:szCs w:val="15"/>
                  </w:rPr>
                </w:pPr>
                <w:r w:rsidRPr="00E15A37">
                  <w:rPr>
                    <w:rFonts w:asciiTheme="minorEastAsia" w:eastAsiaTheme="minorEastAsia" w:hAnsiTheme="minorEastAsia"/>
                    <w:sz w:val="15"/>
                    <w:szCs w:val="15"/>
                  </w:rPr>
                  <w:t>95,000,000.00</w:t>
                </w:r>
              </w:p>
            </w:tc>
          </w:tr>
          <w:tr w:rsidR="002F661C" w:rsidRPr="000C1F02" w:rsidTr="002F661C">
            <w:trPr>
              <w:cantSplit/>
            </w:trPr>
            <w:tc>
              <w:tcPr>
                <w:tcW w:w="467" w:type="pct"/>
                <w:tcBorders>
                  <w:top w:val="single" w:sz="4" w:space="0" w:color="auto"/>
                  <w:left w:val="single" w:sz="4" w:space="0" w:color="auto"/>
                  <w:bottom w:val="single" w:sz="4" w:space="0" w:color="auto"/>
                  <w:right w:val="single" w:sz="4" w:space="0" w:color="auto"/>
                </w:tcBorders>
              </w:tcPr>
              <w:p w:rsidR="002F661C" w:rsidRPr="000C1F02" w:rsidRDefault="002F661C">
                <w:pPr>
                  <w:autoSpaceDE w:val="0"/>
                  <w:autoSpaceDN w:val="0"/>
                  <w:adjustRightInd w:val="0"/>
                  <w:rPr>
                    <w:w w:val="90"/>
                    <w:sz w:val="18"/>
                    <w:szCs w:val="18"/>
                  </w:rPr>
                </w:pPr>
                <w:r w:rsidRPr="000C1F02">
                  <w:rPr>
                    <w:rFonts w:hint="eastAsia"/>
                    <w:w w:val="90"/>
                    <w:sz w:val="18"/>
                    <w:szCs w:val="18"/>
                  </w:rPr>
                  <w:lastRenderedPageBreak/>
                  <w:t>单项金额不重大但单独计提坏账准备的其他应收款</w:t>
                </w:r>
              </w:p>
            </w:tc>
            <w:sdt>
              <w:sdtPr>
                <w:rPr>
                  <w:w w:val="90"/>
                  <w:sz w:val="18"/>
                  <w:szCs w:val="18"/>
                </w:rPr>
                <w:alias w:val="单项金额不重大但按信用风险特征组合后该组合的风险较大的其他应收款项金额合计"/>
                <w:tag w:val="_GBC_b7617b74323b4e56a577458932b675db"/>
                <w:id w:val="412130789"/>
                <w:lock w:val="sdtLocked"/>
              </w:sdtPr>
              <w:sdtEndPr/>
              <w:sdtContent>
                <w:tc>
                  <w:tcPr>
                    <w:tcW w:w="601"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36,000.00</w:t>
                    </w:r>
                  </w:p>
                </w:tc>
              </w:sdtContent>
            </w:sdt>
            <w:sdt>
              <w:sdtPr>
                <w:rPr>
                  <w:w w:val="90"/>
                  <w:sz w:val="18"/>
                  <w:szCs w:val="18"/>
                </w:rPr>
                <w:alias w:val="单项金额不重大但按信用风险特征组合后该组合的风险较大的其他应收款项比例"/>
                <w:tag w:val="_GBC_4d02499b5ac247efb5553612cc628c1d"/>
                <w:id w:val="-1248415314"/>
                <w:lock w:val="sdtLocked"/>
              </w:sdtPr>
              <w:sdtEndPr/>
              <w:sdtContent>
                <w:tc>
                  <w:tcPr>
                    <w:tcW w:w="269"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0.03</w:t>
                    </w:r>
                  </w:p>
                </w:tc>
              </w:sdtContent>
            </w:sdt>
            <w:sdt>
              <w:sdtPr>
                <w:rPr>
                  <w:w w:val="90"/>
                  <w:sz w:val="18"/>
                  <w:szCs w:val="18"/>
                </w:rPr>
                <w:alias w:val="单项金额不重大但按信用风险特征组合后该组合的风险较大的其他应收款项坏账准备金额"/>
                <w:tag w:val="_GBC_a01ac19e5f5c4d5f8bb976bcce864d82"/>
                <w:id w:val="-1119841067"/>
                <w:lock w:val="sdtLocked"/>
              </w:sdtPr>
              <w:sdtEndPr/>
              <w:sdtContent>
                <w:tc>
                  <w:tcPr>
                    <w:tcW w:w="533"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36,000.00</w:t>
                    </w:r>
                  </w:p>
                </w:tc>
              </w:sdtContent>
            </w:sdt>
            <w:sdt>
              <w:sdtPr>
                <w:rPr>
                  <w:w w:val="90"/>
                  <w:sz w:val="18"/>
                  <w:szCs w:val="18"/>
                </w:rPr>
                <w:alias w:val="单项金额不重大但按信用风险特征组合后该组合的风险较大的其他应收款项坏账准备比例"/>
                <w:tag w:val="_GBC_ca1a38b85b554e6b8a3c579b281671f2"/>
                <w:id w:val="445126849"/>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100.00</w:t>
                    </w:r>
                  </w:p>
                </w:tc>
              </w:sdtContent>
            </w:sdt>
            <w:sdt>
              <w:sdtPr>
                <w:rPr>
                  <w:w w:val="90"/>
                  <w:sz w:val="18"/>
                  <w:szCs w:val="18"/>
                </w:rPr>
                <w:alias w:val="单项金额不重大但单独计提坏账准备的其他应收款账面价值"/>
                <w:tag w:val="_GBC_938428b7877a4c2fb245a631ea89a931"/>
                <w:id w:val="-281723805"/>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sdt>
              <w:sdtPr>
                <w:rPr>
                  <w:w w:val="90"/>
                  <w:sz w:val="18"/>
                  <w:szCs w:val="18"/>
                </w:rPr>
                <w:alias w:val="单项金额不重大但按信用风险特征组合后该组合的风险较大的其他应收款项金额合计"/>
                <w:tag w:val="_GBC_5ed3ea8f26e3443f9d8e82fd29e2f27c"/>
                <w:id w:val="-22559108"/>
                <w:lock w:val="sdtLocked"/>
              </w:sdtPr>
              <w:sdtEndPr/>
              <w:sdtContent>
                <w:tc>
                  <w:tcPr>
                    <w:tcW w:w="621"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Pr>
                        <w:w w:val="90"/>
                        <w:sz w:val="18"/>
                        <w:szCs w:val="18"/>
                      </w:rPr>
                      <w:t>36,000.00</w:t>
                    </w:r>
                  </w:p>
                </w:tc>
              </w:sdtContent>
            </w:sdt>
            <w:sdt>
              <w:sdtPr>
                <w:rPr>
                  <w:w w:val="90"/>
                  <w:sz w:val="18"/>
                  <w:szCs w:val="18"/>
                </w:rPr>
                <w:alias w:val="单项金额不重大但按信用风险特征组合后该组合的风险较大的其他应收款项比例"/>
                <w:tag w:val="_GBC_b4ea264a37a54839b8e1b527995315f8"/>
                <w:id w:val="-353804179"/>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Pr>
                        <w:w w:val="90"/>
                        <w:sz w:val="18"/>
                        <w:szCs w:val="18"/>
                      </w:rPr>
                      <w:t>0.03</w:t>
                    </w:r>
                  </w:p>
                </w:tc>
              </w:sdtContent>
            </w:sdt>
            <w:sdt>
              <w:sdtPr>
                <w:rPr>
                  <w:w w:val="90"/>
                  <w:sz w:val="18"/>
                  <w:szCs w:val="18"/>
                </w:rPr>
                <w:alias w:val="单项金额不重大但按信用风险特征组合后该组合的风险较大的其他应收款项坏账准备金额"/>
                <w:tag w:val="_GBC_3b30237af9304f4584ec399ab4e76359"/>
                <w:id w:val="-1846925914"/>
                <w:lock w:val="sdtLocked"/>
              </w:sdtPr>
              <w:sdtEndPr/>
              <w:sdtContent>
                <w:tc>
                  <w:tcPr>
                    <w:tcW w:w="532"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Pr>
                        <w:w w:val="90"/>
                        <w:sz w:val="18"/>
                        <w:szCs w:val="18"/>
                      </w:rPr>
                      <w:t>36,000.00</w:t>
                    </w:r>
                  </w:p>
                </w:tc>
              </w:sdtContent>
            </w:sdt>
            <w:sdt>
              <w:sdtPr>
                <w:rPr>
                  <w:w w:val="90"/>
                  <w:sz w:val="18"/>
                  <w:szCs w:val="18"/>
                </w:rPr>
                <w:alias w:val="单项金额不重大但按信用风险特征组合后该组合的风险较大的其他应收款项坏账准备比例"/>
                <w:tag w:val="_GBC_8f71855763d944059564a67db56cf5dc"/>
                <w:id w:val="-1646960651"/>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Pr>
                        <w:w w:val="90"/>
                        <w:sz w:val="18"/>
                        <w:szCs w:val="18"/>
                      </w:rPr>
                      <w:t>100.00</w:t>
                    </w:r>
                  </w:p>
                </w:tc>
              </w:sdtContent>
            </w:sdt>
            <w:sdt>
              <w:sdtPr>
                <w:rPr>
                  <w:w w:val="90"/>
                  <w:sz w:val="18"/>
                  <w:szCs w:val="18"/>
                </w:rPr>
                <w:alias w:val="单项金额不重大但单独计提坏账准备的其他应收款账面价值"/>
                <w:tag w:val="_GBC_d9f283eefadb4187bde88e571c0ec995"/>
                <w:id w:val="2125737176"/>
                <w:lock w:val="sdtLocked"/>
                <w:showingPlcHdr/>
              </w:sdtPr>
              <w:sdtEndPr/>
              <w:sdtContent>
                <w:tc>
                  <w:tcPr>
                    <w:tcW w:w="597" w:type="pct"/>
                    <w:tcBorders>
                      <w:top w:val="single" w:sz="4" w:space="0" w:color="auto"/>
                      <w:left w:val="single" w:sz="4" w:space="0" w:color="auto"/>
                      <w:bottom w:val="single" w:sz="4" w:space="0" w:color="auto"/>
                      <w:right w:val="single" w:sz="4" w:space="0" w:color="auto"/>
                    </w:tcBorders>
                  </w:tcPr>
                  <w:p w:rsidR="002F661C" w:rsidRPr="000C1F02" w:rsidRDefault="005727F5">
                    <w:pPr>
                      <w:jc w:val="right"/>
                      <w:rPr>
                        <w:w w:val="90"/>
                        <w:sz w:val="18"/>
                        <w:szCs w:val="18"/>
                      </w:rPr>
                    </w:pPr>
                    <w:r>
                      <w:rPr>
                        <w:w w:val="90"/>
                        <w:sz w:val="18"/>
                        <w:szCs w:val="18"/>
                      </w:rPr>
                      <w:t xml:space="preserve">     </w:t>
                    </w:r>
                  </w:p>
                </w:tc>
              </w:sdtContent>
            </w:sdt>
          </w:tr>
          <w:tr w:rsidR="002F661C" w:rsidRPr="000C1F02" w:rsidTr="002F661C">
            <w:trPr>
              <w:cantSplit/>
            </w:trPr>
            <w:tc>
              <w:tcPr>
                <w:tcW w:w="467" w:type="pct"/>
                <w:tcBorders>
                  <w:top w:val="single" w:sz="4" w:space="0" w:color="auto"/>
                  <w:left w:val="single" w:sz="4" w:space="0" w:color="auto"/>
                  <w:bottom w:val="single" w:sz="4" w:space="0" w:color="auto"/>
                  <w:right w:val="single" w:sz="4" w:space="0" w:color="auto"/>
                </w:tcBorders>
                <w:vAlign w:val="center"/>
              </w:tcPr>
              <w:p w:rsidR="002F661C" w:rsidRPr="000C1F02" w:rsidRDefault="002F661C">
                <w:pPr>
                  <w:autoSpaceDE w:val="0"/>
                  <w:autoSpaceDN w:val="0"/>
                  <w:adjustRightInd w:val="0"/>
                  <w:jc w:val="center"/>
                  <w:rPr>
                    <w:w w:val="90"/>
                    <w:sz w:val="18"/>
                    <w:szCs w:val="18"/>
                  </w:rPr>
                </w:pPr>
                <w:r w:rsidRPr="000C1F02">
                  <w:rPr>
                    <w:rFonts w:hint="eastAsia"/>
                    <w:w w:val="90"/>
                    <w:sz w:val="18"/>
                    <w:szCs w:val="18"/>
                  </w:rPr>
                  <w:t>合计</w:t>
                </w:r>
              </w:p>
            </w:tc>
            <w:sdt>
              <w:sdtPr>
                <w:rPr>
                  <w:w w:val="90"/>
                  <w:sz w:val="18"/>
                  <w:szCs w:val="18"/>
                </w:rPr>
                <w:alias w:val="其他应收款合计"/>
                <w:tag w:val="_GBC_f61362d11d864a1980223375854116c3"/>
                <w:id w:val="-1424872626"/>
                <w:lock w:val="sdtLocked"/>
              </w:sdtPr>
              <w:sdtEndPr/>
              <w:sdtContent>
                <w:tc>
                  <w:tcPr>
                    <w:tcW w:w="601"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color w:val="008000"/>
                        <w:w w:val="90"/>
                        <w:sz w:val="18"/>
                        <w:szCs w:val="18"/>
                      </w:rPr>
                    </w:pPr>
                    <w:r w:rsidRPr="000C1F02">
                      <w:rPr>
                        <w:w w:val="90"/>
                        <w:sz w:val="18"/>
                        <w:szCs w:val="18"/>
                      </w:rPr>
                      <w:t>142,040,054.08</w:t>
                    </w:r>
                  </w:p>
                </w:tc>
              </w:sdtContent>
            </w:sdt>
            <w:tc>
              <w:tcPr>
                <w:tcW w:w="269" w:type="pct"/>
                <w:tcBorders>
                  <w:top w:val="single" w:sz="4" w:space="0" w:color="auto"/>
                  <w:left w:val="single" w:sz="4" w:space="0" w:color="auto"/>
                  <w:bottom w:val="single" w:sz="4" w:space="0" w:color="auto"/>
                  <w:right w:val="single" w:sz="4" w:space="0" w:color="auto"/>
                </w:tcBorders>
              </w:tcPr>
              <w:p w:rsidR="002F661C" w:rsidRPr="000C1F02" w:rsidRDefault="002F661C">
                <w:pPr>
                  <w:jc w:val="center"/>
                  <w:rPr>
                    <w:w w:val="90"/>
                    <w:sz w:val="18"/>
                    <w:szCs w:val="18"/>
                  </w:rPr>
                </w:pPr>
                <w:r w:rsidRPr="000C1F02">
                  <w:rPr>
                    <w:rFonts w:hint="eastAsia"/>
                    <w:w w:val="90"/>
                    <w:sz w:val="18"/>
                    <w:szCs w:val="18"/>
                  </w:rPr>
                  <w:t>/</w:t>
                </w:r>
              </w:p>
            </w:tc>
            <w:sdt>
              <w:sdtPr>
                <w:rPr>
                  <w:w w:val="90"/>
                  <w:sz w:val="18"/>
                  <w:szCs w:val="18"/>
                </w:rPr>
                <w:alias w:val="其他应收款计提的坏账准备余额"/>
                <w:tag w:val="_GBC_5d66c94f5c4d4a7bb058f5ce1a1740dd"/>
                <w:id w:val="-1432735458"/>
                <w:lock w:val="sdtLocked"/>
              </w:sdtPr>
              <w:sdtEndPr/>
              <w:sdtContent>
                <w:tc>
                  <w:tcPr>
                    <w:tcW w:w="533"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1,319,897.91</w:t>
                    </w:r>
                  </w:p>
                </w:tc>
              </w:sdtContent>
            </w:sdt>
            <w:tc>
              <w:tcPr>
                <w:tcW w:w="267" w:type="pct"/>
                <w:tcBorders>
                  <w:top w:val="single" w:sz="4" w:space="0" w:color="auto"/>
                  <w:left w:val="single" w:sz="4" w:space="0" w:color="auto"/>
                  <w:bottom w:val="single" w:sz="4" w:space="0" w:color="auto"/>
                  <w:right w:val="single" w:sz="4" w:space="0" w:color="auto"/>
                </w:tcBorders>
              </w:tcPr>
              <w:p w:rsidR="002F661C" w:rsidRPr="000C1F02" w:rsidRDefault="002F661C">
                <w:pPr>
                  <w:jc w:val="center"/>
                  <w:rPr>
                    <w:w w:val="90"/>
                    <w:sz w:val="18"/>
                    <w:szCs w:val="18"/>
                  </w:rPr>
                </w:pPr>
                <w:r w:rsidRPr="000C1F02">
                  <w:rPr>
                    <w:rFonts w:hint="eastAsia"/>
                    <w:w w:val="90"/>
                    <w:sz w:val="18"/>
                    <w:szCs w:val="18"/>
                  </w:rPr>
                  <w:t>/</w:t>
                </w:r>
              </w:p>
            </w:tc>
            <w:sdt>
              <w:sdtPr>
                <w:rPr>
                  <w:w w:val="90"/>
                  <w:sz w:val="18"/>
                  <w:szCs w:val="18"/>
                </w:rPr>
                <w:alias w:val="其他应收款账面价值合计"/>
                <w:tag w:val="_GBC_e3312934a6ba4b33a584899d071d9bcd"/>
                <w:id w:val="-1831749303"/>
                <w:lock w:val="sdtLocked"/>
              </w:sdtPr>
              <w:sdtEndPr/>
              <w:sdtContent>
                <w:tc>
                  <w:tcPr>
                    <w:tcW w:w="580"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sidRPr="000C1F02">
                      <w:rPr>
                        <w:w w:val="90"/>
                        <w:sz w:val="18"/>
                        <w:szCs w:val="18"/>
                      </w:rPr>
                      <w:t>140,720,156.17</w:t>
                    </w:r>
                  </w:p>
                </w:tc>
              </w:sdtContent>
            </w:sdt>
            <w:sdt>
              <w:sdtPr>
                <w:rPr>
                  <w:w w:val="90"/>
                  <w:sz w:val="18"/>
                  <w:szCs w:val="18"/>
                </w:rPr>
                <w:alias w:val="其他应收款合计"/>
                <w:tag w:val="_GBC_3440219a1a32452da25405380e0cefca"/>
                <w:id w:val="-1760593722"/>
                <w:lock w:val="sdtLocked"/>
              </w:sdtPr>
              <w:sdtEndPr/>
              <w:sdtContent>
                <w:tc>
                  <w:tcPr>
                    <w:tcW w:w="621"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color w:val="008000"/>
                        <w:w w:val="90"/>
                        <w:sz w:val="18"/>
                        <w:szCs w:val="18"/>
                      </w:rPr>
                    </w:pPr>
                    <w:r>
                      <w:rPr>
                        <w:w w:val="90"/>
                        <w:sz w:val="18"/>
                        <w:szCs w:val="18"/>
                      </w:rPr>
                      <w:t>105,299,996.34</w:t>
                    </w:r>
                  </w:p>
                </w:tc>
              </w:sdtContent>
            </w:sdt>
            <w:tc>
              <w:tcPr>
                <w:tcW w:w="267" w:type="pct"/>
                <w:tcBorders>
                  <w:top w:val="single" w:sz="4" w:space="0" w:color="auto"/>
                  <w:left w:val="single" w:sz="4" w:space="0" w:color="auto"/>
                  <w:bottom w:val="single" w:sz="4" w:space="0" w:color="auto"/>
                  <w:right w:val="single" w:sz="4" w:space="0" w:color="auto"/>
                </w:tcBorders>
              </w:tcPr>
              <w:p w:rsidR="002F661C" w:rsidRPr="000C1F02" w:rsidRDefault="002F661C">
                <w:pPr>
                  <w:jc w:val="center"/>
                  <w:rPr>
                    <w:w w:val="90"/>
                    <w:sz w:val="18"/>
                    <w:szCs w:val="18"/>
                  </w:rPr>
                </w:pPr>
                <w:r w:rsidRPr="000C1F02">
                  <w:rPr>
                    <w:rFonts w:hint="eastAsia"/>
                    <w:w w:val="90"/>
                    <w:sz w:val="18"/>
                    <w:szCs w:val="18"/>
                  </w:rPr>
                  <w:t>/</w:t>
                </w:r>
              </w:p>
            </w:tc>
            <w:sdt>
              <w:sdtPr>
                <w:rPr>
                  <w:w w:val="90"/>
                  <w:sz w:val="18"/>
                  <w:szCs w:val="18"/>
                </w:rPr>
                <w:alias w:val="其他应收款计提的坏账准备余额"/>
                <w:tag w:val="_GBC_0a7b8001bac8411f8228c9961ddc2c79"/>
                <w:id w:val="-618536175"/>
                <w:lock w:val="sdtLocked"/>
              </w:sdtPr>
              <w:sdtEndPr/>
              <w:sdtContent>
                <w:tc>
                  <w:tcPr>
                    <w:tcW w:w="532" w:type="pct"/>
                    <w:tcBorders>
                      <w:top w:val="single" w:sz="4" w:space="0" w:color="auto"/>
                      <w:left w:val="single" w:sz="4" w:space="0" w:color="auto"/>
                      <w:bottom w:val="single" w:sz="4" w:space="0" w:color="auto"/>
                      <w:right w:val="single" w:sz="4" w:space="0" w:color="auto"/>
                    </w:tcBorders>
                  </w:tcPr>
                  <w:p w:rsidR="002F661C" w:rsidRPr="000C1F02" w:rsidRDefault="002F661C">
                    <w:pPr>
                      <w:jc w:val="right"/>
                      <w:rPr>
                        <w:w w:val="90"/>
                        <w:sz w:val="18"/>
                        <w:szCs w:val="18"/>
                      </w:rPr>
                    </w:pPr>
                    <w:r>
                      <w:rPr>
                        <w:w w:val="90"/>
                        <w:sz w:val="18"/>
                        <w:szCs w:val="18"/>
                      </w:rPr>
                      <w:t>1,388,252.21</w:t>
                    </w:r>
                  </w:p>
                </w:tc>
              </w:sdtContent>
            </w:sdt>
            <w:tc>
              <w:tcPr>
                <w:tcW w:w="267" w:type="pct"/>
                <w:tcBorders>
                  <w:top w:val="single" w:sz="4" w:space="0" w:color="auto"/>
                  <w:left w:val="single" w:sz="4" w:space="0" w:color="auto"/>
                  <w:bottom w:val="single" w:sz="4" w:space="0" w:color="auto"/>
                  <w:right w:val="single" w:sz="4" w:space="0" w:color="auto"/>
                </w:tcBorders>
              </w:tcPr>
              <w:p w:rsidR="002F661C" w:rsidRPr="000C1F02" w:rsidRDefault="002F661C">
                <w:pPr>
                  <w:jc w:val="center"/>
                  <w:rPr>
                    <w:w w:val="90"/>
                    <w:sz w:val="18"/>
                    <w:szCs w:val="18"/>
                  </w:rPr>
                </w:pPr>
                <w:r w:rsidRPr="000C1F02">
                  <w:rPr>
                    <w:rFonts w:hint="eastAsia"/>
                    <w:w w:val="90"/>
                    <w:sz w:val="18"/>
                    <w:szCs w:val="18"/>
                  </w:rPr>
                  <w:t>/</w:t>
                </w:r>
              </w:p>
            </w:tc>
            <w:tc>
              <w:tcPr>
                <w:tcW w:w="597" w:type="pct"/>
                <w:tcBorders>
                  <w:top w:val="single" w:sz="4" w:space="0" w:color="auto"/>
                  <w:left w:val="single" w:sz="4" w:space="0" w:color="auto"/>
                  <w:bottom w:val="single" w:sz="4" w:space="0" w:color="auto"/>
                  <w:right w:val="single" w:sz="4" w:space="0" w:color="auto"/>
                </w:tcBorders>
              </w:tcPr>
              <w:p w:rsidR="002F661C" w:rsidRPr="000C1F02" w:rsidRDefault="00833339">
                <w:pPr>
                  <w:jc w:val="right"/>
                  <w:rPr>
                    <w:w w:val="90"/>
                    <w:sz w:val="18"/>
                    <w:szCs w:val="18"/>
                  </w:rPr>
                </w:pPr>
                <w:sdt>
                  <w:sdtPr>
                    <w:rPr>
                      <w:w w:val="90"/>
                      <w:sz w:val="18"/>
                      <w:szCs w:val="18"/>
                    </w:rPr>
                    <w:alias w:val="其他应收款账面价值合计"/>
                    <w:tag w:val="_GBC_00178dc93add42acad87302b05aee1f7"/>
                    <w:id w:val="1774124047"/>
                    <w:lock w:val="sdtLocked"/>
                  </w:sdtPr>
                  <w:sdtEndPr/>
                  <w:sdtContent>
                    <w:r w:rsidR="002F661C">
                      <w:rPr>
                        <w:w w:val="90"/>
                        <w:sz w:val="18"/>
                        <w:szCs w:val="18"/>
                      </w:rPr>
                      <w:t>103,911,744.13</w:t>
                    </w:r>
                  </w:sdtContent>
                </w:sdt>
              </w:p>
            </w:tc>
          </w:tr>
        </w:tbl>
        <w:p w:rsidR="002F661C" w:rsidRPr="000C1F02" w:rsidRDefault="00833339">
          <w:pPr>
            <w:rPr>
              <w:w w:val="90"/>
              <w:sz w:val="18"/>
              <w:szCs w:val="18"/>
            </w:rPr>
          </w:pPr>
        </w:p>
      </w:sdtContent>
    </w:sdt>
    <w:sdt>
      <w:sdtPr>
        <w:rPr>
          <w:szCs w:val="21"/>
        </w:rPr>
        <w:alias w:val="模块:期末单项金额重大并单项计提坏账准备的其他应收款"/>
        <w:tag w:val="_GBC_caea0b13e636429d96ab6e2bffd5aeb0"/>
        <w:id w:val="-394207618"/>
        <w:lock w:val="sdtLocked"/>
        <w:placeholder>
          <w:docPart w:val="GBC22222222222222222222222222222"/>
        </w:placeholder>
      </w:sdtPr>
      <w:sdtEndPr/>
      <w:sdtContent>
        <w:p w:rsidR="002F661C" w:rsidRDefault="002F661C">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548498906"/>
            <w:lock w:val="sdtContentLocked"/>
            <w:placeholder>
              <w:docPart w:val="GBC22222222222222222222222222222"/>
            </w:placeholder>
          </w:sdtPr>
          <w:sdtEndPr/>
          <w:sdtContent>
            <w:p w:rsidR="002F661C" w:rsidRDefault="002F661C" w:rsidP="002F661C">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483590095"/>
        <w:lock w:val="sdtLocked"/>
        <w:placeholder>
          <w:docPart w:val="GBC22222222222222222222222222222"/>
        </w:placeholder>
      </w:sdtPr>
      <w:sdtEndPr/>
      <w:sdtContent>
        <w:p w:rsidR="002F661C" w:rsidRDefault="002F661C">
          <w:pPr>
            <w:spacing w:before="60" w:after="60"/>
            <w:rPr>
              <w:szCs w:val="21"/>
            </w:rPr>
          </w:pPr>
          <w:r>
            <w:rPr>
              <w:rFonts w:hint="eastAsia"/>
              <w:szCs w:val="21"/>
            </w:rPr>
            <w:t>组合中，按账龄分析法计提坏账准备的其他应收款：</w:t>
          </w:r>
        </w:p>
        <w:p w:rsidR="002F661C" w:rsidRDefault="00833339">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504654"/>
              <w:lock w:val="sdtContentLocked"/>
              <w:placeholder>
                <w:docPart w:val="GBC22222222222222222222222222222"/>
              </w:placeholder>
            </w:sdtPr>
            <w:sdtEndPr/>
            <w:sdtContent>
              <w:r w:rsidR="002F661C">
                <w:rPr>
                  <w:szCs w:val="21"/>
                </w:rPr>
                <w:fldChar w:fldCharType="begin"/>
              </w:r>
              <w:r w:rsidR="002F661C">
                <w:rPr>
                  <w:szCs w:val="21"/>
                </w:rPr>
                <w:instrText>MACROBUTTON  SnrToggleCheckbox √适用</w:instrText>
              </w:r>
              <w:r w:rsidR="002F661C">
                <w:rPr>
                  <w:szCs w:val="21"/>
                </w:rPr>
                <w:fldChar w:fldCharType="end"/>
              </w:r>
              <w:r w:rsidR="002F661C">
                <w:rPr>
                  <w:szCs w:val="21"/>
                </w:rPr>
                <w:fldChar w:fldCharType="begin"/>
              </w:r>
              <w:r w:rsidR="002F661C">
                <w:rPr>
                  <w:szCs w:val="21"/>
                </w:rPr>
                <w:instrText xml:space="preserve"> MACROBUTTON  SnrToggleCheckbox □不适用 </w:instrText>
              </w:r>
              <w:r w:rsidR="002F661C">
                <w:rPr>
                  <w:szCs w:val="21"/>
                </w:rPr>
                <w:fldChar w:fldCharType="end"/>
              </w:r>
            </w:sdtContent>
          </w:sdt>
        </w:p>
        <w:p w:rsidR="002F661C" w:rsidRDefault="002F661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2492007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559009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2F661C" w:rsidTr="008D1C3F">
            <w:trPr>
              <w:trHeight w:val="273"/>
              <w:jc w:val="center"/>
            </w:trPr>
            <w:tc>
              <w:tcPr>
                <w:tcW w:w="1974" w:type="pct"/>
                <w:vMerge w:val="restart"/>
                <w:tcBorders>
                  <w:bottom w:val="single" w:sz="4" w:space="0" w:color="auto"/>
                </w:tcBorders>
                <w:shd w:val="clear" w:color="auto" w:fill="auto"/>
                <w:vAlign w:val="center"/>
              </w:tcPr>
              <w:p w:rsidR="002F661C" w:rsidRDefault="002F661C">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2F661C" w:rsidRDefault="002F661C">
                <w:pPr>
                  <w:jc w:val="center"/>
                  <w:rPr>
                    <w:szCs w:val="21"/>
                  </w:rPr>
                </w:pPr>
                <w:r>
                  <w:rPr>
                    <w:szCs w:val="21"/>
                  </w:rPr>
                  <w:t>期末余额</w:t>
                </w:r>
              </w:p>
            </w:tc>
          </w:tr>
          <w:tr w:rsidR="002F661C" w:rsidTr="008D1C3F">
            <w:trPr>
              <w:jc w:val="center"/>
            </w:trPr>
            <w:tc>
              <w:tcPr>
                <w:tcW w:w="1974" w:type="pct"/>
                <w:vMerge/>
                <w:shd w:val="clear" w:color="auto" w:fill="auto"/>
                <w:vAlign w:val="center"/>
              </w:tcPr>
              <w:p w:rsidR="002F661C" w:rsidRDefault="002F661C">
                <w:pPr>
                  <w:jc w:val="center"/>
                  <w:rPr>
                    <w:szCs w:val="21"/>
                  </w:rPr>
                </w:pPr>
              </w:p>
            </w:tc>
            <w:tc>
              <w:tcPr>
                <w:tcW w:w="1007" w:type="pct"/>
                <w:shd w:val="clear" w:color="auto" w:fill="auto"/>
                <w:vAlign w:val="center"/>
              </w:tcPr>
              <w:p w:rsidR="002F661C" w:rsidRDefault="002F661C">
                <w:pPr>
                  <w:jc w:val="center"/>
                  <w:rPr>
                    <w:szCs w:val="21"/>
                  </w:rPr>
                </w:pPr>
                <w:r>
                  <w:rPr>
                    <w:rFonts w:hint="eastAsia"/>
                    <w:szCs w:val="21"/>
                  </w:rPr>
                  <w:t>其他应收款</w:t>
                </w:r>
              </w:p>
            </w:tc>
            <w:tc>
              <w:tcPr>
                <w:tcW w:w="1007" w:type="pct"/>
                <w:shd w:val="clear" w:color="auto" w:fill="auto"/>
                <w:vAlign w:val="center"/>
              </w:tcPr>
              <w:p w:rsidR="002F661C" w:rsidRDefault="002F661C">
                <w:pPr>
                  <w:jc w:val="center"/>
                  <w:rPr>
                    <w:szCs w:val="21"/>
                  </w:rPr>
                </w:pPr>
                <w:r>
                  <w:rPr>
                    <w:rFonts w:hint="eastAsia"/>
                    <w:szCs w:val="21"/>
                  </w:rPr>
                  <w:t>坏账</w:t>
                </w:r>
                <w:r>
                  <w:rPr>
                    <w:szCs w:val="21"/>
                  </w:rPr>
                  <w:t>准备</w:t>
                </w:r>
              </w:p>
            </w:tc>
            <w:tc>
              <w:tcPr>
                <w:tcW w:w="1012" w:type="pct"/>
                <w:shd w:val="clear" w:color="auto" w:fill="auto"/>
                <w:vAlign w:val="center"/>
              </w:tcPr>
              <w:p w:rsidR="002F661C" w:rsidRDefault="002F661C">
                <w:pPr>
                  <w:jc w:val="center"/>
                  <w:rPr>
                    <w:szCs w:val="21"/>
                  </w:rPr>
                </w:pPr>
                <w:r>
                  <w:rPr>
                    <w:rFonts w:hint="eastAsia"/>
                    <w:szCs w:val="21"/>
                  </w:rPr>
                  <w:t>计提比例</w:t>
                </w:r>
              </w:p>
            </w:tc>
          </w:tr>
          <w:tr w:rsidR="002F661C" w:rsidTr="008D1C3F">
            <w:trPr>
              <w:jc w:val="center"/>
            </w:trPr>
            <w:tc>
              <w:tcPr>
                <w:tcW w:w="1974" w:type="pct"/>
                <w:shd w:val="clear" w:color="auto" w:fill="auto"/>
              </w:tcPr>
              <w:p w:rsidR="002F661C" w:rsidRDefault="002F661C">
                <w:pPr>
                  <w:rPr>
                    <w:szCs w:val="21"/>
                  </w:rPr>
                </w:pPr>
                <w:r>
                  <w:rPr>
                    <w:rFonts w:hint="eastAsia"/>
                    <w:szCs w:val="21"/>
                  </w:rPr>
                  <w:t>1年以内</w:t>
                </w:r>
                <w:r w:rsidR="00E226CA">
                  <w:rPr>
                    <w:rFonts w:hint="eastAsia"/>
                    <w:szCs w:val="21"/>
                  </w:rPr>
                  <w:t>小计</w:t>
                </w:r>
              </w:p>
            </w:tc>
            <w:sdt>
              <w:sdtPr>
                <w:rPr>
                  <w:szCs w:val="21"/>
                </w:rPr>
                <w:alias w:val="其他应收款一年以内合计"/>
                <w:tag w:val="_GBC_4207c1063cdb4ac195800efa46a396f8"/>
                <w:id w:val="2091500537"/>
                <w:lock w:val="sdtLocked"/>
              </w:sdtPr>
              <w:sdtEndPr/>
              <w:sdtContent>
                <w:tc>
                  <w:tcPr>
                    <w:tcW w:w="1007" w:type="pct"/>
                    <w:shd w:val="clear" w:color="auto" w:fill="auto"/>
                  </w:tcPr>
                  <w:p w:rsidR="002F661C" w:rsidRDefault="002F661C">
                    <w:pPr>
                      <w:jc w:val="right"/>
                      <w:rPr>
                        <w:szCs w:val="21"/>
                      </w:rPr>
                    </w:pPr>
                    <w:r>
                      <w:rPr>
                        <w:szCs w:val="21"/>
                      </w:rPr>
                      <w:t>4,543,552.63</w:t>
                    </w:r>
                  </w:p>
                </w:tc>
              </w:sdtContent>
            </w:sdt>
            <w:sdt>
              <w:sdtPr>
                <w:rPr>
                  <w:szCs w:val="21"/>
                </w:rPr>
                <w:alias w:val="其他应收款一年以内坏账准备合计"/>
                <w:tag w:val="_GBC_14c18f052edf4cdda0c61777a6b7eff0"/>
                <w:id w:val="-1868516980"/>
                <w:lock w:val="sdtLocked"/>
              </w:sdtPr>
              <w:sdtEndPr/>
              <w:sdtContent>
                <w:tc>
                  <w:tcPr>
                    <w:tcW w:w="1007" w:type="pct"/>
                  </w:tcPr>
                  <w:p w:rsidR="002F661C" w:rsidRDefault="002F661C">
                    <w:pPr>
                      <w:jc w:val="right"/>
                      <w:rPr>
                        <w:szCs w:val="21"/>
                      </w:rPr>
                    </w:pPr>
                    <w:r>
                      <w:rPr>
                        <w:szCs w:val="21"/>
                      </w:rPr>
                      <w:t>227,177.61</w:t>
                    </w:r>
                  </w:p>
                </w:tc>
              </w:sdtContent>
            </w:sdt>
            <w:sdt>
              <w:sdtPr>
                <w:rPr>
                  <w:szCs w:val="21"/>
                </w:rPr>
                <w:alias w:val="其他应收款一年以内坏账准备比例"/>
                <w:tag w:val="_GBC_f27f6601993a4dc982a9cd8d3ad6644e"/>
                <w:id w:val="-1171337882"/>
                <w:lock w:val="sdtLocked"/>
              </w:sdtPr>
              <w:sdtEndPr/>
              <w:sdtContent>
                <w:tc>
                  <w:tcPr>
                    <w:tcW w:w="1012" w:type="pct"/>
                  </w:tcPr>
                  <w:p w:rsidR="002F661C" w:rsidRDefault="002F661C">
                    <w:pPr>
                      <w:jc w:val="right"/>
                      <w:rPr>
                        <w:szCs w:val="21"/>
                      </w:rPr>
                    </w:pPr>
                    <w:r>
                      <w:rPr>
                        <w:szCs w:val="21"/>
                      </w:rPr>
                      <w:t>45.42</w:t>
                    </w:r>
                    <w:r w:rsidR="008D1C3F">
                      <w:rPr>
                        <w:rFonts w:hint="eastAsia"/>
                        <w:szCs w:val="21"/>
                      </w:rPr>
                      <w:t>%</w:t>
                    </w:r>
                  </w:p>
                </w:tc>
              </w:sdtContent>
            </w:sdt>
          </w:tr>
          <w:tr w:rsidR="002F661C" w:rsidTr="008D1C3F">
            <w:trPr>
              <w:jc w:val="center"/>
            </w:trPr>
            <w:tc>
              <w:tcPr>
                <w:tcW w:w="1974" w:type="pct"/>
                <w:shd w:val="clear" w:color="auto" w:fill="auto"/>
              </w:tcPr>
              <w:p w:rsidR="002F661C" w:rsidRDefault="002F661C">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393473058"/>
                <w:lock w:val="sdtLocked"/>
              </w:sdtPr>
              <w:sdtEndPr/>
              <w:sdtContent>
                <w:tc>
                  <w:tcPr>
                    <w:tcW w:w="1007" w:type="pct"/>
                    <w:shd w:val="clear" w:color="auto" w:fill="auto"/>
                  </w:tcPr>
                  <w:p w:rsidR="002F661C" w:rsidRDefault="002F661C">
                    <w:pPr>
                      <w:jc w:val="right"/>
                      <w:rPr>
                        <w:szCs w:val="21"/>
                      </w:rPr>
                    </w:pPr>
                    <w:r>
                      <w:rPr>
                        <w:szCs w:val="21"/>
                      </w:rPr>
                      <w:t>3,560,559.49</w:t>
                    </w:r>
                  </w:p>
                </w:tc>
              </w:sdtContent>
            </w:sdt>
            <w:sdt>
              <w:sdtPr>
                <w:rPr>
                  <w:szCs w:val="21"/>
                </w:rPr>
                <w:alias w:val="其他应收款一至二年坏账准备合计"/>
                <w:tag w:val="_GBC_a0c52b512ddb4a6e9c8a2301fa6ce2f1"/>
                <w:id w:val="1057743469"/>
                <w:lock w:val="sdtLocked"/>
              </w:sdtPr>
              <w:sdtEndPr/>
              <w:sdtContent>
                <w:tc>
                  <w:tcPr>
                    <w:tcW w:w="1007" w:type="pct"/>
                  </w:tcPr>
                  <w:p w:rsidR="002F661C" w:rsidRDefault="002F661C">
                    <w:pPr>
                      <w:jc w:val="right"/>
                      <w:rPr>
                        <w:szCs w:val="21"/>
                      </w:rPr>
                    </w:pPr>
                    <w:r>
                      <w:rPr>
                        <w:szCs w:val="21"/>
                      </w:rPr>
                      <w:t>356,055.96</w:t>
                    </w:r>
                  </w:p>
                </w:tc>
              </w:sdtContent>
            </w:sdt>
            <w:sdt>
              <w:sdtPr>
                <w:rPr>
                  <w:szCs w:val="21"/>
                </w:rPr>
                <w:alias w:val="其他应收款一至二年坏账准备比例"/>
                <w:tag w:val="_GBC_9fe5d8618be34f62be3449eb2e4496b6"/>
                <w:id w:val="-509907997"/>
                <w:lock w:val="sdtLocked"/>
              </w:sdtPr>
              <w:sdtEndPr/>
              <w:sdtContent>
                <w:tc>
                  <w:tcPr>
                    <w:tcW w:w="1012" w:type="pct"/>
                  </w:tcPr>
                  <w:p w:rsidR="002F661C" w:rsidRDefault="002F661C">
                    <w:pPr>
                      <w:jc w:val="right"/>
                      <w:rPr>
                        <w:szCs w:val="21"/>
                      </w:rPr>
                    </w:pPr>
                    <w:r>
                      <w:rPr>
                        <w:szCs w:val="21"/>
                      </w:rPr>
                      <w:t>35.59</w:t>
                    </w:r>
                    <w:r w:rsidR="008D1C3F">
                      <w:rPr>
                        <w:rFonts w:hint="eastAsia"/>
                        <w:szCs w:val="21"/>
                      </w:rPr>
                      <w:t>%</w:t>
                    </w:r>
                  </w:p>
                </w:tc>
              </w:sdtContent>
            </w:sdt>
          </w:tr>
          <w:tr w:rsidR="002F661C" w:rsidTr="008D1C3F">
            <w:trPr>
              <w:jc w:val="center"/>
            </w:trPr>
            <w:tc>
              <w:tcPr>
                <w:tcW w:w="1974" w:type="pct"/>
                <w:shd w:val="clear" w:color="auto" w:fill="auto"/>
              </w:tcPr>
              <w:p w:rsidR="002F661C" w:rsidRDefault="002F661C">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944965822"/>
                <w:lock w:val="sdtLocked"/>
              </w:sdtPr>
              <w:sdtEndPr/>
              <w:sdtContent>
                <w:tc>
                  <w:tcPr>
                    <w:tcW w:w="1007" w:type="pct"/>
                    <w:shd w:val="clear" w:color="auto" w:fill="auto"/>
                  </w:tcPr>
                  <w:p w:rsidR="002F661C" w:rsidRDefault="002F661C">
                    <w:pPr>
                      <w:jc w:val="right"/>
                      <w:rPr>
                        <w:szCs w:val="21"/>
                      </w:rPr>
                    </w:pPr>
                    <w:r>
                      <w:rPr>
                        <w:szCs w:val="21"/>
                      </w:rPr>
                      <w:t>1,057,480.48</w:t>
                    </w:r>
                  </w:p>
                </w:tc>
              </w:sdtContent>
            </w:sdt>
            <w:sdt>
              <w:sdtPr>
                <w:rPr>
                  <w:szCs w:val="21"/>
                </w:rPr>
                <w:alias w:val="其他应收款二至三年坏账准备合计"/>
                <w:tag w:val="_GBC_eecda96adce344b6a69df124f0ef38f7"/>
                <w:id w:val="-1587842637"/>
                <w:lock w:val="sdtLocked"/>
              </w:sdtPr>
              <w:sdtEndPr/>
              <w:sdtContent>
                <w:tc>
                  <w:tcPr>
                    <w:tcW w:w="1007" w:type="pct"/>
                  </w:tcPr>
                  <w:p w:rsidR="002F661C" w:rsidRDefault="002F661C">
                    <w:pPr>
                      <w:jc w:val="right"/>
                      <w:rPr>
                        <w:szCs w:val="21"/>
                      </w:rPr>
                    </w:pPr>
                    <w:r>
                      <w:rPr>
                        <w:szCs w:val="21"/>
                      </w:rPr>
                      <w:t>211,496.10</w:t>
                    </w:r>
                  </w:p>
                </w:tc>
              </w:sdtContent>
            </w:sdt>
            <w:sdt>
              <w:sdtPr>
                <w:rPr>
                  <w:szCs w:val="21"/>
                </w:rPr>
                <w:alias w:val="其他应收款二至三年坏账准备比例"/>
                <w:tag w:val="_GBC_561469a5d78c4cf097c102f90b0ae5a5"/>
                <w:id w:val="1082340979"/>
                <w:lock w:val="sdtLocked"/>
              </w:sdtPr>
              <w:sdtEndPr/>
              <w:sdtContent>
                <w:tc>
                  <w:tcPr>
                    <w:tcW w:w="1012" w:type="pct"/>
                  </w:tcPr>
                  <w:p w:rsidR="002F661C" w:rsidRDefault="002F661C">
                    <w:pPr>
                      <w:jc w:val="right"/>
                      <w:rPr>
                        <w:szCs w:val="21"/>
                      </w:rPr>
                    </w:pPr>
                    <w:r>
                      <w:rPr>
                        <w:szCs w:val="21"/>
                      </w:rPr>
                      <w:t>10.57</w:t>
                    </w:r>
                    <w:r w:rsidR="008D1C3F">
                      <w:rPr>
                        <w:rFonts w:hint="eastAsia"/>
                        <w:szCs w:val="21"/>
                      </w:rPr>
                      <w:t>%</w:t>
                    </w:r>
                  </w:p>
                </w:tc>
              </w:sdtContent>
            </w:sdt>
          </w:tr>
          <w:tr w:rsidR="002F661C" w:rsidTr="008D1C3F">
            <w:trPr>
              <w:jc w:val="center"/>
            </w:trPr>
            <w:tc>
              <w:tcPr>
                <w:tcW w:w="1974" w:type="pct"/>
                <w:shd w:val="clear" w:color="auto" w:fill="auto"/>
              </w:tcPr>
              <w:p w:rsidR="002F661C" w:rsidRDefault="002F661C">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776598636"/>
                <w:lock w:val="sdtLocked"/>
              </w:sdtPr>
              <w:sdtEndPr/>
              <w:sdtContent>
                <w:tc>
                  <w:tcPr>
                    <w:tcW w:w="1007" w:type="pct"/>
                    <w:shd w:val="clear" w:color="auto" w:fill="auto"/>
                  </w:tcPr>
                  <w:p w:rsidR="002F661C" w:rsidRDefault="002F661C">
                    <w:pPr>
                      <w:jc w:val="right"/>
                      <w:rPr>
                        <w:szCs w:val="21"/>
                      </w:rPr>
                    </w:pPr>
                    <w:r>
                      <w:rPr>
                        <w:szCs w:val="21"/>
                      </w:rPr>
                      <w:t>691,696.48</w:t>
                    </w:r>
                  </w:p>
                </w:tc>
              </w:sdtContent>
            </w:sdt>
            <w:sdt>
              <w:sdtPr>
                <w:rPr>
                  <w:szCs w:val="21"/>
                </w:rPr>
                <w:alias w:val="其他应收款三至四年坏账准备"/>
                <w:tag w:val="_GBC_b3a80e95895f4cbbb6f1813682eec344"/>
                <w:id w:val="1126663991"/>
                <w:lock w:val="sdtLocked"/>
              </w:sdtPr>
              <w:sdtEndPr/>
              <w:sdtContent>
                <w:tc>
                  <w:tcPr>
                    <w:tcW w:w="1007" w:type="pct"/>
                  </w:tcPr>
                  <w:p w:rsidR="002F661C" w:rsidRDefault="002F661C">
                    <w:pPr>
                      <w:jc w:val="right"/>
                      <w:rPr>
                        <w:szCs w:val="21"/>
                      </w:rPr>
                    </w:pPr>
                    <w:r>
                      <w:rPr>
                        <w:szCs w:val="21"/>
                      </w:rPr>
                      <w:t>345,848.24</w:t>
                    </w:r>
                  </w:p>
                </w:tc>
              </w:sdtContent>
            </w:sdt>
            <w:sdt>
              <w:sdtPr>
                <w:rPr>
                  <w:szCs w:val="21"/>
                </w:rPr>
                <w:alias w:val="其他应收款三至四年坏账准备比例"/>
                <w:tag w:val="_GBC_548ba6c8a3ed4ce3b2bac63d352d91d9"/>
                <w:id w:val="-1363360319"/>
                <w:lock w:val="sdtLocked"/>
              </w:sdtPr>
              <w:sdtEndPr/>
              <w:sdtContent>
                <w:tc>
                  <w:tcPr>
                    <w:tcW w:w="1012" w:type="pct"/>
                  </w:tcPr>
                  <w:p w:rsidR="002F661C" w:rsidRDefault="002F661C">
                    <w:pPr>
                      <w:jc w:val="right"/>
                      <w:rPr>
                        <w:szCs w:val="21"/>
                      </w:rPr>
                    </w:pPr>
                    <w:r>
                      <w:rPr>
                        <w:szCs w:val="21"/>
                      </w:rPr>
                      <w:t>6.92</w:t>
                    </w:r>
                    <w:r w:rsidR="008D1C3F">
                      <w:rPr>
                        <w:rFonts w:hint="eastAsia"/>
                        <w:szCs w:val="21"/>
                      </w:rPr>
                      <w:t>%</w:t>
                    </w:r>
                  </w:p>
                </w:tc>
              </w:sdtContent>
            </w:sdt>
          </w:tr>
          <w:tr w:rsidR="002F661C" w:rsidTr="008D1C3F">
            <w:trPr>
              <w:jc w:val="center"/>
            </w:trPr>
            <w:tc>
              <w:tcPr>
                <w:tcW w:w="1974" w:type="pct"/>
                <w:shd w:val="clear" w:color="auto" w:fill="auto"/>
              </w:tcPr>
              <w:p w:rsidR="002F661C" w:rsidRDefault="002F661C">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632949175"/>
                <w:lock w:val="sdtLocked"/>
              </w:sdtPr>
              <w:sdtEndPr/>
              <w:sdtContent>
                <w:tc>
                  <w:tcPr>
                    <w:tcW w:w="1007" w:type="pct"/>
                    <w:shd w:val="clear" w:color="auto" w:fill="auto"/>
                  </w:tcPr>
                  <w:p w:rsidR="002F661C" w:rsidRDefault="002F661C">
                    <w:pPr>
                      <w:jc w:val="right"/>
                      <w:rPr>
                        <w:szCs w:val="21"/>
                      </w:rPr>
                    </w:pPr>
                    <w:r>
                      <w:rPr>
                        <w:szCs w:val="21"/>
                      </w:rPr>
                      <w:t>37,225.00</w:t>
                    </w:r>
                  </w:p>
                </w:tc>
              </w:sdtContent>
            </w:sdt>
            <w:sdt>
              <w:sdtPr>
                <w:rPr>
                  <w:szCs w:val="21"/>
                </w:rPr>
                <w:alias w:val="其他应收款四至五年坏账准备"/>
                <w:tag w:val="_GBC_96c363cdf0904af68da91157c82b8de3"/>
                <w:id w:val="-1429740072"/>
                <w:lock w:val="sdtLocked"/>
              </w:sdtPr>
              <w:sdtEndPr/>
              <w:sdtContent>
                <w:tc>
                  <w:tcPr>
                    <w:tcW w:w="1007" w:type="pct"/>
                  </w:tcPr>
                  <w:p w:rsidR="002F661C" w:rsidRDefault="002F661C">
                    <w:pPr>
                      <w:jc w:val="right"/>
                      <w:rPr>
                        <w:szCs w:val="21"/>
                      </w:rPr>
                    </w:pPr>
                    <w:r>
                      <w:rPr>
                        <w:szCs w:val="21"/>
                      </w:rPr>
                      <w:t>29,780.00</w:t>
                    </w:r>
                  </w:p>
                </w:tc>
              </w:sdtContent>
            </w:sdt>
            <w:sdt>
              <w:sdtPr>
                <w:rPr>
                  <w:szCs w:val="21"/>
                </w:rPr>
                <w:alias w:val="其他应收款四至五年坏账准备比例"/>
                <w:tag w:val="_GBC_433f5993457d439f81c5900373191996"/>
                <w:id w:val="-34897539"/>
                <w:lock w:val="sdtLocked"/>
              </w:sdtPr>
              <w:sdtEndPr/>
              <w:sdtContent>
                <w:tc>
                  <w:tcPr>
                    <w:tcW w:w="1012" w:type="pct"/>
                  </w:tcPr>
                  <w:p w:rsidR="002F661C" w:rsidRDefault="002F661C">
                    <w:pPr>
                      <w:jc w:val="right"/>
                      <w:rPr>
                        <w:szCs w:val="21"/>
                      </w:rPr>
                    </w:pPr>
                    <w:r>
                      <w:rPr>
                        <w:szCs w:val="21"/>
                      </w:rPr>
                      <w:t>0.37</w:t>
                    </w:r>
                    <w:r w:rsidR="008D1C3F">
                      <w:rPr>
                        <w:rFonts w:hint="eastAsia"/>
                        <w:szCs w:val="21"/>
                      </w:rPr>
                      <w:t>%</w:t>
                    </w:r>
                  </w:p>
                </w:tc>
              </w:sdtContent>
            </w:sdt>
          </w:tr>
          <w:tr w:rsidR="002F661C" w:rsidTr="008D1C3F">
            <w:trPr>
              <w:jc w:val="center"/>
            </w:trPr>
            <w:tc>
              <w:tcPr>
                <w:tcW w:w="1974" w:type="pct"/>
                <w:shd w:val="clear" w:color="auto" w:fill="auto"/>
              </w:tcPr>
              <w:p w:rsidR="002F661C" w:rsidRDefault="002F661C">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148747231"/>
                <w:lock w:val="sdtLocked"/>
              </w:sdtPr>
              <w:sdtEndPr/>
              <w:sdtContent>
                <w:tc>
                  <w:tcPr>
                    <w:tcW w:w="1007" w:type="pct"/>
                    <w:shd w:val="clear" w:color="auto" w:fill="auto"/>
                  </w:tcPr>
                  <w:p w:rsidR="002F661C" w:rsidRDefault="002F661C">
                    <w:pPr>
                      <w:jc w:val="right"/>
                      <w:rPr>
                        <w:szCs w:val="21"/>
                      </w:rPr>
                    </w:pPr>
                    <w:r>
                      <w:rPr>
                        <w:szCs w:val="21"/>
                      </w:rPr>
                      <w:t>113,540.00</w:t>
                    </w:r>
                  </w:p>
                </w:tc>
              </w:sdtContent>
            </w:sdt>
            <w:sdt>
              <w:sdtPr>
                <w:rPr>
                  <w:szCs w:val="21"/>
                </w:rPr>
                <w:alias w:val="其他应收款五年以上坏账准备"/>
                <w:tag w:val="_GBC_634ed5c37497416ea77041a4666f2ab0"/>
                <w:id w:val="-618608784"/>
                <w:lock w:val="sdtLocked"/>
              </w:sdtPr>
              <w:sdtEndPr/>
              <w:sdtContent>
                <w:tc>
                  <w:tcPr>
                    <w:tcW w:w="1007" w:type="pct"/>
                  </w:tcPr>
                  <w:p w:rsidR="002F661C" w:rsidRDefault="002F661C">
                    <w:pPr>
                      <w:jc w:val="right"/>
                      <w:rPr>
                        <w:szCs w:val="21"/>
                      </w:rPr>
                    </w:pPr>
                    <w:r>
                      <w:rPr>
                        <w:szCs w:val="21"/>
                      </w:rPr>
                      <w:t>113,540.00</w:t>
                    </w:r>
                  </w:p>
                </w:tc>
              </w:sdtContent>
            </w:sdt>
            <w:sdt>
              <w:sdtPr>
                <w:rPr>
                  <w:szCs w:val="21"/>
                </w:rPr>
                <w:alias w:val="其他应收款五年以上坏账准备比例"/>
                <w:tag w:val="_GBC_0162c5ffeac4411b85b26ae41c6a8c35"/>
                <w:id w:val="-2046812985"/>
                <w:lock w:val="sdtLocked"/>
              </w:sdtPr>
              <w:sdtEndPr/>
              <w:sdtContent>
                <w:tc>
                  <w:tcPr>
                    <w:tcW w:w="1012" w:type="pct"/>
                  </w:tcPr>
                  <w:p w:rsidR="002F661C" w:rsidRDefault="002F661C">
                    <w:pPr>
                      <w:jc w:val="right"/>
                      <w:rPr>
                        <w:szCs w:val="21"/>
                      </w:rPr>
                    </w:pPr>
                    <w:r>
                      <w:rPr>
                        <w:szCs w:val="21"/>
                      </w:rPr>
                      <w:t>1.13</w:t>
                    </w:r>
                    <w:r w:rsidR="008D1C3F">
                      <w:rPr>
                        <w:rFonts w:hint="eastAsia"/>
                        <w:szCs w:val="21"/>
                      </w:rPr>
                      <w:t>%</w:t>
                    </w:r>
                  </w:p>
                </w:tc>
              </w:sdtContent>
            </w:sdt>
          </w:tr>
          <w:tr w:rsidR="002F661C" w:rsidTr="008D1C3F">
            <w:trPr>
              <w:jc w:val="center"/>
            </w:trPr>
            <w:tc>
              <w:tcPr>
                <w:tcW w:w="1974" w:type="pct"/>
                <w:shd w:val="clear" w:color="auto" w:fill="auto"/>
                <w:vAlign w:val="center"/>
              </w:tcPr>
              <w:p w:rsidR="002F661C" w:rsidRDefault="002F661C">
                <w:pPr>
                  <w:jc w:val="center"/>
                  <w:rPr>
                    <w:szCs w:val="21"/>
                  </w:rPr>
                </w:pPr>
                <w:r>
                  <w:rPr>
                    <w:szCs w:val="21"/>
                  </w:rPr>
                  <w:t>合计</w:t>
                </w:r>
              </w:p>
            </w:tc>
            <w:sdt>
              <w:sdtPr>
                <w:rPr>
                  <w:rFonts w:asciiTheme="minorEastAsia" w:eastAsiaTheme="minorEastAsia" w:hAnsiTheme="minorEastAsia"/>
                  <w:szCs w:val="21"/>
                </w:rPr>
                <w:alias w:val="单项金额不重大但按信用风险特征组合后该组合的风险较大的其他应收账款合计"/>
                <w:tag w:val="_GBC_627060d6e4514f6c8fc89af2250a031b"/>
                <w:id w:val="997466570"/>
                <w:lock w:val="sdtLocked"/>
              </w:sdtPr>
              <w:sdtEndPr/>
              <w:sdtContent>
                <w:tc>
                  <w:tcPr>
                    <w:tcW w:w="1007" w:type="pct"/>
                    <w:shd w:val="clear" w:color="auto" w:fill="auto"/>
                  </w:tcPr>
                  <w:p w:rsidR="002F661C" w:rsidRPr="00E15A37" w:rsidRDefault="002F661C">
                    <w:pPr>
                      <w:jc w:val="right"/>
                      <w:rPr>
                        <w:rFonts w:asciiTheme="minorEastAsia" w:eastAsiaTheme="minorEastAsia" w:hAnsiTheme="minorEastAsia"/>
                        <w:szCs w:val="21"/>
                      </w:rPr>
                    </w:pPr>
                    <w:r w:rsidRPr="00E15A37">
                      <w:rPr>
                        <w:rFonts w:asciiTheme="minorEastAsia" w:eastAsiaTheme="minorEastAsia" w:hAnsiTheme="minorEastAsia"/>
                        <w:szCs w:val="21"/>
                      </w:rPr>
                      <w:t>10,004,054.08</w:t>
                    </w:r>
                  </w:p>
                </w:tc>
              </w:sdtContent>
            </w:sdt>
            <w:sdt>
              <w:sdtPr>
                <w:rPr>
                  <w:rFonts w:asciiTheme="minorEastAsia" w:eastAsiaTheme="minorEastAsia" w:hAnsiTheme="minorEastAsia"/>
                  <w:szCs w:val="21"/>
                </w:rPr>
                <w:alias w:val="单项金额不重大但按信用风险特征组合后该组合的风险较大的其他应收账款计提的坏账准备合计"/>
                <w:tag w:val="_GBC_ed4f3bb8cb004a9db215367546069ce4"/>
                <w:id w:val="-1850247928"/>
                <w:lock w:val="sdtLocked"/>
              </w:sdtPr>
              <w:sdtEndPr/>
              <w:sdtContent>
                <w:tc>
                  <w:tcPr>
                    <w:tcW w:w="1007" w:type="pct"/>
                  </w:tcPr>
                  <w:p w:rsidR="002F661C" w:rsidRPr="00E15A37" w:rsidRDefault="002F661C">
                    <w:pPr>
                      <w:jc w:val="right"/>
                      <w:rPr>
                        <w:rFonts w:asciiTheme="minorEastAsia" w:eastAsiaTheme="minorEastAsia" w:hAnsiTheme="minorEastAsia"/>
                        <w:szCs w:val="21"/>
                      </w:rPr>
                    </w:pPr>
                    <w:r w:rsidRPr="00E15A37">
                      <w:rPr>
                        <w:rFonts w:asciiTheme="minorEastAsia" w:eastAsiaTheme="minorEastAsia" w:hAnsiTheme="minorEastAsia"/>
                        <w:szCs w:val="21"/>
                      </w:rPr>
                      <w:t>1,283,897.91</w:t>
                    </w:r>
                  </w:p>
                </w:tc>
              </w:sdtContent>
            </w:sdt>
            <w:sdt>
              <w:sdtPr>
                <w:rPr>
                  <w:rFonts w:asciiTheme="minorEastAsia" w:eastAsiaTheme="minorEastAsia" w:hAnsiTheme="minorEastAsia"/>
                  <w:szCs w:val="21"/>
                </w:rPr>
                <w:alias w:val="其他应收款坏账准备合计比例"/>
                <w:tag w:val="_GBC_ac6fae4c87804af39d4e114ba238488b"/>
                <w:id w:val="491463852"/>
                <w:lock w:val="sdtLocked"/>
              </w:sdtPr>
              <w:sdtEndPr/>
              <w:sdtContent>
                <w:tc>
                  <w:tcPr>
                    <w:tcW w:w="1012" w:type="pct"/>
                  </w:tcPr>
                  <w:p w:rsidR="002F661C" w:rsidRPr="00E15A37" w:rsidRDefault="002F661C">
                    <w:pPr>
                      <w:jc w:val="right"/>
                      <w:rPr>
                        <w:rFonts w:asciiTheme="minorEastAsia" w:eastAsiaTheme="minorEastAsia" w:hAnsiTheme="minorEastAsia"/>
                        <w:szCs w:val="21"/>
                      </w:rPr>
                    </w:pPr>
                    <w:r w:rsidRPr="00E15A37">
                      <w:rPr>
                        <w:rFonts w:asciiTheme="minorEastAsia" w:eastAsiaTheme="minorEastAsia" w:hAnsiTheme="minorEastAsia"/>
                        <w:szCs w:val="21"/>
                      </w:rPr>
                      <w:t>100.00</w:t>
                    </w:r>
                    <w:r w:rsidR="008D1C3F">
                      <w:rPr>
                        <w:rFonts w:asciiTheme="minorEastAsia" w:eastAsiaTheme="minorEastAsia" w:hAnsiTheme="minorEastAsia" w:hint="eastAsia"/>
                        <w:szCs w:val="21"/>
                      </w:rPr>
                      <w:t>%</w:t>
                    </w:r>
                  </w:p>
                </w:tc>
              </w:sdtContent>
            </w:sdt>
          </w:tr>
        </w:tbl>
        <w:p w:rsidR="002F661C" w:rsidRDefault="00833339">
          <w:pPr>
            <w:rPr>
              <w:szCs w:val="21"/>
            </w:rPr>
          </w:pPr>
        </w:p>
      </w:sdtContent>
    </w:sdt>
    <w:sdt>
      <w:sdtPr>
        <w:rPr>
          <w:szCs w:val="21"/>
        </w:rPr>
        <w:alias w:val="模块:组合中，采用余额百分比法计提坏账准备的其他应收款"/>
        <w:tag w:val="_GBC_05f8c9f11b8c4595a6380f2f337f34c8"/>
        <w:id w:val="2045711332"/>
        <w:lock w:val="sdtLocked"/>
        <w:placeholder>
          <w:docPart w:val="GBC22222222222222222222222222222"/>
        </w:placeholder>
      </w:sdtPr>
      <w:sdtEndPr>
        <w:rPr>
          <w:szCs w:val="24"/>
        </w:rPr>
      </w:sdtEndPr>
      <w:sdtContent>
        <w:p w:rsidR="002F661C" w:rsidRDefault="002F661C">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544715420"/>
            <w:lock w:val="sdtContentLocked"/>
            <w:placeholder>
              <w:docPart w:val="GBC22222222222222222222222222222"/>
            </w:placeholder>
          </w:sdtPr>
          <w:sdtEndPr/>
          <w:sdtContent>
            <w:p w:rsidR="002F661C" w:rsidRDefault="002F661C" w:rsidP="002F661C">
              <w:pPr>
                <w:tabs>
                  <w:tab w:val="left" w:pos="9720"/>
                </w:tabs>
                <w:ind w:rightChars="-673" w:right="-1413"/>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2F661C" w:rsidRPr="00D950CB" w:rsidRDefault="00833339" w:rsidP="002F661C"/>
      </w:sdtContent>
    </w:sdt>
    <w:sdt>
      <w:sdtPr>
        <w:rPr>
          <w:szCs w:val="21"/>
        </w:rPr>
        <w:alias w:val="模块:组合中，采用其他方法计提坏账准备的其他应收款"/>
        <w:tag w:val="_GBC_a5e67ce8345a4a69b6cd65bd1a534d71"/>
        <w:id w:val="-1909980194"/>
        <w:lock w:val="sdtLocked"/>
        <w:placeholder>
          <w:docPart w:val="GBC22222222222222222222222222222"/>
        </w:placeholder>
      </w:sdtPr>
      <w:sdtEndPr>
        <w:rPr>
          <w:rFonts w:asciiTheme="minorEastAsia" w:eastAsiaTheme="minorEastAsia" w:hAnsiTheme="minorEastAsia"/>
        </w:rPr>
      </w:sdtEndPr>
      <w:sdtContent>
        <w:p w:rsidR="002F661C" w:rsidRDefault="002F661C">
          <w:pPr>
            <w:spacing w:before="60" w:after="60"/>
            <w:rPr>
              <w:szCs w:val="21"/>
            </w:rPr>
          </w:pPr>
          <w:r>
            <w:rPr>
              <w:rFonts w:hint="eastAsia"/>
              <w:szCs w:val="21"/>
            </w:rPr>
            <w:t>组合中，采用其他方法计提坏账准备的其他应收款：</w:t>
          </w:r>
        </w:p>
        <w:sdt>
          <w:sdtPr>
            <w:rPr>
              <w:rFonts w:ascii="宋体" w:hAnsi="宋体" w:cs="宋体"/>
              <w:kern w:val="0"/>
              <w:szCs w:val="21"/>
            </w:rPr>
            <w:alias w:val="采用其他方法计提坏账准备的其他应收款的说明"/>
            <w:tag w:val="_GBC_63ef30d3d3cd4468ad84da1c59e949b1"/>
            <w:id w:val="1469397492"/>
            <w:lock w:val="sdtLocked"/>
            <w:placeholder>
              <w:docPart w:val="GBC22222222222222222222222222222"/>
            </w:placeholder>
          </w:sdtPr>
          <w:sdtEndPr>
            <w:rPr>
              <w:rFonts w:asciiTheme="minorEastAsia" w:eastAsiaTheme="minorEastAsia" w:hAnsiTheme="minorEastAsia"/>
            </w:rPr>
          </w:sdtEndPr>
          <w:sdtContent>
            <w:p w:rsidR="002F661C" w:rsidRPr="00D950CB" w:rsidRDefault="002F661C" w:rsidP="002F661C">
              <w:pPr>
                <w:pStyle w:val="a9"/>
                <w:snapToGrid w:val="0"/>
                <w:spacing w:beforeLines="50" w:before="120" w:afterLines="90" w:after="216"/>
                <w:ind w:left="357" w:firstLineChars="0" w:firstLine="0"/>
                <w:rPr>
                  <w:rFonts w:asciiTheme="minorEastAsia" w:eastAsiaTheme="minorEastAsia" w:hAnsiTheme="minorEastAsia"/>
                  <w:szCs w:val="21"/>
                </w:rPr>
              </w:pPr>
              <w:r w:rsidRPr="00D950CB">
                <w:rPr>
                  <w:rFonts w:asciiTheme="minorEastAsia" w:eastAsiaTheme="minorEastAsia" w:hAnsiTheme="minorEastAsia" w:hint="eastAsia"/>
                  <w:szCs w:val="21"/>
                </w:rPr>
                <w:t>关联方组合，不计提坏账准备的其他应收款：</w:t>
              </w:r>
            </w:p>
            <w:tbl>
              <w:tblPr>
                <w:tblStyle w:val="g1"/>
                <w:tblW w:w="8894" w:type="dxa"/>
                <w:tblInd w:w="3" w:type="dxa"/>
                <w:tblLayout w:type="fixed"/>
                <w:tblLook w:val="04A0" w:firstRow="1" w:lastRow="0" w:firstColumn="1" w:lastColumn="0" w:noHBand="0" w:noVBand="1"/>
              </w:tblPr>
              <w:tblGrid>
                <w:gridCol w:w="3649"/>
                <w:gridCol w:w="1843"/>
                <w:gridCol w:w="1417"/>
                <w:gridCol w:w="1985"/>
              </w:tblGrid>
              <w:tr w:rsidR="002F661C" w:rsidRPr="00D950CB" w:rsidTr="002F661C">
                <w:trPr>
                  <w:trHeight w:val="340"/>
                </w:trPr>
                <w:tc>
                  <w:tcPr>
                    <w:tcW w:w="3649" w:type="dxa"/>
                    <w:tcBorders>
                      <w:top w:val="single" w:sz="8" w:space="0" w:color="auto"/>
                      <w:left w:val="nil"/>
                      <w:bottom w:val="single" w:sz="4" w:space="0" w:color="auto"/>
                      <w:right w:val="nil"/>
                    </w:tcBorders>
                    <w:vAlign w:val="center"/>
                    <w:hideMark/>
                  </w:tcPr>
                  <w:p w:rsidR="002F661C" w:rsidRPr="00D950CB" w:rsidRDefault="002F661C">
                    <w:pPr>
                      <w:adjustRightInd w:val="0"/>
                      <w:snapToGrid w:val="0"/>
                      <w:rPr>
                        <w:rFonts w:asciiTheme="minorEastAsia" w:eastAsiaTheme="minorEastAsia" w:hAnsiTheme="minorEastAsia"/>
                        <w:b/>
                        <w:szCs w:val="21"/>
                      </w:rPr>
                    </w:pPr>
                    <w:r w:rsidRPr="00D950CB">
                      <w:rPr>
                        <w:rFonts w:asciiTheme="minorEastAsia" w:eastAsiaTheme="minorEastAsia" w:hAnsiTheme="minorEastAsia" w:hint="eastAsia"/>
                        <w:b/>
                        <w:szCs w:val="21"/>
                      </w:rPr>
                      <w:t>应收账款内容</w:t>
                    </w:r>
                  </w:p>
                </w:tc>
                <w:tc>
                  <w:tcPr>
                    <w:tcW w:w="1843" w:type="dxa"/>
                    <w:tcBorders>
                      <w:top w:val="single" w:sz="8" w:space="0" w:color="auto"/>
                      <w:left w:val="nil"/>
                      <w:bottom w:val="single" w:sz="4" w:space="0" w:color="auto"/>
                      <w:right w:val="nil"/>
                    </w:tcBorders>
                    <w:vAlign w:val="center"/>
                    <w:hideMark/>
                  </w:tcPr>
                  <w:p w:rsidR="002F661C" w:rsidRPr="00D950CB" w:rsidRDefault="002F661C">
                    <w:pPr>
                      <w:jc w:val="right"/>
                      <w:rPr>
                        <w:rFonts w:asciiTheme="minorEastAsia" w:eastAsiaTheme="minorEastAsia" w:hAnsiTheme="minorEastAsia"/>
                        <w:b/>
                        <w:szCs w:val="21"/>
                      </w:rPr>
                    </w:pPr>
                    <w:r w:rsidRPr="00D950CB">
                      <w:rPr>
                        <w:rFonts w:asciiTheme="minorEastAsia" w:eastAsiaTheme="minorEastAsia" w:hAnsiTheme="minorEastAsia" w:hint="eastAsia"/>
                        <w:b/>
                        <w:szCs w:val="21"/>
                      </w:rPr>
                      <w:t>账面余额</w:t>
                    </w:r>
                  </w:p>
                </w:tc>
                <w:tc>
                  <w:tcPr>
                    <w:tcW w:w="1417" w:type="dxa"/>
                    <w:tcBorders>
                      <w:top w:val="single" w:sz="8" w:space="0" w:color="auto"/>
                      <w:left w:val="nil"/>
                      <w:bottom w:val="single" w:sz="4" w:space="0" w:color="auto"/>
                      <w:right w:val="nil"/>
                    </w:tcBorders>
                    <w:vAlign w:val="center"/>
                    <w:hideMark/>
                  </w:tcPr>
                  <w:p w:rsidR="002F661C" w:rsidRPr="00D950CB" w:rsidRDefault="002F661C">
                    <w:pPr>
                      <w:jc w:val="right"/>
                      <w:rPr>
                        <w:rFonts w:asciiTheme="minorEastAsia" w:eastAsiaTheme="minorEastAsia" w:hAnsiTheme="minorEastAsia"/>
                        <w:b/>
                        <w:szCs w:val="21"/>
                      </w:rPr>
                    </w:pPr>
                    <w:r w:rsidRPr="00D950CB">
                      <w:rPr>
                        <w:rFonts w:asciiTheme="minorEastAsia" w:eastAsiaTheme="minorEastAsia" w:hAnsiTheme="minorEastAsia" w:hint="eastAsia"/>
                        <w:b/>
                        <w:szCs w:val="21"/>
                      </w:rPr>
                      <w:t>坏账准备</w:t>
                    </w:r>
                  </w:p>
                </w:tc>
                <w:tc>
                  <w:tcPr>
                    <w:tcW w:w="1985" w:type="dxa"/>
                    <w:tcBorders>
                      <w:top w:val="single" w:sz="8" w:space="0" w:color="auto"/>
                      <w:left w:val="nil"/>
                      <w:bottom w:val="single" w:sz="4" w:space="0" w:color="auto"/>
                      <w:right w:val="nil"/>
                    </w:tcBorders>
                    <w:vAlign w:val="center"/>
                    <w:hideMark/>
                  </w:tcPr>
                  <w:p w:rsidR="002F661C" w:rsidRPr="00D950CB" w:rsidRDefault="002F661C">
                    <w:pPr>
                      <w:jc w:val="right"/>
                      <w:rPr>
                        <w:rFonts w:asciiTheme="minorEastAsia" w:eastAsiaTheme="minorEastAsia" w:hAnsiTheme="minorEastAsia"/>
                        <w:b/>
                        <w:szCs w:val="21"/>
                      </w:rPr>
                    </w:pPr>
                    <w:r w:rsidRPr="00D950CB">
                      <w:rPr>
                        <w:rFonts w:asciiTheme="minorEastAsia" w:eastAsiaTheme="minorEastAsia" w:hAnsiTheme="minorEastAsia" w:hint="eastAsia"/>
                        <w:b/>
                        <w:szCs w:val="21"/>
                      </w:rPr>
                      <w:t>计提比例</w:t>
                    </w:r>
                    <w:r w:rsidRPr="00D950CB">
                      <w:rPr>
                        <w:rFonts w:asciiTheme="minorEastAsia" w:eastAsiaTheme="minorEastAsia" w:hAnsiTheme="minorEastAsia"/>
                        <w:b/>
                        <w:szCs w:val="21"/>
                      </w:rPr>
                      <w:t>%</w:t>
                    </w:r>
                  </w:p>
                </w:tc>
              </w:tr>
              <w:tr w:rsidR="002F661C" w:rsidRPr="00D950CB" w:rsidTr="002F661C">
                <w:trPr>
                  <w:trHeight w:val="340"/>
                </w:trPr>
                <w:tc>
                  <w:tcPr>
                    <w:tcW w:w="3649" w:type="dxa"/>
                    <w:tcBorders>
                      <w:top w:val="single" w:sz="4" w:space="0" w:color="auto"/>
                      <w:left w:val="nil"/>
                      <w:bottom w:val="nil"/>
                      <w:right w:val="nil"/>
                    </w:tcBorders>
                    <w:vAlign w:val="center"/>
                    <w:hideMark/>
                  </w:tcPr>
                  <w:p w:rsidR="002F661C" w:rsidRPr="00D950CB" w:rsidRDefault="002F661C">
                    <w:pPr>
                      <w:widowControl w:val="0"/>
                      <w:rPr>
                        <w:rFonts w:asciiTheme="minorEastAsia" w:eastAsiaTheme="minorEastAsia" w:hAnsiTheme="minorEastAsia"/>
                        <w:kern w:val="2"/>
                        <w:szCs w:val="21"/>
                      </w:rPr>
                    </w:pPr>
                    <w:r w:rsidRPr="00D950CB">
                      <w:rPr>
                        <w:rFonts w:asciiTheme="minorEastAsia" w:eastAsiaTheme="minorEastAsia" w:hAnsiTheme="minorEastAsia" w:hint="eastAsia"/>
                        <w:szCs w:val="21"/>
                      </w:rPr>
                      <w:t>歌华有线投资管理有限公司</w:t>
                    </w:r>
                  </w:p>
                </w:tc>
                <w:tc>
                  <w:tcPr>
                    <w:tcW w:w="1843" w:type="dxa"/>
                    <w:tcBorders>
                      <w:top w:val="single" w:sz="4" w:space="0" w:color="auto"/>
                      <w:left w:val="nil"/>
                      <w:bottom w:val="nil"/>
                      <w:right w:val="nil"/>
                    </w:tcBorders>
                    <w:vAlign w:val="center"/>
                    <w:hideMark/>
                  </w:tcPr>
                  <w:p w:rsidR="002F661C" w:rsidRPr="00D950CB" w:rsidRDefault="002F661C">
                    <w:pPr>
                      <w:widowControl w:val="0"/>
                      <w:jc w:val="right"/>
                      <w:rPr>
                        <w:rFonts w:asciiTheme="minorEastAsia" w:eastAsiaTheme="minorEastAsia" w:hAnsiTheme="minorEastAsia"/>
                        <w:kern w:val="2"/>
                        <w:szCs w:val="21"/>
                      </w:rPr>
                    </w:pPr>
                    <w:r w:rsidRPr="00D950CB">
                      <w:rPr>
                        <w:rFonts w:asciiTheme="minorEastAsia" w:eastAsiaTheme="minorEastAsia" w:hAnsiTheme="minorEastAsia"/>
                        <w:szCs w:val="21"/>
                      </w:rPr>
                      <w:t>52,000,000.00</w:t>
                    </w:r>
                  </w:p>
                </w:tc>
                <w:tc>
                  <w:tcPr>
                    <w:tcW w:w="1417" w:type="dxa"/>
                    <w:tcBorders>
                      <w:top w:val="single" w:sz="4" w:space="0" w:color="auto"/>
                      <w:left w:val="nil"/>
                      <w:bottom w:val="nil"/>
                      <w:right w:val="nil"/>
                    </w:tcBorders>
                    <w:vAlign w:val="center"/>
                    <w:hideMark/>
                  </w:tcPr>
                  <w:p w:rsidR="002F661C" w:rsidRPr="00D950CB" w:rsidRDefault="002F661C">
                    <w:pPr>
                      <w:widowControl w:val="0"/>
                      <w:jc w:val="right"/>
                      <w:rPr>
                        <w:rFonts w:asciiTheme="minorEastAsia" w:eastAsiaTheme="minorEastAsia" w:hAnsiTheme="minorEastAsia"/>
                        <w:kern w:val="2"/>
                        <w:szCs w:val="21"/>
                      </w:rPr>
                    </w:pPr>
                    <w:r w:rsidRPr="00D950CB">
                      <w:rPr>
                        <w:rFonts w:asciiTheme="minorEastAsia" w:eastAsiaTheme="minorEastAsia" w:hAnsiTheme="minorEastAsia"/>
                        <w:szCs w:val="21"/>
                      </w:rPr>
                      <w:t>-</w:t>
                    </w:r>
                  </w:p>
                </w:tc>
                <w:tc>
                  <w:tcPr>
                    <w:tcW w:w="1985" w:type="dxa"/>
                    <w:tcBorders>
                      <w:top w:val="single" w:sz="4" w:space="0" w:color="auto"/>
                      <w:left w:val="nil"/>
                      <w:bottom w:val="nil"/>
                      <w:right w:val="nil"/>
                    </w:tcBorders>
                    <w:vAlign w:val="center"/>
                    <w:hideMark/>
                  </w:tcPr>
                  <w:p w:rsidR="002F661C" w:rsidRPr="00D950CB" w:rsidRDefault="002F661C">
                    <w:pPr>
                      <w:widowControl w:val="0"/>
                      <w:jc w:val="right"/>
                      <w:rPr>
                        <w:rFonts w:asciiTheme="minorEastAsia" w:eastAsiaTheme="minorEastAsia" w:hAnsiTheme="minorEastAsia"/>
                        <w:kern w:val="2"/>
                        <w:szCs w:val="21"/>
                      </w:rPr>
                    </w:pPr>
                    <w:r w:rsidRPr="00D950CB">
                      <w:rPr>
                        <w:rFonts w:asciiTheme="minorEastAsia" w:eastAsiaTheme="minorEastAsia" w:hAnsiTheme="minorEastAsia"/>
                        <w:szCs w:val="21"/>
                      </w:rPr>
                      <w:t>-</w:t>
                    </w:r>
                  </w:p>
                </w:tc>
              </w:tr>
              <w:tr w:rsidR="002F661C" w:rsidRPr="00D950CB" w:rsidTr="002F661C">
                <w:trPr>
                  <w:trHeight w:val="340"/>
                </w:trPr>
                <w:tc>
                  <w:tcPr>
                    <w:tcW w:w="3649" w:type="dxa"/>
                    <w:vAlign w:val="center"/>
                    <w:hideMark/>
                  </w:tcPr>
                  <w:p w:rsidR="002F661C" w:rsidRPr="00D950CB" w:rsidRDefault="002F661C">
                    <w:pPr>
                      <w:widowControl w:val="0"/>
                      <w:rPr>
                        <w:rFonts w:asciiTheme="minorEastAsia" w:eastAsiaTheme="minorEastAsia" w:hAnsiTheme="minorEastAsia"/>
                        <w:kern w:val="2"/>
                        <w:szCs w:val="21"/>
                      </w:rPr>
                    </w:pPr>
                    <w:r w:rsidRPr="00D950CB">
                      <w:rPr>
                        <w:rFonts w:asciiTheme="minorEastAsia" w:eastAsiaTheme="minorEastAsia" w:hAnsiTheme="minorEastAsia" w:hint="eastAsia"/>
                        <w:szCs w:val="21"/>
                      </w:rPr>
                      <w:t>涿州歌华有线电视网络有限公司</w:t>
                    </w:r>
                  </w:p>
                </w:tc>
                <w:tc>
                  <w:tcPr>
                    <w:tcW w:w="1843" w:type="dxa"/>
                    <w:vAlign w:val="center"/>
                    <w:hideMark/>
                  </w:tcPr>
                  <w:p w:rsidR="002F661C" w:rsidRPr="00D950CB" w:rsidRDefault="002F661C">
                    <w:pPr>
                      <w:widowControl w:val="0"/>
                      <w:jc w:val="right"/>
                      <w:rPr>
                        <w:rFonts w:asciiTheme="minorEastAsia" w:eastAsiaTheme="minorEastAsia" w:hAnsiTheme="minorEastAsia"/>
                        <w:kern w:val="2"/>
                        <w:szCs w:val="21"/>
                      </w:rPr>
                    </w:pPr>
                    <w:r w:rsidRPr="00D950CB">
                      <w:rPr>
                        <w:rFonts w:asciiTheme="minorEastAsia" w:eastAsiaTheme="minorEastAsia" w:hAnsiTheme="minorEastAsia"/>
                        <w:szCs w:val="21"/>
                      </w:rPr>
                      <w:t>50,000,000.00</w:t>
                    </w:r>
                  </w:p>
                </w:tc>
                <w:tc>
                  <w:tcPr>
                    <w:tcW w:w="1417" w:type="dxa"/>
                    <w:vAlign w:val="center"/>
                    <w:hideMark/>
                  </w:tcPr>
                  <w:p w:rsidR="002F661C" w:rsidRPr="00D950CB" w:rsidRDefault="002F661C">
                    <w:pPr>
                      <w:widowControl w:val="0"/>
                      <w:jc w:val="right"/>
                      <w:rPr>
                        <w:rFonts w:asciiTheme="minorEastAsia" w:eastAsiaTheme="minorEastAsia" w:hAnsiTheme="minorEastAsia"/>
                        <w:kern w:val="2"/>
                        <w:szCs w:val="21"/>
                      </w:rPr>
                    </w:pPr>
                    <w:r w:rsidRPr="00D950CB">
                      <w:rPr>
                        <w:rFonts w:asciiTheme="minorEastAsia" w:eastAsiaTheme="minorEastAsia" w:hAnsiTheme="minorEastAsia"/>
                        <w:szCs w:val="21"/>
                      </w:rPr>
                      <w:t>-</w:t>
                    </w:r>
                  </w:p>
                </w:tc>
                <w:tc>
                  <w:tcPr>
                    <w:tcW w:w="1985" w:type="dxa"/>
                    <w:vAlign w:val="center"/>
                    <w:hideMark/>
                  </w:tcPr>
                  <w:p w:rsidR="002F661C" w:rsidRPr="00D950CB" w:rsidRDefault="002F661C">
                    <w:pPr>
                      <w:widowControl w:val="0"/>
                      <w:jc w:val="right"/>
                      <w:rPr>
                        <w:rFonts w:asciiTheme="minorEastAsia" w:eastAsiaTheme="minorEastAsia" w:hAnsiTheme="minorEastAsia"/>
                        <w:kern w:val="2"/>
                        <w:szCs w:val="21"/>
                      </w:rPr>
                    </w:pPr>
                    <w:r w:rsidRPr="00D950CB">
                      <w:rPr>
                        <w:rFonts w:asciiTheme="minorEastAsia" w:eastAsiaTheme="minorEastAsia" w:hAnsiTheme="minorEastAsia"/>
                        <w:szCs w:val="21"/>
                      </w:rPr>
                      <w:t>-</w:t>
                    </w:r>
                  </w:p>
                </w:tc>
              </w:tr>
              <w:tr w:rsidR="002F661C" w:rsidRPr="00D950CB" w:rsidTr="002F661C">
                <w:trPr>
                  <w:trHeight w:val="340"/>
                </w:trPr>
                <w:tc>
                  <w:tcPr>
                    <w:tcW w:w="3649" w:type="dxa"/>
                    <w:tcBorders>
                      <w:top w:val="nil"/>
                      <w:left w:val="nil"/>
                      <w:bottom w:val="single" w:sz="4" w:space="0" w:color="auto"/>
                      <w:right w:val="nil"/>
                    </w:tcBorders>
                    <w:vAlign w:val="center"/>
                    <w:hideMark/>
                  </w:tcPr>
                  <w:p w:rsidR="002F661C" w:rsidRPr="00D950CB" w:rsidRDefault="002F661C">
                    <w:pPr>
                      <w:widowControl w:val="0"/>
                      <w:rPr>
                        <w:rFonts w:asciiTheme="minorEastAsia" w:eastAsiaTheme="minorEastAsia" w:hAnsiTheme="minorEastAsia"/>
                        <w:kern w:val="2"/>
                        <w:szCs w:val="21"/>
                      </w:rPr>
                    </w:pPr>
                    <w:r w:rsidRPr="00D950CB">
                      <w:rPr>
                        <w:rFonts w:asciiTheme="minorEastAsia" w:eastAsiaTheme="minorEastAsia" w:hAnsiTheme="minorEastAsia" w:hint="eastAsia"/>
                        <w:szCs w:val="21"/>
                      </w:rPr>
                      <w:t>北京歌华有线工程管理有限责任公司</w:t>
                    </w:r>
                  </w:p>
                </w:tc>
                <w:tc>
                  <w:tcPr>
                    <w:tcW w:w="1843" w:type="dxa"/>
                    <w:tcBorders>
                      <w:top w:val="nil"/>
                      <w:left w:val="nil"/>
                      <w:bottom w:val="single" w:sz="4" w:space="0" w:color="auto"/>
                      <w:right w:val="nil"/>
                    </w:tcBorders>
                    <w:vAlign w:val="center"/>
                    <w:hideMark/>
                  </w:tcPr>
                  <w:p w:rsidR="002F661C" w:rsidRPr="00D950CB" w:rsidRDefault="002F661C">
                    <w:pPr>
                      <w:widowControl w:val="0"/>
                      <w:jc w:val="right"/>
                      <w:rPr>
                        <w:rFonts w:asciiTheme="minorEastAsia" w:eastAsiaTheme="minorEastAsia" w:hAnsiTheme="minorEastAsia"/>
                        <w:kern w:val="2"/>
                        <w:szCs w:val="21"/>
                      </w:rPr>
                    </w:pPr>
                    <w:r w:rsidRPr="00D950CB">
                      <w:rPr>
                        <w:rFonts w:asciiTheme="minorEastAsia" w:eastAsiaTheme="minorEastAsia" w:hAnsiTheme="minorEastAsia"/>
                        <w:szCs w:val="21"/>
                      </w:rPr>
                      <w:t>30,000,000.00</w:t>
                    </w:r>
                  </w:p>
                </w:tc>
                <w:tc>
                  <w:tcPr>
                    <w:tcW w:w="1417" w:type="dxa"/>
                    <w:tcBorders>
                      <w:top w:val="nil"/>
                      <w:left w:val="nil"/>
                      <w:bottom w:val="single" w:sz="4" w:space="0" w:color="auto"/>
                      <w:right w:val="nil"/>
                    </w:tcBorders>
                    <w:vAlign w:val="center"/>
                    <w:hideMark/>
                  </w:tcPr>
                  <w:p w:rsidR="002F661C" w:rsidRPr="00D950CB" w:rsidRDefault="002F661C">
                    <w:pPr>
                      <w:widowControl w:val="0"/>
                      <w:jc w:val="right"/>
                      <w:rPr>
                        <w:rFonts w:asciiTheme="minorEastAsia" w:eastAsiaTheme="minorEastAsia" w:hAnsiTheme="minorEastAsia"/>
                        <w:kern w:val="2"/>
                        <w:szCs w:val="21"/>
                      </w:rPr>
                    </w:pPr>
                    <w:r w:rsidRPr="00D950CB">
                      <w:rPr>
                        <w:rFonts w:asciiTheme="minorEastAsia" w:eastAsiaTheme="minorEastAsia" w:hAnsiTheme="minorEastAsia"/>
                        <w:szCs w:val="21"/>
                      </w:rPr>
                      <w:t>-</w:t>
                    </w:r>
                  </w:p>
                </w:tc>
                <w:tc>
                  <w:tcPr>
                    <w:tcW w:w="1985" w:type="dxa"/>
                    <w:tcBorders>
                      <w:top w:val="nil"/>
                      <w:left w:val="nil"/>
                      <w:bottom w:val="single" w:sz="4" w:space="0" w:color="auto"/>
                      <w:right w:val="nil"/>
                    </w:tcBorders>
                    <w:vAlign w:val="center"/>
                    <w:hideMark/>
                  </w:tcPr>
                  <w:p w:rsidR="002F661C" w:rsidRPr="00D950CB" w:rsidRDefault="002F661C">
                    <w:pPr>
                      <w:widowControl w:val="0"/>
                      <w:jc w:val="right"/>
                      <w:rPr>
                        <w:rFonts w:asciiTheme="minorEastAsia" w:eastAsiaTheme="minorEastAsia" w:hAnsiTheme="minorEastAsia"/>
                        <w:kern w:val="2"/>
                        <w:szCs w:val="21"/>
                      </w:rPr>
                    </w:pPr>
                    <w:r w:rsidRPr="00D950CB">
                      <w:rPr>
                        <w:rFonts w:asciiTheme="minorEastAsia" w:eastAsiaTheme="minorEastAsia" w:hAnsiTheme="minorEastAsia"/>
                        <w:szCs w:val="21"/>
                      </w:rPr>
                      <w:t>-</w:t>
                    </w:r>
                  </w:p>
                </w:tc>
              </w:tr>
              <w:tr w:rsidR="002F661C" w:rsidRPr="00D950CB" w:rsidTr="002F661C">
                <w:trPr>
                  <w:trHeight w:val="340"/>
                </w:trPr>
                <w:tc>
                  <w:tcPr>
                    <w:tcW w:w="3649" w:type="dxa"/>
                    <w:tcBorders>
                      <w:top w:val="single" w:sz="4" w:space="0" w:color="auto"/>
                      <w:left w:val="nil"/>
                      <w:bottom w:val="single" w:sz="8" w:space="0" w:color="auto"/>
                      <w:right w:val="nil"/>
                    </w:tcBorders>
                    <w:vAlign w:val="center"/>
                    <w:hideMark/>
                  </w:tcPr>
                  <w:p w:rsidR="002F661C" w:rsidRPr="00D950CB" w:rsidRDefault="002F661C">
                    <w:pPr>
                      <w:adjustRightInd w:val="0"/>
                      <w:snapToGrid w:val="0"/>
                      <w:rPr>
                        <w:rFonts w:asciiTheme="minorEastAsia" w:eastAsiaTheme="minorEastAsia" w:hAnsiTheme="minorEastAsia"/>
                        <w:b/>
                        <w:szCs w:val="21"/>
                      </w:rPr>
                    </w:pPr>
                    <w:r w:rsidRPr="00D950CB">
                      <w:rPr>
                        <w:rFonts w:asciiTheme="minorEastAsia" w:eastAsiaTheme="minorEastAsia" w:hAnsiTheme="minorEastAsia" w:hint="eastAsia"/>
                        <w:b/>
                        <w:szCs w:val="21"/>
                      </w:rPr>
                      <w:t>合计</w:t>
                    </w:r>
                  </w:p>
                </w:tc>
                <w:tc>
                  <w:tcPr>
                    <w:tcW w:w="1843" w:type="dxa"/>
                    <w:tcBorders>
                      <w:top w:val="single" w:sz="4" w:space="0" w:color="auto"/>
                      <w:left w:val="nil"/>
                      <w:bottom w:val="single" w:sz="8" w:space="0" w:color="auto"/>
                      <w:right w:val="nil"/>
                    </w:tcBorders>
                    <w:vAlign w:val="center"/>
                    <w:hideMark/>
                  </w:tcPr>
                  <w:p w:rsidR="002F661C" w:rsidRPr="00D950CB" w:rsidRDefault="002F661C">
                    <w:pPr>
                      <w:widowControl w:val="0"/>
                      <w:jc w:val="right"/>
                      <w:rPr>
                        <w:rFonts w:asciiTheme="minorEastAsia" w:eastAsiaTheme="minorEastAsia" w:hAnsiTheme="minorEastAsia"/>
                        <w:b/>
                        <w:kern w:val="2"/>
                        <w:szCs w:val="21"/>
                      </w:rPr>
                    </w:pPr>
                    <w:r w:rsidRPr="00D950CB">
                      <w:rPr>
                        <w:rFonts w:asciiTheme="minorEastAsia" w:eastAsiaTheme="minorEastAsia" w:hAnsiTheme="minorEastAsia"/>
                        <w:b/>
                        <w:szCs w:val="21"/>
                      </w:rPr>
                      <w:t>132,000,000.00</w:t>
                    </w:r>
                  </w:p>
                </w:tc>
                <w:tc>
                  <w:tcPr>
                    <w:tcW w:w="1417" w:type="dxa"/>
                    <w:tcBorders>
                      <w:top w:val="single" w:sz="4" w:space="0" w:color="auto"/>
                      <w:left w:val="nil"/>
                      <w:bottom w:val="single" w:sz="8" w:space="0" w:color="auto"/>
                      <w:right w:val="nil"/>
                    </w:tcBorders>
                    <w:vAlign w:val="center"/>
                    <w:hideMark/>
                  </w:tcPr>
                  <w:p w:rsidR="002F661C" w:rsidRPr="00D950CB" w:rsidRDefault="002F661C">
                    <w:pPr>
                      <w:widowControl w:val="0"/>
                      <w:ind w:firstLineChars="100" w:firstLine="211"/>
                      <w:jc w:val="right"/>
                      <w:rPr>
                        <w:rFonts w:asciiTheme="minorEastAsia" w:eastAsiaTheme="minorEastAsia" w:hAnsiTheme="minorEastAsia"/>
                        <w:b/>
                        <w:bCs/>
                        <w:kern w:val="2"/>
                        <w:szCs w:val="21"/>
                      </w:rPr>
                    </w:pPr>
                    <w:r w:rsidRPr="00D950CB">
                      <w:rPr>
                        <w:rFonts w:asciiTheme="minorEastAsia" w:eastAsiaTheme="minorEastAsia" w:hAnsiTheme="minorEastAsia"/>
                        <w:b/>
                        <w:bCs/>
                        <w:szCs w:val="21"/>
                      </w:rPr>
                      <w:t>-</w:t>
                    </w:r>
                  </w:p>
                </w:tc>
                <w:tc>
                  <w:tcPr>
                    <w:tcW w:w="1985" w:type="dxa"/>
                    <w:tcBorders>
                      <w:top w:val="single" w:sz="4" w:space="0" w:color="auto"/>
                      <w:left w:val="nil"/>
                      <w:bottom w:val="single" w:sz="8" w:space="0" w:color="auto"/>
                      <w:right w:val="nil"/>
                    </w:tcBorders>
                    <w:vAlign w:val="center"/>
                    <w:hideMark/>
                  </w:tcPr>
                  <w:p w:rsidR="002F661C" w:rsidRPr="00D950CB" w:rsidRDefault="002F661C">
                    <w:pPr>
                      <w:widowControl w:val="0"/>
                      <w:ind w:firstLineChars="100" w:firstLine="211"/>
                      <w:jc w:val="right"/>
                      <w:rPr>
                        <w:rFonts w:asciiTheme="minorEastAsia" w:eastAsiaTheme="minorEastAsia" w:hAnsiTheme="minorEastAsia"/>
                        <w:b/>
                        <w:kern w:val="2"/>
                        <w:szCs w:val="21"/>
                      </w:rPr>
                    </w:pPr>
                    <w:r w:rsidRPr="00D950CB">
                      <w:rPr>
                        <w:rFonts w:asciiTheme="minorEastAsia" w:eastAsiaTheme="minorEastAsia" w:hAnsiTheme="minorEastAsia"/>
                        <w:b/>
                        <w:szCs w:val="21"/>
                      </w:rPr>
                      <w:t>-</w:t>
                    </w:r>
                  </w:p>
                </w:tc>
              </w:tr>
            </w:tbl>
            <w:p w:rsidR="002F661C" w:rsidRPr="00D950CB" w:rsidRDefault="00833339">
              <w:pPr>
                <w:rPr>
                  <w:rFonts w:asciiTheme="minorEastAsia" w:eastAsiaTheme="minorEastAsia" w:hAnsiTheme="minorEastAsia"/>
                  <w:szCs w:val="21"/>
                </w:rPr>
              </w:pPr>
            </w:p>
          </w:sdtContent>
        </w:sdt>
      </w:sdtContent>
    </w:sdt>
    <w:sdt>
      <w:sdtPr>
        <w:rPr>
          <w:rFonts w:ascii="宋体" w:hAnsi="宋体" w:cs="宋体"/>
          <w:b w:val="0"/>
          <w:bCs w:val="0"/>
          <w:kern w:val="0"/>
          <w:szCs w:val="24"/>
        </w:rPr>
        <w:alias w:val="模块:本期转回或收回情况"/>
        <w:tag w:val="_GBC_84be6eef0da64b17b21c4f88ae994780"/>
        <w:id w:val="874273891"/>
        <w:lock w:val="sdtLocked"/>
        <w:placeholder>
          <w:docPart w:val="GBC22222222222222222222222222222"/>
        </w:placeholder>
      </w:sdtPr>
      <w:sdtEndPr>
        <w:rPr>
          <w:rFonts w:hint="eastAsia"/>
        </w:rPr>
      </w:sdtEndPr>
      <w:sdtContent>
        <w:p w:rsidR="002F661C" w:rsidRDefault="002F661C" w:rsidP="0062116C">
          <w:pPr>
            <w:pStyle w:val="4"/>
            <w:numPr>
              <w:ilvl w:val="0"/>
              <w:numId w:val="80"/>
            </w:numPr>
          </w:pPr>
          <w:r>
            <w:rPr>
              <w:rFonts w:hint="eastAsia"/>
            </w:rPr>
            <w:t>本期</w:t>
          </w:r>
          <w:r>
            <w:rPr>
              <w:rFonts w:ascii="宋体" w:hAnsi="宋体" w:hint="eastAsia"/>
              <w:szCs w:val="21"/>
            </w:rPr>
            <w:t>计提</w:t>
          </w:r>
          <w:r>
            <w:rPr>
              <w:rFonts w:hint="eastAsia"/>
            </w:rPr>
            <w:t>、收回或转回的坏账准备情况：</w:t>
          </w:r>
        </w:p>
        <w:p w:rsidR="002F661C" w:rsidRDefault="002F661C">
          <w:r>
            <w:rPr>
              <w:rFonts w:hint="eastAsia"/>
            </w:rPr>
            <w:t>其中本期坏账准备转回或收回金额重要的：</w:t>
          </w:r>
        </w:p>
        <w:sdt>
          <w:sdtPr>
            <w:alias w:val="是否适用：母公司其中本期其他应收账款坏账准备收回或转回金额重要的[双击切换]"/>
            <w:tag w:val="_GBC_cb012ba9b90643769642532a2f171759"/>
            <w:id w:val="-1811857224"/>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D950CB" w:rsidRDefault="00833339" w:rsidP="002F661C"/>
      </w:sdtContent>
    </w:sdt>
    <w:p w:rsidR="002F661C" w:rsidRDefault="002F661C">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GBC_b3db905bb6d4425596d9888976709d96"/>
        <w:id w:val="739378108"/>
        <w:lock w:val="sdtLocked"/>
        <w:placeholder>
          <w:docPart w:val="GBC22222222222222222222222222222"/>
        </w:placeholder>
      </w:sdtPr>
      <w:sdtEndPr>
        <w:rPr>
          <w:rFonts w:ascii="宋体" w:hAnsi="宋体"/>
          <w:szCs w:val="24"/>
        </w:rPr>
      </w:sdtEndPr>
      <w:sdtContent>
        <w:p w:rsidR="002F661C" w:rsidRDefault="002F661C" w:rsidP="0062116C">
          <w:pPr>
            <w:pStyle w:val="4"/>
            <w:numPr>
              <w:ilvl w:val="0"/>
              <w:numId w:val="80"/>
            </w:numPr>
          </w:pPr>
          <w:r>
            <w:rPr>
              <w:rFonts w:hint="eastAsia"/>
            </w:rPr>
            <w:t>本期实际核销的其他应收款情况</w:t>
          </w:r>
        </w:p>
        <w:sdt>
          <w:sdtPr>
            <w:alias w:val="是否适用：母公司本期实际核销的其他应收款情况[双击切换]"/>
            <w:tag w:val="_GBC_dd1095756d2b471688ce5b700380fafc"/>
            <w:id w:val="-1474591064"/>
            <w:lock w:val="sdtContentLocked"/>
            <w:placeholder>
              <w:docPart w:val="GBC22222222222222222222222222222"/>
            </w:placeholder>
          </w:sdtPr>
          <w:sdtEndPr/>
          <w:sdtContent>
            <w:p w:rsidR="002F661C" w:rsidRDefault="002F661C" w:rsidP="002F661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D950CB" w:rsidRDefault="00833339" w:rsidP="002F661C"/>
      </w:sdtContent>
    </w:sdt>
    <w:sdt>
      <w:sdtPr>
        <w:rPr>
          <w:rFonts w:ascii="宋体" w:hAnsi="宋体" w:cs="宋体" w:hint="eastAsia"/>
          <w:b w:val="0"/>
          <w:bCs w:val="0"/>
          <w:kern w:val="0"/>
          <w:szCs w:val="24"/>
        </w:rPr>
        <w:alias w:val="模块:其他应收款按款项性质分类情况"/>
        <w:tag w:val="_GBC_c9f7dc8489b74105a28800b5cfad23af"/>
        <w:id w:val="-1542431931"/>
        <w:lock w:val="sdtLocked"/>
        <w:placeholder>
          <w:docPart w:val="GBC22222222222222222222222222222"/>
        </w:placeholder>
      </w:sdtPr>
      <w:sdtEndPr/>
      <w:sdtContent>
        <w:p w:rsidR="002F661C" w:rsidRDefault="002F661C" w:rsidP="0062116C">
          <w:pPr>
            <w:pStyle w:val="4"/>
            <w:numPr>
              <w:ilvl w:val="0"/>
              <w:numId w:val="80"/>
            </w:numPr>
          </w:pPr>
          <w:r>
            <w:rPr>
              <w:rFonts w:hint="eastAsia"/>
            </w:rPr>
            <w:t>其他应收款按款项性质分类情况</w:t>
          </w:r>
        </w:p>
        <w:sdt>
          <w:sdtPr>
            <w:alias w:val="是否适用：母公司其他应收款按款项性质分类情况[双击切换]"/>
            <w:tag w:val="_GBC_101fec10ac1f41f39330610cac041192"/>
            <w:id w:val="-2024549174"/>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1850214510"/>
        <w:lock w:val="sdtLocked"/>
        <w:placeholder>
          <w:docPart w:val="GBC22222222222222222222222222222"/>
        </w:placeholder>
      </w:sdtPr>
      <w:sdtEndPr/>
      <w:sdtContent>
        <w:p w:rsidR="002F661C" w:rsidRDefault="002F661C" w:rsidP="0062116C">
          <w:pPr>
            <w:pStyle w:val="4"/>
            <w:numPr>
              <w:ilvl w:val="0"/>
              <w:numId w:val="80"/>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835145778"/>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pPr>
          <w:r>
            <w:rPr>
              <w:rFonts w:hint="eastAsia"/>
            </w:rPr>
            <w:lastRenderedPageBreak/>
            <w:t>单位：</w:t>
          </w:r>
          <w:sdt>
            <w:sdtPr>
              <w:rPr>
                <w:rFonts w:hint="eastAsia"/>
              </w:rPr>
              <w:alias w:val="单位：母公司财务附注：其他应收账款前五名欠款情况"/>
              <w:tag w:val="_GBC_5eaec4085c10422f90a7a09ee515d922"/>
              <w:id w:val="-867915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2318782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63"/>
            <w:gridCol w:w="1280"/>
            <w:gridCol w:w="1605"/>
            <w:gridCol w:w="1255"/>
            <w:gridCol w:w="1689"/>
            <w:gridCol w:w="1603"/>
          </w:tblGrid>
          <w:tr w:rsidR="002F661C" w:rsidTr="002F661C">
            <w:trPr>
              <w:cantSplit/>
            </w:trPr>
            <w:tc>
              <w:tcPr>
                <w:tcW w:w="865"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2F661C" w:rsidRDefault="002F661C" w:rsidP="002F661C">
                <w:pPr>
                  <w:jc w:val="center"/>
                  <w:rPr>
                    <w:szCs w:val="21"/>
                  </w:rPr>
                </w:pPr>
                <w:r>
                  <w:rPr>
                    <w:rFonts w:hint="eastAsia"/>
                    <w:szCs w:val="21"/>
                  </w:rPr>
                  <w:t>坏账准备</w:t>
                </w:r>
              </w:p>
              <w:p w:rsidR="002F661C" w:rsidRDefault="002F661C" w:rsidP="002F661C">
                <w:pPr>
                  <w:jc w:val="center"/>
                  <w:rPr>
                    <w:szCs w:val="21"/>
                  </w:rPr>
                </w:pPr>
                <w:r>
                  <w:rPr>
                    <w:rFonts w:hint="eastAsia"/>
                    <w:szCs w:val="21"/>
                  </w:rPr>
                  <w:t>期末余额</w:t>
                </w:r>
              </w:p>
            </w:tc>
          </w:tr>
          <w:sdt>
            <w:sdtPr>
              <w:rPr>
                <w:rFonts w:hint="eastAsia"/>
                <w:szCs w:val="21"/>
              </w:rPr>
              <w:alias w:val="其他应收款欠款户"/>
              <w:tag w:val="_GBC_3912a12d540a40c8946b4121501bca53"/>
              <w:id w:val="1337958489"/>
              <w:lock w:val="sdtLocked"/>
            </w:sdtPr>
            <w:sdtEndPr/>
            <w:sdtContent>
              <w:tr w:rsidR="002F661C" w:rsidTr="002F661C">
                <w:trPr>
                  <w:cantSplit/>
                </w:trPr>
                <w:sdt>
                  <w:sdtPr>
                    <w:rPr>
                      <w:rFonts w:hint="eastAsia"/>
                      <w:szCs w:val="21"/>
                    </w:rPr>
                    <w:alias w:val="其他应收款欠款户名称"/>
                    <w:tag w:val="_GBC_c5151d2da69a4e92ba25abae40b9550b"/>
                    <w:id w:val="-1084989928"/>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歌华有线投资管理有限公司</w:t>
                        </w:r>
                      </w:p>
                    </w:tc>
                  </w:sdtContent>
                </w:sdt>
                <w:sdt>
                  <w:sdtPr>
                    <w:rPr>
                      <w:szCs w:val="21"/>
                    </w:rPr>
                    <w:alias w:val="其他应收款欠款户款项的性质"/>
                    <w:tag w:val="_GBC_59816833ccea4e0c95b6ae878f66b3f2"/>
                    <w:id w:val="99996589"/>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借款</w:t>
                        </w:r>
                      </w:p>
                    </w:tc>
                  </w:sdtContent>
                </w:sdt>
                <w:sdt>
                  <w:sdtPr>
                    <w:rPr>
                      <w:szCs w:val="21"/>
                    </w:rPr>
                    <w:alias w:val="其他应收款欠款户欠款金额"/>
                    <w:tag w:val="_GBC_b60917c876fe488a9de57a8cfc9c1179"/>
                    <w:id w:val="99605254"/>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52,000,000.00</w:t>
                        </w:r>
                      </w:p>
                    </w:tc>
                  </w:sdtContent>
                </w:sdt>
                <w:sdt>
                  <w:sdtPr>
                    <w:rPr>
                      <w:szCs w:val="21"/>
                    </w:rPr>
                    <w:alias w:val="其他应收款欠款户欠款时间"/>
                    <w:tag w:val="_GBC_b96d265c768c4304b5641928388e754f"/>
                    <w:id w:val="-371083497"/>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1366868472"/>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36.61</w:t>
                        </w:r>
                      </w:p>
                    </w:tc>
                  </w:sdtContent>
                </w:sdt>
                <w:sdt>
                  <w:sdtPr>
                    <w:rPr>
                      <w:szCs w:val="21"/>
                    </w:rPr>
                    <w:alias w:val="其他应收款欠款户坏账准备期末余额"/>
                    <w:tag w:val="_GBC_3327f520563e4bd9ac6c403c762115f9"/>
                    <w:id w:val="-1460956406"/>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2F661C" w:rsidRDefault="005727F5" w:rsidP="002F661C">
                        <w:pPr>
                          <w:jc w:val="right"/>
                          <w:rPr>
                            <w:szCs w:val="21"/>
                          </w:rPr>
                        </w:pPr>
                        <w:r>
                          <w:rPr>
                            <w:szCs w:val="21"/>
                          </w:rPr>
                          <w:t xml:space="preserve">     </w:t>
                        </w:r>
                      </w:p>
                    </w:tc>
                  </w:sdtContent>
                </w:sdt>
              </w:tr>
            </w:sdtContent>
          </w:sdt>
          <w:sdt>
            <w:sdtPr>
              <w:rPr>
                <w:rFonts w:hint="eastAsia"/>
                <w:szCs w:val="21"/>
              </w:rPr>
              <w:alias w:val="其他应收款欠款户"/>
              <w:tag w:val="_GBC_3912a12d540a40c8946b4121501bca53"/>
              <w:id w:val="958683528"/>
              <w:lock w:val="sdtLocked"/>
            </w:sdtPr>
            <w:sdtEndPr/>
            <w:sdtContent>
              <w:tr w:rsidR="002F661C" w:rsidTr="002F661C">
                <w:trPr>
                  <w:cantSplit/>
                </w:trPr>
                <w:sdt>
                  <w:sdtPr>
                    <w:rPr>
                      <w:rFonts w:hint="eastAsia"/>
                      <w:szCs w:val="21"/>
                    </w:rPr>
                    <w:alias w:val="其他应收款欠款户名称"/>
                    <w:tag w:val="_GBC_c5151d2da69a4e92ba25abae40b9550b"/>
                    <w:id w:val="-514376057"/>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涿州歌华有线电视网络有限公司</w:t>
                        </w:r>
                      </w:p>
                    </w:tc>
                  </w:sdtContent>
                </w:sdt>
                <w:sdt>
                  <w:sdtPr>
                    <w:rPr>
                      <w:szCs w:val="21"/>
                    </w:rPr>
                    <w:alias w:val="其他应收款欠款户款项的性质"/>
                    <w:tag w:val="_GBC_59816833ccea4e0c95b6ae878f66b3f2"/>
                    <w:id w:val="420227054"/>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借款</w:t>
                        </w:r>
                      </w:p>
                    </w:tc>
                  </w:sdtContent>
                </w:sdt>
                <w:sdt>
                  <w:sdtPr>
                    <w:rPr>
                      <w:szCs w:val="21"/>
                    </w:rPr>
                    <w:alias w:val="其他应收款欠款户欠款金额"/>
                    <w:tag w:val="_GBC_b60917c876fe488a9de57a8cfc9c1179"/>
                    <w:id w:val="561757281"/>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50,000,000.00</w:t>
                        </w:r>
                      </w:p>
                    </w:tc>
                  </w:sdtContent>
                </w:sdt>
                <w:sdt>
                  <w:sdtPr>
                    <w:rPr>
                      <w:szCs w:val="21"/>
                    </w:rPr>
                    <w:alias w:val="其他应收款欠款户欠款时间"/>
                    <w:tag w:val="_GBC_b96d265c768c4304b5641928388e754f"/>
                    <w:id w:val="814218498"/>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1522771614"/>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35.20</w:t>
                        </w:r>
                      </w:p>
                    </w:tc>
                  </w:sdtContent>
                </w:sdt>
                <w:sdt>
                  <w:sdtPr>
                    <w:rPr>
                      <w:szCs w:val="21"/>
                    </w:rPr>
                    <w:alias w:val="其他应收款欠款户坏账准备期末余额"/>
                    <w:tag w:val="_GBC_3327f520563e4bd9ac6c403c762115f9"/>
                    <w:id w:val="1717085573"/>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2F661C" w:rsidRDefault="005727F5" w:rsidP="002F661C">
                        <w:pPr>
                          <w:jc w:val="right"/>
                          <w:rPr>
                            <w:szCs w:val="21"/>
                          </w:rPr>
                        </w:pPr>
                        <w:r>
                          <w:rPr>
                            <w:szCs w:val="21"/>
                          </w:rPr>
                          <w:t xml:space="preserve">     </w:t>
                        </w:r>
                      </w:p>
                    </w:tc>
                  </w:sdtContent>
                </w:sdt>
              </w:tr>
            </w:sdtContent>
          </w:sdt>
          <w:sdt>
            <w:sdtPr>
              <w:rPr>
                <w:rFonts w:hint="eastAsia"/>
                <w:szCs w:val="21"/>
              </w:rPr>
              <w:alias w:val="其他应收款欠款户"/>
              <w:tag w:val="_GBC_3912a12d540a40c8946b4121501bca53"/>
              <w:id w:val="1548716041"/>
              <w:lock w:val="sdtLocked"/>
            </w:sdtPr>
            <w:sdtEndPr/>
            <w:sdtContent>
              <w:tr w:rsidR="002F661C" w:rsidTr="002F661C">
                <w:trPr>
                  <w:cantSplit/>
                </w:trPr>
                <w:sdt>
                  <w:sdtPr>
                    <w:rPr>
                      <w:rFonts w:hint="eastAsia"/>
                      <w:szCs w:val="21"/>
                    </w:rPr>
                    <w:alias w:val="其他应收款欠款户名称"/>
                    <w:tag w:val="_GBC_c5151d2da69a4e92ba25abae40b9550b"/>
                    <w:id w:val="205760148"/>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北京歌华有线工程管理有限责任公司</w:t>
                        </w:r>
                      </w:p>
                    </w:tc>
                  </w:sdtContent>
                </w:sdt>
                <w:sdt>
                  <w:sdtPr>
                    <w:rPr>
                      <w:szCs w:val="21"/>
                    </w:rPr>
                    <w:alias w:val="其他应收款欠款户款项的性质"/>
                    <w:tag w:val="_GBC_59816833ccea4e0c95b6ae878f66b3f2"/>
                    <w:id w:val="-729303379"/>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借款</w:t>
                        </w:r>
                      </w:p>
                    </w:tc>
                  </w:sdtContent>
                </w:sdt>
                <w:sdt>
                  <w:sdtPr>
                    <w:rPr>
                      <w:szCs w:val="21"/>
                    </w:rPr>
                    <w:alias w:val="其他应收款欠款户欠款金额"/>
                    <w:tag w:val="_GBC_b60917c876fe488a9de57a8cfc9c1179"/>
                    <w:id w:val="1585804423"/>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30,000,000.00</w:t>
                        </w:r>
                      </w:p>
                    </w:tc>
                  </w:sdtContent>
                </w:sdt>
                <w:sdt>
                  <w:sdtPr>
                    <w:rPr>
                      <w:szCs w:val="21"/>
                    </w:rPr>
                    <w:alias w:val="其他应收款欠款户欠款时间"/>
                    <w:tag w:val="_GBC_b96d265c768c4304b5641928388e754f"/>
                    <w:id w:val="-958334737"/>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1673603372"/>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21.12</w:t>
                        </w:r>
                      </w:p>
                    </w:tc>
                  </w:sdtContent>
                </w:sdt>
                <w:sdt>
                  <w:sdtPr>
                    <w:rPr>
                      <w:szCs w:val="21"/>
                    </w:rPr>
                    <w:alias w:val="其他应收款欠款户坏账准备期末余额"/>
                    <w:tag w:val="_GBC_3327f520563e4bd9ac6c403c762115f9"/>
                    <w:id w:val="-1148593879"/>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2F661C" w:rsidRDefault="005727F5" w:rsidP="002F661C">
                        <w:pPr>
                          <w:jc w:val="right"/>
                          <w:rPr>
                            <w:szCs w:val="21"/>
                          </w:rPr>
                        </w:pPr>
                        <w:r>
                          <w:rPr>
                            <w:szCs w:val="21"/>
                          </w:rPr>
                          <w:t xml:space="preserve">     </w:t>
                        </w:r>
                      </w:p>
                    </w:tc>
                  </w:sdtContent>
                </w:sdt>
              </w:tr>
            </w:sdtContent>
          </w:sdt>
          <w:sdt>
            <w:sdtPr>
              <w:rPr>
                <w:rFonts w:hint="eastAsia"/>
                <w:szCs w:val="21"/>
              </w:rPr>
              <w:alias w:val="其他应收款欠款户"/>
              <w:tag w:val="_GBC_3912a12d540a40c8946b4121501bca53"/>
              <w:id w:val="881903202"/>
              <w:lock w:val="sdtLocked"/>
            </w:sdtPr>
            <w:sdtEndPr/>
            <w:sdtContent>
              <w:tr w:rsidR="002F661C" w:rsidTr="002F661C">
                <w:trPr>
                  <w:cantSplit/>
                </w:trPr>
                <w:sdt>
                  <w:sdtPr>
                    <w:rPr>
                      <w:rFonts w:hint="eastAsia"/>
                      <w:szCs w:val="21"/>
                    </w:rPr>
                    <w:alias w:val="其他应收款欠款户名称"/>
                    <w:tag w:val="_GBC_c5151d2da69a4e92ba25abae40b9550b"/>
                    <w:id w:val="240999152"/>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北京市新闻出版广电局</w:t>
                        </w:r>
                      </w:p>
                    </w:tc>
                  </w:sdtContent>
                </w:sdt>
                <w:sdt>
                  <w:sdtPr>
                    <w:rPr>
                      <w:szCs w:val="21"/>
                    </w:rPr>
                    <w:alias w:val="其他应收款欠款户款项的性质"/>
                    <w:tag w:val="_GBC_59816833ccea4e0c95b6ae878f66b3f2"/>
                    <w:id w:val="11274137"/>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履约保证金</w:t>
                        </w:r>
                      </w:p>
                    </w:tc>
                  </w:sdtContent>
                </w:sdt>
                <w:sdt>
                  <w:sdtPr>
                    <w:rPr>
                      <w:szCs w:val="21"/>
                    </w:rPr>
                    <w:alias w:val="其他应收款欠款户欠款金额"/>
                    <w:tag w:val="_GBC_b60917c876fe488a9de57a8cfc9c1179"/>
                    <w:id w:val="-1284264001"/>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2,264,560.00</w:t>
                        </w:r>
                      </w:p>
                    </w:tc>
                  </w:sdtContent>
                </w:sdt>
                <w:sdt>
                  <w:sdtPr>
                    <w:rPr>
                      <w:szCs w:val="21"/>
                    </w:rPr>
                    <w:alias w:val="其他应收款欠款户欠款时间"/>
                    <w:tag w:val="_GBC_b96d265c768c4304b5641928388e754f"/>
                    <w:id w:val="-1637641138"/>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1年以内、1-2年</w:t>
                        </w:r>
                      </w:p>
                    </w:tc>
                  </w:sdtContent>
                </w:sdt>
                <w:sdt>
                  <w:sdtPr>
                    <w:rPr>
                      <w:szCs w:val="21"/>
                    </w:rPr>
                    <w:alias w:val="其他应收帐款欠款户占其他应收账款总额的比例"/>
                    <w:tag w:val="_GBC_0d953a24963a443da254f2ff9521ab37"/>
                    <w:id w:val="-533346086"/>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1.59</w:t>
                        </w:r>
                      </w:p>
                    </w:tc>
                  </w:sdtContent>
                </w:sdt>
                <w:sdt>
                  <w:sdtPr>
                    <w:rPr>
                      <w:szCs w:val="21"/>
                    </w:rPr>
                    <w:alias w:val="其他应收款欠款户坏账准备期末余额"/>
                    <w:tag w:val="_GBC_3327f520563e4bd9ac6c403c762115f9"/>
                    <w:id w:val="-1056228745"/>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195,969.50</w:t>
                        </w:r>
                      </w:p>
                    </w:tc>
                  </w:sdtContent>
                </w:sdt>
              </w:tr>
            </w:sdtContent>
          </w:sdt>
          <w:sdt>
            <w:sdtPr>
              <w:rPr>
                <w:rFonts w:hint="eastAsia"/>
                <w:szCs w:val="21"/>
              </w:rPr>
              <w:alias w:val="其他应收款欠款户"/>
              <w:tag w:val="_GBC_3912a12d540a40c8946b4121501bca53"/>
              <w:id w:val="1330707424"/>
              <w:lock w:val="sdtLocked"/>
            </w:sdtPr>
            <w:sdtEndPr/>
            <w:sdtContent>
              <w:tr w:rsidR="002F661C" w:rsidTr="002F661C">
                <w:trPr>
                  <w:cantSplit/>
                </w:trPr>
                <w:sdt>
                  <w:sdtPr>
                    <w:rPr>
                      <w:rFonts w:hint="eastAsia"/>
                      <w:szCs w:val="21"/>
                    </w:rPr>
                    <w:alias w:val="其他应收款欠款户名称"/>
                    <w:tag w:val="_GBC_c5151d2da69a4e92ba25abae40b9550b"/>
                    <w:id w:val="-1058058"/>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rPr>
                            <w:szCs w:val="21"/>
                          </w:rPr>
                        </w:pPr>
                        <w:r>
                          <w:rPr>
                            <w:rFonts w:hint="eastAsia"/>
                            <w:szCs w:val="21"/>
                          </w:rPr>
                          <w:t>教育科学研究院</w:t>
                        </w:r>
                      </w:p>
                    </w:tc>
                  </w:sdtContent>
                </w:sdt>
                <w:sdt>
                  <w:sdtPr>
                    <w:rPr>
                      <w:szCs w:val="21"/>
                    </w:rPr>
                    <w:alias w:val="其他应收款欠款户款项的性质"/>
                    <w:tag w:val="_GBC_59816833ccea4e0c95b6ae878f66b3f2"/>
                    <w:id w:val="-2116197171"/>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履约保证金</w:t>
                        </w:r>
                      </w:p>
                    </w:tc>
                  </w:sdtContent>
                </w:sdt>
                <w:sdt>
                  <w:sdtPr>
                    <w:rPr>
                      <w:szCs w:val="21"/>
                    </w:rPr>
                    <w:alias w:val="其他应收款欠款户欠款金额"/>
                    <w:tag w:val="_GBC_b60917c876fe488a9de57a8cfc9c1179"/>
                    <w:id w:val="1953208814"/>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1,100,000.00</w:t>
                        </w:r>
                      </w:p>
                    </w:tc>
                  </w:sdtContent>
                </w:sdt>
                <w:sdt>
                  <w:sdtPr>
                    <w:rPr>
                      <w:szCs w:val="21"/>
                    </w:rPr>
                    <w:alias w:val="其他应收款欠款户欠款时间"/>
                    <w:tag w:val="_GBC_b96d265c768c4304b5641928388e754f"/>
                    <w:id w:val="-1484152714"/>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2F661C" w:rsidRDefault="002F661C" w:rsidP="002F661C">
                        <w:pPr>
                          <w:ind w:right="73"/>
                          <w:rPr>
                            <w:szCs w:val="21"/>
                          </w:rPr>
                        </w:pPr>
                        <w:r>
                          <w:rPr>
                            <w:szCs w:val="21"/>
                          </w:rPr>
                          <w:t>1-2年</w:t>
                        </w:r>
                      </w:p>
                    </w:tc>
                  </w:sdtContent>
                </w:sdt>
                <w:sdt>
                  <w:sdtPr>
                    <w:rPr>
                      <w:szCs w:val="21"/>
                    </w:rPr>
                    <w:alias w:val="其他应收帐款欠款户占其他应收账款总额的比例"/>
                    <w:tag w:val="_GBC_0d953a24963a443da254f2ff9521ab37"/>
                    <w:id w:val="608931363"/>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0.77</w:t>
                        </w:r>
                      </w:p>
                    </w:tc>
                  </w:sdtContent>
                </w:sdt>
                <w:sdt>
                  <w:sdtPr>
                    <w:rPr>
                      <w:szCs w:val="21"/>
                    </w:rPr>
                    <w:alias w:val="其他应收款欠款户坏账准备期末余额"/>
                    <w:tag w:val="_GBC_3327f520563e4bd9ac6c403c762115f9"/>
                    <w:id w:val="1091351262"/>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110,000.00</w:t>
                        </w:r>
                      </w:p>
                    </w:tc>
                  </w:sdtContent>
                </w:sdt>
              </w:tr>
            </w:sdtContent>
          </w:sdt>
          <w:tr w:rsidR="002F661C" w:rsidRPr="000C1F02" w:rsidTr="002F661C">
            <w:trPr>
              <w:cantSplit/>
            </w:trPr>
            <w:tc>
              <w:tcPr>
                <w:tcW w:w="865" w:type="pct"/>
                <w:tcBorders>
                  <w:top w:val="single" w:sz="6" w:space="0" w:color="auto"/>
                  <w:left w:val="single" w:sz="6" w:space="0" w:color="auto"/>
                  <w:bottom w:val="single" w:sz="6" w:space="0" w:color="auto"/>
                  <w:right w:val="single" w:sz="6" w:space="0" w:color="auto"/>
                </w:tcBorders>
              </w:tcPr>
              <w:p w:rsidR="002F661C" w:rsidRDefault="002F661C" w:rsidP="002F661C">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center"/>
                  <w:rPr>
                    <w:szCs w:val="21"/>
                  </w:rPr>
                </w:pPr>
                <w:r>
                  <w:rPr>
                    <w:szCs w:val="21"/>
                  </w:rPr>
                  <w:t>/</w:t>
                </w:r>
              </w:p>
            </w:tc>
            <w:sdt>
              <w:sdtPr>
                <w:rPr>
                  <w:szCs w:val="21"/>
                </w:rPr>
                <w:alias w:val="其他应收款欠款户欠款金额合计"/>
                <w:tag w:val="_GBC_6800001bd782487d9bd35087d272fb11"/>
                <w:id w:val="518511017"/>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right"/>
                      <w:rPr>
                        <w:szCs w:val="21"/>
                      </w:rPr>
                    </w:pPr>
                    <w:r>
                      <w:rPr>
                        <w:szCs w:val="21"/>
                      </w:rPr>
                      <w:t>135,364,560.00</w:t>
                    </w:r>
                  </w:p>
                </w:tc>
              </w:sdtContent>
            </w:sdt>
            <w:tc>
              <w:tcPr>
                <w:tcW w:w="748" w:type="pct"/>
                <w:tcBorders>
                  <w:top w:val="single" w:sz="6" w:space="0" w:color="auto"/>
                  <w:left w:val="single" w:sz="6" w:space="0" w:color="auto"/>
                  <w:bottom w:val="single" w:sz="6" w:space="0" w:color="auto"/>
                  <w:right w:val="single" w:sz="6" w:space="0" w:color="auto"/>
                </w:tcBorders>
              </w:tcPr>
              <w:p w:rsidR="002F661C" w:rsidRDefault="002F661C" w:rsidP="002F661C">
                <w:pPr>
                  <w:ind w:right="73"/>
                  <w:jc w:val="center"/>
                  <w:rPr>
                    <w:szCs w:val="21"/>
                  </w:rPr>
                </w:pPr>
                <w:r>
                  <w:rPr>
                    <w:szCs w:val="21"/>
                  </w:rPr>
                  <w:t>/</w:t>
                </w:r>
              </w:p>
            </w:tc>
            <w:sdt>
              <w:sdtPr>
                <w:rPr>
                  <w:szCs w:val="21"/>
                </w:rPr>
                <w:alias w:val="其他应收帐款欠款户占其他应收账款总额的比例合计"/>
                <w:tag w:val="_GBC_cf13c73d3e224b4484de8ceb483b6ad4"/>
                <w:id w:val="-1920237841"/>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95.29</w:t>
                    </w:r>
                  </w:p>
                </w:tc>
              </w:sdtContent>
            </w:sdt>
            <w:sdt>
              <w:sdtPr>
                <w:rPr>
                  <w:szCs w:val="21"/>
                </w:rPr>
                <w:alias w:val="其他应收款欠款户坏账准备期末余额合计"/>
                <w:tag w:val="_GBC_69dfe7e67dd14571921bc600b58ea20c"/>
                <w:id w:val="-265073020"/>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2F661C" w:rsidRDefault="002F661C" w:rsidP="002F661C">
                    <w:pPr>
                      <w:jc w:val="right"/>
                      <w:rPr>
                        <w:szCs w:val="21"/>
                      </w:rPr>
                    </w:pPr>
                    <w:r>
                      <w:rPr>
                        <w:szCs w:val="21"/>
                      </w:rPr>
                      <w:t>305,969.50</w:t>
                    </w:r>
                  </w:p>
                </w:tc>
              </w:sdtContent>
            </w:sdt>
          </w:tr>
        </w:tbl>
        <w:p w:rsidR="002F661C" w:rsidRPr="000C1F02" w:rsidRDefault="00833339" w:rsidP="002F661C"/>
      </w:sdtContent>
    </w:sdt>
    <w:p w:rsidR="002F661C" w:rsidRDefault="002F661C">
      <w:pPr>
        <w:snapToGrid w:val="0"/>
        <w:spacing w:line="240" w:lineRule="atLeast"/>
      </w:pPr>
    </w:p>
    <w:sdt>
      <w:sdtPr>
        <w:rPr>
          <w:rFonts w:ascii="Times New Roman" w:hAnsi="Times New Roman" w:cs="宋体" w:hint="eastAsia"/>
          <w:b w:val="0"/>
          <w:bCs w:val="0"/>
          <w:kern w:val="0"/>
          <w:szCs w:val="24"/>
        </w:rPr>
        <w:alias w:val="模块:按应收金额确认的政府补助"/>
        <w:tag w:val="_GBC_52bd0b171cc64f85aa1100213c81523c"/>
        <w:id w:val="1710990708"/>
        <w:lock w:val="sdtLocked"/>
        <w:placeholder>
          <w:docPart w:val="GBC22222222222222222222222222222"/>
        </w:placeholder>
      </w:sdtPr>
      <w:sdtEndPr>
        <w:rPr>
          <w:rFonts w:ascii="宋体" w:hAnsi="宋体"/>
        </w:rPr>
      </w:sdtEndPr>
      <w:sdtContent>
        <w:p w:rsidR="002F661C" w:rsidRDefault="002F661C" w:rsidP="0062116C">
          <w:pPr>
            <w:pStyle w:val="4"/>
            <w:numPr>
              <w:ilvl w:val="0"/>
              <w:numId w:val="80"/>
            </w:numPr>
          </w:pPr>
          <w:r>
            <w:rPr>
              <w:rFonts w:hint="eastAsia"/>
            </w:rPr>
            <w:t>涉及政府补助的应收款项</w:t>
          </w:r>
        </w:p>
        <w:sdt>
          <w:sdtPr>
            <w:alias w:val="是否适用：母公司涉及政府补助的应收款项[双击切换]"/>
            <w:tag w:val="_GBC_42f77b49fc014baab239badfde6e4fcf"/>
            <w:id w:val="-1339841486"/>
            <w:lock w:val="sdtContentLocked"/>
            <w:placeholder>
              <w:docPart w:val="GBC22222222222222222222222222222"/>
            </w:placeholder>
          </w:sdtPr>
          <w:sdtEndPr/>
          <w:sdtContent>
            <w:p w:rsidR="002F661C" w:rsidRDefault="002F661C" w:rsidP="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Pr="00A47EB2" w:rsidRDefault="00833339"/>
      </w:sdtContent>
    </w:sdt>
    <w:p w:rsidR="002F661C" w:rsidRDefault="002F661C">
      <w:pPr>
        <w:rPr>
          <w:szCs w:val="21"/>
        </w:rPr>
      </w:pPr>
    </w:p>
    <w:sdt>
      <w:sdtPr>
        <w:rPr>
          <w:rFonts w:ascii="Times New Roman" w:hAnsi="Times New Roman" w:hint="eastAsia"/>
          <w:b/>
          <w:bCs/>
        </w:rPr>
        <w:alias w:val="模块:其他应收款其他说明"/>
        <w:tag w:val="_GBC_4b6cd384bee54ff79269fa4457c70d49"/>
        <w:id w:val="-971062760"/>
        <w:lock w:val="sdtLocked"/>
        <w:placeholder>
          <w:docPart w:val="GBC22222222222222222222222222222"/>
        </w:placeholder>
      </w:sdtPr>
      <w:sdtEndPr>
        <w:rPr>
          <w:b w:val="0"/>
          <w:bCs w:val="0"/>
        </w:rPr>
      </w:sdtEndPr>
      <w:sdtContent>
        <w:p w:rsidR="002F661C" w:rsidRDefault="002F661C">
          <w:r>
            <w:rPr>
              <w:rFonts w:hint="eastAsia"/>
            </w:rPr>
            <w:t>其他</w:t>
          </w:r>
          <w:r>
            <w:t>说明：</w:t>
          </w:r>
        </w:p>
      </w:sdtContent>
    </w:sdt>
    <w:p w:rsidR="002F661C" w:rsidRDefault="002F661C" w:rsidP="0062116C">
      <w:pPr>
        <w:pStyle w:val="3"/>
        <w:numPr>
          <w:ilvl w:val="0"/>
          <w:numId w:val="78"/>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811054163"/>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734591189"/>
        <w:lock w:val="sdtLocked"/>
        <w:placeholder>
          <w:docPart w:val="GBC22222222222222222222222222222"/>
        </w:placeholder>
      </w:sdtPr>
      <w:sdtEndPr>
        <w:rPr>
          <w:b w:val="0"/>
          <w:bCs w:val="0"/>
        </w:rPr>
      </w:sdtEndPr>
      <w:sdtContent>
        <w:p w:rsidR="002F661C" w:rsidRDefault="002F661C">
          <w:pPr>
            <w:jc w:val="right"/>
            <w:rPr>
              <w:szCs w:val="21"/>
            </w:rPr>
          </w:pPr>
          <w:r>
            <w:rPr>
              <w:rFonts w:hint="eastAsia"/>
              <w:szCs w:val="21"/>
            </w:rPr>
            <w:t>单位：</w:t>
          </w:r>
          <w:sdt>
            <w:sdtPr>
              <w:rPr>
                <w:rFonts w:hint="eastAsia"/>
                <w:szCs w:val="21"/>
              </w:rPr>
              <w:alias w:val="单位：母公司财务附注：长期股权投资"/>
              <w:tag w:val="_GBC_ee2c3454a2494dfca9c0a07bba82ed3d"/>
              <w:id w:val="-1901354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2465358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706"/>
            <w:gridCol w:w="1532"/>
            <w:gridCol w:w="524"/>
            <w:gridCol w:w="1532"/>
            <w:gridCol w:w="1532"/>
            <w:gridCol w:w="537"/>
            <w:gridCol w:w="1532"/>
          </w:tblGrid>
          <w:tr w:rsidR="002F661C" w:rsidTr="0017692B">
            <w:trPr>
              <w:cantSplit/>
            </w:trPr>
            <w:tc>
              <w:tcPr>
                <w:tcW w:w="1279" w:type="pct"/>
                <w:vMerge w:val="restart"/>
                <w:shd w:val="clear" w:color="auto" w:fill="auto"/>
                <w:vAlign w:val="center"/>
              </w:tcPr>
              <w:p w:rsidR="002F661C" w:rsidRDefault="002F661C">
                <w:pPr>
                  <w:jc w:val="center"/>
                </w:pPr>
                <w:r>
                  <w:rPr>
                    <w:rFonts w:hint="eastAsia"/>
                  </w:rPr>
                  <w:t>项目</w:t>
                </w:r>
              </w:p>
            </w:tc>
            <w:tc>
              <w:tcPr>
                <w:tcW w:w="1856" w:type="pct"/>
                <w:gridSpan w:val="3"/>
                <w:shd w:val="clear" w:color="auto" w:fill="auto"/>
                <w:vAlign w:val="center"/>
              </w:tcPr>
              <w:p w:rsidR="002F661C" w:rsidRDefault="002F661C">
                <w:pPr>
                  <w:jc w:val="center"/>
                </w:pPr>
                <w:r>
                  <w:rPr>
                    <w:rFonts w:hint="eastAsia"/>
                  </w:rPr>
                  <w:t>期末余额</w:t>
                </w:r>
              </w:p>
            </w:tc>
            <w:tc>
              <w:tcPr>
                <w:tcW w:w="1865" w:type="pct"/>
                <w:gridSpan w:val="3"/>
                <w:shd w:val="clear" w:color="auto" w:fill="auto"/>
                <w:vAlign w:val="center"/>
              </w:tcPr>
              <w:p w:rsidR="002F661C" w:rsidRDefault="002F661C">
                <w:pPr>
                  <w:jc w:val="center"/>
                </w:pPr>
                <w:r>
                  <w:rPr>
                    <w:rFonts w:hint="eastAsia"/>
                  </w:rPr>
                  <w:t>期初余额</w:t>
                </w:r>
              </w:p>
            </w:tc>
          </w:tr>
          <w:tr w:rsidR="002F661C" w:rsidTr="0017692B">
            <w:trPr>
              <w:cantSplit/>
            </w:trPr>
            <w:tc>
              <w:tcPr>
                <w:tcW w:w="1279" w:type="pct"/>
                <w:vMerge/>
                <w:tcBorders>
                  <w:bottom w:val="single" w:sz="6" w:space="0" w:color="auto"/>
                </w:tcBorders>
                <w:shd w:val="clear" w:color="auto" w:fill="auto"/>
                <w:vAlign w:val="center"/>
              </w:tcPr>
              <w:p w:rsidR="002F661C" w:rsidRDefault="002F661C">
                <w:pPr>
                  <w:jc w:val="center"/>
                </w:pPr>
              </w:p>
            </w:tc>
            <w:tc>
              <w:tcPr>
                <w:tcW w:w="628" w:type="pct"/>
                <w:tcBorders>
                  <w:bottom w:val="single" w:sz="6" w:space="0" w:color="auto"/>
                </w:tcBorders>
                <w:shd w:val="clear" w:color="auto" w:fill="auto"/>
                <w:vAlign w:val="center"/>
              </w:tcPr>
              <w:p w:rsidR="002F661C" w:rsidRDefault="002F661C">
                <w:pPr>
                  <w:jc w:val="center"/>
                </w:pPr>
                <w:r>
                  <w:rPr>
                    <w:rFonts w:hint="eastAsia"/>
                  </w:rPr>
                  <w:t>账面余额</w:t>
                </w:r>
              </w:p>
            </w:tc>
            <w:tc>
              <w:tcPr>
                <w:tcW w:w="614" w:type="pct"/>
                <w:tcBorders>
                  <w:bottom w:val="single" w:sz="6" w:space="0" w:color="auto"/>
                </w:tcBorders>
                <w:shd w:val="clear" w:color="auto" w:fill="auto"/>
                <w:vAlign w:val="center"/>
              </w:tcPr>
              <w:p w:rsidR="002F661C" w:rsidRDefault="002F661C">
                <w:pPr>
                  <w:jc w:val="center"/>
                </w:pPr>
                <w:r>
                  <w:rPr>
                    <w:rFonts w:hint="eastAsia"/>
                  </w:rPr>
                  <w:t>减值准备</w:t>
                </w:r>
              </w:p>
            </w:tc>
            <w:tc>
              <w:tcPr>
                <w:tcW w:w="614" w:type="pct"/>
                <w:tcBorders>
                  <w:bottom w:val="single" w:sz="6" w:space="0" w:color="auto"/>
                </w:tcBorders>
                <w:shd w:val="clear" w:color="auto" w:fill="auto"/>
                <w:vAlign w:val="center"/>
              </w:tcPr>
              <w:p w:rsidR="002F661C" w:rsidRDefault="002F661C">
                <w:pPr>
                  <w:jc w:val="center"/>
                </w:pPr>
                <w:r>
                  <w:rPr>
                    <w:rFonts w:hint="eastAsia"/>
                  </w:rPr>
                  <w:t>账面价值</w:t>
                </w:r>
              </w:p>
            </w:tc>
            <w:tc>
              <w:tcPr>
                <w:tcW w:w="629" w:type="pct"/>
                <w:tcBorders>
                  <w:bottom w:val="single" w:sz="6" w:space="0" w:color="auto"/>
                </w:tcBorders>
                <w:shd w:val="clear" w:color="auto" w:fill="auto"/>
                <w:vAlign w:val="center"/>
              </w:tcPr>
              <w:p w:rsidR="002F661C" w:rsidRDefault="002F661C">
                <w:pPr>
                  <w:jc w:val="center"/>
                </w:pPr>
                <w:r>
                  <w:rPr>
                    <w:rFonts w:hint="eastAsia"/>
                  </w:rPr>
                  <w:t>账面余额</w:t>
                </w:r>
              </w:p>
            </w:tc>
            <w:tc>
              <w:tcPr>
                <w:tcW w:w="621" w:type="pct"/>
                <w:tcBorders>
                  <w:bottom w:val="single" w:sz="6" w:space="0" w:color="auto"/>
                </w:tcBorders>
                <w:shd w:val="clear" w:color="auto" w:fill="auto"/>
                <w:vAlign w:val="center"/>
              </w:tcPr>
              <w:p w:rsidR="002F661C" w:rsidRDefault="002F661C">
                <w:pPr>
                  <w:jc w:val="center"/>
                </w:pPr>
                <w:r>
                  <w:rPr>
                    <w:rFonts w:hint="eastAsia"/>
                  </w:rPr>
                  <w:t>减值准备</w:t>
                </w:r>
              </w:p>
            </w:tc>
            <w:tc>
              <w:tcPr>
                <w:tcW w:w="616" w:type="pct"/>
                <w:tcBorders>
                  <w:bottom w:val="single" w:sz="6" w:space="0" w:color="auto"/>
                </w:tcBorders>
                <w:shd w:val="clear" w:color="auto" w:fill="auto"/>
                <w:vAlign w:val="center"/>
              </w:tcPr>
              <w:p w:rsidR="002F661C" w:rsidRDefault="002F661C">
                <w:pPr>
                  <w:jc w:val="center"/>
                </w:pPr>
                <w:r>
                  <w:rPr>
                    <w:rFonts w:hint="eastAsia"/>
                  </w:rPr>
                  <w:t>账面价值</w:t>
                </w:r>
              </w:p>
            </w:tc>
          </w:tr>
          <w:tr w:rsidR="002F661C" w:rsidTr="0017692B">
            <w:trPr>
              <w:cantSplit/>
            </w:trPr>
            <w:tc>
              <w:tcPr>
                <w:tcW w:w="1279" w:type="pct"/>
                <w:shd w:val="clear" w:color="auto" w:fill="auto"/>
              </w:tcPr>
              <w:p w:rsidR="002F661C" w:rsidRDefault="002F661C">
                <w:r>
                  <w:rPr>
                    <w:rFonts w:hint="eastAsia"/>
                  </w:rPr>
                  <w:t>对子公司投资</w:t>
                </w:r>
              </w:p>
            </w:tc>
            <w:sdt>
              <w:sdtPr>
                <w:alias w:val="对子公司投资账面余额"/>
                <w:tag w:val="_GBC_1b45d910bb6f4690b0c8ff0ec47e8c4c"/>
                <w:id w:val="2074543834"/>
                <w:lock w:val="sdtLocked"/>
              </w:sdtPr>
              <w:sdtEndPr>
                <w:rPr>
                  <w:rFonts w:hint="eastAsia"/>
                </w:rPr>
              </w:sdtEndPr>
              <w:sdtContent>
                <w:tc>
                  <w:tcPr>
                    <w:tcW w:w="628" w:type="pct"/>
                    <w:shd w:val="clear" w:color="auto" w:fill="auto"/>
                  </w:tcPr>
                  <w:p w:rsidR="002F661C" w:rsidRDefault="002F661C">
                    <w:pPr>
                      <w:jc w:val="right"/>
                    </w:pPr>
                    <w:r>
                      <w:t>288,410,000.00</w:t>
                    </w:r>
                  </w:p>
                </w:tc>
              </w:sdtContent>
            </w:sdt>
            <w:sdt>
              <w:sdtPr>
                <w:alias w:val="对子公司投资减值准备"/>
                <w:tag w:val="_GBC_9517a6431afb43f5a6a2fc8362708bf7"/>
                <w:id w:val="496848885"/>
                <w:lock w:val="sdtLocked"/>
                <w:showingPlcHdr/>
              </w:sdtPr>
              <w:sdtEndPr>
                <w:rPr>
                  <w:rFonts w:hint="eastAsia"/>
                </w:rPr>
              </w:sdtEndPr>
              <w:sdtContent>
                <w:tc>
                  <w:tcPr>
                    <w:tcW w:w="614" w:type="pct"/>
                    <w:shd w:val="clear" w:color="auto" w:fill="auto"/>
                  </w:tcPr>
                  <w:p w:rsidR="002F661C" w:rsidRDefault="00FF2525">
                    <w:pPr>
                      <w:jc w:val="right"/>
                    </w:pPr>
                    <w:r>
                      <w:t xml:space="preserve">     </w:t>
                    </w:r>
                  </w:p>
                </w:tc>
              </w:sdtContent>
            </w:sdt>
            <w:sdt>
              <w:sdtPr>
                <w:alias w:val="对子公司投资账面价值"/>
                <w:tag w:val="_GBC_239c34b076fd4ebf95c61aa43dedde7e"/>
                <w:id w:val="-797368919"/>
                <w:lock w:val="sdtLocked"/>
              </w:sdtPr>
              <w:sdtEndPr>
                <w:rPr>
                  <w:rFonts w:hint="eastAsia"/>
                </w:rPr>
              </w:sdtEndPr>
              <w:sdtContent>
                <w:tc>
                  <w:tcPr>
                    <w:tcW w:w="614" w:type="pct"/>
                    <w:shd w:val="clear" w:color="auto" w:fill="auto"/>
                  </w:tcPr>
                  <w:p w:rsidR="002F661C" w:rsidRDefault="002F661C">
                    <w:pPr>
                      <w:jc w:val="right"/>
                    </w:pPr>
                    <w:r>
                      <w:t>288,410,000.00</w:t>
                    </w:r>
                  </w:p>
                </w:tc>
              </w:sdtContent>
            </w:sdt>
            <w:sdt>
              <w:sdtPr>
                <w:alias w:val="对子公司投资账面余额"/>
                <w:tag w:val="_GBC_ad2ca27a0b3247d7b4b8f45d25293b9b"/>
                <w:id w:val="497078503"/>
                <w:lock w:val="sdtLocked"/>
              </w:sdtPr>
              <w:sdtEndPr/>
              <w:sdtContent>
                <w:tc>
                  <w:tcPr>
                    <w:tcW w:w="629" w:type="pct"/>
                    <w:shd w:val="clear" w:color="auto" w:fill="auto"/>
                  </w:tcPr>
                  <w:p w:rsidR="002F661C" w:rsidRDefault="002F661C">
                    <w:pPr>
                      <w:jc w:val="right"/>
                    </w:pPr>
                    <w:r>
                      <w:t>258,410,000.00</w:t>
                    </w:r>
                  </w:p>
                </w:tc>
              </w:sdtContent>
            </w:sdt>
            <w:sdt>
              <w:sdtPr>
                <w:alias w:val="对子公司投资减值准备"/>
                <w:tag w:val="_GBC_63117ddc7dd34bc39c519c41ef84c9fe"/>
                <w:id w:val="-1941290455"/>
                <w:lock w:val="sdtLocked"/>
                <w:showingPlcHdr/>
              </w:sdtPr>
              <w:sdtEndPr/>
              <w:sdtContent>
                <w:tc>
                  <w:tcPr>
                    <w:tcW w:w="621" w:type="pct"/>
                    <w:shd w:val="clear" w:color="auto" w:fill="auto"/>
                  </w:tcPr>
                  <w:p w:rsidR="002F661C" w:rsidRDefault="00FF2525">
                    <w:pPr>
                      <w:jc w:val="right"/>
                    </w:pPr>
                    <w:r>
                      <w:t xml:space="preserve">     </w:t>
                    </w:r>
                  </w:p>
                </w:tc>
              </w:sdtContent>
            </w:sdt>
            <w:sdt>
              <w:sdtPr>
                <w:alias w:val="对子公司投资账面价值"/>
                <w:tag w:val="_GBC_e6d676b78f1f43eb871e133236586681"/>
                <w:id w:val="1784619922"/>
                <w:lock w:val="sdtLocked"/>
              </w:sdtPr>
              <w:sdtEndPr/>
              <w:sdtContent>
                <w:tc>
                  <w:tcPr>
                    <w:tcW w:w="616" w:type="pct"/>
                    <w:shd w:val="clear" w:color="auto" w:fill="auto"/>
                  </w:tcPr>
                  <w:p w:rsidR="002F661C" w:rsidRDefault="002F661C">
                    <w:pPr>
                      <w:jc w:val="right"/>
                    </w:pPr>
                    <w:r>
                      <w:t>258,410,000.00</w:t>
                    </w:r>
                  </w:p>
                </w:tc>
              </w:sdtContent>
            </w:sdt>
          </w:tr>
          <w:tr w:rsidR="002F661C" w:rsidTr="0017692B">
            <w:trPr>
              <w:cantSplit/>
            </w:trPr>
            <w:tc>
              <w:tcPr>
                <w:tcW w:w="1279" w:type="pct"/>
                <w:shd w:val="clear" w:color="auto" w:fill="auto"/>
              </w:tcPr>
              <w:p w:rsidR="002F661C" w:rsidRDefault="002F661C">
                <w:r>
                  <w:rPr>
                    <w:rFonts w:hint="eastAsia"/>
                  </w:rPr>
                  <w:t>对联营、合营企业投资</w:t>
                </w:r>
              </w:p>
            </w:tc>
            <w:sdt>
              <w:sdtPr>
                <w:alias w:val="对联营、合营企业投资账面余额"/>
                <w:tag w:val="_GBC_dc37861952d0469bb3f8afda0ba99841"/>
                <w:id w:val="-375313043"/>
                <w:lock w:val="sdtLocked"/>
              </w:sdtPr>
              <w:sdtEndPr>
                <w:rPr>
                  <w:rFonts w:hint="eastAsia"/>
                </w:rPr>
              </w:sdtEndPr>
              <w:sdtContent>
                <w:tc>
                  <w:tcPr>
                    <w:tcW w:w="628" w:type="pct"/>
                    <w:shd w:val="clear" w:color="auto" w:fill="auto"/>
                  </w:tcPr>
                  <w:p w:rsidR="002F661C" w:rsidRDefault="002F661C">
                    <w:pPr>
                      <w:jc w:val="right"/>
                    </w:pPr>
                    <w:r>
                      <w:t>372,460,396.90</w:t>
                    </w:r>
                  </w:p>
                </w:tc>
              </w:sdtContent>
            </w:sdt>
            <w:sdt>
              <w:sdtPr>
                <w:alias w:val="对联营、合营企业投资减值准备"/>
                <w:tag w:val="_GBC_ff4ec744c62042539e5e2684b0bbe579"/>
                <w:id w:val="124122058"/>
                <w:lock w:val="sdtLocked"/>
                <w:showingPlcHdr/>
              </w:sdtPr>
              <w:sdtEndPr>
                <w:rPr>
                  <w:rFonts w:hint="eastAsia"/>
                </w:rPr>
              </w:sdtEndPr>
              <w:sdtContent>
                <w:tc>
                  <w:tcPr>
                    <w:tcW w:w="614" w:type="pct"/>
                    <w:shd w:val="clear" w:color="auto" w:fill="auto"/>
                  </w:tcPr>
                  <w:p w:rsidR="002F661C" w:rsidRDefault="00FF2525">
                    <w:pPr>
                      <w:jc w:val="right"/>
                    </w:pPr>
                    <w:r>
                      <w:t xml:space="preserve">     </w:t>
                    </w:r>
                  </w:p>
                </w:tc>
              </w:sdtContent>
            </w:sdt>
            <w:sdt>
              <w:sdtPr>
                <w:alias w:val="对联营、合营企业投资账面价值"/>
                <w:tag w:val="_GBC_c2f3fe4e1809402589dd48b31238fe67"/>
                <w:id w:val="-249811964"/>
                <w:lock w:val="sdtLocked"/>
              </w:sdtPr>
              <w:sdtEndPr>
                <w:rPr>
                  <w:rFonts w:hint="eastAsia"/>
                </w:rPr>
              </w:sdtEndPr>
              <w:sdtContent>
                <w:tc>
                  <w:tcPr>
                    <w:tcW w:w="614" w:type="pct"/>
                    <w:shd w:val="clear" w:color="auto" w:fill="auto"/>
                  </w:tcPr>
                  <w:p w:rsidR="002F661C" w:rsidRDefault="002F661C">
                    <w:pPr>
                      <w:jc w:val="right"/>
                    </w:pPr>
                    <w:r>
                      <w:t>372,460,396.90</w:t>
                    </w:r>
                  </w:p>
                </w:tc>
              </w:sdtContent>
            </w:sdt>
            <w:sdt>
              <w:sdtPr>
                <w:alias w:val="对联营、合营企业投资账面余额"/>
                <w:tag w:val="_GBC_6d2aed7e912e431f8161c6fe00f18a96"/>
                <w:id w:val="-375785054"/>
                <w:lock w:val="sdtLocked"/>
              </w:sdtPr>
              <w:sdtEndPr/>
              <w:sdtContent>
                <w:tc>
                  <w:tcPr>
                    <w:tcW w:w="629" w:type="pct"/>
                    <w:shd w:val="clear" w:color="auto" w:fill="auto"/>
                  </w:tcPr>
                  <w:p w:rsidR="002F661C" w:rsidRDefault="002F661C">
                    <w:pPr>
                      <w:jc w:val="right"/>
                    </w:pPr>
                    <w:r>
                      <w:t>374,509,308.23</w:t>
                    </w:r>
                  </w:p>
                </w:tc>
              </w:sdtContent>
            </w:sdt>
            <w:sdt>
              <w:sdtPr>
                <w:alias w:val="对联营、合营企业投资减值准备"/>
                <w:tag w:val="_GBC_30a7f28b5ba442109807cc796a15a2da"/>
                <w:id w:val="982885947"/>
                <w:lock w:val="sdtLocked"/>
                <w:showingPlcHdr/>
              </w:sdtPr>
              <w:sdtEndPr/>
              <w:sdtContent>
                <w:tc>
                  <w:tcPr>
                    <w:tcW w:w="621" w:type="pct"/>
                    <w:shd w:val="clear" w:color="auto" w:fill="auto"/>
                  </w:tcPr>
                  <w:p w:rsidR="002F661C" w:rsidRDefault="00FF2525">
                    <w:pPr>
                      <w:jc w:val="right"/>
                    </w:pPr>
                    <w:r>
                      <w:t xml:space="preserve">     </w:t>
                    </w:r>
                  </w:p>
                </w:tc>
              </w:sdtContent>
            </w:sdt>
            <w:sdt>
              <w:sdtPr>
                <w:alias w:val="对联营、合营企业投资账面价值"/>
                <w:tag w:val="_GBC_46698e64d54d46dcb0b7122d09639941"/>
                <w:id w:val="-1893416400"/>
                <w:lock w:val="sdtLocked"/>
              </w:sdtPr>
              <w:sdtEndPr/>
              <w:sdtContent>
                <w:tc>
                  <w:tcPr>
                    <w:tcW w:w="616" w:type="pct"/>
                    <w:shd w:val="clear" w:color="auto" w:fill="auto"/>
                  </w:tcPr>
                  <w:p w:rsidR="002F661C" w:rsidRDefault="002F661C">
                    <w:pPr>
                      <w:jc w:val="right"/>
                    </w:pPr>
                    <w:r>
                      <w:rPr>
                        <w:rFonts w:hint="eastAsia"/>
                      </w:rPr>
                      <w:t>374,509,308.23</w:t>
                    </w:r>
                  </w:p>
                </w:tc>
              </w:sdtContent>
            </w:sdt>
          </w:tr>
          <w:tr w:rsidR="002F661C" w:rsidTr="0017692B">
            <w:trPr>
              <w:cantSplit/>
            </w:trPr>
            <w:tc>
              <w:tcPr>
                <w:tcW w:w="1279" w:type="pct"/>
                <w:shd w:val="clear" w:color="auto" w:fill="auto"/>
                <w:vAlign w:val="center"/>
              </w:tcPr>
              <w:p w:rsidR="002F661C" w:rsidRDefault="002F661C">
                <w:pPr>
                  <w:jc w:val="center"/>
                </w:pPr>
                <w:r>
                  <w:rPr>
                    <w:rFonts w:hint="eastAsia"/>
                  </w:rPr>
                  <w:t>合计</w:t>
                </w:r>
              </w:p>
            </w:tc>
            <w:tc>
              <w:tcPr>
                <w:tcW w:w="628" w:type="pct"/>
                <w:shd w:val="clear" w:color="auto" w:fill="auto"/>
              </w:tcPr>
              <w:p w:rsidR="002F661C" w:rsidRDefault="00833339">
                <w:pPr>
                  <w:jc w:val="right"/>
                </w:pPr>
                <w:sdt>
                  <w:sdtPr>
                    <w:alias w:val="长期股权投资账面余额"/>
                    <w:tag w:val="_GBC_0f4a7b7c0c9a4364a80a0cf21ab5da16"/>
                    <w:id w:val="-1207642817"/>
                    <w:lock w:val="sdtLocked"/>
                  </w:sdtPr>
                  <w:sdtEndPr/>
                  <w:sdtContent>
                    <w:r w:rsidR="002F661C">
                      <w:t>660,870,396.90</w:t>
                    </w:r>
                  </w:sdtContent>
                </w:sdt>
              </w:p>
            </w:tc>
            <w:tc>
              <w:tcPr>
                <w:tcW w:w="614" w:type="pct"/>
                <w:shd w:val="clear" w:color="auto" w:fill="auto"/>
              </w:tcPr>
              <w:p w:rsidR="002F661C" w:rsidRDefault="00833339">
                <w:pPr>
                  <w:jc w:val="right"/>
                </w:pPr>
                <w:sdt>
                  <w:sdtPr>
                    <w:alias w:val="长期股权投资减值准备余额"/>
                    <w:tag w:val="_GBC_394f3b4b0d0a47aca2ba00cd7c4c2e5e"/>
                    <w:id w:val="1191415297"/>
                    <w:lock w:val="sdtLocked"/>
                    <w:showingPlcHdr/>
                  </w:sdtPr>
                  <w:sdtEndPr/>
                  <w:sdtContent>
                    <w:r w:rsidR="00FF2525">
                      <w:t xml:space="preserve">     </w:t>
                    </w:r>
                  </w:sdtContent>
                </w:sdt>
              </w:p>
            </w:tc>
            <w:tc>
              <w:tcPr>
                <w:tcW w:w="614" w:type="pct"/>
                <w:shd w:val="clear" w:color="auto" w:fill="auto"/>
              </w:tcPr>
              <w:p w:rsidR="002F661C" w:rsidRDefault="00833339">
                <w:pPr>
                  <w:jc w:val="right"/>
                </w:pPr>
                <w:sdt>
                  <w:sdtPr>
                    <w:alias w:val="长期股权投资"/>
                    <w:tag w:val="_GBC_0c4bc60de438402687538b8a20e8730c"/>
                    <w:id w:val="645551703"/>
                    <w:lock w:val="sdtLocked"/>
                  </w:sdtPr>
                  <w:sdtEndPr/>
                  <w:sdtContent>
                    <w:r w:rsidR="002F661C">
                      <w:t>660,870,396.90</w:t>
                    </w:r>
                  </w:sdtContent>
                </w:sdt>
              </w:p>
            </w:tc>
            <w:tc>
              <w:tcPr>
                <w:tcW w:w="629" w:type="pct"/>
                <w:shd w:val="clear" w:color="auto" w:fill="auto"/>
              </w:tcPr>
              <w:p w:rsidR="002F661C" w:rsidRDefault="00833339">
                <w:pPr>
                  <w:jc w:val="right"/>
                </w:pPr>
                <w:sdt>
                  <w:sdtPr>
                    <w:alias w:val="长期股权投资账面余额"/>
                    <w:tag w:val="_GBC_80722093c8084d8a9a467595050d25e2"/>
                    <w:id w:val="-1444688627"/>
                    <w:lock w:val="sdtLocked"/>
                  </w:sdtPr>
                  <w:sdtEndPr/>
                  <w:sdtContent>
                    <w:r w:rsidR="002F661C">
                      <w:t>632,919,308.23</w:t>
                    </w:r>
                  </w:sdtContent>
                </w:sdt>
              </w:p>
            </w:tc>
            <w:tc>
              <w:tcPr>
                <w:tcW w:w="621" w:type="pct"/>
                <w:shd w:val="clear" w:color="auto" w:fill="auto"/>
              </w:tcPr>
              <w:p w:rsidR="002F661C" w:rsidRDefault="00833339">
                <w:pPr>
                  <w:jc w:val="right"/>
                </w:pPr>
                <w:sdt>
                  <w:sdtPr>
                    <w:alias w:val="长期股权投资减值准备余额"/>
                    <w:tag w:val="_GBC_63ccb7aa6861455cadf81c4f9aadac83"/>
                    <w:id w:val="-503892935"/>
                    <w:lock w:val="sdtLocked"/>
                    <w:showingPlcHdr/>
                  </w:sdtPr>
                  <w:sdtEndPr/>
                  <w:sdtContent>
                    <w:r w:rsidR="00FF2525">
                      <w:t xml:space="preserve">     </w:t>
                    </w:r>
                  </w:sdtContent>
                </w:sdt>
              </w:p>
            </w:tc>
            <w:tc>
              <w:tcPr>
                <w:tcW w:w="616" w:type="pct"/>
                <w:shd w:val="clear" w:color="auto" w:fill="auto"/>
              </w:tcPr>
              <w:p w:rsidR="002F661C" w:rsidRDefault="00833339">
                <w:pPr>
                  <w:jc w:val="right"/>
                </w:pPr>
                <w:sdt>
                  <w:sdtPr>
                    <w:alias w:val="长期股权投资"/>
                    <w:tag w:val="_GBC_3f53e266466441c1a0a2e7f61835b127"/>
                    <w:id w:val="-1130618218"/>
                    <w:lock w:val="sdtLocked"/>
                  </w:sdtPr>
                  <w:sdtEndPr/>
                  <w:sdtContent>
                    <w:r w:rsidR="002F661C">
                      <w:t>632,919,308.23</w:t>
                    </w:r>
                  </w:sdtContent>
                </w:sdt>
              </w:p>
            </w:tc>
          </w:tr>
        </w:tbl>
        <w:p w:rsidR="002F661C" w:rsidRDefault="00833339">
          <w:pPr>
            <w:rPr>
              <w:szCs w:val="21"/>
            </w:rPr>
          </w:pPr>
        </w:p>
      </w:sdtContent>
    </w:sdt>
    <w:sdt>
      <w:sdtPr>
        <w:rPr>
          <w:rFonts w:ascii="宋体" w:hAnsi="宋体" w:cs="宋体" w:hint="eastAsia"/>
          <w:b w:val="0"/>
          <w:bCs w:val="0"/>
          <w:kern w:val="0"/>
          <w:szCs w:val="24"/>
        </w:rPr>
        <w:alias w:val="模块:对子公司投资"/>
        <w:tag w:val="_GBC_354d808d545e41aab5b25112222d90f9"/>
        <w:id w:val="-2099471426"/>
        <w:lock w:val="sdtLocked"/>
        <w:placeholder>
          <w:docPart w:val="GBC22222222222222222222222222222"/>
        </w:placeholder>
      </w:sdtPr>
      <w:sdtEndPr/>
      <w:sdtContent>
        <w:p w:rsidR="002F661C" w:rsidRDefault="002F661C" w:rsidP="0062116C">
          <w:pPr>
            <w:pStyle w:val="4"/>
            <w:numPr>
              <w:ilvl w:val="0"/>
              <w:numId w:val="81"/>
            </w:numPr>
          </w:pPr>
          <w:r>
            <w:rPr>
              <w:rFonts w:hint="eastAsia"/>
            </w:rPr>
            <w:t>对子公司投资</w:t>
          </w:r>
        </w:p>
        <w:sdt>
          <w:sdtPr>
            <w:alias w:val="是否适用：母公司对子公司投资[双击切换]"/>
            <w:tag w:val="_GBC_c52cee49247d42a9a79deabbd4c8635c"/>
            <w:id w:val="2078633324"/>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母公司财务附注：对子公司投资"/>
              <w:tag w:val="_GBC_84c410d0b81f42e3adfddc3699487310"/>
              <w:id w:val="856081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775595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1686"/>
            <w:gridCol w:w="1581"/>
            <w:gridCol w:w="873"/>
            <w:gridCol w:w="1686"/>
            <w:gridCol w:w="873"/>
            <w:gridCol w:w="873"/>
          </w:tblGrid>
          <w:tr w:rsidR="002F661C" w:rsidTr="002F661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pPr>
                <w:r>
                  <w:rPr>
                    <w:rFonts w:hint="eastAsia"/>
                  </w:rPr>
                  <w:t>减值准备期末余额</w:t>
                </w:r>
              </w:p>
            </w:tc>
          </w:tr>
          <w:sdt>
            <w:sdtPr>
              <w:alias w:val="长期股权投资明细"/>
              <w:tag w:val="_GBC_daf82e8df55d4ba9bf351c25fd5a63c2"/>
              <w:id w:val="-1529948399"/>
              <w:lock w:val="sdtLocked"/>
            </w:sdtPr>
            <w:sdtEndPr/>
            <w:sdtContent>
              <w:tr w:rsidR="002F661C" w:rsidTr="002F661C">
                <w:sdt>
                  <w:sdtPr>
                    <w:alias w:val="长期股权投资明细－被投资单位"/>
                    <w:tag w:val="_GBC_cb6e61acce5545c0a45605fa614d6297"/>
                    <w:id w:val="1865860812"/>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r>
                          <w:t>北京歌华有线工程管理有限责任公司</w:t>
                        </w:r>
                      </w:p>
                    </w:tc>
                  </w:sdtContent>
                </w:sdt>
                <w:sdt>
                  <w:sdtPr>
                    <w:alias w:val="长期股权投资明细－账面余额"/>
                    <w:tag w:val="_GBC_ae02ff4612194b3f9bc56ebf3f559e5d"/>
                    <w:id w:val="-622157253"/>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19,200,000.00</w:t>
                        </w:r>
                      </w:p>
                    </w:tc>
                  </w:sdtContent>
                </w:sdt>
                <w:sdt>
                  <w:sdtPr>
                    <w:alias w:val="长期股权投资明细-本期增加"/>
                    <w:tag w:val="_GBC_4092736ec85d4fd8bbfd4327f22ba5c9"/>
                    <w:id w:val="23071124"/>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本期减少"/>
                    <w:tag w:val="_GBC_dc4e67c31bf841569762ead71e6c7538"/>
                    <w:id w:val="-89242992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账面余额"/>
                    <w:tag w:val="_GBC_1c036f7f8eba4038bdf216c7bdf771be"/>
                    <w:id w:val="-46628973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19,200,000.00</w:t>
                        </w:r>
                      </w:p>
                    </w:tc>
                  </w:sdtContent>
                </w:sdt>
                <w:sdt>
                  <w:sdtPr>
                    <w:alias w:val="长期股权投资明细－本期计提减值准备"/>
                    <w:tag w:val="_GBC_add33600e509433fbc71aa6661481152"/>
                    <w:id w:val="-88131771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减值准备"/>
                    <w:tag w:val="_GBC_daf675e5dea44f7d81d0825beab05945"/>
                    <w:id w:val="151048680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tr>
            </w:sdtContent>
          </w:sdt>
          <w:sdt>
            <w:sdtPr>
              <w:alias w:val="长期股权投资明细"/>
              <w:tag w:val="_GBC_daf82e8df55d4ba9bf351c25fd5a63c2"/>
              <w:id w:val="-1302374592"/>
              <w:lock w:val="sdtLocked"/>
            </w:sdtPr>
            <w:sdtEndPr/>
            <w:sdtContent>
              <w:tr w:rsidR="002F661C" w:rsidTr="002F661C">
                <w:sdt>
                  <w:sdtPr>
                    <w:alias w:val="长期股权投资明细－被投资单位"/>
                    <w:tag w:val="_GBC_cb6e61acce5545c0a45605fa614d6297"/>
                    <w:id w:val="128049967"/>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r>
                          <w:t>北京歌华有线数字媒体有限公司</w:t>
                        </w:r>
                      </w:p>
                    </w:tc>
                  </w:sdtContent>
                </w:sdt>
                <w:sdt>
                  <w:sdtPr>
                    <w:alias w:val="长期股权投资明细－账面余额"/>
                    <w:tag w:val="_GBC_ae02ff4612194b3f9bc56ebf3f559e5d"/>
                    <w:id w:val="-45595618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38,000,000.00</w:t>
                        </w:r>
                      </w:p>
                    </w:tc>
                  </w:sdtContent>
                </w:sdt>
                <w:sdt>
                  <w:sdtPr>
                    <w:alias w:val="长期股权投资明细-本期增加"/>
                    <w:tag w:val="_GBC_4092736ec85d4fd8bbfd4327f22ba5c9"/>
                    <w:id w:val="1070472510"/>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本期减少"/>
                    <w:tag w:val="_GBC_dc4e67c31bf841569762ead71e6c7538"/>
                    <w:id w:val="61618997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账面余额"/>
                    <w:tag w:val="_GBC_1c036f7f8eba4038bdf216c7bdf771be"/>
                    <w:id w:val="547501465"/>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38,000,000.00</w:t>
                        </w:r>
                      </w:p>
                    </w:tc>
                  </w:sdtContent>
                </w:sdt>
                <w:sdt>
                  <w:sdtPr>
                    <w:alias w:val="长期股权投资明细－本期计提减值准备"/>
                    <w:tag w:val="_GBC_add33600e509433fbc71aa6661481152"/>
                    <w:id w:val="193176938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减值准备"/>
                    <w:tag w:val="_GBC_daf675e5dea44f7d81d0825beab05945"/>
                    <w:id w:val="90356982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tr>
            </w:sdtContent>
          </w:sdt>
          <w:sdt>
            <w:sdtPr>
              <w:alias w:val="长期股权投资明细"/>
              <w:tag w:val="_GBC_daf82e8df55d4ba9bf351c25fd5a63c2"/>
              <w:id w:val="1797102498"/>
              <w:lock w:val="sdtLocked"/>
            </w:sdtPr>
            <w:sdtEndPr/>
            <w:sdtContent>
              <w:tr w:rsidR="002F661C" w:rsidTr="002F661C">
                <w:sdt>
                  <w:sdtPr>
                    <w:alias w:val="长期股权投资明细－被投资单位"/>
                    <w:tag w:val="_GBC_cb6e61acce5545c0a45605fa614d6297"/>
                    <w:id w:val="-1743332073"/>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r>
                          <w:t>涿州歌华有线</w:t>
                        </w:r>
                        <w:r>
                          <w:lastRenderedPageBreak/>
                          <w:t>电视网络有限公司</w:t>
                        </w:r>
                      </w:p>
                    </w:tc>
                  </w:sdtContent>
                </w:sdt>
                <w:sdt>
                  <w:sdtPr>
                    <w:alias w:val="长期股权投资明细－账面余额"/>
                    <w:tag w:val="_GBC_ae02ff4612194b3f9bc56ebf3f559e5d"/>
                    <w:id w:val="39216019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41,210,000.00</w:t>
                        </w:r>
                      </w:p>
                    </w:tc>
                  </w:sdtContent>
                </w:sdt>
                <w:sdt>
                  <w:sdtPr>
                    <w:alias w:val="长期股权投资明细-本期增加"/>
                    <w:tag w:val="_GBC_4092736ec85d4fd8bbfd4327f22ba5c9"/>
                    <w:id w:val="-1373456565"/>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本期减少"/>
                    <w:tag w:val="_GBC_dc4e67c31bf841569762ead71e6c7538"/>
                    <w:id w:val="44681423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账面余额"/>
                    <w:tag w:val="_GBC_1c036f7f8eba4038bdf216c7bdf771be"/>
                    <w:id w:val="-124363924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41,210,000.00</w:t>
                        </w:r>
                      </w:p>
                    </w:tc>
                  </w:sdtContent>
                </w:sdt>
                <w:sdt>
                  <w:sdtPr>
                    <w:alias w:val="长期股权投资明细－本期计提减值准备"/>
                    <w:tag w:val="_GBC_add33600e509433fbc71aa6661481152"/>
                    <w:id w:val="-186388569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减值准备"/>
                    <w:tag w:val="_GBC_daf675e5dea44f7d81d0825beab05945"/>
                    <w:id w:val="54920166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tr>
            </w:sdtContent>
          </w:sdt>
          <w:sdt>
            <w:sdtPr>
              <w:alias w:val="长期股权投资明细"/>
              <w:tag w:val="_GBC_daf82e8df55d4ba9bf351c25fd5a63c2"/>
              <w:id w:val="-104743219"/>
              <w:lock w:val="sdtLocked"/>
            </w:sdtPr>
            <w:sdtEndPr/>
            <w:sdtContent>
              <w:tr w:rsidR="002F661C" w:rsidTr="002F661C">
                <w:sdt>
                  <w:sdtPr>
                    <w:alias w:val="长期股权投资明细－被投资单位"/>
                    <w:tag w:val="_GBC_cb6e61acce5545c0a45605fa614d6297"/>
                    <w:id w:val="-435374807"/>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r>
                          <w:t>北京歌华益网科技发展有限公司</w:t>
                        </w:r>
                      </w:p>
                    </w:tc>
                  </w:sdtContent>
                </w:sdt>
                <w:sdt>
                  <w:sdtPr>
                    <w:alias w:val="长期股权投资明细－账面余额"/>
                    <w:tag w:val="_GBC_ae02ff4612194b3f9bc56ebf3f559e5d"/>
                    <w:id w:val="1548180793"/>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30,000,000.00</w:t>
                        </w:r>
                      </w:p>
                    </w:tc>
                  </w:sdtContent>
                </w:sdt>
                <w:sdt>
                  <w:sdtPr>
                    <w:alias w:val="长期股权投资明细-本期增加"/>
                    <w:tag w:val="_GBC_4092736ec85d4fd8bbfd4327f22ba5c9"/>
                    <w:id w:val="-121242716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30,000,000.00</w:t>
                        </w:r>
                      </w:p>
                    </w:tc>
                  </w:sdtContent>
                </w:sdt>
                <w:sdt>
                  <w:sdtPr>
                    <w:alias w:val="长期股权投资明细-本期减少"/>
                    <w:tag w:val="_GBC_dc4e67c31bf841569762ead71e6c7538"/>
                    <w:id w:val="-106248786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账面余额"/>
                    <w:tag w:val="_GBC_1c036f7f8eba4038bdf216c7bdf771be"/>
                    <w:id w:val="-69200043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60,000,000.00</w:t>
                        </w:r>
                      </w:p>
                    </w:tc>
                  </w:sdtContent>
                </w:sdt>
                <w:sdt>
                  <w:sdtPr>
                    <w:alias w:val="长期股权投资明细－本期计提减值准备"/>
                    <w:tag w:val="_GBC_add33600e509433fbc71aa6661481152"/>
                    <w:id w:val="13207601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减值准备"/>
                    <w:tag w:val="_GBC_daf675e5dea44f7d81d0825beab05945"/>
                    <w:id w:val="-45556910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tr>
            </w:sdtContent>
          </w:sdt>
          <w:sdt>
            <w:sdtPr>
              <w:alias w:val="长期股权投资明细"/>
              <w:tag w:val="_GBC_daf82e8df55d4ba9bf351c25fd5a63c2"/>
              <w:id w:val="2034923197"/>
              <w:lock w:val="sdtLocked"/>
            </w:sdtPr>
            <w:sdtEndPr/>
            <w:sdtContent>
              <w:tr w:rsidR="002F661C" w:rsidTr="002F661C">
                <w:sdt>
                  <w:sdtPr>
                    <w:alias w:val="长期股权投资明细－被投资单位"/>
                    <w:tag w:val="_GBC_cb6e61acce5545c0a45605fa614d6297"/>
                    <w:id w:val="512731818"/>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r>
                          <w:t>歌华有线投资管理有限公司</w:t>
                        </w:r>
                      </w:p>
                    </w:tc>
                  </w:sdtContent>
                </w:sdt>
                <w:sdt>
                  <w:sdtPr>
                    <w:alias w:val="长期股权投资明细－账面余额"/>
                    <w:tag w:val="_GBC_ae02ff4612194b3f9bc56ebf3f559e5d"/>
                    <w:id w:val="-1895118722"/>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130,000,000.00</w:t>
                        </w:r>
                      </w:p>
                    </w:tc>
                  </w:sdtContent>
                </w:sdt>
                <w:sdt>
                  <w:sdtPr>
                    <w:alias w:val="长期股权投资明细-本期增加"/>
                    <w:tag w:val="_GBC_4092736ec85d4fd8bbfd4327f22ba5c9"/>
                    <w:id w:val="-360355787"/>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FF2525" w:rsidP="00FF2525">
                        <w:pPr>
                          <w:jc w:val="right"/>
                        </w:pPr>
                        <w:r>
                          <w:t xml:space="preserve">     </w:t>
                        </w:r>
                      </w:p>
                    </w:tc>
                  </w:sdtContent>
                </w:sdt>
                <w:sdt>
                  <w:sdtPr>
                    <w:alias w:val="长期股权投资明细-本期减少"/>
                    <w:tag w:val="_GBC_dc4e67c31bf841569762ead71e6c7538"/>
                    <w:id w:val="9082000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账面余额"/>
                    <w:tag w:val="_GBC_1c036f7f8eba4038bdf216c7bdf771be"/>
                    <w:id w:val="54873635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130,000,000.00</w:t>
                        </w:r>
                      </w:p>
                    </w:tc>
                  </w:sdtContent>
                </w:sdt>
                <w:sdt>
                  <w:sdtPr>
                    <w:alias w:val="长期股权投资明细－本期计提减值准备"/>
                    <w:tag w:val="_GBC_add33600e509433fbc71aa6661481152"/>
                    <w:id w:val="73151416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明细－减值准备"/>
                    <w:tag w:val="_GBC_daf675e5dea44f7d81d0825beab05945"/>
                    <w:id w:val="205118499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tr>
            </w:sdtContent>
          </w:sdt>
          <w:tr w:rsidR="002F661C" w:rsidRPr="00D929C3" w:rsidTr="002F661C">
            <w:tc>
              <w:tcPr>
                <w:tcW w:w="1000" w:type="pct"/>
                <w:tcBorders>
                  <w:top w:val="single" w:sz="4" w:space="0" w:color="auto"/>
                  <w:left w:val="single" w:sz="4" w:space="0" w:color="auto"/>
                  <w:bottom w:val="single" w:sz="4" w:space="0" w:color="auto"/>
                  <w:right w:val="single" w:sz="4" w:space="0" w:color="auto"/>
                </w:tcBorders>
                <w:vAlign w:val="center"/>
              </w:tcPr>
              <w:p w:rsidR="002F661C" w:rsidRDefault="002F661C" w:rsidP="002F661C">
                <w:pPr>
                  <w:jc w:val="center"/>
                </w:pPr>
                <w:r>
                  <w:rPr>
                    <w:rFonts w:hint="eastAsia"/>
                  </w:rPr>
                  <w:t>合计</w:t>
                </w:r>
              </w:p>
            </w:tc>
            <w:sdt>
              <w:sdtPr>
                <w:alias w:val="长期股权投资对子公司投资合计"/>
                <w:tag w:val="_GBC_bfbfaaec3fd54025af02d508881aaa33"/>
                <w:id w:val="-1822797925"/>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258,410,000.00</w:t>
                    </w:r>
                  </w:p>
                </w:tc>
              </w:sdtContent>
            </w:sdt>
            <w:sdt>
              <w:sdtPr>
                <w:rPr>
                  <w:rFonts w:hint="eastAsia"/>
                </w:rPr>
                <w:alias w:val="长期股权投资本期增加合计"/>
                <w:tag w:val="_GBC_10743c6db1194cf099a45da8031e8a65"/>
                <w:id w:val="95984006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30,000,000.00</w:t>
                    </w:r>
                  </w:p>
                </w:tc>
              </w:sdtContent>
            </w:sdt>
            <w:sdt>
              <w:sdtPr>
                <w:rPr>
                  <w:rFonts w:hint="eastAsia"/>
                </w:rPr>
                <w:alias w:val="长期股权投资本期减少合计"/>
                <w:tag w:val="_GBC_770424b228bd45ed8734fc9b05cca45f"/>
                <w:id w:val="130704880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长期股权投资对子公司投资合计"/>
                <w:tag w:val="_GBC_91ac0cc9d79141a1ab4ffb29bcdce712"/>
                <w:id w:val="100301424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2F661C" w:rsidRDefault="002F661C" w:rsidP="002F661C">
                    <w:pPr>
                      <w:jc w:val="right"/>
                    </w:pPr>
                    <w:r>
                      <w:t>288,410,000.00</w:t>
                    </w:r>
                  </w:p>
                </w:tc>
              </w:sdtContent>
            </w:sdt>
            <w:sdt>
              <w:sdtPr>
                <w:alias w:val="长期股权投资对子公司投资_本期计提减值准备"/>
                <w:tag w:val="_GBC_3ed16bc56d6f49b2a77320c5ced9f160"/>
                <w:id w:val="-6880999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sdt>
              <w:sdtPr>
                <w:alias w:val="对子公司投资减值准备余额的合计"/>
                <w:tag w:val="_GBC_dec6f87ecdd446b19e42b02bf8ad77d2"/>
                <w:id w:val="-185240294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2F661C" w:rsidRDefault="00FF2525" w:rsidP="002F661C">
                    <w:pPr>
                      <w:jc w:val="right"/>
                    </w:pPr>
                    <w:r>
                      <w:t xml:space="preserve">     </w:t>
                    </w:r>
                  </w:p>
                </w:tc>
              </w:sdtContent>
            </w:sdt>
          </w:tr>
        </w:tbl>
        <w:p w:rsidR="002F661C" w:rsidRDefault="002F661C"/>
        <w:p w:rsidR="002F661C" w:rsidRPr="00D929C3" w:rsidRDefault="00833339" w:rsidP="002F661C"/>
      </w:sdtContent>
    </w:sdt>
    <w:sdt>
      <w:sdtPr>
        <w:rPr>
          <w:rFonts w:ascii="宋体" w:hAnsi="宋体" w:cs="宋体" w:hint="eastAsia"/>
          <w:b w:val="0"/>
          <w:bCs w:val="0"/>
          <w:kern w:val="0"/>
          <w:szCs w:val="21"/>
        </w:rPr>
        <w:alias w:val="模块:对联营、合营企业投资"/>
        <w:tag w:val="_GBC_eb61534d0a614526b319605aeaa9bf73"/>
        <w:id w:val="-1112746866"/>
        <w:lock w:val="sdtLocked"/>
        <w:placeholder>
          <w:docPart w:val="GBC22222222222222222222222222222"/>
        </w:placeholder>
      </w:sdtPr>
      <w:sdtEndPr/>
      <w:sdtContent>
        <w:p w:rsidR="002F661C" w:rsidRDefault="002F661C" w:rsidP="0062116C">
          <w:pPr>
            <w:pStyle w:val="4"/>
            <w:numPr>
              <w:ilvl w:val="0"/>
              <w:numId w:val="81"/>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699208941"/>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6262822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13886100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567"/>
            <w:gridCol w:w="427"/>
            <w:gridCol w:w="1275"/>
            <w:gridCol w:w="708"/>
            <w:gridCol w:w="425"/>
            <w:gridCol w:w="708"/>
            <w:gridCol w:w="569"/>
            <w:gridCol w:w="423"/>
            <w:gridCol w:w="1421"/>
            <w:gridCol w:w="423"/>
          </w:tblGrid>
          <w:tr w:rsidR="002F661C" w:rsidTr="005727F5">
            <w:tc>
              <w:tcPr>
                <w:tcW w:w="514"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投资</w:t>
                </w:r>
              </w:p>
              <w:p w:rsidR="002F661C" w:rsidRDefault="002F661C" w:rsidP="002F661C">
                <w:pPr>
                  <w:jc w:val="center"/>
                  <w:rPr>
                    <w:szCs w:val="21"/>
                  </w:rPr>
                </w:pPr>
                <w:r>
                  <w:rPr>
                    <w:rFonts w:hint="eastAsia"/>
                    <w:szCs w:val="21"/>
                  </w:rPr>
                  <w:t>单位</w:t>
                </w:r>
              </w:p>
            </w:tc>
            <w:tc>
              <w:tcPr>
                <w:tcW w:w="760"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期初</w:t>
                </w:r>
              </w:p>
              <w:p w:rsidR="002F661C" w:rsidRDefault="002F661C" w:rsidP="002F661C">
                <w:pPr>
                  <w:jc w:val="center"/>
                  <w:rPr>
                    <w:szCs w:val="21"/>
                  </w:rPr>
                </w:pPr>
                <w:r>
                  <w:rPr>
                    <w:rFonts w:hint="eastAsia"/>
                    <w:szCs w:val="21"/>
                  </w:rPr>
                  <w:t>余额</w:t>
                </w:r>
              </w:p>
            </w:tc>
            <w:tc>
              <w:tcPr>
                <w:tcW w:w="273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本期增减变动</w:t>
                </w:r>
              </w:p>
            </w:tc>
            <w:tc>
              <w:tcPr>
                <w:tcW w:w="762"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期末</w:t>
                </w:r>
              </w:p>
              <w:p w:rsidR="002F661C" w:rsidRDefault="002F661C" w:rsidP="002F661C">
                <w:pPr>
                  <w:jc w:val="center"/>
                  <w:rPr>
                    <w:szCs w:val="21"/>
                  </w:rPr>
                </w:pPr>
                <w:r>
                  <w:rPr>
                    <w:rFonts w:hint="eastAsia"/>
                    <w:szCs w:val="21"/>
                  </w:rPr>
                  <w:t>余额</w:t>
                </w:r>
              </w:p>
            </w:tc>
            <w:tc>
              <w:tcPr>
                <w:tcW w:w="227" w:type="pct"/>
                <w:vMerge w:val="restart"/>
                <w:tcBorders>
                  <w:top w:val="single" w:sz="4" w:space="0" w:color="auto"/>
                  <w:left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减值准备期末余额</w:t>
                </w:r>
              </w:p>
            </w:tc>
          </w:tr>
          <w:tr w:rsidR="002F661C" w:rsidTr="005727F5">
            <w:tc>
              <w:tcPr>
                <w:tcW w:w="514" w:type="pct"/>
                <w:vMerge/>
                <w:tcBorders>
                  <w:left w:val="single" w:sz="4" w:space="0" w:color="auto"/>
                  <w:bottom w:val="single" w:sz="4" w:space="0" w:color="auto"/>
                  <w:right w:val="single" w:sz="4" w:space="0" w:color="auto"/>
                </w:tcBorders>
                <w:shd w:val="clear" w:color="auto" w:fill="auto"/>
              </w:tcPr>
              <w:p w:rsidR="002F661C" w:rsidRDefault="002F661C" w:rsidP="002F661C">
                <w:pPr>
                  <w:jc w:val="center"/>
                  <w:rPr>
                    <w:szCs w:val="21"/>
                  </w:rPr>
                </w:pPr>
              </w:p>
            </w:tc>
            <w:tc>
              <w:tcPr>
                <w:tcW w:w="760" w:type="pct"/>
                <w:vMerge/>
                <w:tcBorders>
                  <w:left w:val="single" w:sz="4" w:space="0" w:color="auto"/>
                  <w:bottom w:val="single" w:sz="4" w:space="0" w:color="auto"/>
                  <w:right w:val="single" w:sz="4" w:space="0" w:color="auto"/>
                </w:tcBorders>
                <w:shd w:val="clear" w:color="auto" w:fill="auto"/>
              </w:tcPr>
              <w:p w:rsidR="002F661C" w:rsidRDefault="002F661C" w:rsidP="002F661C">
                <w:pPr>
                  <w:jc w:val="center"/>
                  <w:rPr>
                    <w:szCs w:val="21"/>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追加投资</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减少投资</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权益法下确认的投资损益</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其他综合收益调整</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其他权益变动</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宣告发放现金股利或利润</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计提减值准备</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rsidP="002F661C">
                <w:pPr>
                  <w:jc w:val="center"/>
                  <w:rPr>
                    <w:szCs w:val="21"/>
                  </w:rPr>
                </w:pPr>
                <w:r>
                  <w:rPr>
                    <w:rFonts w:hint="eastAsia"/>
                    <w:szCs w:val="21"/>
                  </w:rPr>
                  <w:t>其他</w:t>
                </w:r>
              </w:p>
            </w:tc>
            <w:tc>
              <w:tcPr>
                <w:tcW w:w="762" w:type="pct"/>
                <w:vMerge/>
                <w:tcBorders>
                  <w:left w:val="single" w:sz="4" w:space="0" w:color="auto"/>
                  <w:bottom w:val="single" w:sz="4" w:space="0" w:color="auto"/>
                  <w:right w:val="single" w:sz="4" w:space="0" w:color="auto"/>
                </w:tcBorders>
                <w:shd w:val="clear" w:color="auto" w:fill="auto"/>
              </w:tcPr>
              <w:p w:rsidR="002F661C" w:rsidRDefault="002F661C" w:rsidP="002F661C">
                <w:pPr>
                  <w:jc w:val="center"/>
                  <w:rPr>
                    <w:szCs w:val="21"/>
                  </w:rPr>
                </w:pPr>
              </w:p>
            </w:tc>
            <w:tc>
              <w:tcPr>
                <w:tcW w:w="227" w:type="pct"/>
                <w:vMerge/>
                <w:tcBorders>
                  <w:left w:val="single" w:sz="4" w:space="0" w:color="auto"/>
                  <w:bottom w:val="single" w:sz="4" w:space="0" w:color="auto"/>
                  <w:right w:val="single" w:sz="4" w:space="0" w:color="auto"/>
                </w:tcBorders>
                <w:shd w:val="clear" w:color="auto" w:fill="auto"/>
              </w:tcPr>
              <w:p w:rsidR="002F661C" w:rsidRDefault="002F661C" w:rsidP="002F661C">
                <w:pPr>
                  <w:jc w:val="center"/>
                  <w:rPr>
                    <w:szCs w:val="21"/>
                  </w:rPr>
                </w:pPr>
              </w:p>
            </w:tc>
          </w:tr>
          <w:tr w:rsidR="002F661C" w:rsidRPr="00D950CB" w:rsidTr="005727F5">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一、合营企业</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r>
          <w:sdt>
            <w:sdtPr>
              <w:rPr>
                <w:rFonts w:asciiTheme="minorEastAsia" w:eastAsiaTheme="minorEastAsia" w:hAnsiTheme="minorEastAsia"/>
                <w:w w:val="90"/>
                <w:sz w:val="18"/>
                <w:szCs w:val="18"/>
              </w:rPr>
              <w:alias w:val="合营企业投资信息明细"/>
              <w:tag w:val="_GBC_d8ad1583f4e8417c9255e24b2477f285"/>
              <w:id w:val="-901065053"/>
              <w:lock w:val="sdtLocked"/>
            </w:sdtPr>
            <w:sdtEndPr/>
            <w:sdtContent>
              <w:tr w:rsidR="002F661C" w:rsidRPr="00D950CB" w:rsidTr="005727F5">
                <w:sdt>
                  <w:sdtPr>
                    <w:rPr>
                      <w:rFonts w:asciiTheme="minorEastAsia" w:eastAsiaTheme="minorEastAsia" w:hAnsiTheme="minorEastAsia"/>
                      <w:w w:val="90"/>
                      <w:sz w:val="18"/>
                      <w:szCs w:val="18"/>
                    </w:rPr>
                    <w:alias w:val="合营企业投资信息明细－名称"/>
                    <w:tag w:val="_GBC_b8e59370a3324b0990d4647b2f2c16a0"/>
                    <w:id w:val="-13771292"/>
                    <w:lock w:val="sdtLocked"/>
                  </w:sdtPr>
                  <w:sdtEndPr/>
                  <w:sdtContent>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北京歌华视讯文化有限公司</w:t>
                        </w:r>
                      </w:p>
                    </w:tc>
                  </w:sdtContent>
                </w:sdt>
                <w:sdt>
                  <w:sdtPr>
                    <w:rPr>
                      <w:rFonts w:asciiTheme="minorEastAsia" w:eastAsiaTheme="minorEastAsia" w:hAnsiTheme="minorEastAsia"/>
                      <w:w w:val="90"/>
                      <w:sz w:val="18"/>
                      <w:szCs w:val="18"/>
                    </w:rPr>
                    <w:alias w:val="合营企业投资明细-余额"/>
                    <w:tag w:val="_GBC_2707a173c6ea4725956e26d1a84a4220"/>
                    <w:id w:val="-690299908"/>
                    <w:lock w:val="sdtLocked"/>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4,881,199.41</w:t>
                        </w:r>
                      </w:p>
                    </w:tc>
                  </w:sdtContent>
                </w:sdt>
                <w:sdt>
                  <w:sdtPr>
                    <w:rPr>
                      <w:rFonts w:asciiTheme="minorEastAsia" w:eastAsiaTheme="minorEastAsia" w:hAnsiTheme="minorEastAsia"/>
                      <w:w w:val="90"/>
                      <w:sz w:val="18"/>
                      <w:szCs w:val="18"/>
                    </w:rPr>
                    <w:alias w:val="合营企业投资明细-追加投资"/>
                    <w:tag w:val="_GBC_9fb95dc05332435da69d9cbd68960303"/>
                    <w:id w:val="-1005120112"/>
                    <w:lock w:val="sdtLocked"/>
                    <w:showingPlcHdr/>
                  </w:sdtPr>
                  <w:sdtEndPr/>
                  <w:sdtContent>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减少投资"/>
                    <w:tag w:val="_GBC_1684be6bec4e4096975e20fe51b9f5c5"/>
                    <w:id w:val="1922058907"/>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权益法下确认的投资损益"/>
                    <w:tag w:val="_GBC_09d92a29b1f74e7a83561e1abb74f020"/>
                    <w:id w:val="1965609899"/>
                    <w:lock w:val="sdtLocked"/>
                  </w:sdtPr>
                  <w:sdtEndPr/>
                  <w:sdtContent>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-426,219.90</w:t>
                        </w:r>
                      </w:p>
                    </w:tc>
                  </w:sdtContent>
                </w:sdt>
                <w:sdt>
                  <w:sdtPr>
                    <w:rPr>
                      <w:rFonts w:asciiTheme="minorEastAsia" w:eastAsiaTheme="minorEastAsia" w:hAnsiTheme="minorEastAsia"/>
                      <w:w w:val="90"/>
                      <w:sz w:val="18"/>
                      <w:szCs w:val="18"/>
                    </w:rPr>
                    <w:alias w:val="合营企业投资明细-其他综合收益调整"/>
                    <w:tag w:val="_GBC_6c45a77074254a57b5aee70005e2b3f2"/>
                    <w:id w:val="-1617439860"/>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其他权益变动"/>
                    <w:tag w:val="_GBC_f01940793fd4461db722785365d92bb4"/>
                    <w:id w:val="343681082"/>
                    <w:lock w:val="sdtLocked"/>
                    <w:showingPlcHdr/>
                  </w:sdtPr>
                  <w:sdtEndPr/>
                  <w:sdtContent>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宣告发放现金股利或利润"/>
                    <w:tag w:val="_GBC_cd0c908eadd049269a7f3000c4583b32"/>
                    <w:id w:val="2042781324"/>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计提减值准备"/>
                    <w:tag w:val="_GBC_544598775af14b679c8adb4f51b82c38"/>
                    <w:id w:val="1809747676"/>
                    <w:lock w:val="sdtLocked"/>
                    <w:showingPlcHdr/>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其他增减变动"/>
                    <w:tag w:val="_GBC_54e49d9769d14f14a307ef6e14e81cac"/>
                    <w:id w:val="-324584323"/>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投资明细-余额"/>
                    <w:tag w:val="_GBC_ee49b79029ec402395b009f4f1d46e6e"/>
                    <w:id w:val="-889182820"/>
                    <w:lock w:val="sdtLocked"/>
                  </w:sdtPr>
                  <w:sdtEnd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4,454,979.51</w:t>
                        </w:r>
                      </w:p>
                    </w:tc>
                  </w:sdtContent>
                </w:sdt>
                <w:sdt>
                  <w:sdtPr>
                    <w:rPr>
                      <w:rFonts w:asciiTheme="minorEastAsia" w:eastAsiaTheme="minorEastAsia" w:hAnsiTheme="minorEastAsia"/>
                      <w:w w:val="90"/>
                      <w:sz w:val="18"/>
                      <w:szCs w:val="18"/>
                    </w:rPr>
                    <w:alias w:val="合营企业投资明细-减值准备余额"/>
                    <w:tag w:val="_GBC_79150e976cab4a589704cafcdba03189"/>
                    <w:id w:val="569004815"/>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sdt>
            <w:sdtPr>
              <w:rPr>
                <w:rFonts w:asciiTheme="minorEastAsia" w:eastAsiaTheme="minorEastAsia" w:hAnsiTheme="minorEastAsia"/>
                <w:w w:val="90"/>
                <w:sz w:val="18"/>
                <w:szCs w:val="18"/>
              </w:rPr>
              <w:alias w:val="合营企业投资信息明细"/>
              <w:tag w:val="_GBC_d8ad1583f4e8417c9255e24b2477f285"/>
              <w:id w:val="1191875366"/>
              <w:lock w:val="sdtLocked"/>
            </w:sdtPr>
            <w:sdtEndPr/>
            <w:sdtContent>
              <w:tr w:rsidR="002F661C" w:rsidRPr="00D950CB" w:rsidTr="005727F5">
                <w:sdt>
                  <w:sdtPr>
                    <w:rPr>
                      <w:rFonts w:asciiTheme="minorEastAsia" w:eastAsiaTheme="minorEastAsia" w:hAnsiTheme="minorEastAsia"/>
                      <w:w w:val="90"/>
                      <w:sz w:val="18"/>
                      <w:szCs w:val="18"/>
                    </w:rPr>
                    <w:alias w:val="合营企业投资信息明细－名称"/>
                    <w:tag w:val="_GBC_b8e59370a3324b0990d4647b2f2c16a0"/>
                    <w:id w:val="-1849783587"/>
                    <w:lock w:val="sdtLocked"/>
                    <w:showingPlcHdr/>
                  </w:sdtPr>
                  <w:sdtEndPr/>
                  <w:sdtContent>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余额"/>
                    <w:tag w:val="_GBC_2707a173c6ea4725956e26d1a84a4220"/>
                    <w:id w:val="-1691286365"/>
                    <w:lock w:val="sdtLocked"/>
                    <w:showingPlcHdr/>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追加投资"/>
                    <w:tag w:val="_GBC_9fb95dc05332435da69d9cbd68960303"/>
                    <w:id w:val="623036974"/>
                    <w:lock w:val="sdtLocked"/>
                    <w:showingPlcHdr/>
                  </w:sdtPr>
                  <w:sdtEndPr/>
                  <w:sdtContent>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减少投资"/>
                    <w:tag w:val="_GBC_1684be6bec4e4096975e20fe51b9f5c5"/>
                    <w:id w:val="-1140647234"/>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权益法下确认的投资损益"/>
                    <w:tag w:val="_GBC_09d92a29b1f74e7a83561e1abb74f020"/>
                    <w:id w:val="657501637"/>
                    <w:lock w:val="sdtLocked"/>
                    <w:showingPlcHdr/>
                  </w:sdtPr>
                  <w:sdtEndPr/>
                  <w:sdtContent>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其他综合收益调整"/>
                    <w:tag w:val="_GBC_6c45a77074254a57b5aee70005e2b3f2"/>
                    <w:id w:val="-992562852"/>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其他权益变动"/>
                    <w:tag w:val="_GBC_f01940793fd4461db722785365d92bb4"/>
                    <w:id w:val="1972249807"/>
                    <w:lock w:val="sdtLocked"/>
                    <w:showingPlcHdr/>
                  </w:sdtPr>
                  <w:sdtEndPr/>
                  <w:sdtContent>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宣告发放现金股利或利润"/>
                    <w:tag w:val="_GBC_cd0c908eadd049269a7f3000c4583b32"/>
                    <w:id w:val="1752470591"/>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计提减值准备"/>
                    <w:tag w:val="_GBC_544598775af14b679c8adb4f51b82c38"/>
                    <w:id w:val="-2048066714"/>
                    <w:lock w:val="sdtLocked"/>
                    <w:showingPlcHdr/>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其他增减变动"/>
                    <w:tag w:val="_GBC_54e49d9769d14f14a307ef6e14e81cac"/>
                    <w:id w:val="-425270988"/>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余额"/>
                    <w:tag w:val="_GBC_ee49b79029ec402395b009f4f1d46e6e"/>
                    <w:id w:val="-47763313"/>
                    <w:lock w:val="sdtLocked"/>
                    <w:showingPlcHdr/>
                  </w:sdtPr>
                  <w:sdtEnd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sdt>
                  <w:sdtPr>
                    <w:rPr>
                      <w:rFonts w:asciiTheme="minorEastAsia" w:eastAsiaTheme="minorEastAsia" w:hAnsiTheme="minorEastAsia"/>
                      <w:w w:val="90"/>
                      <w:sz w:val="18"/>
                      <w:szCs w:val="18"/>
                    </w:rPr>
                    <w:alias w:val="合营企业投资明细-减值准备余额"/>
                    <w:tag w:val="_GBC_79150e976cab4a589704cafcdba03189"/>
                    <w:id w:val="677854069"/>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hint="eastAsia"/>
                            <w:color w:val="333399"/>
                            <w:w w:val="90"/>
                            <w:sz w:val="18"/>
                            <w:szCs w:val="18"/>
                          </w:rPr>
                          <w:t xml:space="preserve">　</w:t>
                        </w:r>
                      </w:p>
                    </w:tc>
                  </w:sdtContent>
                </w:sdt>
              </w:tr>
            </w:sdtContent>
          </w:sdt>
          <w:tr w:rsidR="002F661C" w:rsidRPr="00D950CB" w:rsidTr="005727F5">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小计</w:t>
                </w:r>
              </w:p>
            </w:tc>
            <w:sdt>
              <w:sdtPr>
                <w:rPr>
                  <w:rFonts w:asciiTheme="minorEastAsia" w:eastAsiaTheme="minorEastAsia" w:hAnsiTheme="minorEastAsia"/>
                  <w:w w:val="90"/>
                  <w:sz w:val="18"/>
                  <w:szCs w:val="18"/>
                </w:rPr>
                <w:alias w:val="合营企业-余额小计"/>
                <w:tag w:val="_GBC_f49714f87b9b4f6586a02192e0318b10"/>
                <w:id w:val="-2043285985"/>
                <w:lock w:val="sdtLocked"/>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4,881,199.41</w:t>
                    </w:r>
                  </w:p>
                </w:tc>
              </w:sdtContent>
            </w:sdt>
            <w:sdt>
              <w:sdtPr>
                <w:rPr>
                  <w:rFonts w:asciiTheme="minorEastAsia" w:eastAsiaTheme="minorEastAsia" w:hAnsiTheme="minorEastAsia"/>
                  <w:w w:val="90"/>
                  <w:sz w:val="18"/>
                  <w:szCs w:val="18"/>
                </w:rPr>
                <w:alias w:val="合营企业-追加投资小计"/>
                <w:tag w:val="_GBC_e689ad7bb01c41fbb444ba2b6a7c612c"/>
                <w:id w:val="-1838676631"/>
                <w:lock w:val="sdtLocked"/>
                <w:showingPlcHdr/>
              </w:sdtPr>
              <w:sdtEndPr/>
              <w:sdtContent>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减少投资小计"/>
                <w:tag w:val="_GBC_6b95d93dd63445ef9c8cb7a1a934a700"/>
                <w:id w:val="-671796572"/>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权益法下确认的投资损益小计"/>
                <w:tag w:val="_GBC_328cb9f31ce341948f097fe233244124"/>
                <w:id w:val="8810440"/>
                <w:lock w:val="sdtLocked"/>
              </w:sdtPr>
              <w:sdtEndPr/>
              <w:sdtContent>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-426,219.90</w:t>
                    </w:r>
                  </w:p>
                </w:tc>
              </w:sdtContent>
            </w:sdt>
            <w:sdt>
              <w:sdtPr>
                <w:rPr>
                  <w:rFonts w:asciiTheme="minorEastAsia" w:eastAsiaTheme="minorEastAsia" w:hAnsiTheme="minorEastAsia"/>
                  <w:w w:val="90"/>
                  <w:sz w:val="18"/>
                  <w:szCs w:val="18"/>
                </w:rPr>
                <w:alias w:val="合营企业-其他综合收益调整小计"/>
                <w:tag w:val="_GBC_a9d6413715ba4034811c2e7b8bb28d8b"/>
                <w:id w:val="-1803681169"/>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其他权益变动小计"/>
                <w:tag w:val="_GBC_de6d0a51963244ab9f323c37ce1e4bd6"/>
                <w:id w:val="-1690445226"/>
                <w:lock w:val="sdtLocked"/>
                <w:showingPlcHdr/>
              </w:sdtPr>
              <w:sdtEndPr/>
              <w:sdtContent>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宣告发放现金股利或利润小计"/>
                <w:tag w:val="_GBC_dc90b3182d3a4be48a18e9d13e5d152c"/>
                <w:id w:val="2018569283"/>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计提减值准备小计"/>
                <w:tag w:val="_GBC_8c4fc031204843579efe0f9d9f243d24"/>
                <w:id w:val="796030075"/>
                <w:lock w:val="sdtLocked"/>
                <w:showingPlcHdr/>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其他增减变动小计"/>
                <w:tag w:val="_GBC_3cff28c355e84a2491ed9ea785e54526"/>
                <w:id w:val="-174880544"/>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合营企业-余额小计"/>
                <w:tag w:val="_GBC_1c527107124243e68996a64549430d10"/>
                <w:id w:val="1354697734"/>
                <w:lock w:val="sdtLocked"/>
              </w:sdtPr>
              <w:sdtEnd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4,454,979.51</w:t>
                    </w:r>
                  </w:p>
                </w:tc>
              </w:sdtContent>
            </w:sdt>
            <w:sdt>
              <w:sdtPr>
                <w:rPr>
                  <w:rFonts w:asciiTheme="minorEastAsia" w:eastAsiaTheme="minorEastAsia" w:hAnsiTheme="minorEastAsia"/>
                  <w:w w:val="90"/>
                  <w:sz w:val="18"/>
                  <w:szCs w:val="18"/>
                </w:rPr>
                <w:alias w:val="合营企业-减值准备小计"/>
                <w:tag w:val="_GBC_aca4fbc1d5be4ab8adc1127f9fdedec5"/>
                <w:id w:val="-1832986266"/>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tr w:rsidR="002F661C" w:rsidRPr="00D950CB" w:rsidTr="005727F5">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二、联营企业</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p>
            </w:tc>
          </w:tr>
          <w:sdt>
            <w:sdtPr>
              <w:rPr>
                <w:rFonts w:asciiTheme="minorEastAsia" w:eastAsiaTheme="minorEastAsia" w:hAnsiTheme="minorEastAsia" w:hint="eastAsia"/>
                <w:w w:val="90"/>
                <w:sz w:val="18"/>
                <w:szCs w:val="18"/>
              </w:rPr>
              <w:alias w:val="联营企业投资信息明细"/>
              <w:tag w:val="_GBC_4b68840ef16441539a17ee71688111ed"/>
              <w:id w:val="-1370450171"/>
              <w:lock w:val="sdtLocked"/>
            </w:sdtPr>
            <w:sdtEndPr>
              <w:rPr>
                <w:rFonts w:hint="default"/>
              </w:rPr>
            </w:sdtEndPr>
            <w:sdtContent>
              <w:tr w:rsidR="002F661C" w:rsidRPr="00D950CB" w:rsidTr="005727F5">
                <w:sdt>
                  <w:sdtPr>
                    <w:rPr>
                      <w:rFonts w:asciiTheme="minorEastAsia" w:eastAsiaTheme="minorEastAsia" w:hAnsiTheme="minorEastAsia" w:hint="eastAsia"/>
                      <w:w w:val="90"/>
                      <w:sz w:val="18"/>
                      <w:szCs w:val="18"/>
                    </w:rPr>
                    <w:alias w:val="联营企业投资信息明细－名称"/>
                    <w:tag w:val="_GBC_9def3bce201140c6b5591547a9b0748a"/>
                    <w:id w:val="1979177165"/>
                    <w:lock w:val="sdtLocked"/>
                  </w:sdtPr>
                  <w:sdtEndPr/>
                  <w:sdtContent>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北京北广传媒数字电视有限公司</w:t>
                        </w:r>
                      </w:p>
                    </w:tc>
                  </w:sdtContent>
                </w:sdt>
                <w:sdt>
                  <w:sdtPr>
                    <w:rPr>
                      <w:rFonts w:asciiTheme="minorEastAsia" w:eastAsiaTheme="minorEastAsia" w:hAnsiTheme="minorEastAsia"/>
                      <w:w w:val="90"/>
                      <w:sz w:val="18"/>
                      <w:szCs w:val="18"/>
                    </w:rPr>
                    <w:alias w:val="联营企业投资明细-余额"/>
                    <w:tag w:val="_GBC_2a4b687150024fd8b5058268a3033eec"/>
                    <w:id w:val="-2002265908"/>
                    <w:lock w:val="sdtLocked"/>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13,866,144.90</w:t>
                        </w:r>
                      </w:p>
                    </w:tc>
                  </w:sdtContent>
                </w:sdt>
                <w:sdt>
                  <w:sdtPr>
                    <w:rPr>
                      <w:rFonts w:asciiTheme="minorEastAsia" w:eastAsiaTheme="minorEastAsia" w:hAnsiTheme="minorEastAsia"/>
                      <w:w w:val="90"/>
                      <w:sz w:val="18"/>
                      <w:szCs w:val="18"/>
                    </w:rPr>
                    <w:alias w:val="联营企业投资明细-追加投资"/>
                    <w:tag w:val="_GBC_9f8bd758d73648bfad32a95373392f1c"/>
                    <w:id w:val="1754163047"/>
                    <w:lock w:val="sdtLocked"/>
                    <w:showingPlcHdr/>
                  </w:sdtPr>
                  <w:sdtEndPr/>
                  <w:sdtContent>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减少投资"/>
                    <w:tag w:val="_GBC_cf36bb2f8859450f8ef983ba3e47b624"/>
                    <w:id w:val="-464735134"/>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权益法下确认的投资损益"/>
                    <w:tag w:val="_GBC_5f9b07c086884b25bd44d7740a9c2e8e"/>
                    <w:id w:val="1894692634"/>
                    <w:lock w:val="sdtLocked"/>
                  </w:sdtPr>
                  <w:sdtEndPr/>
                  <w:sdtContent>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197,301.30</w:t>
                        </w:r>
                      </w:p>
                    </w:tc>
                  </w:sdtContent>
                </w:sdt>
                <w:sdt>
                  <w:sdtPr>
                    <w:rPr>
                      <w:rFonts w:asciiTheme="minorEastAsia" w:eastAsiaTheme="minorEastAsia" w:hAnsiTheme="minorEastAsia"/>
                      <w:w w:val="90"/>
                      <w:sz w:val="18"/>
                      <w:szCs w:val="18"/>
                    </w:rPr>
                    <w:alias w:val="联营企业投资明细-其他综合收益调整"/>
                    <w:tag w:val="_GBC_c2106e32aab64c439a074b257642e344"/>
                    <w:id w:val="-1095551625"/>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权益变动"/>
                    <w:tag w:val="_GBC_10279813047f4812975536c44cda59de"/>
                    <w:id w:val="1599222028"/>
                    <w:lock w:val="sdtLocked"/>
                    <w:showingPlcHdr/>
                  </w:sdtPr>
                  <w:sdtEndPr/>
                  <w:sdtContent>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宣告发放现金股利或利润"/>
                    <w:tag w:val="_GBC_80a12b09ff8249ac86644b831fde213f"/>
                    <w:id w:val="-115602206"/>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计提减值准备"/>
                    <w:tag w:val="_GBC_c32b64fe2f0840078239d5344509ecbe"/>
                    <w:id w:val="-1755042966"/>
                    <w:lock w:val="sdtLocked"/>
                    <w:showingPlcHdr/>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增减变动"/>
                    <w:tag w:val="_GBC_d8b7b875d94b4cdca789f5ca38111ed6"/>
                    <w:id w:val="-769394185"/>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余额"/>
                    <w:tag w:val="_GBC_40662f32ef744d2ca5e56532c63fcd49"/>
                    <w:id w:val="-183904957"/>
                    <w:lock w:val="sdtLocked"/>
                  </w:sdtPr>
                  <w:sdtEnd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14,063,446.20</w:t>
                        </w:r>
                      </w:p>
                    </w:tc>
                  </w:sdtContent>
                </w:sdt>
                <w:sdt>
                  <w:sdtPr>
                    <w:rPr>
                      <w:rFonts w:asciiTheme="minorEastAsia" w:eastAsiaTheme="minorEastAsia" w:hAnsiTheme="minorEastAsia"/>
                      <w:w w:val="90"/>
                      <w:sz w:val="18"/>
                      <w:szCs w:val="18"/>
                    </w:rPr>
                    <w:alias w:val="联营企业投资明细-减值准备余额"/>
                    <w:tag w:val="_GBC_cb0018df5881484b924e2c7e4549ceda"/>
                    <w:id w:val="-596023493"/>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sdt>
            <w:sdtPr>
              <w:rPr>
                <w:rFonts w:asciiTheme="minorEastAsia" w:eastAsiaTheme="minorEastAsia" w:hAnsiTheme="minorEastAsia" w:hint="eastAsia"/>
                <w:w w:val="90"/>
                <w:sz w:val="18"/>
                <w:szCs w:val="18"/>
              </w:rPr>
              <w:alias w:val="联营企业投资信息明细"/>
              <w:tag w:val="_GBC_4b68840ef16441539a17ee71688111ed"/>
              <w:id w:val="-734090281"/>
              <w:lock w:val="sdtLocked"/>
            </w:sdtPr>
            <w:sdtEndPr>
              <w:rPr>
                <w:rFonts w:hint="default"/>
              </w:rPr>
            </w:sdtEndPr>
            <w:sdtContent>
              <w:tr w:rsidR="002F661C" w:rsidRPr="00D950CB" w:rsidTr="005727F5">
                <w:sdt>
                  <w:sdtPr>
                    <w:rPr>
                      <w:rFonts w:asciiTheme="minorEastAsia" w:eastAsiaTheme="minorEastAsia" w:hAnsiTheme="minorEastAsia" w:hint="eastAsia"/>
                      <w:w w:val="90"/>
                      <w:sz w:val="18"/>
                      <w:szCs w:val="18"/>
                    </w:rPr>
                    <w:alias w:val="联营企业投资信息明细－名称"/>
                    <w:tag w:val="_GBC_9def3bce201140c6b5591547a9b0748a"/>
                    <w:id w:val="101468285"/>
                    <w:lock w:val="sdtLocked"/>
                  </w:sdtPr>
                  <w:sdtEndPr/>
                  <w:sdtContent>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北京北广传媒移动电视有限公司</w:t>
                        </w:r>
                      </w:p>
                    </w:tc>
                  </w:sdtContent>
                </w:sdt>
                <w:sdt>
                  <w:sdtPr>
                    <w:rPr>
                      <w:rFonts w:asciiTheme="minorEastAsia" w:eastAsiaTheme="minorEastAsia" w:hAnsiTheme="minorEastAsia"/>
                      <w:w w:val="90"/>
                      <w:sz w:val="18"/>
                      <w:szCs w:val="18"/>
                    </w:rPr>
                    <w:alias w:val="联营企业投资明细-余额"/>
                    <w:tag w:val="_GBC_2a4b687150024fd8b5058268a3033eec"/>
                    <w:id w:val="674152032"/>
                    <w:lock w:val="sdtLocked"/>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150,355,033.23</w:t>
                        </w:r>
                      </w:p>
                    </w:tc>
                  </w:sdtContent>
                </w:sdt>
                <w:sdt>
                  <w:sdtPr>
                    <w:rPr>
                      <w:rFonts w:asciiTheme="minorEastAsia" w:eastAsiaTheme="minorEastAsia" w:hAnsiTheme="minorEastAsia"/>
                      <w:w w:val="90"/>
                      <w:sz w:val="18"/>
                      <w:szCs w:val="18"/>
                    </w:rPr>
                    <w:alias w:val="联营企业投资明细-追加投资"/>
                    <w:tag w:val="_GBC_9f8bd758d73648bfad32a95373392f1c"/>
                    <w:id w:val="-950164940"/>
                    <w:lock w:val="sdtLocked"/>
                    <w:showingPlcHdr/>
                  </w:sdtPr>
                  <w:sdtEndPr/>
                  <w:sdtContent>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减少投资"/>
                    <w:tag w:val="_GBC_cf36bb2f8859450f8ef983ba3e47b624"/>
                    <w:id w:val="-175970868"/>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权益法下确认的投资损益"/>
                    <w:tag w:val="_GBC_5f9b07c086884b25bd44d7740a9c2e8e"/>
                    <w:id w:val="596457674"/>
                    <w:lock w:val="sdtLocked"/>
                  </w:sdtPr>
                  <w:sdtEndPr/>
                  <w:sdtContent>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-765,598.67</w:t>
                        </w:r>
                      </w:p>
                    </w:tc>
                  </w:sdtContent>
                </w:sdt>
                <w:sdt>
                  <w:sdtPr>
                    <w:rPr>
                      <w:rFonts w:asciiTheme="minorEastAsia" w:eastAsiaTheme="minorEastAsia" w:hAnsiTheme="minorEastAsia"/>
                      <w:w w:val="90"/>
                      <w:sz w:val="18"/>
                      <w:szCs w:val="18"/>
                    </w:rPr>
                    <w:alias w:val="联营企业投资明细-其他综合收益调整"/>
                    <w:tag w:val="_GBC_c2106e32aab64c439a074b257642e344"/>
                    <w:id w:val="-262543398"/>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权益变动"/>
                    <w:tag w:val="_GBC_10279813047f4812975536c44cda59de"/>
                    <w:id w:val="189814458"/>
                    <w:lock w:val="sdtLocked"/>
                    <w:showingPlcHdr/>
                  </w:sdtPr>
                  <w:sdtEndPr/>
                  <w:sdtContent>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宣告发放现金股利或利润"/>
                    <w:tag w:val="_GBC_80a12b09ff8249ac86644b831fde213f"/>
                    <w:id w:val="1934625999"/>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计提减值准备"/>
                    <w:tag w:val="_GBC_c32b64fe2f0840078239d5344509ecbe"/>
                    <w:id w:val="-1708404678"/>
                    <w:lock w:val="sdtLocked"/>
                    <w:showingPlcHdr/>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增减变动"/>
                    <w:tag w:val="_GBC_d8b7b875d94b4cdca789f5ca38111ed6"/>
                    <w:id w:val="-1238318576"/>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余额"/>
                    <w:tag w:val="_GBC_40662f32ef744d2ca5e56532c63fcd49"/>
                    <w:id w:val="1008796870"/>
                    <w:lock w:val="sdtLocked"/>
                  </w:sdtPr>
                  <w:sdtEnd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149,589,434.56</w:t>
                        </w:r>
                      </w:p>
                    </w:tc>
                  </w:sdtContent>
                </w:sdt>
                <w:sdt>
                  <w:sdtPr>
                    <w:rPr>
                      <w:rFonts w:asciiTheme="minorEastAsia" w:eastAsiaTheme="minorEastAsia" w:hAnsiTheme="minorEastAsia"/>
                      <w:w w:val="90"/>
                      <w:sz w:val="18"/>
                      <w:szCs w:val="18"/>
                    </w:rPr>
                    <w:alias w:val="联营企业投资明细-减值准备余额"/>
                    <w:tag w:val="_GBC_cb0018df5881484b924e2c7e4549ceda"/>
                    <w:id w:val="1966536906"/>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sdt>
            <w:sdtPr>
              <w:rPr>
                <w:rFonts w:asciiTheme="minorEastAsia" w:eastAsiaTheme="minorEastAsia" w:hAnsiTheme="minorEastAsia" w:hint="eastAsia"/>
                <w:w w:val="90"/>
                <w:sz w:val="18"/>
                <w:szCs w:val="18"/>
              </w:rPr>
              <w:alias w:val="联营企业投资信息明细"/>
              <w:tag w:val="_GBC_4b68840ef16441539a17ee71688111ed"/>
              <w:id w:val="-1241021671"/>
              <w:lock w:val="sdtLocked"/>
            </w:sdtPr>
            <w:sdtEndPr>
              <w:rPr>
                <w:rFonts w:hint="default"/>
              </w:rPr>
            </w:sdtEndPr>
            <w:sdtContent>
              <w:tr w:rsidR="002F661C" w:rsidRPr="00D950CB" w:rsidTr="005727F5">
                <w:sdt>
                  <w:sdtPr>
                    <w:rPr>
                      <w:rFonts w:asciiTheme="minorEastAsia" w:eastAsiaTheme="minorEastAsia" w:hAnsiTheme="minorEastAsia" w:hint="eastAsia"/>
                      <w:w w:val="90"/>
                      <w:sz w:val="18"/>
                      <w:szCs w:val="18"/>
                    </w:rPr>
                    <w:alias w:val="联营企业投资信息明细－名称"/>
                    <w:tag w:val="_GBC_9def3bce201140c6b5591547a9b0748a"/>
                    <w:id w:val="-1339231429"/>
                    <w:lock w:val="sdtLocked"/>
                  </w:sdtPr>
                  <w:sdtEndPr/>
                  <w:sdtContent>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北京北广传媒影视有限公司</w:t>
                        </w:r>
                      </w:p>
                    </w:tc>
                  </w:sdtContent>
                </w:sdt>
                <w:sdt>
                  <w:sdtPr>
                    <w:rPr>
                      <w:rFonts w:asciiTheme="minorEastAsia" w:eastAsiaTheme="minorEastAsia" w:hAnsiTheme="minorEastAsia"/>
                      <w:w w:val="90"/>
                      <w:sz w:val="18"/>
                      <w:szCs w:val="18"/>
                    </w:rPr>
                    <w:alias w:val="联营企业投资明细-余额"/>
                    <w:tag w:val="_GBC_2a4b687150024fd8b5058268a3033eec"/>
                    <w:id w:val="-1782264253"/>
                    <w:lock w:val="sdtLocked"/>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26,347,383.65</w:t>
                        </w:r>
                      </w:p>
                    </w:tc>
                  </w:sdtContent>
                </w:sdt>
                <w:sdt>
                  <w:sdtPr>
                    <w:rPr>
                      <w:rFonts w:asciiTheme="minorEastAsia" w:eastAsiaTheme="minorEastAsia" w:hAnsiTheme="minorEastAsia"/>
                      <w:w w:val="90"/>
                      <w:sz w:val="18"/>
                      <w:szCs w:val="18"/>
                    </w:rPr>
                    <w:alias w:val="联营企业投资明细-追加投资"/>
                    <w:tag w:val="_GBC_9f8bd758d73648bfad32a95373392f1c"/>
                    <w:id w:val="1343129996"/>
                    <w:lock w:val="sdtLocked"/>
                    <w:showingPlcHdr/>
                  </w:sdtPr>
                  <w:sdtEndPr/>
                  <w:sdtContent>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减少投资"/>
                    <w:tag w:val="_GBC_cf36bb2f8859450f8ef983ba3e47b624"/>
                    <w:id w:val="388238050"/>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权益法下确认的投资损益"/>
                    <w:tag w:val="_GBC_5f9b07c086884b25bd44d7740a9c2e8e"/>
                    <w:id w:val="-954941123"/>
                    <w:lock w:val="sdtLocked"/>
                  </w:sdtPr>
                  <w:sdtEndPr/>
                  <w:sdtContent>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-378,709.43</w:t>
                        </w:r>
                      </w:p>
                    </w:tc>
                  </w:sdtContent>
                </w:sdt>
                <w:sdt>
                  <w:sdtPr>
                    <w:rPr>
                      <w:rFonts w:asciiTheme="minorEastAsia" w:eastAsiaTheme="minorEastAsia" w:hAnsiTheme="minorEastAsia"/>
                      <w:w w:val="90"/>
                      <w:sz w:val="18"/>
                      <w:szCs w:val="18"/>
                    </w:rPr>
                    <w:alias w:val="联营企业投资明细-其他综合收益调整"/>
                    <w:tag w:val="_GBC_c2106e32aab64c439a074b257642e344"/>
                    <w:id w:val="-1484930812"/>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权益变动"/>
                    <w:tag w:val="_GBC_10279813047f4812975536c44cda59de"/>
                    <w:id w:val="442895724"/>
                    <w:lock w:val="sdtLocked"/>
                    <w:showingPlcHdr/>
                  </w:sdtPr>
                  <w:sdtEndPr/>
                  <w:sdtContent>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宣告发放现金股利或利润"/>
                    <w:tag w:val="_GBC_80a12b09ff8249ac86644b831fde213f"/>
                    <w:id w:val="1102923169"/>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计提减值准备"/>
                    <w:tag w:val="_GBC_c32b64fe2f0840078239d5344509ecbe"/>
                    <w:id w:val="-2012290766"/>
                    <w:lock w:val="sdtLocked"/>
                    <w:showingPlcHdr/>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增减变动"/>
                    <w:tag w:val="_GBC_d8b7b875d94b4cdca789f5ca38111ed6"/>
                    <w:id w:val="-1211489157"/>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余额"/>
                    <w:tag w:val="_GBC_40662f32ef744d2ca5e56532c63fcd49"/>
                    <w:id w:val="-688445270"/>
                    <w:lock w:val="sdtLocked"/>
                  </w:sdtPr>
                  <w:sdtEnd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25,968,674.22</w:t>
                        </w:r>
                      </w:p>
                    </w:tc>
                  </w:sdtContent>
                </w:sdt>
                <w:sdt>
                  <w:sdtPr>
                    <w:rPr>
                      <w:rFonts w:asciiTheme="minorEastAsia" w:eastAsiaTheme="minorEastAsia" w:hAnsiTheme="minorEastAsia"/>
                      <w:w w:val="90"/>
                      <w:sz w:val="18"/>
                      <w:szCs w:val="18"/>
                    </w:rPr>
                    <w:alias w:val="联营企业投资明细-减值准备余额"/>
                    <w:tag w:val="_GBC_cb0018df5881484b924e2c7e4549ceda"/>
                    <w:id w:val="1090966036"/>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sdt>
            <w:sdtPr>
              <w:rPr>
                <w:rFonts w:asciiTheme="minorEastAsia" w:eastAsiaTheme="minorEastAsia" w:hAnsiTheme="minorEastAsia" w:hint="eastAsia"/>
                <w:w w:val="90"/>
                <w:sz w:val="18"/>
                <w:szCs w:val="18"/>
              </w:rPr>
              <w:alias w:val="联营企业投资信息明细"/>
              <w:tag w:val="_GBC_4b68840ef16441539a17ee71688111ed"/>
              <w:id w:val="48041991"/>
              <w:lock w:val="sdtLocked"/>
            </w:sdtPr>
            <w:sdtEndPr>
              <w:rPr>
                <w:rFonts w:hint="default"/>
              </w:rPr>
            </w:sdtEndPr>
            <w:sdtContent>
              <w:tr w:rsidR="002F661C" w:rsidRPr="00D950CB" w:rsidTr="005727F5">
                <w:sdt>
                  <w:sdtPr>
                    <w:rPr>
                      <w:rFonts w:asciiTheme="minorEastAsia" w:eastAsiaTheme="minorEastAsia" w:hAnsiTheme="minorEastAsia" w:hint="eastAsia"/>
                      <w:w w:val="90"/>
                      <w:sz w:val="18"/>
                      <w:szCs w:val="18"/>
                    </w:rPr>
                    <w:alias w:val="联营企业投资信息明细－名称"/>
                    <w:tag w:val="_GBC_9def3bce201140c6b5591547a9b0748a"/>
                    <w:id w:val="-1413315236"/>
                    <w:lock w:val="sdtLocked"/>
                  </w:sdtPr>
                  <w:sdtEndPr/>
                  <w:sdtContent>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嘉影电视院线控股有限公司</w:t>
                        </w:r>
                      </w:p>
                    </w:tc>
                  </w:sdtContent>
                </w:sdt>
                <w:sdt>
                  <w:sdtPr>
                    <w:rPr>
                      <w:rFonts w:asciiTheme="minorEastAsia" w:eastAsiaTheme="minorEastAsia" w:hAnsiTheme="minorEastAsia"/>
                      <w:w w:val="90"/>
                      <w:sz w:val="18"/>
                      <w:szCs w:val="18"/>
                    </w:rPr>
                    <w:alias w:val="联营企业投资明细-余额"/>
                    <w:tag w:val="_GBC_2a4b687150024fd8b5058268a3033eec"/>
                    <w:id w:val="2101133908"/>
                    <w:lock w:val="sdtLocked"/>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179,059,547.04</w:t>
                        </w:r>
                      </w:p>
                    </w:tc>
                  </w:sdtContent>
                </w:sdt>
                <w:sdt>
                  <w:sdtPr>
                    <w:rPr>
                      <w:rFonts w:asciiTheme="minorEastAsia" w:eastAsiaTheme="minorEastAsia" w:hAnsiTheme="minorEastAsia"/>
                      <w:w w:val="90"/>
                      <w:sz w:val="18"/>
                      <w:szCs w:val="18"/>
                    </w:rPr>
                    <w:alias w:val="联营企业投资明细-追加投资"/>
                    <w:tag w:val="_GBC_9f8bd758d73648bfad32a95373392f1c"/>
                    <w:id w:val="1699193410"/>
                    <w:lock w:val="sdtLocked"/>
                    <w:showingPlcHdr/>
                  </w:sdtPr>
                  <w:sdtEndPr/>
                  <w:sdtContent>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减少投资"/>
                    <w:tag w:val="_GBC_cf36bb2f8859450f8ef983ba3e47b624"/>
                    <w:id w:val="660657859"/>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权益法下确认的投资损益"/>
                    <w:tag w:val="_GBC_5f9b07c086884b25bd44d7740a9c2e8e"/>
                    <w:id w:val="1790089708"/>
                    <w:lock w:val="sdtLocked"/>
                  </w:sdtPr>
                  <w:sdtEndPr/>
                  <w:sdtContent>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-675,684.63</w:t>
                        </w:r>
                      </w:p>
                    </w:tc>
                  </w:sdtContent>
                </w:sdt>
                <w:sdt>
                  <w:sdtPr>
                    <w:rPr>
                      <w:rFonts w:asciiTheme="minorEastAsia" w:eastAsiaTheme="minorEastAsia" w:hAnsiTheme="minorEastAsia"/>
                      <w:w w:val="90"/>
                      <w:sz w:val="18"/>
                      <w:szCs w:val="18"/>
                    </w:rPr>
                    <w:alias w:val="联营企业投资明细-其他综合收益调整"/>
                    <w:tag w:val="_GBC_c2106e32aab64c439a074b257642e344"/>
                    <w:id w:val="1376811549"/>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权益变动"/>
                    <w:tag w:val="_GBC_10279813047f4812975536c44cda59de"/>
                    <w:id w:val="60991554"/>
                    <w:lock w:val="sdtLocked"/>
                    <w:showingPlcHdr/>
                  </w:sdtPr>
                  <w:sdtEndPr/>
                  <w:sdtContent>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宣告发放现金股利或利润"/>
                    <w:tag w:val="_GBC_80a12b09ff8249ac86644b831fde213f"/>
                    <w:id w:val="1453511528"/>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计提减值准备"/>
                    <w:tag w:val="_GBC_c32b64fe2f0840078239d5344509ecbe"/>
                    <w:id w:val="-1393041089"/>
                    <w:lock w:val="sdtLocked"/>
                    <w:showingPlcHdr/>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其他增减变动"/>
                    <w:tag w:val="_GBC_d8b7b875d94b4cdca789f5ca38111ed6"/>
                    <w:id w:val="-2007279301"/>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投资明细-余额"/>
                    <w:tag w:val="_GBC_40662f32ef744d2ca5e56532c63fcd49"/>
                    <w:id w:val="-1916550476"/>
                    <w:lock w:val="sdtLocked"/>
                  </w:sdtPr>
                  <w:sdtEnd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178,383,862.41</w:t>
                        </w:r>
                      </w:p>
                    </w:tc>
                  </w:sdtContent>
                </w:sdt>
                <w:sdt>
                  <w:sdtPr>
                    <w:rPr>
                      <w:rFonts w:asciiTheme="minorEastAsia" w:eastAsiaTheme="minorEastAsia" w:hAnsiTheme="minorEastAsia"/>
                      <w:w w:val="90"/>
                      <w:sz w:val="18"/>
                      <w:szCs w:val="18"/>
                    </w:rPr>
                    <w:alias w:val="联营企业投资明细-减值准备余额"/>
                    <w:tag w:val="_GBC_cb0018df5881484b924e2c7e4549ceda"/>
                    <w:id w:val="-545604846"/>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sdtContent>
          </w:sdt>
          <w:tr w:rsidR="002F661C" w:rsidRPr="00D950CB" w:rsidTr="005727F5">
            <w:tc>
              <w:tcPr>
                <w:tcW w:w="51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小计</w:t>
                </w:r>
              </w:p>
            </w:tc>
            <w:sdt>
              <w:sdtPr>
                <w:rPr>
                  <w:rFonts w:asciiTheme="minorEastAsia" w:eastAsiaTheme="minorEastAsia" w:hAnsiTheme="minorEastAsia"/>
                  <w:w w:val="90"/>
                  <w:sz w:val="18"/>
                  <w:szCs w:val="18"/>
                </w:rPr>
                <w:alias w:val="联营企业-余额小计"/>
                <w:tag w:val="_GBC_735cb25b37584647897fff47883f401d"/>
                <w:id w:val="965166374"/>
                <w:lock w:val="sdtLocked"/>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369,628,108.82</w:t>
                    </w:r>
                  </w:p>
                </w:tc>
              </w:sdtContent>
            </w:sdt>
            <w:sdt>
              <w:sdtPr>
                <w:rPr>
                  <w:rFonts w:asciiTheme="minorEastAsia" w:eastAsiaTheme="minorEastAsia" w:hAnsiTheme="minorEastAsia"/>
                  <w:w w:val="90"/>
                  <w:sz w:val="18"/>
                  <w:szCs w:val="18"/>
                </w:rPr>
                <w:alias w:val="联营企业-追加投资小计"/>
                <w:tag w:val="_GBC_8fc25172d5594d64af88defb1271b416"/>
                <w:id w:val="436570600"/>
                <w:lock w:val="sdtLocked"/>
                <w:showingPlcHdr/>
              </w:sdtPr>
              <w:sdtEndPr/>
              <w:sdtContent>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减少投资小计"/>
                <w:tag w:val="_GBC_32e7bc0c6b4540d4adddb2b1229bcf0e"/>
                <w:id w:val="-724216463"/>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权益法下确认的投资损益小计"/>
                <w:tag w:val="_GBC_487cbf57f8524271a1b863650f9a1b19"/>
                <w:id w:val="909508748"/>
                <w:lock w:val="sdtLocked"/>
              </w:sdtPr>
              <w:sdtEndPr/>
              <w:sdtContent>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-1,622,691.43</w:t>
                    </w:r>
                  </w:p>
                </w:tc>
              </w:sdtContent>
            </w:sdt>
            <w:sdt>
              <w:sdtPr>
                <w:rPr>
                  <w:rFonts w:asciiTheme="minorEastAsia" w:eastAsiaTheme="minorEastAsia" w:hAnsiTheme="minorEastAsia"/>
                  <w:w w:val="90"/>
                  <w:sz w:val="18"/>
                  <w:szCs w:val="18"/>
                </w:rPr>
                <w:alias w:val="联营企业-其他综合收益调整小计"/>
                <w:tag w:val="_GBC_f7ee620d85af477cb428438e2d392430"/>
                <w:id w:val="1380205272"/>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其他权益变动小计"/>
                <w:tag w:val="_GBC_7244431c57714a59beead222169ac8f0"/>
                <w:id w:val="-1531025577"/>
                <w:lock w:val="sdtLocked"/>
                <w:showingPlcHdr/>
              </w:sdtPr>
              <w:sdtEndPr/>
              <w:sdtContent>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宣告发放现金股利或利润小计"/>
                <w:tag w:val="_GBC_73bee21777d447b1bc7c4d357f0ec8a4"/>
                <w:id w:val="-564183807"/>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计提减值准备小计"/>
                <w:tag w:val="_GBC_26eb2d7480f44228a249ed435d117b75"/>
                <w:id w:val="-1686128656"/>
                <w:lock w:val="sdtLocked"/>
                <w:showingPlcHdr/>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5727F5">
                    <w:pPr>
                      <w:ind w:right="81"/>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其他增减变动小计"/>
                <w:tag w:val="_GBC_ad9ad8a9d7224698a7649df33088607e"/>
                <w:id w:val="-383332808"/>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联营企业-余额小计"/>
                <w:tag w:val="_GBC_fdcc905f926240529c1e95b8f1904ac5"/>
                <w:id w:val="-1532571597"/>
                <w:lock w:val="sdtLocked"/>
              </w:sdtPr>
              <w:sdtEnd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368,005,417.39</w:t>
                    </w:r>
                  </w:p>
                </w:tc>
              </w:sdtContent>
            </w:sdt>
            <w:sdt>
              <w:sdtPr>
                <w:rPr>
                  <w:rFonts w:asciiTheme="minorEastAsia" w:eastAsiaTheme="minorEastAsia" w:hAnsiTheme="minorEastAsia"/>
                  <w:w w:val="90"/>
                  <w:sz w:val="18"/>
                  <w:szCs w:val="18"/>
                </w:rPr>
                <w:alias w:val="联营企业-减值准备小计"/>
                <w:tag w:val="_GBC_ae648a5f63a44b8bab0f3093f0dc68ac"/>
                <w:id w:val="-1654052672"/>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tr w:rsidR="002F661C" w:rsidRPr="00D950CB" w:rsidTr="005727F5">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Pr="00D950CB" w:rsidRDefault="002F661C" w:rsidP="002F661C">
                <w:pPr>
                  <w:jc w:val="center"/>
                  <w:rPr>
                    <w:rFonts w:asciiTheme="minorEastAsia" w:eastAsiaTheme="minorEastAsia" w:hAnsiTheme="minorEastAsia"/>
                    <w:w w:val="90"/>
                    <w:sz w:val="18"/>
                    <w:szCs w:val="18"/>
                  </w:rPr>
                </w:pPr>
                <w:r w:rsidRPr="00D950CB">
                  <w:rPr>
                    <w:rFonts w:asciiTheme="minorEastAsia" w:eastAsiaTheme="minorEastAsia" w:hAnsiTheme="minorEastAsia" w:hint="eastAsia"/>
                    <w:w w:val="90"/>
                    <w:sz w:val="18"/>
                    <w:szCs w:val="18"/>
                  </w:rPr>
                  <w:t>合计</w:t>
                </w:r>
              </w:p>
            </w:tc>
            <w:sdt>
              <w:sdtPr>
                <w:rPr>
                  <w:rFonts w:asciiTheme="minorEastAsia" w:eastAsiaTheme="minorEastAsia" w:hAnsiTheme="minorEastAsia"/>
                  <w:w w:val="90"/>
                  <w:sz w:val="18"/>
                  <w:szCs w:val="18"/>
                </w:rPr>
                <w:alias w:val="对联营、合营企业投资账面余额的合计"/>
                <w:tag w:val="_GBC_21af77dd601f4350a78ac99dcf8fed6d"/>
                <w:id w:val="-1607105542"/>
                <w:lock w:val="sdtLocked"/>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374,509,308.23</w:t>
                    </w:r>
                  </w:p>
                </w:tc>
              </w:sdtContent>
            </w:sdt>
            <w:tc>
              <w:tcPr>
                <w:tcW w:w="30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对联营企业、合营企业投资_追加投资合计"/>
                    <w:tag w:val="_GBC_f95f08785a164065b51b3da334aa398b"/>
                    <w:id w:val="2103756867"/>
                    <w:lock w:val="sdtLocked"/>
                    <w:showingPlcHdr/>
                  </w:sdtPr>
                  <w:sdtEndPr/>
                  <w:sdtContent>
                    <w:r w:rsidR="005727F5">
                      <w:rPr>
                        <w:rFonts w:asciiTheme="minorEastAsia" w:eastAsiaTheme="minorEastAsia" w:hAnsiTheme="minorEastAsia"/>
                        <w:w w:val="90"/>
                        <w:sz w:val="18"/>
                        <w:szCs w:val="18"/>
                      </w:rPr>
                      <w:t xml:space="preserve">     </w:t>
                    </w:r>
                  </w:sdtContent>
                </w:sdt>
              </w:p>
            </w:tc>
            <w:sdt>
              <w:sdtPr>
                <w:rPr>
                  <w:rFonts w:asciiTheme="minorEastAsia" w:eastAsiaTheme="minorEastAsia" w:hAnsiTheme="minorEastAsia"/>
                  <w:w w:val="90"/>
                  <w:sz w:val="18"/>
                  <w:szCs w:val="18"/>
                </w:rPr>
                <w:alias w:val="对联营企业、合营企业投资_减少投资合计"/>
                <w:tag w:val="_GBC_4a45b01a8c2947b6a8dc7b1d31b0b459"/>
                <w:id w:val="161824257"/>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c>
              <w:tcPr>
                <w:tcW w:w="684"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对联营企业、合营企业投资_权益法下确认的投资损益合计"/>
                    <w:tag w:val="_GBC_c4c31b236d6e4010910884790310b2c2"/>
                    <w:id w:val="59455195"/>
                    <w:lock w:val="sdtLocked"/>
                  </w:sdtPr>
                  <w:sdtEndPr/>
                  <w:sdtContent>
                    <w:r w:rsidR="002F661C" w:rsidRPr="00D950CB">
                      <w:rPr>
                        <w:rFonts w:asciiTheme="minorEastAsia" w:eastAsiaTheme="minorEastAsia" w:hAnsiTheme="minorEastAsia"/>
                        <w:w w:val="90"/>
                        <w:sz w:val="18"/>
                        <w:szCs w:val="18"/>
                      </w:rPr>
                      <w:t>-2,048,911.33</w:t>
                    </w:r>
                  </w:sdtContent>
                </w:sdt>
              </w:p>
            </w:tc>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对联营企业、合营企业投资_其他综合收益调整合计"/>
                    <w:tag w:val="_GBC_8b97dbafbaed4134a7fc3cbb236d3a11"/>
                    <w:id w:val="-845784076"/>
                    <w:lock w:val="sdtLocked"/>
                    <w:showingPlcHdr/>
                  </w:sdtPr>
                  <w:sdtEndPr/>
                  <w:sdtContent>
                    <w:r w:rsidR="005727F5">
                      <w:rPr>
                        <w:rFonts w:asciiTheme="minorEastAsia" w:eastAsiaTheme="minorEastAsia" w:hAnsiTheme="minorEastAsia"/>
                        <w:w w:val="90"/>
                        <w:sz w:val="18"/>
                        <w:szCs w:val="18"/>
                      </w:rPr>
                      <w:t xml:space="preserve">     </w:t>
                    </w:r>
                  </w:sdtContent>
                </w:sdt>
              </w:p>
            </w:tc>
            <w:tc>
              <w:tcPr>
                <w:tcW w:w="228"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对联营企业、合营企业投资_其他权益变动合计"/>
                    <w:tag w:val="_GBC_928ddf6612c24816b0dea19771cbf11b"/>
                    <w:id w:val="-231770980"/>
                    <w:lock w:val="sdtLocked"/>
                    <w:showingPlcHdr/>
                  </w:sdtPr>
                  <w:sdtEndPr/>
                  <w:sdtContent>
                    <w:r w:rsidR="005727F5">
                      <w:rPr>
                        <w:rFonts w:asciiTheme="minorEastAsia" w:eastAsiaTheme="minorEastAsia" w:hAnsiTheme="minorEastAsia"/>
                        <w:w w:val="90"/>
                        <w:sz w:val="18"/>
                        <w:szCs w:val="18"/>
                      </w:rPr>
                      <w:t xml:space="preserve">     </w:t>
                    </w:r>
                  </w:sdtContent>
                </w:sdt>
              </w:p>
            </w:tc>
            <w:sdt>
              <w:sdtPr>
                <w:rPr>
                  <w:rFonts w:asciiTheme="minorEastAsia" w:eastAsiaTheme="minorEastAsia" w:hAnsiTheme="minorEastAsia"/>
                  <w:w w:val="90"/>
                  <w:sz w:val="18"/>
                  <w:szCs w:val="18"/>
                </w:rPr>
                <w:alias w:val="对联营企业、合营企业投资_宣告发放现金股利或利润合计"/>
                <w:tag w:val="_GBC_cfc6b5ee752c4cb596c6bcc2063e534e"/>
                <w:id w:val="-710962569"/>
                <w:lock w:val="sdtLocked"/>
                <w:showingPlcHdr/>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sdt>
              <w:sdtPr>
                <w:rPr>
                  <w:rFonts w:asciiTheme="minorEastAsia" w:eastAsiaTheme="minorEastAsia" w:hAnsiTheme="minorEastAsia"/>
                  <w:w w:val="90"/>
                  <w:sz w:val="18"/>
                  <w:szCs w:val="18"/>
                </w:rPr>
                <w:alias w:val="对联营企业、合营企业投资_计提减值准备合计"/>
                <w:tag w:val="_GBC_41b7dfdfacbd468bbbe4c4582689d464"/>
                <w:id w:val="794338764"/>
                <w:lock w:val="sdtLocked"/>
                <w:showingPlcHdr/>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833339" w:rsidP="002F661C">
                <w:pPr>
                  <w:jc w:val="right"/>
                  <w:rPr>
                    <w:rFonts w:asciiTheme="minorEastAsia" w:eastAsiaTheme="minorEastAsia" w:hAnsiTheme="minorEastAsia"/>
                    <w:w w:val="90"/>
                    <w:sz w:val="18"/>
                    <w:szCs w:val="18"/>
                  </w:rPr>
                </w:pPr>
                <w:sdt>
                  <w:sdtPr>
                    <w:rPr>
                      <w:rFonts w:asciiTheme="minorEastAsia" w:eastAsiaTheme="minorEastAsia" w:hAnsiTheme="minorEastAsia"/>
                      <w:w w:val="90"/>
                      <w:sz w:val="18"/>
                      <w:szCs w:val="18"/>
                    </w:rPr>
                    <w:alias w:val="对联营企业、合营企业投资_其他合计"/>
                    <w:tag w:val="_GBC_6758fc0a248643cca047b560324fb421"/>
                    <w:id w:val="-666013966"/>
                    <w:lock w:val="sdtLocked"/>
                    <w:showingPlcHdr/>
                  </w:sdtPr>
                  <w:sdtEndPr/>
                  <w:sdtContent>
                    <w:r w:rsidR="005727F5">
                      <w:rPr>
                        <w:rFonts w:asciiTheme="minorEastAsia" w:eastAsiaTheme="minorEastAsia" w:hAnsiTheme="minorEastAsia"/>
                        <w:w w:val="90"/>
                        <w:sz w:val="18"/>
                        <w:szCs w:val="18"/>
                      </w:rPr>
                      <w:t xml:space="preserve">     </w:t>
                    </w:r>
                  </w:sdtContent>
                </w:sdt>
              </w:p>
            </w:tc>
            <w:sdt>
              <w:sdtPr>
                <w:rPr>
                  <w:rFonts w:asciiTheme="minorEastAsia" w:eastAsiaTheme="minorEastAsia" w:hAnsiTheme="minorEastAsia"/>
                  <w:w w:val="90"/>
                  <w:sz w:val="18"/>
                  <w:szCs w:val="18"/>
                </w:rPr>
                <w:alias w:val="对联营、合营企业投资账面余额的合计"/>
                <w:tag w:val="_GBC_c2e69364237f4fd8b69a40bd54367e49"/>
                <w:id w:val="-1733308038"/>
                <w:lock w:val="sdtLocked"/>
              </w:sdtPr>
              <w:sdtEnd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2F661C" w:rsidP="002F661C">
                    <w:pPr>
                      <w:jc w:val="right"/>
                      <w:rPr>
                        <w:rFonts w:asciiTheme="minorEastAsia" w:eastAsiaTheme="minorEastAsia" w:hAnsiTheme="minorEastAsia"/>
                        <w:w w:val="90"/>
                        <w:sz w:val="18"/>
                        <w:szCs w:val="18"/>
                      </w:rPr>
                    </w:pPr>
                    <w:r w:rsidRPr="00D950CB">
                      <w:rPr>
                        <w:rFonts w:asciiTheme="minorEastAsia" w:eastAsiaTheme="minorEastAsia" w:hAnsiTheme="minorEastAsia"/>
                        <w:w w:val="90"/>
                        <w:sz w:val="18"/>
                        <w:szCs w:val="18"/>
                      </w:rPr>
                      <w:t>372,460,396.90</w:t>
                    </w:r>
                  </w:p>
                </w:tc>
              </w:sdtContent>
            </w:sdt>
            <w:sdt>
              <w:sdtPr>
                <w:rPr>
                  <w:rFonts w:asciiTheme="minorEastAsia" w:eastAsiaTheme="minorEastAsia" w:hAnsiTheme="minorEastAsia"/>
                  <w:w w:val="90"/>
                  <w:sz w:val="18"/>
                  <w:szCs w:val="18"/>
                </w:rPr>
                <w:alias w:val="对联营、合营企业投资减值准备的合计"/>
                <w:tag w:val="_GBC_e582fa421f3e4fc186bc7cd638f7c914"/>
                <w:id w:val="-1844158367"/>
                <w:lock w:val="sdtLocked"/>
                <w:showingPlcHdr/>
              </w:sdtPr>
              <w:sdtEnd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2F661C" w:rsidRPr="00D950CB" w:rsidRDefault="005727F5" w:rsidP="002F661C">
                    <w:pPr>
                      <w:jc w:val="right"/>
                      <w:rPr>
                        <w:rFonts w:asciiTheme="minorEastAsia" w:eastAsiaTheme="minorEastAsia" w:hAnsiTheme="minorEastAsia"/>
                        <w:w w:val="90"/>
                        <w:sz w:val="18"/>
                        <w:szCs w:val="18"/>
                      </w:rPr>
                    </w:pPr>
                    <w:r>
                      <w:rPr>
                        <w:rFonts w:asciiTheme="minorEastAsia" w:eastAsiaTheme="minorEastAsia" w:hAnsiTheme="minorEastAsia"/>
                        <w:w w:val="90"/>
                        <w:sz w:val="18"/>
                        <w:szCs w:val="18"/>
                      </w:rPr>
                      <w:t xml:space="preserve">     </w:t>
                    </w:r>
                  </w:p>
                </w:tc>
              </w:sdtContent>
            </w:sdt>
          </w:tr>
        </w:tbl>
        <w:p w:rsidR="002F661C" w:rsidRDefault="00833339">
          <w:pPr>
            <w:rPr>
              <w:szCs w:val="21"/>
            </w:rPr>
          </w:pPr>
        </w:p>
      </w:sdtContent>
    </w:sdt>
    <w:p w:rsidR="002F661C" w:rsidRDefault="002F661C">
      <w:pPr>
        <w:rPr>
          <w:szCs w:val="21"/>
        </w:rPr>
      </w:pPr>
    </w:p>
    <w:sdt>
      <w:sdtPr>
        <w:rPr>
          <w:rFonts w:ascii="宋体" w:hAnsi="宋体" w:cs="宋体" w:hint="eastAsia"/>
          <w:b w:val="0"/>
          <w:bCs w:val="0"/>
          <w:kern w:val="0"/>
          <w:szCs w:val="24"/>
        </w:rPr>
        <w:alias w:val="模块:营业收入"/>
        <w:tag w:val="_GBC_3e554af10dd94ca48e7c539d57469752"/>
        <w:id w:val="-789982066"/>
        <w:lock w:val="sdtLocked"/>
        <w:placeholder>
          <w:docPart w:val="GBC22222222222222222222222222222"/>
        </w:placeholder>
      </w:sdtPr>
      <w:sdtEndPr>
        <w:rPr>
          <w:szCs w:val="21"/>
        </w:rPr>
      </w:sdtEndPr>
      <w:sdtContent>
        <w:p w:rsidR="002F661C" w:rsidRDefault="002F661C" w:rsidP="0062116C">
          <w:pPr>
            <w:pStyle w:val="3"/>
            <w:numPr>
              <w:ilvl w:val="0"/>
              <w:numId w:val="78"/>
            </w:numPr>
          </w:pPr>
          <w:r>
            <w:rPr>
              <w:rFonts w:hint="eastAsia"/>
            </w:rPr>
            <w:t>营业收入和营业成本：</w:t>
          </w:r>
        </w:p>
        <w:p w:rsidR="002F661C" w:rsidRDefault="002F661C">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9872485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2852007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1896"/>
            <w:gridCol w:w="1686"/>
            <w:gridCol w:w="1896"/>
            <w:gridCol w:w="1686"/>
          </w:tblGrid>
          <w:tr w:rsidR="002F661C" w:rsidTr="00747106">
            <w:tc>
              <w:tcPr>
                <w:tcW w:w="1570" w:type="pct"/>
                <w:vMerge w:val="restart"/>
                <w:tcBorders>
                  <w:top w:val="single" w:sz="4" w:space="0" w:color="auto"/>
                  <w:left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上期发生额</w:t>
                </w:r>
              </w:p>
            </w:tc>
          </w:tr>
          <w:tr w:rsidR="002F661C" w:rsidTr="00747106">
            <w:tc>
              <w:tcPr>
                <w:tcW w:w="1570" w:type="pct"/>
                <w:vMerge/>
                <w:tcBorders>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Default="002F661C">
                <w:pPr>
                  <w:jc w:val="center"/>
                  <w:rPr>
                    <w:szCs w:val="21"/>
                  </w:rPr>
                </w:pPr>
                <w:r>
                  <w:rPr>
                    <w:rFonts w:hint="eastAsia"/>
                    <w:szCs w:val="21"/>
                  </w:rPr>
                  <w:t>成本</w:t>
                </w:r>
              </w:p>
            </w:tc>
          </w:tr>
          <w:tr w:rsidR="002F661C"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szCs w:val="21"/>
                  </w:rPr>
                  <w:lastRenderedPageBreak/>
                  <w:t>主营业务</w:t>
                </w:r>
              </w:p>
            </w:tc>
            <w:sdt>
              <w:sdtPr>
                <w:rPr>
                  <w:szCs w:val="21"/>
                </w:rPr>
                <w:alias w:val="主营业务收入"/>
                <w:tag w:val="_GBC_f048af69ebec4513a0be379b3b240780"/>
                <w:id w:val="167106231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1,187,865,224.24</w:t>
                    </w:r>
                  </w:p>
                </w:tc>
              </w:sdtContent>
            </w:sdt>
            <w:sdt>
              <w:sdtPr>
                <w:rPr>
                  <w:szCs w:val="21"/>
                </w:rPr>
                <w:alias w:val="主营业务成本"/>
                <w:tag w:val="_GBC_a3d083c6330647efaf8e25a96cf46e49"/>
                <w:id w:val="611795315"/>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864,592,167.98</w:t>
                    </w:r>
                  </w:p>
                </w:tc>
              </w:sdtContent>
            </w:sdt>
            <w:sdt>
              <w:sdtPr>
                <w:rPr>
                  <w:szCs w:val="21"/>
                </w:rPr>
                <w:alias w:val="主营业务收入"/>
                <w:tag w:val="_GBC_bfa7e8cad5a2405cb71b2af5ce002eef"/>
                <w:id w:val="61208958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1,101,253,949.38</w:t>
                    </w:r>
                  </w:p>
                </w:tc>
              </w:sdtContent>
            </w:sdt>
            <w:sdt>
              <w:sdtPr>
                <w:rPr>
                  <w:szCs w:val="21"/>
                </w:rPr>
                <w:alias w:val="主营业务成本"/>
                <w:tag w:val="_GBC_c609478af4ee4fe883f941c6880a3b71"/>
                <w:id w:val="-735081984"/>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925,060,342.78</w:t>
                    </w:r>
                  </w:p>
                </w:tc>
              </w:sdtContent>
            </w:sdt>
          </w:tr>
          <w:tr w:rsidR="002F661C"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rPr>
                    <w:szCs w:val="21"/>
                  </w:rPr>
                </w:pPr>
                <w:r>
                  <w:rPr>
                    <w:rFonts w:hint="eastAsia"/>
                    <w:szCs w:val="21"/>
                  </w:rPr>
                  <w:t>其他业务</w:t>
                </w:r>
              </w:p>
            </w:tc>
            <w:sdt>
              <w:sdtPr>
                <w:rPr>
                  <w:szCs w:val="21"/>
                </w:rPr>
                <w:alias w:val="其他业务收入"/>
                <w:tag w:val="_GBC_4d2c15e1923448c19576493fcb17d95f"/>
                <w:id w:val="186948726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9,658,150.57</w:t>
                    </w:r>
                  </w:p>
                </w:tc>
              </w:sdtContent>
            </w:sdt>
            <w:sdt>
              <w:sdtPr>
                <w:rPr>
                  <w:szCs w:val="21"/>
                </w:rPr>
                <w:alias w:val="其他业务成本"/>
                <w:tag w:val="_GBC_62a0f7bc33ee487f8886f608fe79d175"/>
                <w:id w:val="16212799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1,566,756.60</w:t>
                    </w:r>
                  </w:p>
                </w:tc>
              </w:sdtContent>
            </w:sdt>
            <w:sdt>
              <w:sdtPr>
                <w:rPr>
                  <w:szCs w:val="21"/>
                </w:rPr>
                <w:alias w:val="其他业务收入"/>
                <w:tag w:val="_GBC_314f630e111d4be29d772376e59dad56"/>
                <w:id w:val="1657262821"/>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9,320,662.32</w:t>
                    </w:r>
                  </w:p>
                </w:tc>
              </w:sdtContent>
            </w:sdt>
            <w:sdt>
              <w:sdtPr>
                <w:rPr>
                  <w:szCs w:val="21"/>
                </w:rPr>
                <w:alias w:val="其他业务成本"/>
                <w:tag w:val="_GBC_84c453d8e2ba412db8fe6efbb667ab12"/>
                <w:id w:val="-46841365"/>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2F661C" w:rsidRDefault="002F661C">
                    <w:pPr>
                      <w:jc w:val="right"/>
                      <w:rPr>
                        <w:szCs w:val="21"/>
                      </w:rPr>
                    </w:pPr>
                    <w:r>
                      <w:rPr>
                        <w:szCs w:val="21"/>
                      </w:rPr>
                      <w:t>1,562,895.60</w:t>
                    </w:r>
                  </w:p>
                </w:tc>
              </w:sdtContent>
            </w:sdt>
          </w:tr>
          <w:tr w:rsidR="002F661C" w:rsidRPr="00E23E7C" w:rsidTr="00747106">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F661C" w:rsidRPr="005072D3" w:rsidRDefault="002F661C">
                <w:pPr>
                  <w:jc w:val="center"/>
                  <w:rPr>
                    <w:szCs w:val="21"/>
                  </w:rPr>
                </w:pPr>
                <w:r w:rsidRPr="005072D3">
                  <w:rPr>
                    <w:rFonts w:hint="eastAsia"/>
                    <w:szCs w:val="21"/>
                  </w:rPr>
                  <w:t>合计</w:t>
                </w:r>
              </w:p>
            </w:tc>
            <w:sdt>
              <w:sdtPr>
                <w:rPr>
                  <w:szCs w:val="21"/>
                </w:rPr>
                <w:alias w:val="营业收入"/>
                <w:tag w:val="_GBC_d7644884014b46588f12c846a5b08ba5"/>
                <w:id w:val="56607113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F661C" w:rsidRPr="005072D3" w:rsidRDefault="002F661C">
                    <w:pPr>
                      <w:jc w:val="right"/>
                      <w:rPr>
                        <w:szCs w:val="21"/>
                      </w:rPr>
                    </w:pPr>
                    <w:r w:rsidRPr="005072D3">
                      <w:rPr>
                        <w:rFonts w:hint="eastAsia"/>
                        <w:szCs w:val="21"/>
                      </w:rPr>
                      <w:t>1,197,523,374.81</w:t>
                    </w:r>
                  </w:p>
                </w:tc>
              </w:sdtContent>
            </w:sdt>
            <w:sdt>
              <w:sdtPr>
                <w:rPr>
                  <w:szCs w:val="21"/>
                </w:rPr>
                <w:alias w:val="营业成本"/>
                <w:tag w:val="_GBC_021c440ec6914757a06bb5812a00ea43"/>
                <w:id w:val="79811743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F661C" w:rsidRPr="005072D3" w:rsidRDefault="002F661C" w:rsidP="002F661C">
                    <w:pPr>
                      <w:jc w:val="right"/>
                      <w:rPr>
                        <w:szCs w:val="21"/>
                      </w:rPr>
                    </w:pPr>
                    <w:r w:rsidRPr="005072D3">
                      <w:rPr>
                        <w:rFonts w:hint="eastAsia"/>
                        <w:szCs w:val="21"/>
                      </w:rPr>
                      <w:t>866,158,924.58</w:t>
                    </w:r>
                  </w:p>
                </w:tc>
              </w:sdtContent>
            </w:sdt>
            <w:sdt>
              <w:sdtPr>
                <w:rPr>
                  <w:szCs w:val="21"/>
                </w:rPr>
                <w:alias w:val="营业收入"/>
                <w:tag w:val="_GBC_306d9c37818c4777a4e4100dc84e5d06"/>
                <w:id w:val="-139065038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2F661C" w:rsidRPr="005072D3" w:rsidRDefault="002F661C" w:rsidP="002F661C">
                    <w:pPr>
                      <w:jc w:val="right"/>
                      <w:rPr>
                        <w:szCs w:val="21"/>
                      </w:rPr>
                    </w:pPr>
                    <w:r w:rsidRPr="005072D3">
                      <w:rPr>
                        <w:rFonts w:hint="eastAsia"/>
                        <w:szCs w:val="21"/>
                      </w:rPr>
                      <w:t>1,110,574,611.70</w:t>
                    </w:r>
                  </w:p>
                </w:tc>
              </w:sdtContent>
            </w:sdt>
            <w:sdt>
              <w:sdtPr>
                <w:rPr>
                  <w:szCs w:val="21"/>
                </w:rPr>
                <w:alias w:val="营业成本"/>
                <w:tag w:val="_GBC_18ebc2af1c8b4412b6ce51d3beb0e196"/>
                <w:id w:val="-658920248"/>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2F661C" w:rsidRPr="005072D3" w:rsidRDefault="002F661C" w:rsidP="002F661C">
                    <w:pPr>
                      <w:jc w:val="right"/>
                      <w:rPr>
                        <w:szCs w:val="21"/>
                      </w:rPr>
                    </w:pPr>
                    <w:r w:rsidRPr="005072D3">
                      <w:rPr>
                        <w:rFonts w:hint="eastAsia"/>
                        <w:szCs w:val="21"/>
                      </w:rPr>
                      <w:t>926,623,238.38</w:t>
                    </w:r>
                  </w:p>
                </w:tc>
              </w:sdtContent>
            </w:sdt>
          </w:tr>
        </w:tbl>
        <w:p w:rsidR="002F661C" w:rsidRPr="00E23E7C" w:rsidRDefault="00833339">
          <w:pPr>
            <w:spacing w:before="60" w:after="60"/>
            <w:rPr>
              <w:color w:val="FF0000"/>
              <w:szCs w:val="21"/>
            </w:rPr>
          </w:pPr>
        </w:p>
      </w:sdtContent>
    </w:sdt>
    <w:p w:rsidR="002F661C" w:rsidRDefault="002F661C">
      <w:pPr>
        <w:rPr>
          <w:szCs w:val="21"/>
        </w:rPr>
      </w:pPr>
    </w:p>
    <w:bookmarkStart w:id="91" w:name="OLE_LINK6" w:displacedByCustomXml="next"/>
    <w:sdt>
      <w:sdtPr>
        <w:rPr>
          <w:rFonts w:ascii="宋体" w:hAnsi="宋体" w:cs="宋体" w:hint="eastAsia"/>
          <w:b w:val="0"/>
          <w:bCs w:val="0"/>
          <w:kern w:val="0"/>
          <w:szCs w:val="21"/>
        </w:rPr>
        <w:alias w:val="模块:投资收益"/>
        <w:tag w:val="_GBC_37e14b9a99354ddabdada6c32e471c96"/>
        <w:id w:val="-567351994"/>
        <w:lock w:val="sdtLocked"/>
        <w:placeholder>
          <w:docPart w:val="GBC22222222222222222222222222222"/>
        </w:placeholder>
      </w:sdtPr>
      <w:sdtEndPr>
        <w:rPr>
          <w:rFonts w:hint="default"/>
          <w:szCs w:val="24"/>
        </w:rPr>
      </w:sdtEndPr>
      <w:sdtContent>
        <w:p w:rsidR="002F661C" w:rsidRDefault="002F661C" w:rsidP="0062116C">
          <w:pPr>
            <w:pStyle w:val="3"/>
            <w:numPr>
              <w:ilvl w:val="0"/>
              <w:numId w:val="78"/>
            </w:numPr>
            <w:rPr>
              <w:rFonts w:ascii="宋体" w:hAnsi="宋体"/>
              <w:szCs w:val="21"/>
            </w:rPr>
          </w:pPr>
          <w:r>
            <w:rPr>
              <w:rFonts w:ascii="宋体" w:hAnsi="宋体" w:hint="eastAsia"/>
              <w:szCs w:val="21"/>
            </w:rPr>
            <w:t>投资收益</w:t>
          </w:r>
          <w:bookmarkEnd w:id="91"/>
        </w:p>
        <w:sdt>
          <w:sdtPr>
            <w:alias w:val="是否适用：母公司投资收益[双击切换]"/>
            <w:tag w:val="_GBC_bdba48f0322747499f6908fbbf78a16f"/>
            <w:id w:val="-949006566"/>
            <w:lock w:val="sdtContentLocked"/>
            <w:placeholder>
              <w:docPart w:val="GBC22222222222222222222222222222"/>
            </w:placeholder>
          </w:sdtPr>
          <w:sdtEndPr/>
          <w:sdtContent>
            <w:p w:rsidR="002F661C" w:rsidRDefault="002F661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12599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513070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2F661C" w:rsidTr="006B3CDF">
            <w:tc>
              <w:tcPr>
                <w:tcW w:w="2239" w:type="pct"/>
                <w:vAlign w:val="center"/>
              </w:tcPr>
              <w:p w:rsidR="002F661C" w:rsidRDefault="002F661C">
                <w:pPr>
                  <w:jc w:val="center"/>
                  <w:rPr>
                    <w:szCs w:val="21"/>
                  </w:rPr>
                </w:pPr>
                <w:r>
                  <w:rPr>
                    <w:rFonts w:hint="eastAsia"/>
                    <w:szCs w:val="21"/>
                  </w:rPr>
                  <w:t>项目</w:t>
                </w:r>
              </w:p>
            </w:tc>
            <w:tc>
              <w:tcPr>
                <w:tcW w:w="1379" w:type="pct"/>
              </w:tcPr>
              <w:p w:rsidR="002F661C" w:rsidRDefault="002F661C">
                <w:pPr>
                  <w:jc w:val="center"/>
                  <w:rPr>
                    <w:szCs w:val="21"/>
                  </w:rPr>
                </w:pPr>
                <w:r>
                  <w:rPr>
                    <w:rFonts w:hint="eastAsia"/>
                    <w:szCs w:val="21"/>
                  </w:rPr>
                  <w:t>本期发生额</w:t>
                </w:r>
              </w:p>
            </w:tc>
            <w:tc>
              <w:tcPr>
                <w:tcW w:w="1382" w:type="pct"/>
              </w:tcPr>
              <w:p w:rsidR="002F661C" w:rsidRDefault="002F661C">
                <w:pPr>
                  <w:jc w:val="center"/>
                  <w:rPr>
                    <w:szCs w:val="21"/>
                  </w:rPr>
                </w:pPr>
                <w:r>
                  <w:rPr>
                    <w:rFonts w:hint="eastAsia"/>
                    <w:szCs w:val="21"/>
                  </w:rPr>
                  <w:t>上期发生额</w:t>
                </w:r>
              </w:p>
            </w:tc>
          </w:tr>
          <w:tr w:rsidR="002F661C" w:rsidTr="006B3CDF">
            <w:tc>
              <w:tcPr>
                <w:tcW w:w="2239" w:type="pct"/>
              </w:tcPr>
              <w:p w:rsidR="002F661C" w:rsidRDefault="002F661C">
                <w:pPr>
                  <w:rPr>
                    <w:szCs w:val="21"/>
                  </w:rPr>
                </w:pPr>
                <w:r>
                  <w:rPr>
                    <w:rFonts w:hint="eastAsia"/>
                    <w:szCs w:val="21"/>
                  </w:rPr>
                  <w:t>成本法核算的长期股权投资收益</w:t>
                </w:r>
              </w:p>
            </w:tc>
            <w:sdt>
              <w:sdtPr>
                <w:rPr>
                  <w:szCs w:val="21"/>
                </w:rPr>
                <w:alias w:val="长期投资成本法合计"/>
                <w:tag w:val="_GBC_fd96e85f37044141bd0d0d40990cc092"/>
                <w:id w:val="-76518299"/>
                <w:lock w:val="sdtLocked"/>
                <w:showingPlcHdr/>
              </w:sdtPr>
              <w:sdtEndPr/>
              <w:sdtContent>
                <w:tc>
                  <w:tcPr>
                    <w:tcW w:w="1379" w:type="pct"/>
                  </w:tcPr>
                  <w:p w:rsidR="002F661C" w:rsidRDefault="002F661C">
                    <w:pPr>
                      <w:jc w:val="right"/>
                      <w:rPr>
                        <w:szCs w:val="21"/>
                      </w:rPr>
                    </w:pPr>
                    <w:r>
                      <w:rPr>
                        <w:rFonts w:hint="eastAsia"/>
                        <w:color w:val="0000FF"/>
                        <w:szCs w:val="21"/>
                      </w:rPr>
                      <w:t xml:space="preserve">　</w:t>
                    </w:r>
                  </w:p>
                </w:tc>
              </w:sdtContent>
            </w:sdt>
            <w:sdt>
              <w:sdtPr>
                <w:rPr>
                  <w:szCs w:val="21"/>
                </w:rPr>
                <w:alias w:val="长期投资成本法合计"/>
                <w:tag w:val="_GBC_aa2ef4b77315402cb9371e159a326920"/>
                <w:id w:val="-1328970249"/>
                <w:lock w:val="sdtLocked"/>
                <w:showingPlcHdr/>
              </w:sdtPr>
              <w:sdtEndPr/>
              <w:sdtContent>
                <w:tc>
                  <w:tcPr>
                    <w:tcW w:w="1382" w:type="pct"/>
                  </w:tcPr>
                  <w:p w:rsidR="002F661C" w:rsidRDefault="002F661C">
                    <w:pPr>
                      <w:jc w:val="right"/>
                      <w:rPr>
                        <w:szCs w:val="21"/>
                      </w:rPr>
                    </w:pPr>
                    <w:r>
                      <w:rPr>
                        <w:rFonts w:hint="eastAsia"/>
                        <w:color w:val="0000FF"/>
                        <w:szCs w:val="21"/>
                      </w:rPr>
                      <w:t xml:space="preserve">　</w:t>
                    </w:r>
                  </w:p>
                </w:tc>
              </w:sdtContent>
            </w:sdt>
          </w:tr>
          <w:tr w:rsidR="002F661C" w:rsidTr="006B3CDF">
            <w:tc>
              <w:tcPr>
                <w:tcW w:w="2239" w:type="pct"/>
              </w:tcPr>
              <w:p w:rsidR="002F661C" w:rsidRDefault="002F661C">
                <w:pPr>
                  <w:rPr>
                    <w:szCs w:val="21"/>
                  </w:rPr>
                </w:pPr>
                <w:r>
                  <w:rPr>
                    <w:rFonts w:hint="eastAsia"/>
                    <w:szCs w:val="21"/>
                  </w:rPr>
                  <w:t>权益法核算的长期股权投资收益</w:t>
                </w:r>
              </w:p>
            </w:tc>
            <w:sdt>
              <w:sdtPr>
                <w:rPr>
                  <w:szCs w:val="21"/>
                </w:rPr>
                <w:alias w:val="长期投资权益法合计"/>
                <w:tag w:val="_GBC_097387cae94f4901ac2f5068e4f2d76f"/>
                <w:id w:val="-1434276365"/>
                <w:lock w:val="sdtLocked"/>
              </w:sdtPr>
              <w:sdtEndPr/>
              <w:sdtContent>
                <w:tc>
                  <w:tcPr>
                    <w:tcW w:w="1379" w:type="pct"/>
                  </w:tcPr>
                  <w:p w:rsidR="002F661C" w:rsidRDefault="002F661C">
                    <w:pPr>
                      <w:jc w:val="right"/>
                      <w:rPr>
                        <w:szCs w:val="21"/>
                      </w:rPr>
                    </w:pPr>
                    <w:r>
                      <w:rPr>
                        <w:szCs w:val="21"/>
                      </w:rPr>
                      <w:t>-2,048,911.33</w:t>
                    </w:r>
                  </w:p>
                </w:tc>
              </w:sdtContent>
            </w:sdt>
            <w:sdt>
              <w:sdtPr>
                <w:rPr>
                  <w:szCs w:val="21"/>
                </w:rPr>
                <w:alias w:val="长期投资权益法合计"/>
                <w:tag w:val="_GBC_c2a586ac538f4294b5636e4b41b9b3f2"/>
                <w:id w:val="-1619988020"/>
                <w:lock w:val="sdtLocked"/>
              </w:sdtPr>
              <w:sdtEndPr/>
              <w:sdtContent>
                <w:tc>
                  <w:tcPr>
                    <w:tcW w:w="1382" w:type="pct"/>
                  </w:tcPr>
                  <w:p w:rsidR="002F661C" w:rsidRDefault="002F661C">
                    <w:pPr>
                      <w:jc w:val="right"/>
                      <w:rPr>
                        <w:szCs w:val="21"/>
                      </w:rPr>
                    </w:pPr>
                    <w:r>
                      <w:rPr>
                        <w:szCs w:val="21"/>
                      </w:rPr>
                      <w:t>-120,695.52</w:t>
                    </w:r>
                  </w:p>
                </w:tc>
              </w:sdtContent>
            </w:sdt>
          </w:tr>
          <w:tr w:rsidR="002F661C" w:rsidTr="006B3CDF">
            <w:tc>
              <w:tcPr>
                <w:tcW w:w="2239" w:type="pct"/>
              </w:tcPr>
              <w:p w:rsidR="002F661C" w:rsidRDefault="002F661C">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1775622032"/>
                <w:lock w:val="sdtLocked"/>
                <w:showingPlcHdr/>
              </w:sdtPr>
              <w:sdtEndPr/>
              <w:sdtContent>
                <w:tc>
                  <w:tcPr>
                    <w:tcW w:w="1379" w:type="pct"/>
                  </w:tcPr>
                  <w:p w:rsidR="002F661C" w:rsidRDefault="002F661C">
                    <w:pPr>
                      <w:jc w:val="right"/>
                      <w:rPr>
                        <w:szCs w:val="21"/>
                      </w:rPr>
                    </w:pPr>
                    <w:r>
                      <w:rPr>
                        <w:rFonts w:hint="eastAsia"/>
                        <w:color w:val="0000FF"/>
                        <w:szCs w:val="21"/>
                      </w:rPr>
                      <w:t xml:space="preserve">　</w:t>
                    </w:r>
                  </w:p>
                </w:tc>
              </w:sdtContent>
            </w:sdt>
            <w:sdt>
              <w:sdtPr>
                <w:rPr>
                  <w:szCs w:val="21"/>
                </w:rPr>
                <w:alias w:val="处置长期股权投资产生的投资收益"/>
                <w:tag w:val="_GBC_898850f13d9a410aba4d21ebddffb871"/>
                <w:id w:val="-1372060270"/>
                <w:lock w:val="sdtLocked"/>
                <w:showingPlcHdr/>
              </w:sdtPr>
              <w:sdtEndPr/>
              <w:sdtContent>
                <w:tc>
                  <w:tcPr>
                    <w:tcW w:w="1382" w:type="pct"/>
                  </w:tcPr>
                  <w:p w:rsidR="002F661C" w:rsidRDefault="002F661C">
                    <w:pPr>
                      <w:jc w:val="right"/>
                      <w:rPr>
                        <w:szCs w:val="21"/>
                      </w:rPr>
                    </w:pPr>
                    <w:r>
                      <w:rPr>
                        <w:rFonts w:hint="eastAsia"/>
                        <w:color w:val="0000FF"/>
                        <w:szCs w:val="21"/>
                      </w:rPr>
                      <w:t xml:space="preserve">　</w:t>
                    </w:r>
                  </w:p>
                </w:tc>
              </w:sdtContent>
            </w:sdt>
          </w:tr>
          <w:tr w:rsidR="002F661C" w:rsidTr="006B3CDF">
            <w:tc>
              <w:tcPr>
                <w:tcW w:w="2239" w:type="pct"/>
              </w:tcPr>
              <w:p w:rsidR="002F661C" w:rsidRDefault="002F661C">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150064832"/>
                <w:lock w:val="sdtLocked"/>
                <w:showingPlcHdr/>
              </w:sdtPr>
              <w:sdtEndPr/>
              <w:sdtContent>
                <w:tc>
                  <w:tcPr>
                    <w:tcW w:w="1379" w:type="pct"/>
                  </w:tcPr>
                  <w:p w:rsidR="002F661C" w:rsidRDefault="002F661C">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0db44b8787cb4eac938bd43e67c0e6d1"/>
                <w:id w:val="-1146733264"/>
                <w:lock w:val="sdtLocked"/>
                <w:showingPlcHdr/>
              </w:sdtPr>
              <w:sdtEndPr/>
              <w:sdtContent>
                <w:tc>
                  <w:tcPr>
                    <w:tcW w:w="1382" w:type="pct"/>
                  </w:tcPr>
                  <w:p w:rsidR="002F661C" w:rsidRDefault="002F661C">
                    <w:pPr>
                      <w:jc w:val="right"/>
                      <w:rPr>
                        <w:szCs w:val="21"/>
                      </w:rPr>
                    </w:pPr>
                    <w:r>
                      <w:rPr>
                        <w:rFonts w:hint="eastAsia"/>
                        <w:color w:val="333399"/>
                      </w:rPr>
                      <w:t xml:space="preserve">　</w:t>
                    </w:r>
                  </w:p>
                </w:tc>
              </w:sdtContent>
            </w:sdt>
          </w:tr>
          <w:tr w:rsidR="002F661C" w:rsidTr="006B3CDF">
            <w:tc>
              <w:tcPr>
                <w:tcW w:w="2239" w:type="pct"/>
              </w:tcPr>
              <w:p w:rsidR="002F661C" w:rsidRDefault="002F661C">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1656301829"/>
                <w:lock w:val="sdtLocked"/>
                <w:showingPlcHdr/>
              </w:sdtPr>
              <w:sdtEndPr/>
              <w:sdtContent>
                <w:tc>
                  <w:tcPr>
                    <w:tcW w:w="1379" w:type="pct"/>
                  </w:tcPr>
                  <w:p w:rsidR="002F661C" w:rsidRDefault="002F661C">
                    <w:pPr>
                      <w:jc w:val="right"/>
                      <w:rPr>
                        <w:szCs w:val="21"/>
                      </w:rPr>
                    </w:pPr>
                    <w:r>
                      <w:rPr>
                        <w:rFonts w:hint="eastAsia"/>
                        <w:color w:val="0000FF"/>
                        <w:szCs w:val="21"/>
                      </w:rPr>
                      <w:t xml:space="preserve">　</w:t>
                    </w:r>
                  </w:p>
                </w:tc>
              </w:sdtContent>
            </w:sdt>
            <w:tc>
              <w:tcPr>
                <w:tcW w:w="1382" w:type="pct"/>
              </w:tcPr>
              <w:p w:rsidR="002F661C" w:rsidRDefault="00833339">
                <w:pPr>
                  <w:jc w:val="right"/>
                  <w:rPr>
                    <w:szCs w:val="21"/>
                  </w:rPr>
                </w:pPr>
                <w:sdt>
                  <w:sdtPr>
                    <w:rPr>
                      <w:szCs w:val="21"/>
                    </w:rPr>
                    <w:alias w:val="处置以公允价值计量且其变动计入当期损益的金融资产取得的投资收益"/>
                    <w:tag w:val="_GBC_ac921403d83e4c2eabeeb94f25ca28dc"/>
                    <w:id w:val="-704945871"/>
                    <w:lock w:val="sdtLocked"/>
                    <w:showingPlcHdr/>
                  </w:sdtPr>
                  <w:sdtEndPr/>
                  <w:sdtContent>
                    <w:r w:rsidR="002F661C">
                      <w:rPr>
                        <w:rFonts w:hint="eastAsia"/>
                        <w:color w:val="0000FF"/>
                        <w:szCs w:val="21"/>
                      </w:rPr>
                      <w:t xml:space="preserve">　</w:t>
                    </w:r>
                  </w:sdtContent>
                </w:sdt>
              </w:p>
            </w:tc>
          </w:tr>
          <w:tr w:rsidR="002F661C" w:rsidTr="006B3CDF">
            <w:tc>
              <w:tcPr>
                <w:tcW w:w="2239" w:type="pct"/>
              </w:tcPr>
              <w:p w:rsidR="002F661C" w:rsidRDefault="002F661C">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627597899"/>
                <w:lock w:val="sdtLocked"/>
                <w:showingPlcHdr/>
              </w:sdtPr>
              <w:sdtEndPr/>
              <w:sdtContent>
                <w:tc>
                  <w:tcPr>
                    <w:tcW w:w="1379" w:type="pct"/>
                  </w:tcPr>
                  <w:p w:rsidR="002F661C" w:rsidRDefault="002F661C">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882326eae9e482e91056766a9402e46"/>
                <w:id w:val="882065984"/>
                <w:lock w:val="sdtLocked"/>
                <w:showingPlcHdr/>
              </w:sdtPr>
              <w:sdtEndPr/>
              <w:sdtContent>
                <w:tc>
                  <w:tcPr>
                    <w:tcW w:w="1382" w:type="pct"/>
                  </w:tcPr>
                  <w:p w:rsidR="002F661C" w:rsidRDefault="002F661C">
                    <w:pPr>
                      <w:jc w:val="right"/>
                      <w:rPr>
                        <w:szCs w:val="21"/>
                      </w:rPr>
                    </w:pPr>
                    <w:r>
                      <w:rPr>
                        <w:rFonts w:hint="eastAsia"/>
                        <w:color w:val="0000FF"/>
                        <w:szCs w:val="21"/>
                      </w:rPr>
                      <w:t xml:space="preserve">　</w:t>
                    </w:r>
                  </w:p>
                </w:tc>
              </w:sdtContent>
            </w:sdt>
          </w:tr>
          <w:tr w:rsidR="002F661C" w:rsidTr="006B3CDF">
            <w:tc>
              <w:tcPr>
                <w:tcW w:w="2239" w:type="pct"/>
              </w:tcPr>
              <w:p w:rsidR="002F661C" w:rsidRDefault="002F661C">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430814754"/>
                <w:lock w:val="sdtLocked"/>
              </w:sdtPr>
              <w:sdtEndPr/>
              <w:sdtContent>
                <w:tc>
                  <w:tcPr>
                    <w:tcW w:w="1379" w:type="pct"/>
                  </w:tcPr>
                  <w:p w:rsidR="002F661C" w:rsidRDefault="002F661C">
                    <w:pPr>
                      <w:jc w:val="right"/>
                      <w:rPr>
                        <w:szCs w:val="21"/>
                      </w:rPr>
                    </w:pPr>
                    <w:r>
                      <w:rPr>
                        <w:szCs w:val="21"/>
                      </w:rPr>
                      <w:t>26,496,813.98</w:t>
                    </w:r>
                  </w:p>
                </w:tc>
              </w:sdtContent>
            </w:sdt>
            <w:sdt>
              <w:sdtPr>
                <w:rPr>
                  <w:szCs w:val="21"/>
                </w:rPr>
                <w:alias w:val="可供出售金融资产等取得的投资收益"/>
                <w:tag w:val="_GBC_fca700c4ccf84bf8b594376c4846cdf2"/>
                <w:id w:val="534089402"/>
                <w:lock w:val="sdtLocked"/>
              </w:sdtPr>
              <w:sdtEndPr/>
              <w:sdtContent>
                <w:tc>
                  <w:tcPr>
                    <w:tcW w:w="1382" w:type="pct"/>
                  </w:tcPr>
                  <w:p w:rsidR="002F661C" w:rsidRDefault="002F661C">
                    <w:pPr>
                      <w:jc w:val="right"/>
                      <w:rPr>
                        <w:szCs w:val="21"/>
                      </w:rPr>
                    </w:pPr>
                    <w:r>
                      <w:rPr>
                        <w:szCs w:val="21"/>
                      </w:rPr>
                      <w:t>9,998,681.68</w:t>
                    </w:r>
                  </w:p>
                </w:tc>
              </w:sdtContent>
            </w:sdt>
          </w:tr>
          <w:tr w:rsidR="002F661C" w:rsidTr="006B3CDF">
            <w:tc>
              <w:tcPr>
                <w:tcW w:w="2239" w:type="pct"/>
              </w:tcPr>
              <w:p w:rsidR="002F661C" w:rsidRDefault="002F661C">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947927549"/>
                <w:lock w:val="sdtLocked"/>
                <w:showingPlcHdr/>
              </w:sdtPr>
              <w:sdtEndPr/>
              <w:sdtContent>
                <w:tc>
                  <w:tcPr>
                    <w:tcW w:w="1379" w:type="pct"/>
                  </w:tcPr>
                  <w:p w:rsidR="002F661C" w:rsidRDefault="005727F5">
                    <w:pPr>
                      <w:jc w:val="right"/>
                      <w:rPr>
                        <w:szCs w:val="21"/>
                      </w:rPr>
                    </w:pPr>
                    <w:r>
                      <w:rPr>
                        <w:szCs w:val="21"/>
                      </w:rPr>
                      <w:t xml:space="preserve">     </w:t>
                    </w:r>
                  </w:p>
                </w:tc>
              </w:sdtContent>
            </w:sdt>
            <w:sdt>
              <w:sdtPr>
                <w:rPr>
                  <w:szCs w:val="21"/>
                </w:rPr>
                <w:alias w:val="处置可供出售金融资产取得的投资收益"/>
                <w:tag w:val="_GBC_d534c93cddf245ceb72dcadce04572b1"/>
                <w:id w:val="-647133812"/>
                <w:lock w:val="sdtLocked"/>
              </w:sdtPr>
              <w:sdtEndPr/>
              <w:sdtContent>
                <w:tc>
                  <w:tcPr>
                    <w:tcW w:w="1382" w:type="pct"/>
                  </w:tcPr>
                  <w:p w:rsidR="002F661C" w:rsidRDefault="002F661C">
                    <w:pPr>
                      <w:jc w:val="right"/>
                      <w:rPr>
                        <w:szCs w:val="21"/>
                      </w:rPr>
                    </w:pPr>
                    <w:r>
                      <w:rPr>
                        <w:szCs w:val="21"/>
                      </w:rPr>
                      <w:t>18,369,660.63</w:t>
                    </w:r>
                  </w:p>
                </w:tc>
              </w:sdtContent>
            </w:sdt>
          </w:tr>
          <w:tr w:rsidR="002F661C" w:rsidTr="006B3CDF">
            <w:tc>
              <w:tcPr>
                <w:tcW w:w="2239" w:type="pct"/>
              </w:tcPr>
              <w:p w:rsidR="002F661C" w:rsidRDefault="002F661C">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1734070910"/>
                <w:lock w:val="sdtLocked"/>
                <w:showingPlcHdr/>
              </w:sdtPr>
              <w:sdtEndPr/>
              <w:sdtContent>
                <w:tc>
                  <w:tcPr>
                    <w:tcW w:w="1379" w:type="pct"/>
                  </w:tcPr>
                  <w:p w:rsidR="002F661C" w:rsidRDefault="002F661C">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897255177"/>
                <w:lock w:val="sdtLocked"/>
                <w:showingPlcHdr/>
              </w:sdtPr>
              <w:sdtEndPr/>
              <w:sdtContent>
                <w:tc>
                  <w:tcPr>
                    <w:tcW w:w="1382" w:type="pct"/>
                  </w:tcPr>
                  <w:p w:rsidR="002F661C" w:rsidRDefault="002F661C">
                    <w:pPr>
                      <w:jc w:val="right"/>
                      <w:rPr>
                        <w:szCs w:val="21"/>
                      </w:rPr>
                    </w:pPr>
                    <w:r>
                      <w:rPr>
                        <w:rFonts w:hint="eastAsia"/>
                        <w:color w:val="0000FF"/>
                        <w:szCs w:val="21"/>
                      </w:rPr>
                      <w:t xml:space="preserve">　</w:t>
                    </w:r>
                  </w:p>
                </w:tc>
              </w:sdtContent>
            </w:sdt>
          </w:tr>
          <w:sdt>
            <w:sdtPr>
              <w:rPr>
                <w:szCs w:val="21"/>
              </w:rPr>
              <w:alias w:val="其他投资收益"/>
              <w:tag w:val="_GBC_c7d189ab77de4f7984c1f0d584e8caec"/>
              <w:id w:val="-185910831"/>
              <w:lock w:val="sdtLocked"/>
            </w:sdtPr>
            <w:sdtEndPr/>
            <w:sdtContent>
              <w:tr w:rsidR="002F661C" w:rsidTr="006B3CDF">
                <w:sdt>
                  <w:sdtPr>
                    <w:rPr>
                      <w:szCs w:val="21"/>
                    </w:rPr>
                    <w:alias w:val="其他投资收益项目"/>
                    <w:tag w:val="_GBC_89b38448dfe94d2f8eb82c29b85d2bf7"/>
                    <w:id w:val="545110260"/>
                    <w:lock w:val="sdtLocked"/>
                  </w:sdtPr>
                  <w:sdtEndPr/>
                  <w:sdtContent>
                    <w:tc>
                      <w:tcPr>
                        <w:tcW w:w="2239" w:type="pct"/>
                      </w:tcPr>
                      <w:p w:rsidR="002F661C" w:rsidRDefault="002F661C">
                        <w:pPr>
                          <w:rPr>
                            <w:szCs w:val="21"/>
                          </w:rPr>
                        </w:pPr>
                        <w:r>
                          <w:rPr>
                            <w:rFonts w:hint="eastAsia"/>
                            <w:szCs w:val="21"/>
                          </w:rPr>
                          <w:t>理财产品投资收益</w:t>
                        </w:r>
                      </w:p>
                    </w:tc>
                  </w:sdtContent>
                </w:sdt>
                <w:sdt>
                  <w:sdtPr>
                    <w:rPr>
                      <w:szCs w:val="21"/>
                    </w:rPr>
                    <w:alias w:val="其他投资收益明细－金额"/>
                    <w:tag w:val="_GBC_5ac9ee5bad5e48dc8f8d3ecb7b8b25e6"/>
                    <w:id w:val="-639105386"/>
                    <w:lock w:val="sdtLocked"/>
                  </w:sdtPr>
                  <w:sdtEndPr/>
                  <w:sdtContent>
                    <w:tc>
                      <w:tcPr>
                        <w:tcW w:w="1379" w:type="pct"/>
                      </w:tcPr>
                      <w:p w:rsidR="002F661C" w:rsidRDefault="002F661C">
                        <w:pPr>
                          <w:jc w:val="right"/>
                          <w:rPr>
                            <w:szCs w:val="21"/>
                          </w:rPr>
                        </w:pPr>
                        <w:r>
                          <w:rPr>
                            <w:szCs w:val="21"/>
                          </w:rPr>
                          <w:t>10,253,812.36</w:t>
                        </w:r>
                      </w:p>
                    </w:tc>
                  </w:sdtContent>
                </w:sdt>
                <w:sdt>
                  <w:sdtPr>
                    <w:rPr>
                      <w:szCs w:val="21"/>
                    </w:rPr>
                    <w:alias w:val="其他投资收益明细－金额"/>
                    <w:tag w:val="_GBC_c875a86218aa4a9dbc1581aa832cf898"/>
                    <w:id w:val="-356500061"/>
                    <w:lock w:val="sdtLocked"/>
                  </w:sdtPr>
                  <w:sdtEndPr/>
                  <w:sdtContent>
                    <w:tc>
                      <w:tcPr>
                        <w:tcW w:w="1382" w:type="pct"/>
                      </w:tcPr>
                      <w:p w:rsidR="002F661C" w:rsidRDefault="002F661C">
                        <w:pPr>
                          <w:jc w:val="right"/>
                          <w:rPr>
                            <w:szCs w:val="21"/>
                          </w:rPr>
                        </w:pPr>
                      </w:p>
                    </w:tc>
                  </w:sdtContent>
                </w:sdt>
              </w:tr>
            </w:sdtContent>
          </w:sdt>
          <w:tr w:rsidR="002F661C" w:rsidRPr="00D929C3" w:rsidTr="006B3CDF">
            <w:tc>
              <w:tcPr>
                <w:tcW w:w="2239" w:type="pct"/>
                <w:vAlign w:val="center"/>
              </w:tcPr>
              <w:p w:rsidR="002F661C" w:rsidRDefault="002F661C">
                <w:pPr>
                  <w:jc w:val="center"/>
                  <w:rPr>
                    <w:szCs w:val="21"/>
                  </w:rPr>
                </w:pPr>
                <w:r>
                  <w:rPr>
                    <w:rFonts w:hint="eastAsia"/>
                    <w:szCs w:val="21"/>
                  </w:rPr>
                  <w:t>合计</w:t>
                </w:r>
              </w:p>
            </w:tc>
            <w:sdt>
              <w:sdtPr>
                <w:rPr>
                  <w:szCs w:val="21"/>
                </w:rPr>
                <w:alias w:val="投资收益"/>
                <w:tag w:val="_GBC_b3b9cdb2c2294786881e4a8f5725923b"/>
                <w:id w:val="1612865781"/>
                <w:lock w:val="sdtLocked"/>
              </w:sdtPr>
              <w:sdtEndPr/>
              <w:sdtContent>
                <w:tc>
                  <w:tcPr>
                    <w:tcW w:w="1379" w:type="pct"/>
                  </w:tcPr>
                  <w:p w:rsidR="002F661C" w:rsidRDefault="002F661C">
                    <w:pPr>
                      <w:jc w:val="right"/>
                      <w:rPr>
                        <w:szCs w:val="21"/>
                      </w:rPr>
                    </w:pPr>
                    <w:r>
                      <w:rPr>
                        <w:szCs w:val="21"/>
                      </w:rPr>
                      <w:t>34,701,715.01</w:t>
                    </w:r>
                  </w:p>
                </w:tc>
              </w:sdtContent>
            </w:sdt>
            <w:sdt>
              <w:sdtPr>
                <w:rPr>
                  <w:szCs w:val="21"/>
                </w:rPr>
                <w:alias w:val="投资收益"/>
                <w:tag w:val="_GBC_25aee8c663ee494fa0e976cf136f2dd1"/>
                <w:id w:val="-574824815"/>
                <w:lock w:val="sdtLocked"/>
              </w:sdtPr>
              <w:sdtEndPr/>
              <w:sdtContent>
                <w:tc>
                  <w:tcPr>
                    <w:tcW w:w="1382" w:type="pct"/>
                  </w:tcPr>
                  <w:p w:rsidR="002F661C" w:rsidRDefault="002F661C">
                    <w:pPr>
                      <w:jc w:val="right"/>
                      <w:rPr>
                        <w:szCs w:val="21"/>
                      </w:rPr>
                    </w:pPr>
                    <w:r>
                      <w:rPr>
                        <w:szCs w:val="21"/>
                      </w:rPr>
                      <w:t>28,247,646.79</w:t>
                    </w:r>
                  </w:p>
                </w:tc>
              </w:sdtContent>
            </w:sdt>
          </w:tr>
        </w:tbl>
        <w:p w:rsidR="002F661C" w:rsidRPr="00D929C3" w:rsidRDefault="00833339" w:rsidP="002F661C"/>
      </w:sdtContent>
    </w:sdt>
    <w:p w:rsidR="002F661C" w:rsidRDefault="002F661C">
      <w:pPr>
        <w:rPr>
          <w:szCs w:val="21"/>
        </w:rPr>
      </w:pPr>
    </w:p>
    <w:p w:rsidR="002F661C" w:rsidRDefault="002F661C" w:rsidP="0062116C">
      <w:pPr>
        <w:pStyle w:val="2"/>
        <w:numPr>
          <w:ilvl w:val="0"/>
          <w:numId w:val="29"/>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210236021"/>
        <w:lock w:val="sdtLocked"/>
        <w:placeholder>
          <w:docPart w:val="GBC22222222222222222222222222222"/>
        </w:placeholder>
      </w:sdtPr>
      <w:sdtEndPr>
        <w:rPr>
          <w:szCs w:val="24"/>
        </w:rPr>
      </w:sdtEndPr>
      <w:sdtContent>
        <w:p w:rsidR="002F661C" w:rsidRDefault="002F661C" w:rsidP="0062116C">
          <w:pPr>
            <w:pStyle w:val="3"/>
            <w:numPr>
              <w:ilvl w:val="0"/>
              <w:numId w:val="82"/>
            </w:numPr>
            <w:rPr>
              <w:rFonts w:ascii="宋体" w:hAnsi="宋体"/>
              <w:szCs w:val="21"/>
            </w:rPr>
          </w:pPr>
          <w:r>
            <w:rPr>
              <w:rFonts w:ascii="宋体" w:hAnsi="宋体" w:hint="eastAsia"/>
              <w:szCs w:val="21"/>
            </w:rPr>
            <w:t>当期非经常性损益明细表</w:t>
          </w:r>
        </w:p>
        <w:p w:rsidR="002F661C" w:rsidRDefault="002F661C">
          <w:pPr>
            <w:jc w:val="right"/>
            <w:rPr>
              <w:szCs w:val="21"/>
            </w:rPr>
          </w:pPr>
          <w:r>
            <w:rPr>
              <w:rFonts w:hint="eastAsia"/>
              <w:szCs w:val="21"/>
            </w:rPr>
            <w:t>单位：</w:t>
          </w:r>
          <w:sdt>
            <w:sdtPr>
              <w:rPr>
                <w:rFonts w:hint="eastAsia"/>
                <w:szCs w:val="21"/>
              </w:rPr>
              <w:alias w:val="单位：扣除非经常性损益项目和金额"/>
              <w:tag w:val="_GBC_5c7a78a144ce4f78943f6ba4db018dd1"/>
              <w:id w:val="258337967"/>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633669954"/>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8"/>
            <w:gridCol w:w="3741"/>
          </w:tblGrid>
          <w:tr w:rsidR="009E35BB" w:rsidTr="007B7AE8">
            <w:tc>
              <w:tcPr>
                <w:tcW w:w="2933" w:type="pct"/>
                <w:shd w:val="clear" w:color="auto" w:fill="auto"/>
                <w:vAlign w:val="center"/>
              </w:tcPr>
              <w:p w:rsidR="009E35BB" w:rsidRDefault="009E35BB" w:rsidP="007B7AE8">
                <w:pPr>
                  <w:jc w:val="center"/>
                  <w:rPr>
                    <w:szCs w:val="21"/>
                  </w:rPr>
                </w:pPr>
                <w:r>
                  <w:rPr>
                    <w:rFonts w:hint="eastAsia"/>
                    <w:szCs w:val="21"/>
                  </w:rPr>
                  <w:t>项目</w:t>
                </w:r>
              </w:p>
            </w:tc>
            <w:tc>
              <w:tcPr>
                <w:tcW w:w="2067" w:type="pct"/>
                <w:shd w:val="clear" w:color="auto" w:fill="auto"/>
              </w:tcPr>
              <w:p w:rsidR="009E35BB" w:rsidRDefault="009E35BB" w:rsidP="007B7AE8">
                <w:pPr>
                  <w:jc w:val="center"/>
                  <w:rPr>
                    <w:szCs w:val="21"/>
                  </w:rPr>
                </w:pPr>
                <w:r>
                  <w:rPr>
                    <w:rFonts w:hint="eastAsia"/>
                    <w:szCs w:val="21"/>
                  </w:rPr>
                  <w:t>金额</w:t>
                </w:r>
              </w:p>
            </w:tc>
          </w:tr>
          <w:tr w:rsidR="009E35BB" w:rsidTr="007B7AE8">
            <w:tc>
              <w:tcPr>
                <w:tcW w:w="2933" w:type="pct"/>
                <w:shd w:val="clear" w:color="auto" w:fill="auto"/>
                <w:vAlign w:val="center"/>
              </w:tcPr>
              <w:p w:rsidR="009E35BB" w:rsidRDefault="009E35BB" w:rsidP="007B7AE8">
                <w:pPr>
                  <w:rPr>
                    <w:szCs w:val="21"/>
                  </w:rPr>
                </w:pPr>
                <w:r>
                  <w:rPr>
                    <w:rFonts w:hint="eastAsia"/>
                    <w:szCs w:val="21"/>
                  </w:rPr>
                  <w:t>非流动资产处置损益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非流动性资产处置损益，包括已计提资产减值准备的冲销部分（非经常性损益项目）"/>
                    <w:tag w:val="_GBC_f045781906b04458b3ad625ee4515c61"/>
                    <w:id w:val="-1637177524"/>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9E35BB" w:rsidRPr="00E23E7C">
                      <w:rPr>
                        <w:rFonts w:asciiTheme="minorEastAsia" w:eastAsiaTheme="minorEastAsia" w:hAnsiTheme="minorEastAsia"/>
                        <w:szCs w:val="21"/>
                      </w:rPr>
                      <w:t>3,382,041.68</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越权审批或无正式批准文件的税收返还、减免</w:t>
                </w:r>
              </w:p>
            </w:tc>
            <w:tc>
              <w:tcPr>
                <w:tcW w:w="2067" w:type="pct"/>
                <w:shd w:val="clear" w:color="auto" w:fill="auto"/>
              </w:tcPr>
              <w:p w:rsidR="009E35BB" w:rsidRPr="00E23E7C" w:rsidRDefault="00833339" w:rsidP="007B7AE8">
                <w:pPr>
                  <w:ind w:right="6"/>
                  <w:jc w:val="right"/>
                  <w:rPr>
                    <w:rFonts w:asciiTheme="minorEastAsia" w:eastAsiaTheme="minorEastAsia" w:hAnsiTheme="minorEastAsia"/>
                    <w:szCs w:val="21"/>
                  </w:rPr>
                </w:pPr>
                <w:sdt>
                  <w:sdtPr>
                    <w:rPr>
                      <w:rFonts w:asciiTheme="minorEastAsia" w:hAnsiTheme="minorEastAsia" w:hint="eastAsia"/>
                      <w:szCs w:val="21"/>
                    </w:rPr>
                    <w:alias w:val="越权审批，或无正式批准文件，或偶发性的税收返还、减免（非经常性损益项目）"/>
                    <w:tag w:val="_GBC_739acef0a8fb4cf9ba3480cbf144d0bd"/>
                    <w:id w:val="-82774603"/>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计入当期损益的政府补助（与企业业务密切相关，按照国家统一标准定额或定量享受的政府补助除外）</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计入当期损益的政府补助，但与公司正常经营业务密切相关，符合国家政策规定、按照一定标准定额或定量持续享受的政府补助除外（非.."/>
                    <w:tag w:val="_GBC_87d17071bbe748b28c703f8eaec85e23"/>
                    <w:id w:val="783623062"/>
                    <w:lock w:val="sdtLocked"/>
                    <w:dataBinding w:prefixMappings="xmlns:clcid-pte='clcid-pte'" w:xpath="/*/clcid-pte:FeiJingChangXingSunYiZhongGeZhongXingShiDeZhengFuBuTie" w:storeItemID="{89EBAB94-44A0-46A2-B712-30D997D04A6D}"/>
                    <w:text/>
                  </w:sdtPr>
                  <w:sdtEndPr/>
                  <w:sdtContent>
                    <w:r w:rsidR="009E35BB" w:rsidRPr="00E23E7C">
                      <w:rPr>
                        <w:rFonts w:asciiTheme="minorEastAsia" w:eastAsiaTheme="minorEastAsia" w:hAnsiTheme="minorEastAsia"/>
                        <w:szCs w:val="21"/>
                      </w:rPr>
                      <w:t>104,740,327.67</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计入当期损益的对非金融企业收取的资金占用费</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计入当期损益的对非金融企业收取的资金占用费（非经常性损益项目）"/>
                    <w:tag w:val="_GBC_fa05ceca6bca4dd9a7d215044dce1e08"/>
                    <w:id w:val="1618874040"/>
                    <w:lock w:val="sdtLocked"/>
                    <w:showingPlcHdr/>
                    <w:dataBinding w:prefixMappings="xmlns:clcid-pte='clcid-pte'" w:xpath="/*/clcid-pte:JiRuDangQiSunYiDeDuiFeiJinRongQiYeShouQuDeZiJinZhanYongFeiFeiJingChangXingSunYiXiangMu"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企业取得子公司、联营企业及合营企业的投资成本小于取得投资时应享有被投资单位可辨认净资产公允价值产生的收益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企业取得子公司、联营企业及合营企业的投资成本小于取得投资时应享有被投资单位可辨认净资产公允价值产生的收益（非经常性损益项.."/>
                    <w:tag w:val="_GBC_da8567332bf1414f9b00448bf14a2046"/>
                    <w:id w:val="-1583673840"/>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非货币性资产交换损益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非货币性资产交换损益（非经常性损益项目）"/>
                    <w:tag w:val="_GBC_4cbe5f86242143498e8a8e52a9159cf4"/>
                    <w:id w:val="-1580440151"/>
                    <w:lock w:val="sdtLocked"/>
                    <w:showingPlcHdr/>
                    <w:dataBinding w:prefixMappings="xmlns:clcid-pte='clcid-pte'" w:xpath="/*/clcid-pte:FeiJingChangXingSunYiZhongZiChanZhiHuanSunY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委托他人投资或管理资产的损益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委托他人投资或管理资产的损益（非经常性损益项目）"/>
                    <w:tag w:val="_GBC_d2fd11aa21804a79bf75d80767cb7622"/>
                    <w:id w:val="664976352"/>
                    <w:lock w:val="sdtLocked"/>
                    <w:showingPlcHdr/>
                    <w:dataBinding w:prefixMappings="xmlns:clcid-pte='clcid-pte'" w:xpath="/*/clcid-pte:WeiTuoTaRenTouZiHuoGuanLiZiChanDeSunYiFeiJingChangXingSunYiXiangMu"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因不可抗力因素，如遭受自然灾害而计提的各项资产减值准备</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因不可抗力因素，如遭受自然灾害而计提的各项资产减值准备（非经常性损益项目）"/>
                    <w:tag w:val="_GBC_40e59f580b8446b6a448bfa2d9c39106"/>
                    <w:id w:val="-591696342"/>
                    <w:lock w:val="sdtLocked"/>
                    <w:showingPlcHdr/>
                    <w:dataBinding w:prefixMappings="xmlns:clcid-pte='clcid-pte'" w:xpath="/*/clcid-pte:FeiJingChangXingSunYiZhongJiTiDeGeXiangZiChanJianZhiZhunBe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债务重组损益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债务重组损益（非经常性损益项目）"/>
                    <w:tag w:val="_GBC_562f390e991e466084ffd0680a094232"/>
                    <w:id w:val="902645425"/>
                    <w:lock w:val="sdtLocked"/>
                    <w:showingPlcHdr/>
                    <w:dataBinding w:prefixMappings="xmlns:clcid-pte='clcid-pte'" w:xpath="/*/clcid-pte:FeiJingChangXingSunYiZhongZhaiWuZhongZuSunY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企业重组费用，如安置职工的支出、整合费用等</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企业重组费用，如安置职工的支出、整合费用等（非经常性损益项目）"/>
                    <w:tag w:val="_GBC_56ec47ca87774d5abcabbca8deefec34"/>
                    <w:id w:val="1639607987"/>
                    <w:lock w:val="sdtLocked"/>
                    <w:showingPlcHdr/>
                    <w:dataBinding w:prefixMappings="xmlns:clcid-pte='clcid-pte'" w:xpath="/*/clcid-pte:QiYeZhongZuFeiYongRuAnZhiZhiGongDeZhiChuZhengHeFeiYongDeng"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交易价格显失公允的交易产生的超过公允价值部分的损益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交易价格显失公允的交易产生的超过公允价值部分的损益（非经常性损益项目）"/>
                    <w:tag w:val="_GBC_6704ec57bd314db499ba1bfa7fe212ec"/>
                    <w:id w:val="-598400146"/>
                    <w:lock w:val="sdtLocked"/>
                    <w:showingPlcHdr/>
                    <w:dataBinding w:prefixMappings="xmlns:clcid-pte='clcid-pte'" w:xpath="/*/clcid-pte:FeiJingChangXingSunYiZhongJiaoYiJiaGeXianShiGongYunDeJiaoYiChanShengDeSunY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同一控制下企业合并产生的子公司期初至合并日的当期净损益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同一控制下企业合并产生的子公司期初至合并日的当期净损益（非经常性损益项目）"/>
                    <w:tag w:val="_GBC_41b40e6e0f3848d69f00e71731aaf0e1"/>
                    <w:id w:val="826175909"/>
                    <w:lock w:val="sdtLocked"/>
                    <w:showingPlcHdr/>
                    <w:dataBinding w:prefixMappings="xmlns:clcid-pte='clcid-pte'" w:xpath="/*/clcid-pte:TongYiKongZhiXiaQiYeHeBingChanShengDeZiGongSiQiChuZhiHeBingRiDeDangQiJingSunY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与公司正常经营业务无关的或有事项产生的损益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与公司正常经营业务无关的或有事项产生的损益（非经常性损益项目）"/>
                    <w:tag w:val="_GBC_87c0e437c14d4dd3bd5dd001c159ec09"/>
                    <w:id w:val="-1856337737"/>
                    <w:lock w:val="sdtLocked"/>
                    <w:showingPlcHdr/>
                    <w:dataBinding w:prefixMappings="xmlns:clcid-pte='clcid-pte'" w:xpath="/*/clcid-pte:YuGongSiZhuYingYeWuWuGuanDeYuJiFuZhaiChanShengDeSunY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lastRenderedPageBreak/>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除同公司正常经营业务相关的有效套期保值业务外，持有交易性金融资产、交易性金融负债产生的公允价值变动损益，以及处置交易性金.."/>
                    <w:tag w:val="_GBC_be17c6f64a824983b9ae8a3e1630e0a2"/>
                    <w:id w:val="-1790582640"/>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单独进行减值测试的应收款项减值准备转回</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单独进行减值测试的应收款项减值准备转回（非经常性损益项目）"/>
                    <w:tag w:val="_GBC_e3d9a7f35efc4eefb1bc297a75de0370"/>
                    <w:id w:val="-2008975944"/>
                    <w:lock w:val="sdtLocked"/>
                    <w:showingPlcHdr/>
                    <w:dataBinding w:prefixMappings="xmlns:clcid-pte='clcid-pte'" w:xpath="/*/clcid-pte:DanDuJinXingJianZhiCeShiDeYingShouKuanXiangJianZhiZhunBeiZhuanHu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对外委托贷款取得的损益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对外委托贷款取得的损益（非经常性损益项目）"/>
                    <w:tag w:val="_GBC_27b47ed06c97431897415150396a2093"/>
                    <w:id w:val="-309866068"/>
                    <w:lock w:val="sdtLocked"/>
                    <w:showingPlcHdr/>
                    <w:dataBinding w:prefixMappings="xmlns:clcid-pte='clcid-pte'" w:xpath="/*/clcid-pte:DuiWaiWeiTuoDaiKuanQuDeDeSunY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采用公允价值模式进行后续计量的投资性房地产公允价值变动产生的损益</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采用公允价值模式进行后续计量的投资性房地产公允价值变动产生的损益（非经常性损益项目）"/>
                    <w:tag w:val="_GBC_190716d7e441475687cb1bc366ad6b0c"/>
                    <w:id w:val="1990360594"/>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根据税收、会计等法律、法规的要求对当期损益进行一次性调整对当期损益的影响</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根据税收、会计等法律、法规的要求对当期损益进行一次性调整对当期损益的影响（非经常性损益项目）"/>
                    <w:tag w:val="_GBC_58c2953c03634423ac62d3dec1a8cbf0"/>
                    <w:id w:val="76715995"/>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受托经营取得的托管费收入</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受托经营取得的托管费收入（非经常性损益项目）"/>
                    <w:tag w:val="_GBC_663696f2cd0a4fd2bdca4465abf7993f"/>
                    <w:id w:val="1022904276"/>
                    <w:lock w:val="sdtLocked"/>
                    <w:showingPlcHdr/>
                    <w:dataBinding w:prefixMappings="xmlns:clcid-pte='clcid-pte'" w:xpath="/*/clcid-pte:ShouTuoJingYingQuDeDeTuoGuanFeiShouRu" w:storeItemID="{89EBAB94-44A0-46A2-B712-30D997D04A6D}"/>
                    <w:text/>
                  </w:sdtPr>
                  <w:sdtEndPr/>
                  <w:sdtContent>
                    <w:r w:rsidR="009E35BB" w:rsidRPr="00E23E7C">
                      <w:rPr>
                        <w:rFonts w:asciiTheme="minorEastAsia" w:eastAsiaTheme="minorEastAsia" w:hAnsiTheme="minorEastAsia" w:hint="eastAsia"/>
                        <w:color w:val="0000FF"/>
                        <w:szCs w:val="21"/>
                      </w:rPr>
                      <w:t xml:space="preserve">　</w:t>
                    </w:r>
                  </w:sdtContent>
                </w:sdt>
              </w:p>
            </w:tc>
          </w:tr>
          <w:sdt>
            <w:sdtPr>
              <w:rPr>
                <w:rFonts w:asciiTheme="minorHAnsi" w:eastAsiaTheme="minorEastAsia" w:hAnsiTheme="minorHAnsi" w:cstheme="minorBidi" w:hint="eastAsia"/>
                <w:kern w:val="2"/>
                <w:szCs w:val="21"/>
              </w:rPr>
              <w:alias w:val="扣除的非经常性损益"/>
              <w:tag w:val="_GBC_ae408d2619064c51be0ba5563e62d21d"/>
              <w:id w:val="-1921787942"/>
              <w:lock w:val="sdtLocked"/>
            </w:sdtPr>
            <w:sdtEndPr/>
            <w:sdtContent>
              <w:tr w:rsidR="009E35BB" w:rsidTr="007B7AE8">
                <w:tc>
                  <w:tcPr>
                    <w:tcW w:w="2933" w:type="pct"/>
                    <w:shd w:val="clear" w:color="auto" w:fill="auto"/>
                  </w:tcPr>
                  <w:p w:rsidR="009E35BB" w:rsidRDefault="00833339" w:rsidP="007B7AE8">
                    <w:pPr>
                      <w:rPr>
                        <w:szCs w:val="21"/>
                      </w:rPr>
                    </w:pPr>
                    <w:sdt>
                      <w:sdtPr>
                        <w:rPr>
                          <w:rFonts w:hint="eastAsia"/>
                          <w:szCs w:val="21"/>
                        </w:rPr>
                        <w:alias w:val="扣除的非经常性损益项目"/>
                        <w:tag w:val="_GBC_80e90749ba634a12a8513a78e49e89f7"/>
                        <w:id w:val="-1822501019"/>
                        <w:lock w:val="sdtLocked"/>
                      </w:sdtPr>
                      <w:sdtEndPr/>
                      <w:sdtContent>
                        <w:r w:rsidR="009E35BB">
                          <w:rPr>
                            <w:rFonts w:hint="eastAsia"/>
                            <w:szCs w:val="21"/>
                          </w:rPr>
                          <w:t>计入当期损益的拆迁补助</w:t>
                        </w:r>
                      </w:sdtContent>
                    </w:sdt>
                  </w:p>
                </w:tc>
                <w:tc>
                  <w:tcPr>
                    <w:tcW w:w="2067" w:type="pct"/>
                    <w:shd w:val="clear" w:color="auto" w:fill="auto"/>
                  </w:tcPr>
                  <w:p w:rsidR="009E35BB" w:rsidRDefault="00833339" w:rsidP="007B7AE8">
                    <w:pPr>
                      <w:jc w:val="right"/>
                      <w:rPr>
                        <w:szCs w:val="21"/>
                      </w:rPr>
                    </w:pPr>
                    <w:sdt>
                      <w:sdtPr>
                        <w:rPr>
                          <w:rFonts w:hint="eastAsia"/>
                          <w:szCs w:val="21"/>
                        </w:rPr>
                        <w:alias w:val="扣除的非经常性损益项目金额"/>
                        <w:tag w:val="_GBC_8f76ade5e9714a19aaeda421b66c93fa"/>
                        <w:id w:val="-1440519075"/>
                        <w:lock w:val="sdtLocked"/>
                      </w:sdtPr>
                      <w:sdtEndPr/>
                      <w:sdtContent>
                        <w:r w:rsidR="009E35BB">
                          <w:rPr>
                            <w:szCs w:val="21"/>
                          </w:rPr>
                          <w:t>1,323,213.06</w:t>
                        </w:r>
                      </w:sdtContent>
                    </w:sdt>
                  </w:p>
                </w:tc>
              </w:tr>
            </w:sdtContent>
          </w:sdt>
          <w:tr w:rsidR="009E35BB" w:rsidTr="007B7AE8">
            <w:tc>
              <w:tcPr>
                <w:tcW w:w="2933" w:type="pct"/>
                <w:shd w:val="clear" w:color="auto" w:fill="auto"/>
                <w:vAlign w:val="center"/>
              </w:tcPr>
              <w:p w:rsidR="009E35BB" w:rsidRDefault="009E35BB" w:rsidP="007B7AE8">
                <w:pPr>
                  <w:rPr>
                    <w:szCs w:val="21"/>
                  </w:rPr>
                </w:pPr>
                <w:r>
                  <w:rPr>
                    <w:rFonts w:hint="eastAsia"/>
                    <w:szCs w:val="21"/>
                  </w:rPr>
                  <w:t>除上述各项之外的其他营业外收入和支出</w:t>
                </w:r>
              </w:p>
            </w:tc>
            <w:tc>
              <w:tcPr>
                <w:tcW w:w="2067" w:type="pct"/>
                <w:shd w:val="clear" w:color="auto" w:fill="auto"/>
              </w:tcPr>
              <w:p w:rsidR="009E35BB" w:rsidRPr="00E23E7C" w:rsidRDefault="00833339" w:rsidP="007B7AE8">
                <w:pPr>
                  <w:jc w:val="right"/>
                  <w:rPr>
                    <w:rFonts w:asciiTheme="minorEastAsia" w:eastAsiaTheme="minorEastAsia" w:hAnsiTheme="minorEastAsia"/>
                    <w:szCs w:val="21"/>
                  </w:rPr>
                </w:pPr>
                <w:sdt>
                  <w:sdtPr>
                    <w:rPr>
                      <w:rFonts w:asciiTheme="minorEastAsia" w:hAnsiTheme="minorEastAsia" w:hint="eastAsia"/>
                      <w:szCs w:val="21"/>
                    </w:rPr>
                    <w:alias w:val="除上述各项之外的其他营业外收入和支出（非经常性损益项目）"/>
                    <w:tag w:val="_GBC_6402a2f652bb4c68acec62c34d96d8ab"/>
                    <w:id w:val="1115941855"/>
                    <w:lock w:val="sdtLocked"/>
                    <w:dataBinding w:prefixMappings="xmlns:clcid-pte='clcid-pte'" w:xpath="/*/clcid-pte:ChuShangShuGeXiangZhiWaiDeQiTaYingYeWaiShouZhiJingE" w:storeItemID="{89EBAB94-44A0-46A2-B712-30D997D04A6D}"/>
                    <w:text/>
                  </w:sdtPr>
                  <w:sdtEndPr/>
                  <w:sdtContent>
                    <w:r w:rsidR="009E35BB" w:rsidRPr="00E23E7C">
                      <w:rPr>
                        <w:rFonts w:asciiTheme="minorEastAsia" w:eastAsiaTheme="minorEastAsia" w:hAnsiTheme="minorEastAsia"/>
                        <w:szCs w:val="21"/>
                      </w:rPr>
                      <w:t>-172,097.58</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其他符合非经常性损益定义的损益项目</w:t>
                </w:r>
              </w:p>
            </w:tc>
            <w:tc>
              <w:tcPr>
                <w:tcW w:w="2067" w:type="pct"/>
                <w:shd w:val="clear" w:color="auto" w:fill="auto"/>
              </w:tcPr>
              <w:p w:rsidR="009E35BB" w:rsidRDefault="00833339" w:rsidP="007B7AE8">
                <w:pPr>
                  <w:jc w:val="right"/>
                  <w:rPr>
                    <w:szCs w:val="21"/>
                  </w:rPr>
                </w:pPr>
                <w:sdt>
                  <w:sdtPr>
                    <w:rPr>
                      <w:rFonts w:hint="eastAsia"/>
                      <w:szCs w:val="21"/>
                    </w:rPr>
                    <w:alias w:val="其他符合非经常性损益定义的损益项目（非经常性损益项目）"/>
                    <w:tag w:val="_GBC_fe4d2d743517484083fb57df1a93df08"/>
                    <w:id w:val="-578981680"/>
                    <w:lock w:val="sdtLocked"/>
                    <w:showingPlcHdr/>
                    <w:dataBinding w:prefixMappings="xmlns:clcid-pte='clcid-pte'" w:xpath="/*/clcid-pte:QiTaFeiJingChangXingSunYiXiangMu" w:storeItemID="{89EBAB94-44A0-46A2-B712-30D997D04A6D}"/>
                    <w:text/>
                  </w:sdtPr>
                  <w:sdtEndPr/>
                  <w:sdtContent>
                    <w:r w:rsidR="009E35BB">
                      <w:rPr>
                        <w:rFonts w:hint="eastAsia"/>
                        <w:color w:val="0000FF"/>
                        <w:szCs w:val="21"/>
                      </w:rPr>
                      <w:t xml:space="preserve">　</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所得税影响额</w:t>
                </w:r>
              </w:p>
            </w:tc>
            <w:tc>
              <w:tcPr>
                <w:tcW w:w="2067" w:type="pct"/>
                <w:shd w:val="clear" w:color="auto" w:fill="auto"/>
              </w:tcPr>
              <w:p w:rsidR="009E35BB" w:rsidRDefault="00833339" w:rsidP="007B7AE8">
                <w:pPr>
                  <w:jc w:val="right"/>
                  <w:rPr>
                    <w:szCs w:val="21"/>
                  </w:rPr>
                </w:pPr>
                <w:sdt>
                  <w:sdtPr>
                    <w:rPr>
                      <w:rFonts w:hint="eastAsia"/>
                      <w:szCs w:val="21"/>
                    </w:rPr>
                    <w:alias w:val="非经常性损益_对所得税的影响"/>
                    <w:tag w:val="_GBC_7c06520ea03942669b02b787ffcbb214"/>
                    <w:id w:val="-28726646"/>
                    <w:lock w:val="sdtLocked"/>
                    <w:dataBinding w:prefixMappings="xmlns:clcid-pte='clcid-pte'" w:xpath="/*/clcid-pte:FeiJingChangXingSunYiDeKouChuXiangMuDuiSuoDeShuiDeYingXiang" w:storeItemID="{89EBAB94-44A0-46A2-B712-30D997D04A6D}"/>
                    <w:text/>
                  </w:sdtPr>
                  <w:sdtEndPr/>
                  <w:sdtContent>
                    <w:r w:rsidR="009E35BB">
                      <w:rPr>
                        <w:rFonts w:hint="eastAsia"/>
                        <w:szCs w:val="21"/>
                      </w:rPr>
                      <w:t>-</w:t>
                    </w:r>
                    <w:r w:rsidR="009E35BB">
                      <w:rPr>
                        <w:szCs w:val="21"/>
                      </w:rPr>
                      <w:t>1,935.55</w:t>
                    </w:r>
                  </w:sdtContent>
                </w:sdt>
              </w:p>
            </w:tc>
          </w:tr>
          <w:tr w:rsidR="009E35BB" w:rsidTr="007B7AE8">
            <w:tc>
              <w:tcPr>
                <w:tcW w:w="2933" w:type="pct"/>
                <w:shd w:val="clear" w:color="auto" w:fill="auto"/>
                <w:vAlign w:val="center"/>
              </w:tcPr>
              <w:p w:rsidR="009E35BB" w:rsidRDefault="009E35BB" w:rsidP="007B7AE8">
                <w:pPr>
                  <w:rPr>
                    <w:szCs w:val="21"/>
                  </w:rPr>
                </w:pPr>
                <w:r>
                  <w:rPr>
                    <w:rFonts w:hint="eastAsia"/>
                    <w:szCs w:val="21"/>
                  </w:rPr>
                  <w:t>少数股东权益影响额</w:t>
                </w:r>
              </w:p>
            </w:tc>
            <w:tc>
              <w:tcPr>
                <w:tcW w:w="2067" w:type="pct"/>
                <w:shd w:val="clear" w:color="auto" w:fill="auto"/>
              </w:tcPr>
              <w:p w:rsidR="009E35BB" w:rsidRDefault="00833339" w:rsidP="007B7AE8">
                <w:pPr>
                  <w:jc w:val="right"/>
                  <w:rPr>
                    <w:szCs w:val="21"/>
                  </w:rPr>
                </w:pPr>
                <w:sdt>
                  <w:sdtPr>
                    <w:rPr>
                      <w:rFonts w:hint="eastAsia"/>
                      <w:szCs w:val="21"/>
                    </w:rPr>
                    <w:alias w:val="少数股东权益影响额（非经常性损益项目）"/>
                    <w:tag w:val="_GBC_285f00e961c943a8a9d140a4d52403f1"/>
                    <w:id w:val="-1518540661"/>
                    <w:lock w:val="sdtLocked"/>
                    <w:dataBinding w:prefixMappings="xmlns:clcid-pte='clcid-pte'" w:xpath="/*/clcid-pte:FeiJingChangXingSunYiXiangMuZhongShaoShuGuDongQuanYiYingXiangE" w:storeItemID="{89EBAB94-44A0-46A2-B712-30D997D04A6D}"/>
                    <w:text/>
                  </w:sdtPr>
                  <w:sdtEndPr/>
                  <w:sdtContent>
                    <w:r w:rsidR="009E35BB" w:rsidRPr="00B64825">
                      <w:rPr>
                        <w:szCs w:val="21"/>
                      </w:rPr>
                      <w:t>-629.54</w:t>
                    </w:r>
                  </w:sdtContent>
                </w:sdt>
              </w:p>
            </w:tc>
          </w:tr>
          <w:tr w:rsidR="009E35BB" w:rsidTr="007B7AE8">
            <w:tc>
              <w:tcPr>
                <w:tcW w:w="2933" w:type="pct"/>
                <w:shd w:val="clear" w:color="auto" w:fill="auto"/>
                <w:vAlign w:val="center"/>
              </w:tcPr>
              <w:p w:rsidR="009E35BB" w:rsidRDefault="009E35BB" w:rsidP="007B7AE8">
                <w:pPr>
                  <w:jc w:val="center"/>
                  <w:rPr>
                    <w:szCs w:val="21"/>
                  </w:rPr>
                </w:pPr>
                <w:r>
                  <w:rPr>
                    <w:rFonts w:hint="eastAsia"/>
                    <w:szCs w:val="21"/>
                  </w:rPr>
                  <w:t>合计</w:t>
                </w:r>
              </w:p>
            </w:tc>
            <w:tc>
              <w:tcPr>
                <w:tcW w:w="2067" w:type="pct"/>
                <w:shd w:val="clear" w:color="auto" w:fill="auto"/>
              </w:tcPr>
              <w:p w:rsidR="009E35BB" w:rsidRDefault="00833339" w:rsidP="007B7AE8">
                <w:pPr>
                  <w:jc w:val="right"/>
                  <w:rPr>
                    <w:szCs w:val="21"/>
                  </w:rPr>
                </w:pPr>
                <w:sdt>
                  <w:sdtPr>
                    <w:rPr>
                      <w:rFonts w:hint="eastAsia"/>
                      <w:szCs w:val="21"/>
                    </w:rPr>
                    <w:alias w:val="扣除的非经常性损益合计"/>
                    <w:tag w:val="_GBC_dbd56aa5278f45e1a3a0a62cc2b32d3d"/>
                    <w:id w:val="1903561316"/>
                    <w:lock w:val="sdtLocked"/>
                    <w:dataBinding w:prefixMappings="xmlns:clcid-pte='clcid-pte'" w:xpath="/*/clcid-pte:KouChuDeFeiJingChangXingSunYiHeJi" w:storeItemID="{89EBAB94-44A0-46A2-B712-30D997D04A6D}"/>
                    <w:text/>
                  </w:sdtPr>
                  <w:sdtEndPr/>
                  <w:sdtContent>
                    <w:r w:rsidR="009E35BB" w:rsidRPr="00F91354">
                      <w:rPr>
                        <w:szCs w:val="21"/>
                      </w:rPr>
                      <w:t>109,270,919.74</w:t>
                    </w:r>
                  </w:sdtContent>
                </w:sdt>
              </w:p>
            </w:tc>
          </w:tr>
        </w:tbl>
        <w:p w:rsidR="009E35BB" w:rsidRDefault="009E35BB"/>
        <w:p w:rsidR="002F661C" w:rsidRDefault="00833339"/>
      </w:sdtContent>
    </w:sdt>
    <w:sdt>
      <w:sdtPr>
        <w:rPr>
          <w:rFonts w:ascii="宋体" w:hAnsi="宋体" w:cs="宋体" w:hint="eastAsia"/>
          <w:b w:val="0"/>
          <w:bCs w:val="0"/>
          <w:kern w:val="0"/>
          <w:szCs w:val="21"/>
        </w:rPr>
        <w:alias w:val="模块:净资产收益率及每股收益"/>
        <w:tag w:val="_GBC_146d888914ac4591bea1ff0ea9e89617"/>
        <w:id w:val="-1825957025"/>
        <w:lock w:val="sdtLocked"/>
        <w:placeholder>
          <w:docPart w:val="GBC22222222222222222222222222222"/>
        </w:placeholder>
      </w:sdtPr>
      <w:sdtEndPr/>
      <w:sdtContent>
        <w:p w:rsidR="002F661C" w:rsidRDefault="002F661C" w:rsidP="0062116C">
          <w:pPr>
            <w:pStyle w:val="3"/>
            <w:numPr>
              <w:ilvl w:val="0"/>
              <w:numId w:val="82"/>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2F661C"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2F661C" w:rsidRDefault="002F661C">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szCs w:val="21"/>
                  </w:rPr>
                  <w:t>每股收益</w:t>
                </w:r>
              </w:p>
            </w:tc>
          </w:tr>
          <w:tr w:rsidR="002F661C"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p>
            </w:tc>
            <w:tc>
              <w:tcPr>
                <w:tcW w:w="1017" w:type="pct"/>
                <w:vMerge/>
                <w:tcBorders>
                  <w:left w:val="single" w:sz="4" w:space="0" w:color="auto"/>
                  <w:bottom w:val="single" w:sz="4" w:space="0" w:color="auto"/>
                  <w:right w:val="single" w:sz="4" w:space="0" w:color="auto"/>
                </w:tcBorders>
                <w:vAlign w:val="center"/>
              </w:tcPr>
              <w:p w:rsidR="002F661C" w:rsidRDefault="002F661C">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2F661C" w:rsidRDefault="002F661C">
                <w:pPr>
                  <w:jc w:val="center"/>
                  <w:rPr>
                    <w:szCs w:val="21"/>
                  </w:rPr>
                </w:pPr>
                <w:r>
                  <w:rPr>
                    <w:szCs w:val="21"/>
                  </w:rPr>
                  <w:t>稀释每股收益</w:t>
                </w:r>
              </w:p>
            </w:tc>
          </w:tr>
          <w:tr w:rsidR="002F661C"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2F661C" w:rsidRDefault="002F661C">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szCs w:val="21"/>
                    </w:rPr>
                    <w:alias w:val="净利润_加权平均_净资产收益率"/>
                    <w:tag w:val="_GBC_026b323a686e48499f98029382f6f764"/>
                    <w:id w:val="807440463"/>
                    <w:lock w:val="sdtLocked"/>
                  </w:sdtPr>
                  <w:sdtEndPr/>
                  <w:sdtContent>
                    <w:r w:rsidR="002F661C">
                      <w:rPr>
                        <w:szCs w:val="21"/>
                      </w:rPr>
                      <w:t>3.48</w:t>
                    </w:r>
                  </w:sdtContent>
                </w:sdt>
              </w:p>
            </w:tc>
            <w:tc>
              <w:tcPr>
                <w:tcW w:w="1186"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szCs w:val="21"/>
                    </w:rPr>
                    <w:alias w:val="基本每股收益"/>
                    <w:tag w:val="_GBC_10d67acd88064ddf9123ebd6730a06b1"/>
                    <w:id w:val="-1871674880"/>
                    <w:lock w:val="sdtLocked"/>
                  </w:sdtPr>
                  <w:sdtEndPr/>
                  <w:sdtContent>
                    <w:r w:rsidR="002F661C">
                      <w:rPr>
                        <w:szCs w:val="21"/>
                      </w:rPr>
                      <w:t>0.2912</w:t>
                    </w:r>
                  </w:sdtContent>
                </w:sdt>
              </w:p>
            </w:tc>
            <w:tc>
              <w:tcPr>
                <w:tcW w:w="1187"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szCs w:val="21"/>
                    </w:rPr>
                    <w:alias w:val="稀释每股收益"/>
                    <w:tag w:val="_GBC_b152853b6d3840e3b286703ab921b166"/>
                    <w:id w:val="-1455630714"/>
                    <w:lock w:val="sdtLocked"/>
                  </w:sdtPr>
                  <w:sdtEndPr/>
                  <w:sdtContent>
                    <w:r w:rsidR="002F661C">
                      <w:rPr>
                        <w:szCs w:val="21"/>
                      </w:rPr>
                      <w:t>0.2912</w:t>
                    </w:r>
                  </w:sdtContent>
                </w:sdt>
              </w:p>
            </w:tc>
          </w:tr>
          <w:tr w:rsidR="002F661C"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2F661C" w:rsidRDefault="002F661C">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szCs w:val="21"/>
                    </w:rPr>
                    <w:alias w:val="扣除非经常性损益的净利润的加权平均净资产收益率"/>
                    <w:tag w:val="_GBC_ff6b86130e7343048767c622ffa9771f"/>
                    <w:id w:val="820305685"/>
                    <w:lock w:val="sdtLocked"/>
                  </w:sdtPr>
                  <w:sdtEndPr/>
                  <w:sdtContent>
                    <w:r w:rsidR="002F661C">
                      <w:rPr>
                        <w:szCs w:val="21"/>
                      </w:rPr>
                      <w:t>2.54</w:t>
                    </w:r>
                  </w:sdtContent>
                </w:sdt>
              </w:p>
            </w:tc>
            <w:tc>
              <w:tcPr>
                <w:tcW w:w="1186"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szCs w:val="21"/>
                    </w:rPr>
                    <w:alias w:val="扣除非经常性损益后归属于公司普通股股东的净利润基本每股收益"/>
                    <w:tag w:val="_GBC_dea89911818e4808aeac948e3d43ced2"/>
                    <w:id w:val="-1695532156"/>
                    <w:lock w:val="sdtLocked"/>
                  </w:sdtPr>
                  <w:sdtEndPr/>
                  <w:sdtContent>
                    <w:r w:rsidR="002F661C">
                      <w:rPr>
                        <w:szCs w:val="21"/>
                      </w:rPr>
                      <w:t>0.2127</w:t>
                    </w:r>
                  </w:sdtContent>
                </w:sdt>
              </w:p>
            </w:tc>
            <w:tc>
              <w:tcPr>
                <w:tcW w:w="1187" w:type="pct"/>
                <w:tcBorders>
                  <w:top w:val="single" w:sz="4" w:space="0" w:color="auto"/>
                  <w:left w:val="single" w:sz="4" w:space="0" w:color="auto"/>
                  <w:bottom w:val="single" w:sz="4" w:space="0" w:color="auto"/>
                  <w:right w:val="single" w:sz="4" w:space="0" w:color="auto"/>
                </w:tcBorders>
              </w:tcPr>
              <w:p w:rsidR="002F661C" w:rsidRDefault="00833339">
                <w:pPr>
                  <w:jc w:val="right"/>
                  <w:rPr>
                    <w:szCs w:val="21"/>
                  </w:rPr>
                </w:pPr>
                <w:sdt>
                  <w:sdtPr>
                    <w:rPr>
                      <w:szCs w:val="21"/>
                    </w:rPr>
                    <w:alias w:val="扣除非经常性损益后归属于公司普通股股东的净利润稀释每股收益"/>
                    <w:tag w:val="_GBC_f88322ba56fd43f08018a17c09004acb"/>
                    <w:id w:val="-1860490545"/>
                    <w:lock w:val="sdtLocked"/>
                  </w:sdtPr>
                  <w:sdtEndPr/>
                  <w:sdtContent>
                    <w:r w:rsidR="002F661C">
                      <w:rPr>
                        <w:szCs w:val="21"/>
                      </w:rPr>
                      <w:t>0.2127</w:t>
                    </w:r>
                  </w:sdtContent>
                </w:sdt>
              </w:p>
            </w:tc>
          </w:tr>
        </w:tbl>
        <w:p w:rsidR="002F661C" w:rsidRDefault="00833339">
          <w:pPr>
            <w:rPr>
              <w:szCs w:val="21"/>
            </w:rPr>
          </w:pPr>
        </w:p>
      </w:sdtContent>
    </w:sdt>
    <w:p w:rsidR="002F661C" w:rsidRDefault="002F661C" w:rsidP="0062116C">
      <w:pPr>
        <w:pStyle w:val="3"/>
        <w:numPr>
          <w:ilvl w:val="0"/>
          <w:numId w:val="82"/>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1284154651"/>
        <w:lock w:val="sdtContentLocked"/>
        <w:placeholder>
          <w:docPart w:val="GBC22222222222222222222222222222"/>
        </w:placeholder>
      </w:sdtPr>
      <w:sdtEndPr/>
      <w:sdtContent>
        <w:p w:rsidR="002F661C" w:rsidRDefault="002F661C" w:rsidP="002F661C">
          <w:pPr>
            <w:rPr>
              <w:rFonts w:cstheme="minorBidi"/>
              <w:kern w:val="2"/>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F661C" w:rsidRDefault="002F661C">
      <w:pPr>
        <w:rPr>
          <w:rFonts w:cstheme="minorBidi"/>
          <w:kern w:val="2"/>
          <w:szCs w:val="21"/>
        </w:rPr>
      </w:pPr>
    </w:p>
    <w:p w:rsidR="002F661C" w:rsidRDefault="002F661C">
      <w:pPr>
        <w:rPr>
          <w:szCs w:val="21"/>
        </w:rPr>
      </w:pPr>
    </w:p>
    <w:p w:rsidR="002F661C" w:rsidRDefault="002F661C"/>
    <w:p w:rsidR="002F661C" w:rsidRDefault="002F661C">
      <w:pPr>
        <w:rPr>
          <w:szCs w:val="21"/>
        </w:rPr>
      </w:pPr>
    </w:p>
    <w:p w:rsidR="002F661C" w:rsidRDefault="002F661C">
      <w:pPr>
        <w:rPr>
          <w:szCs w:val="21"/>
        </w:rPr>
        <w:sectPr w:rsidR="002F661C" w:rsidSect="008E732D">
          <w:pgSz w:w="11906" w:h="16838"/>
          <w:pgMar w:top="1525" w:right="1276" w:bottom="1440" w:left="1797" w:header="856" w:footer="992" w:gutter="0"/>
          <w:cols w:space="425"/>
          <w:docGrid w:linePitch="312"/>
        </w:sectPr>
      </w:pPr>
    </w:p>
    <w:p w:rsidR="002F661C" w:rsidRDefault="00B309A0">
      <w:pPr>
        <w:rPr>
          <w:szCs w:val="21"/>
        </w:rPr>
      </w:pPr>
      <w:r>
        <w:rPr>
          <w:noProof/>
          <w:szCs w:val="21"/>
        </w:rPr>
        <w:lastRenderedPageBreak/>
        <w:drawing>
          <wp:anchor distT="0" distB="0" distL="114300" distR="114300" simplePos="0" relativeHeight="251658240" behindDoc="0" locked="0" layoutInCell="1" allowOverlap="1">
            <wp:simplePos x="0" y="0"/>
            <wp:positionH relativeFrom="column">
              <wp:posOffset>-130810</wp:posOffset>
            </wp:positionH>
            <wp:positionV relativeFrom="paragraph">
              <wp:posOffset>-501015</wp:posOffset>
            </wp:positionV>
            <wp:extent cx="5800670" cy="81240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资中心执照和说明.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0670" cy="8124090"/>
                    </a:xfrm>
                    <a:prstGeom prst="rect">
                      <a:avLst/>
                    </a:prstGeom>
                  </pic:spPr>
                </pic:pic>
              </a:graphicData>
            </a:graphic>
            <wp14:sizeRelH relativeFrom="page">
              <wp14:pctWidth>0</wp14:pctWidth>
            </wp14:sizeRelH>
            <wp14:sizeRelV relativeFrom="page">
              <wp14:pctHeight>0</wp14:pctHeight>
            </wp14:sizeRelV>
          </wp:anchor>
        </w:drawing>
      </w:r>
    </w:p>
    <w:p w:rsidR="00A2467B" w:rsidRDefault="00F74E96">
      <w:pPr>
        <w:pStyle w:val="10"/>
        <w:numPr>
          <w:ilvl w:val="0"/>
          <w:numId w:val="3"/>
        </w:numPr>
        <w:rPr>
          <w:rFonts w:ascii="宋体" w:eastAsia="宋体" w:hAnsi="宋体"/>
          <w:bCs w:val="0"/>
          <w:szCs w:val="28"/>
        </w:rPr>
      </w:pPr>
      <w:bookmarkStart w:id="92" w:name="_Toc453592979"/>
      <w:r>
        <w:rPr>
          <w:rFonts w:ascii="宋体" w:eastAsia="宋体" w:hAnsi="宋体"/>
          <w:bCs w:val="0"/>
        </w:rPr>
        <w:t>备查</w:t>
      </w:r>
      <w:r>
        <w:rPr>
          <w:rFonts w:ascii="宋体" w:eastAsia="宋体" w:hAnsi="宋体"/>
          <w:bCs w:val="0"/>
          <w:szCs w:val="28"/>
        </w:rPr>
        <w:t>文件目录</w:t>
      </w:r>
      <w:bookmarkEnd w:id="92"/>
    </w:p>
    <w:sdt>
      <w:sdtPr>
        <w:rPr>
          <w:b/>
          <w:bCs/>
          <w:sz w:val="24"/>
        </w:rPr>
        <w:alias w:val="模块:备查文件目录"/>
        <w:tag w:val="_GBC_963a7d90a6f14cd592de64155ea294f1"/>
        <w:id w:val="-1887640502"/>
        <w:lock w:val="sdtLocked"/>
        <w:placeholder>
          <w:docPart w:val="GBC22222222222222222222222222222"/>
        </w:placeholder>
      </w:sdtPr>
      <w:sdtEndPr>
        <w:rPr>
          <w:b w:val="0"/>
          <w:bCs w:val="0"/>
          <w:sz w:val="21"/>
        </w:rPr>
      </w:sdtEndPr>
      <w:sdtContent>
        <w:p w:rsidR="00A2467B" w:rsidRDefault="00A2467B">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67991094"/>
              <w:lock w:val="sdtLocked"/>
            </w:sdtPr>
            <w:sdtEndPr/>
            <w:sdtContent>
              <w:tr w:rsidR="00A2467B" w:rsidTr="00F96290">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1631511266"/>
                      <w:lock w:val="sdtLocked"/>
                    </w:sdtPr>
                    <w:sdtEndPr/>
                    <w:sdtContent>
                      <w:p w:rsidR="00A2467B" w:rsidRDefault="00F74E96">
                        <w:pPr>
                          <w:autoSpaceDE w:val="0"/>
                          <w:autoSpaceDN w:val="0"/>
                          <w:adjustRightInd w:val="0"/>
                          <w:jc w:val="center"/>
                        </w:pPr>
                        <w:r>
                          <w:t>备查文件目录</w:t>
                        </w:r>
                      </w:p>
                    </w:sdtContent>
                  </w:sdt>
                </w:tc>
                <w:sdt>
                  <w:sdtPr>
                    <w:alias w:val="备查文件目录"/>
                    <w:tag w:val="_GBC_b76ea437bdf44553a05f7cdddf7f7ee4"/>
                    <w:id w:val="1591813818"/>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A2467B" w:rsidRDefault="001B0942">
                        <w:pPr>
                          <w:autoSpaceDE w:val="0"/>
                          <w:autoSpaceDN w:val="0"/>
                          <w:adjustRightInd w:val="0"/>
                        </w:pPr>
                        <w:r>
                          <w:rPr>
                            <w:rFonts w:hint="eastAsia"/>
                          </w:rPr>
                          <w:t>载有法定代表人、主管会计工作负责人、会计机构负责人签名并盖章的会计报表</w:t>
                        </w:r>
                      </w:p>
                    </w:tc>
                  </w:sdtContent>
                </w:sdt>
              </w:tr>
            </w:sdtContent>
          </w:sdt>
          <w:sdt>
            <w:sdtPr>
              <w:alias w:val="备查文件情况"/>
              <w:tag w:val="_GBC_a1af99b129a74e47a865dd7d29f8fd1f"/>
              <w:id w:val="-468898570"/>
              <w:lock w:val="sdtLocked"/>
            </w:sdtPr>
            <w:sdtEndPr/>
            <w:sdtContent>
              <w:tr w:rsidR="00A2467B"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A2467B" w:rsidRDefault="00A2467B"/>
                </w:tc>
                <w:sdt>
                  <w:sdtPr>
                    <w:alias w:val="备查文件目录"/>
                    <w:tag w:val="_GBC_b76ea437bdf44553a05f7cdddf7f7ee4"/>
                    <w:id w:val="440188239"/>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A2467B" w:rsidRDefault="001B0942">
                        <w:pPr>
                          <w:autoSpaceDE w:val="0"/>
                          <w:autoSpaceDN w:val="0"/>
                          <w:adjustRightInd w:val="0"/>
                        </w:pPr>
                        <w:r>
                          <w:rPr>
                            <w:rFonts w:hint="eastAsia"/>
                          </w:rPr>
                          <w:t>载有会计师事务所盖章、注册会计师签名并盖章的审计报告原件</w:t>
                        </w:r>
                      </w:p>
                    </w:tc>
                  </w:sdtContent>
                </w:sdt>
              </w:tr>
            </w:sdtContent>
          </w:sdt>
          <w:sdt>
            <w:sdtPr>
              <w:alias w:val="备查文件情况"/>
              <w:tag w:val="_GBC_a1af99b129a74e47a865dd7d29f8fd1f"/>
              <w:id w:val="-527568866"/>
              <w:lock w:val="sdtLocked"/>
            </w:sdtPr>
            <w:sdtEndPr/>
            <w:sdtContent>
              <w:tr w:rsidR="00A2467B"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A2467B" w:rsidRDefault="00A2467B"/>
                </w:tc>
                <w:sdt>
                  <w:sdtPr>
                    <w:alias w:val="备查文件目录"/>
                    <w:tag w:val="_GBC_b76ea437bdf44553a05f7cdddf7f7ee4"/>
                    <w:id w:val="597751236"/>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A2467B" w:rsidRDefault="001B0942">
                        <w:pPr>
                          <w:autoSpaceDE w:val="0"/>
                          <w:autoSpaceDN w:val="0"/>
                          <w:adjustRightInd w:val="0"/>
                        </w:pPr>
                        <w:r>
                          <w:rPr>
                            <w:rFonts w:hint="eastAsia"/>
                          </w:rPr>
                          <w:t>报告期内在中国证监会指定报纸上公开披露过的所有公司文件的正本及公告的原稿</w:t>
                        </w:r>
                      </w:p>
                    </w:tc>
                  </w:sdtContent>
                </w:sdt>
              </w:tr>
            </w:sdtContent>
          </w:sdt>
        </w:tbl>
        <w:p w:rsidR="001B0942" w:rsidRDefault="001B0942">
          <w:pPr>
            <w:wordWrap w:val="0"/>
            <w:spacing w:line="360" w:lineRule="exact"/>
            <w:jc w:val="right"/>
          </w:pPr>
        </w:p>
        <w:p w:rsidR="001B0942" w:rsidRDefault="001B0942" w:rsidP="001B0942">
          <w:pPr>
            <w:spacing w:line="360" w:lineRule="exact"/>
            <w:jc w:val="right"/>
          </w:pPr>
        </w:p>
        <w:p w:rsidR="00101AB7" w:rsidRDefault="00101AB7" w:rsidP="001B0942">
          <w:pPr>
            <w:spacing w:line="360" w:lineRule="exact"/>
            <w:jc w:val="right"/>
          </w:pPr>
        </w:p>
        <w:p w:rsidR="00101AB7" w:rsidRDefault="00101AB7" w:rsidP="001B0942">
          <w:pPr>
            <w:spacing w:line="360" w:lineRule="exact"/>
            <w:jc w:val="right"/>
          </w:pPr>
        </w:p>
        <w:p w:rsidR="00A2467B" w:rsidRDefault="00F74E96" w:rsidP="000B5705">
          <w:pPr>
            <w:wordWrap w:val="0"/>
            <w:spacing w:line="360" w:lineRule="exact"/>
            <w:jc w:val="right"/>
          </w:pPr>
          <w:r>
            <w:t>董事长：</w:t>
          </w:r>
          <w:sdt>
            <w:sdtPr>
              <w:alias w:val="报告发布人"/>
              <w:tag w:val="_GBC_c7ba2bb638cf41b594c93928cb88221a"/>
              <w:id w:val="626976472"/>
              <w:lock w:val="sdtLocked"/>
              <w:placeholder>
                <w:docPart w:val="GBC22222222222222222222222222222"/>
              </w:placeholder>
            </w:sdtPr>
            <w:sdtEndPr/>
            <w:sdtContent>
              <w:r w:rsidR="00101AB7">
                <w:rPr>
                  <w:rFonts w:hint="eastAsia"/>
                </w:rPr>
                <w:t>郭章鹏</w:t>
              </w:r>
            </w:sdtContent>
          </w:sdt>
          <w:r>
            <w:rPr>
              <w:rFonts w:hint="eastAsia"/>
            </w:rPr>
            <w:t xml:space="preserve"> </w:t>
          </w:r>
        </w:p>
        <w:p w:rsidR="00A2467B" w:rsidRDefault="00F74E96">
          <w:pPr>
            <w:spacing w:line="360" w:lineRule="exact"/>
            <w:jc w:val="right"/>
            <w:rPr>
              <w:color w:val="008000"/>
              <w:u w:val="single"/>
            </w:rPr>
          </w:pPr>
          <w:r>
            <w:t>董事会批准报送日期：</w:t>
          </w:r>
          <w:sdt>
            <w:sdtPr>
              <w:alias w:val="报告董事会批准报送日期"/>
              <w:tag w:val="_GBC_71049e7f7e514ae7b28070ad1a1eb831"/>
              <w:id w:val="1483651475"/>
              <w:lock w:val="sdtLocked"/>
              <w:placeholder>
                <w:docPart w:val="GBC22222222222222222222222222222"/>
              </w:placeholder>
            </w:sdtPr>
            <w:sdtEndPr/>
            <w:sdtContent>
              <w:r w:rsidR="001B0942">
                <w:rPr>
                  <w:rFonts w:hint="eastAsia"/>
                </w:rPr>
                <w:t>2016年8月19日</w:t>
              </w:r>
            </w:sdtContent>
          </w:sdt>
          <w:r>
            <w:rPr>
              <w:rFonts w:hint="eastAsia"/>
            </w:rPr>
            <w:t xml:space="preserve"> </w:t>
          </w:r>
        </w:p>
      </w:sdtContent>
    </w:sdt>
    <w:sectPr w:rsidR="00A2467B"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339" w:rsidRDefault="00833339" w:rsidP="00365E23">
      <w:r>
        <w:separator/>
      </w:r>
    </w:p>
  </w:endnote>
  <w:endnote w:type="continuationSeparator" w:id="0">
    <w:p w:rsidR="00833339" w:rsidRDefault="00833339"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挀甀洀攀渀">
    <w:panose1 w:val="00000000000000000000"/>
    <w:charset w:val="86"/>
    <w:family w:val="roman"/>
    <w:notTrueType/>
    <w:pitch w:val="default"/>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402592"/>
      <w:docPartObj>
        <w:docPartGallery w:val="Page Numbers (Bottom of Page)"/>
        <w:docPartUnique/>
      </w:docPartObj>
    </w:sdtPr>
    <w:sdtEndPr/>
    <w:sdtContent>
      <w:p w:rsidR="00AD3F5E" w:rsidRDefault="00AD3F5E">
        <w:pPr>
          <w:pStyle w:val="ac"/>
          <w:jc w:val="center"/>
        </w:pPr>
        <w:r>
          <w:fldChar w:fldCharType="begin"/>
        </w:r>
        <w:r>
          <w:instrText>PAGE   \* MERGEFORMAT</w:instrText>
        </w:r>
        <w:r>
          <w:fldChar w:fldCharType="separate"/>
        </w:r>
        <w:r w:rsidR="00FA61F8" w:rsidRPr="00FA61F8">
          <w:rPr>
            <w:noProof/>
            <w:lang w:val="zh-CN"/>
          </w:rPr>
          <w:t>8</w:t>
        </w:r>
        <w:r>
          <w:fldChar w:fldCharType="end"/>
        </w:r>
      </w:p>
    </w:sdtContent>
  </w:sdt>
  <w:p w:rsidR="00AD3F5E" w:rsidRDefault="00AD3F5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339" w:rsidRDefault="00833339" w:rsidP="00365E23">
      <w:r>
        <w:separator/>
      </w:r>
    </w:p>
  </w:footnote>
  <w:footnote w:type="continuationSeparator" w:id="0">
    <w:p w:rsidR="00833339" w:rsidRDefault="00833339"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F5E" w:rsidRPr="009B70CF" w:rsidRDefault="00AD3F5E" w:rsidP="004B4ABF">
    <w:pPr>
      <w:pStyle w:val="ab"/>
      <w:tabs>
        <w:tab w:val="clear" w:pos="8306"/>
        <w:tab w:val="left" w:pos="8364"/>
        <w:tab w:val="left" w:pos="8505"/>
      </w:tabs>
      <w:ind w:rightChars="10" w:right="21"/>
      <w:rPr>
        <w:b/>
      </w:rPr>
    </w:pPr>
    <w:r>
      <w:rPr>
        <w:rFonts w:hint="eastAsia"/>
      </w:rPr>
      <w:t>2016</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9F3E5A"/>
    <w:multiLevelType w:val="hybridMultilevel"/>
    <w:tmpl w:val="55BA4EF0"/>
    <w:lvl w:ilvl="0" w:tplc="CE4E2FE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2C225B89"/>
    <w:multiLevelType w:val="hybridMultilevel"/>
    <w:tmpl w:val="C69CCAAC"/>
    <w:lvl w:ilvl="0" w:tplc="9D82214C">
      <w:start w:val="1"/>
      <w:numFmt w:val="decimal"/>
      <w:lvlText w:val="(%1)"/>
      <w:lvlJc w:val="left"/>
      <w:pPr>
        <w:ind w:left="420" w:hanging="420"/>
      </w:pPr>
      <w:rPr>
        <w:rFonts w:ascii="宋体" w:eastAsia="宋体" w:hAnsi="宋体"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nsid w:val="4DEE5701"/>
    <w:multiLevelType w:val="hybridMultilevel"/>
    <w:tmpl w:val="89146A14"/>
    <w:lvl w:ilvl="0" w:tplc="DFECF26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2">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0">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1">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2"/>
  </w:num>
  <w:num w:numId="2">
    <w:abstractNumId w:val="15"/>
  </w:num>
  <w:num w:numId="3">
    <w:abstractNumId w:val="13"/>
  </w:num>
  <w:num w:numId="4">
    <w:abstractNumId w:val="20"/>
  </w:num>
  <w:num w:numId="5">
    <w:abstractNumId w:val="60"/>
  </w:num>
  <w:num w:numId="6">
    <w:abstractNumId w:val="35"/>
  </w:num>
  <w:num w:numId="7">
    <w:abstractNumId w:val="36"/>
  </w:num>
  <w:num w:numId="8">
    <w:abstractNumId w:val="8"/>
  </w:num>
  <w:num w:numId="9">
    <w:abstractNumId w:val="46"/>
  </w:num>
  <w:num w:numId="10">
    <w:abstractNumId w:val="31"/>
  </w:num>
  <w:num w:numId="11">
    <w:abstractNumId w:val="42"/>
  </w:num>
  <w:num w:numId="12">
    <w:abstractNumId w:val="69"/>
  </w:num>
  <w:num w:numId="13">
    <w:abstractNumId w:val="58"/>
  </w:num>
  <w:num w:numId="14">
    <w:abstractNumId w:val="7"/>
  </w:num>
  <w:num w:numId="15">
    <w:abstractNumId w:val="19"/>
  </w:num>
  <w:num w:numId="16">
    <w:abstractNumId w:val="14"/>
  </w:num>
  <w:num w:numId="17">
    <w:abstractNumId w:val="27"/>
  </w:num>
  <w:num w:numId="18">
    <w:abstractNumId w:val="47"/>
  </w:num>
  <w:num w:numId="19">
    <w:abstractNumId w:val="25"/>
  </w:num>
  <w:num w:numId="20">
    <w:abstractNumId w:val="2"/>
  </w:num>
  <w:num w:numId="21">
    <w:abstractNumId w:val="71"/>
  </w:num>
  <w:num w:numId="22">
    <w:abstractNumId w:val="28"/>
  </w:num>
  <w:num w:numId="23">
    <w:abstractNumId w:val="63"/>
  </w:num>
  <w:num w:numId="24">
    <w:abstractNumId w:val="77"/>
  </w:num>
  <w:num w:numId="25">
    <w:abstractNumId w:val="52"/>
  </w:num>
  <w:num w:numId="26">
    <w:abstractNumId w:val="37"/>
  </w:num>
  <w:num w:numId="27">
    <w:abstractNumId w:val="44"/>
  </w:num>
  <w:num w:numId="28">
    <w:abstractNumId w:val="53"/>
  </w:num>
  <w:num w:numId="29">
    <w:abstractNumId w:val="75"/>
  </w:num>
  <w:num w:numId="30">
    <w:abstractNumId w:val="12"/>
  </w:num>
  <w:num w:numId="31">
    <w:abstractNumId w:val="54"/>
  </w:num>
  <w:num w:numId="32">
    <w:abstractNumId w:val="64"/>
  </w:num>
  <w:num w:numId="33">
    <w:abstractNumId w:val="41"/>
  </w:num>
  <w:num w:numId="34">
    <w:abstractNumId w:val="38"/>
  </w:num>
  <w:num w:numId="35">
    <w:abstractNumId w:val="1"/>
  </w:num>
  <w:num w:numId="36">
    <w:abstractNumId w:val="29"/>
  </w:num>
  <w:num w:numId="37">
    <w:abstractNumId w:val="30"/>
  </w:num>
  <w:num w:numId="38">
    <w:abstractNumId w:val="17"/>
  </w:num>
  <w:num w:numId="39">
    <w:abstractNumId w:val="67"/>
  </w:num>
  <w:num w:numId="40">
    <w:abstractNumId w:val="70"/>
  </w:num>
  <w:num w:numId="41">
    <w:abstractNumId w:val="11"/>
  </w:num>
  <w:num w:numId="42">
    <w:abstractNumId w:val="51"/>
  </w:num>
  <w:num w:numId="43">
    <w:abstractNumId w:val="68"/>
  </w:num>
  <w:num w:numId="44">
    <w:abstractNumId w:val="74"/>
  </w:num>
  <w:num w:numId="45">
    <w:abstractNumId w:val="40"/>
  </w:num>
  <w:num w:numId="46">
    <w:abstractNumId w:val="10"/>
  </w:num>
  <w:num w:numId="47">
    <w:abstractNumId w:val="6"/>
  </w:num>
  <w:num w:numId="48">
    <w:abstractNumId w:val="3"/>
  </w:num>
  <w:num w:numId="49">
    <w:abstractNumId w:val="66"/>
  </w:num>
  <w:num w:numId="50">
    <w:abstractNumId w:val="21"/>
  </w:num>
  <w:num w:numId="51">
    <w:abstractNumId w:val="32"/>
  </w:num>
  <w:num w:numId="52">
    <w:abstractNumId w:val="4"/>
  </w:num>
  <w:num w:numId="53">
    <w:abstractNumId w:val="78"/>
  </w:num>
  <w:num w:numId="54">
    <w:abstractNumId w:val="9"/>
  </w:num>
  <w:num w:numId="55">
    <w:abstractNumId w:val="73"/>
  </w:num>
  <w:num w:numId="56">
    <w:abstractNumId w:val="34"/>
  </w:num>
  <w:num w:numId="57">
    <w:abstractNumId w:val="76"/>
  </w:num>
  <w:num w:numId="58">
    <w:abstractNumId w:val="61"/>
  </w:num>
  <w:num w:numId="59">
    <w:abstractNumId w:val="23"/>
  </w:num>
  <w:num w:numId="60">
    <w:abstractNumId w:val="81"/>
  </w:num>
  <w:num w:numId="61">
    <w:abstractNumId w:val="79"/>
  </w:num>
  <w:num w:numId="62">
    <w:abstractNumId w:val="18"/>
  </w:num>
  <w:num w:numId="63">
    <w:abstractNumId w:val="43"/>
  </w:num>
  <w:num w:numId="64">
    <w:abstractNumId w:val="56"/>
  </w:num>
  <w:num w:numId="65">
    <w:abstractNumId w:val="59"/>
  </w:num>
  <w:num w:numId="66">
    <w:abstractNumId w:val="45"/>
  </w:num>
  <w:num w:numId="67">
    <w:abstractNumId w:val="49"/>
  </w:num>
  <w:num w:numId="68">
    <w:abstractNumId w:val="72"/>
  </w:num>
  <w:num w:numId="69">
    <w:abstractNumId w:val="33"/>
  </w:num>
  <w:num w:numId="70">
    <w:abstractNumId w:val="5"/>
  </w:num>
  <w:num w:numId="71">
    <w:abstractNumId w:val="50"/>
  </w:num>
  <w:num w:numId="72">
    <w:abstractNumId w:val="65"/>
  </w:num>
  <w:num w:numId="73">
    <w:abstractNumId w:val="39"/>
  </w:num>
  <w:num w:numId="74">
    <w:abstractNumId w:val="55"/>
  </w:num>
  <w:num w:numId="75">
    <w:abstractNumId w:val="48"/>
  </w:num>
  <w:num w:numId="76">
    <w:abstractNumId w:val="24"/>
  </w:num>
  <w:num w:numId="77">
    <w:abstractNumId w:val="57"/>
  </w:num>
  <w:num w:numId="78">
    <w:abstractNumId w:val="0"/>
  </w:num>
  <w:num w:numId="79">
    <w:abstractNumId w:val="16"/>
  </w:num>
  <w:num w:numId="80">
    <w:abstractNumId w:val="80"/>
  </w:num>
  <w:num w:numId="81">
    <w:abstractNumId w:val="62"/>
  </w:num>
  <w:num w:numId="82">
    <w:abstractNumId w:val="2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469"/>
    <w:rsid w:val="00001B33"/>
    <w:rsid w:val="00001E8C"/>
    <w:rsid w:val="0000230E"/>
    <w:rsid w:val="000028BC"/>
    <w:rsid w:val="00002973"/>
    <w:rsid w:val="000033A6"/>
    <w:rsid w:val="0000372D"/>
    <w:rsid w:val="00003C39"/>
    <w:rsid w:val="0000464C"/>
    <w:rsid w:val="000048B5"/>
    <w:rsid w:val="00004ADF"/>
    <w:rsid w:val="00004E58"/>
    <w:rsid w:val="00005071"/>
    <w:rsid w:val="0000568D"/>
    <w:rsid w:val="000061CF"/>
    <w:rsid w:val="00007207"/>
    <w:rsid w:val="00007BBD"/>
    <w:rsid w:val="00010147"/>
    <w:rsid w:val="0001033D"/>
    <w:rsid w:val="0001046B"/>
    <w:rsid w:val="000121BF"/>
    <w:rsid w:val="000122EE"/>
    <w:rsid w:val="00012AFC"/>
    <w:rsid w:val="000130AF"/>
    <w:rsid w:val="000133F7"/>
    <w:rsid w:val="000139E7"/>
    <w:rsid w:val="00013FF0"/>
    <w:rsid w:val="000140AF"/>
    <w:rsid w:val="00014263"/>
    <w:rsid w:val="000146B6"/>
    <w:rsid w:val="00014850"/>
    <w:rsid w:val="0001497A"/>
    <w:rsid w:val="00014DF5"/>
    <w:rsid w:val="000155A0"/>
    <w:rsid w:val="000159B6"/>
    <w:rsid w:val="00015DF7"/>
    <w:rsid w:val="00016321"/>
    <w:rsid w:val="00016D21"/>
    <w:rsid w:val="000176B6"/>
    <w:rsid w:val="00017D54"/>
    <w:rsid w:val="00020074"/>
    <w:rsid w:val="000203A5"/>
    <w:rsid w:val="00020728"/>
    <w:rsid w:val="00020D46"/>
    <w:rsid w:val="00020DB9"/>
    <w:rsid w:val="0002110B"/>
    <w:rsid w:val="00021700"/>
    <w:rsid w:val="000224B7"/>
    <w:rsid w:val="000225C5"/>
    <w:rsid w:val="0002292A"/>
    <w:rsid w:val="00022EDA"/>
    <w:rsid w:val="0002301E"/>
    <w:rsid w:val="000231BD"/>
    <w:rsid w:val="000231DC"/>
    <w:rsid w:val="00023BEB"/>
    <w:rsid w:val="00023C73"/>
    <w:rsid w:val="00025469"/>
    <w:rsid w:val="00025E29"/>
    <w:rsid w:val="00025EAF"/>
    <w:rsid w:val="0002612F"/>
    <w:rsid w:val="00026A17"/>
    <w:rsid w:val="00027348"/>
    <w:rsid w:val="000275C9"/>
    <w:rsid w:val="0002798D"/>
    <w:rsid w:val="00031700"/>
    <w:rsid w:val="000317CB"/>
    <w:rsid w:val="000317E9"/>
    <w:rsid w:val="00031B72"/>
    <w:rsid w:val="0003243D"/>
    <w:rsid w:val="00032BA9"/>
    <w:rsid w:val="00032FA8"/>
    <w:rsid w:val="000337FB"/>
    <w:rsid w:val="00033EBB"/>
    <w:rsid w:val="0003408C"/>
    <w:rsid w:val="0003409A"/>
    <w:rsid w:val="000343F2"/>
    <w:rsid w:val="0003468B"/>
    <w:rsid w:val="00034C0D"/>
    <w:rsid w:val="00035352"/>
    <w:rsid w:val="00035464"/>
    <w:rsid w:val="0003626E"/>
    <w:rsid w:val="00036357"/>
    <w:rsid w:val="00036813"/>
    <w:rsid w:val="00037DB8"/>
    <w:rsid w:val="00037EBC"/>
    <w:rsid w:val="00040830"/>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8DA"/>
    <w:rsid w:val="00046B18"/>
    <w:rsid w:val="00046BF9"/>
    <w:rsid w:val="00046C4A"/>
    <w:rsid w:val="00046DD2"/>
    <w:rsid w:val="000474D7"/>
    <w:rsid w:val="00047621"/>
    <w:rsid w:val="000500E7"/>
    <w:rsid w:val="000501F1"/>
    <w:rsid w:val="00050236"/>
    <w:rsid w:val="00050420"/>
    <w:rsid w:val="000505C7"/>
    <w:rsid w:val="0005110F"/>
    <w:rsid w:val="000517E2"/>
    <w:rsid w:val="00051BE5"/>
    <w:rsid w:val="000526A4"/>
    <w:rsid w:val="00052B89"/>
    <w:rsid w:val="00052D38"/>
    <w:rsid w:val="00053E2E"/>
    <w:rsid w:val="00053F3F"/>
    <w:rsid w:val="00054612"/>
    <w:rsid w:val="0005486C"/>
    <w:rsid w:val="00054D34"/>
    <w:rsid w:val="00055534"/>
    <w:rsid w:val="00055816"/>
    <w:rsid w:val="00055C3F"/>
    <w:rsid w:val="000561D7"/>
    <w:rsid w:val="000562C7"/>
    <w:rsid w:val="000569CC"/>
    <w:rsid w:val="00056B8B"/>
    <w:rsid w:val="000578C2"/>
    <w:rsid w:val="00057AD2"/>
    <w:rsid w:val="0006013C"/>
    <w:rsid w:val="00060342"/>
    <w:rsid w:val="000604A6"/>
    <w:rsid w:val="00060C85"/>
    <w:rsid w:val="00062017"/>
    <w:rsid w:val="000622D5"/>
    <w:rsid w:val="0006271B"/>
    <w:rsid w:val="0006271F"/>
    <w:rsid w:val="00062AA3"/>
    <w:rsid w:val="00062D8E"/>
    <w:rsid w:val="00063342"/>
    <w:rsid w:val="000636DE"/>
    <w:rsid w:val="00063893"/>
    <w:rsid w:val="000639D3"/>
    <w:rsid w:val="00063A04"/>
    <w:rsid w:val="00063EE6"/>
    <w:rsid w:val="00063F12"/>
    <w:rsid w:val="0006463F"/>
    <w:rsid w:val="00064ADF"/>
    <w:rsid w:val="00065914"/>
    <w:rsid w:val="00065B7B"/>
    <w:rsid w:val="00065D51"/>
    <w:rsid w:val="00066B5B"/>
    <w:rsid w:val="00066C7F"/>
    <w:rsid w:val="00066D0C"/>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C45"/>
    <w:rsid w:val="00075E3A"/>
    <w:rsid w:val="00075E54"/>
    <w:rsid w:val="00076117"/>
    <w:rsid w:val="000764FD"/>
    <w:rsid w:val="00077397"/>
    <w:rsid w:val="000778E2"/>
    <w:rsid w:val="00080509"/>
    <w:rsid w:val="000808F7"/>
    <w:rsid w:val="0008095D"/>
    <w:rsid w:val="00080A0F"/>
    <w:rsid w:val="00081D4A"/>
    <w:rsid w:val="0008231D"/>
    <w:rsid w:val="00082700"/>
    <w:rsid w:val="00082A1A"/>
    <w:rsid w:val="00082E5B"/>
    <w:rsid w:val="000830E6"/>
    <w:rsid w:val="0008328D"/>
    <w:rsid w:val="0008332B"/>
    <w:rsid w:val="000837F0"/>
    <w:rsid w:val="000839C3"/>
    <w:rsid w:val="00083C1E"/>
    <w:rsid w:val="00084008"/>
    <w:rsid w:val="000841ED"/>
    <w:rsid w:val="00084531"/>
    <w:rsid w:val="00084634"/>
    <w:rsid w:val="00084A03"/>
    <w:rsid w:val="00084A3C"/>
    <w:rsid w:val="00085C6B"/>
    <w:rsid w:val="000866A2"/>
    <w:rsid w:val="000868AD"/>
    <w:rsid w:val="000872AC"/>
    <w:rsid w:val="000877EF"/>
    <w:rsid w:val="00087B6F"/>
    <w:rsid w:val="00090454"/>
    <w:rsid w:val="00090ADC"/>
    <w:rsid w:val="00090C35"/>
    <w:rsid w:val="0009141B"/>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082"/>
    <w:rsid w:val="000951D6"/>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401"/>
    <w:rsid w:val="000A1547"/>
    <w:rsid w:val="000A199C"/>
    <w:rsid w:val="000A1CBE"/>
    <w:rsid w:val="000A25F6"/>
    <w:rsid w:val="000A4309"/>
    <w:rsid w:val="000A4AE5"/>
    <w:rsid w:val="000A4C9E"/>
    <w:rsid w:val="000A5126"/>
    <w:rsid w:val="000A5A58"/>
    <w:rsid w:val="000A6410"/>
    <w:rsid w:val="000A67B6"/>
    <w:rsid w:val="000A6A70"/>
    <w:rsid w:val="000A6F48"/>
    <w:rsid w:val="000A700E"/>
    <w:rsid w:val="000A7216"/>
    <w:rsid w:val="000A74D2"/>
    <w:rsid w:val="000A78D8"/>
    <w:rsid w:val="000B014F"/>
    <w:rsid w:val="000B0362"/>
    <w:rsid w:val="000B0EE6"/>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590"/>
    <w:rsid w:val="000B5705"/>
    <w:rsid w:val="000B5992"/>
    <w:rsid w:val="000B65A3"/>
    <w:rsid w:val="000B6B2E"/>
    <w:rsid w:val="000B6BC7"/>
    <w:rsid w:val="000B6C66"/>
    <w:rsid w:val="000B717E"/>
    <w:rsid w:val="000C0519"/>
    <w:rsid w:val="000C0D45"/>
    <w:rsid w:val="000C132D"/>
    <w:rsid w:val="000C1CEC"/>
    <w:rsid w:val="000C2197"/>
    <w:rsid w:val="000C25F5"/>
    <w:rsid w:val="000C26F5"/>
    <w:rsid w:val="000C2C2E"/>
    <w:rsid w:val="000C3232"/>
    <w:rsid w:val="000C37A8"/>
    <w:rsid w:val="000C3A06"/>
    <w:rsid w:val="000C3D52"/>
    <w:rsid w:val="000C40B3"/>
    <w:rsid w:val="000C4768"/>
    <w:rsid w:val="000C4B1F"/>
    <w:rsid w:val="000C4C03"/>
    <w:rsid w:val="000C51AC"/>
    <w:rsid w:val="000C52A2"/>
    <w:rsid w:val="000C5B58"/>
    <w:rsid w:val="000C5B78"/>
    <w:rsid w:val="000C60FC"/>
    <w:rsid w:val="000C63C4"/>
    <w:rsid w:val="000C6560"/>
    <w:rsid w:val="000C698C"/>
    <w:rsid w:val="000C6A05"/>
    <w:rsid w:val="000C6DAE"/>
    <w:rsid w:val="000C7371"/>
    <w:rsid w:val="000C7889"/>
    <w:rsid w:val="000C7C71"/>
    <w:rsid w:val="000C7D9C"/>
    <w:rsid w:val="000C7DF8"/>
    <w:rsid w:val="000D057C"/>
    <w:rsid w:val="000D0BE9"/>
    <w:rsid w:val="000D0E23"/>
    <w:rsid w:val="000D1028"/>
    <w:rsid w:val="000D14E3"/>
    <w:rsid w:val="000D15CB"/>
    <w:rsid w:val="000D26CD"/>
    <w:rsid w:val="000D28CF"/>
    <w:rsid w:val="000D2C5E"/>
    <w:rsid w:val="000D2F52"/>
    <w:rsid w:val="000D3B03"/>
    <w:rsid w:val="000D3B07"/>
    <w:rsid w:val="000D47CE"/>
    <w:rsid w:val="000D49EB"/>
    <w:rsid w:val="000D4C45"/>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C83"/>
    <w:rsid w:val="000E0EB6"/>
    <w:rsid w:val="000E1521"/>
    <w:rsid w:val="000E15A7"/>
    <w:rsid w:val="000E165C"/>
    <w:rsid w:val="000E17B3"/>
    <w:rsid w:val="000E18FC"/>
    <w:rsid w:val="000E1E69"/>
    <w:rsid w:val="000E1F6C"/>
    <w:rsid w:val="000E2820"/>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C67"/>
    <w:rsid w:val="000E6CD7"/>
    <w:rsid w:val="000E6F8A"/>
    <w:rsid w:val="000E70DA"/>
    <w:rsid w:val="000E7291"/>
    <w:rsid w:val="000E7A93"/>
    <w:rsid w:val="000E7F24"/>
    <w:rsid w:val="000F025D"/>
    <w:rsid w:val="000F0456"/>
    <w:rsid w:val="000F04EC"/>
    <w:rsid w:val="000F0542"/>
    <w:rsid w:val="000F0CF0"/>
    <w:rsid w:val="000F192B"/>
    <w:rsid w:val="000F2990"/>
    <w:rsid w:val="000F2A73"/>
    <w:rsid w:val="000F3016"/>
    <w:rsid w:val="000F3044"/>
    <w:rsid w:val="000F3234"/>
    <w:rsid w:val="000F41FC"/>
    <w:rsid w:val="000F42F3"/>
    <w:rsid w:val="000F438A"/>
    <w:rsid w:val="000F460F"/>
    <w:rsid w:val="000F49E8"/>
    <w:rsid w:val="000F509F"/>
    <w:rsid w:val="000F52DA"/>
    <w:rsid w:val="000F59FB"/>
    <w:rsid w:val="000F5E14"/>
    <w:rsid w:val="000F6058"/>
    <w:rsid w:val="000F6939"/>
    <w:rsid w:val="000F6B1C"/>
    <w:rsid w:val="000F6E38"/>
    <w:rsid w:val="000F6EE3"/>
    <w:rsid w:val="000F7633"/>
    <w:rsid w:val="000F7CB8"/>
    <w:rsid w:val="000F7D3C"/>
    <w:rsid w:val="00100112"/>
    <w:rsid w:val="0010063A"/>
    <w:rsid w:val="00100767"/>
    <w:rsid w:val="001007FD"/>
    <w:rsid w:val="00101376"/>
    <w:rsid w:val="00101AB7"/>
    <w:rsid w:val="00101B38"/>
    <w:rsid w:val="001022D3"/>
    <w:rsid w:val="001026CF"/>
    <w:rsid w:val="0010345C"/>
    <w:rsid w:val="001036AD"/>
    <w:rsid w:val="001038D1"/>
    <w:rsid w:val="00103BDD"/>
    <w:rsid w:val="00104087"/>
    <w:rsid w:val="001044B7"/>
    <w:rsid w:val="001044EA"/>
    <w:rsid w:val="001048FE"/>
    <w:rsid w:val="00105238"/>
    <w:rsid w:val="00105921"/>
    <w:rsid w:val="001059DB"/>
    <w:rsid w:val="00105F72"/>
    <w:rsid w:val="00106710"/>
    <w:rsid w:val="00107599"/>
    <w:rsid w:val="00107A8E"/>
    <w:rsid w:val="00107CD9"/>
    <w:rsid w:val="0011023E"/>
    <w:rsid w:val="00110611"/>
    <w:rsid w:val="00110717"/>
    <w:rsid w:val="00110D00"/>
    <w:rsid w:val="001116D4"/>
    <w:rsid w:val="00111BAC"/>
    <w:rsid w:val="00111D4E"/>
    <w:rsid w:val="00111E23"/>
    <w:rsid w:val="001126AB"/>
    <w:rsid w:val="001127CC"/>
    <w:rsid w:val="001133FC"/>
    <w:rsid w:val="001137A6"/>
    <w:rsid w:val="001139E6"/>
    <w:rsid w:val="00114189"/>
    <w:rsid w:val="00114F3A"/>
    <w:rsid w:val="00115730"/>
    <w:rsid w:val="0011587B"/>
    <w:rsid w:val="00116051"/>
    <w:rsid w:val="001165AE"/>
    <w:rsid w:val="001167C6"/>
    <w:rsid w:val="001167C8"/>
    <w:rsid w:val="00116934"/>
    <w:rsid w:val="00116B75"/>
    <w:rsid w:val="00116D81"/>
    <w:rsid w:val="001173A8"/>
    <w:rsid w:val="00117404"/>
    <w:rsid w:val="00117BC3"/>
    <w:rsid w:val="0012016D"/>
    <w:rsid w:val="001203D4"/>
    <w:rsid w:val="0012063F"/>
    <w:rsid w:val="001206D4"/>
    <w:rsid w:val="00120A6A"/>
    <w:rsid w:val="0012158F"/>
    <w:rsid w:val="0012188F"/>
    <w:rsid w:val="00122BA4"/>
    <w:rsid w:val="001230F3"/>
    <w:rsid w:val="001234DF"/>
    <w:rsid w:val="00123F0A"/>
    <w:rsid w:val="00124C57"/>
    <w:rsid w:val="001252F2"/>
    <w:rsid w:val="00125470"/>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204C"/>
    <w:rsid w:val="001321A5"/>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FBD"/>
    <w:rsid w:val="00136A9A"/>
    <w:rsid w:val="001372F3"/>
    <w:rsid w:val="00137861"/>
    <w:rsid w:val="00137C75"/>
    <w:rsid w:val="001406FF"/>
    <w:rsid w:val="0014081B"/>
    <w:rsid w:val="00140BD7"/>
    <w:rsid w:val="00140D9B"/>
    <w:rsid w:val="00140E08"/>
    <w:rsid w:val="0014116C"/>
    <w:rsid w:val="00141331"/>
    <w:rsid w:val="00141BE5"/>
    <w:rsid w:val="00142014"/>
    <w:rsid w:val="001420C3"/>
    <w:rsid w:val="0014231A"/>
    <w:rsid w:val="00142E7D"/>
    <w:rsid w:val="00143309"/>
    <w:rsid w:val="0014344C"/>
    <w:rsid w:val="00143975"/>
    <w:rsid w:val="00143D08"/>
    <w:rsid w:val="00143F15"/>
    <w:rsid w:val="00143F60"/>
    <w:rsid w:val="00143FDE"/>
    <w:rsid w:val="001444F7"/>
    <w:rsid w:val="001445D9"/>
    <w:rsid w:val="0014483D"/>
    <w:rsid w:val="00144B78"/>
    <w:rsid w:val="00144BF1"/>
    <w:rsid w:val="00144DA4"/>
    <w:rsid w:val="0014520A"/>
    <w:rsid w:val="00145561"/>
    <w:rsid w:val="001455E9"/>
    <w:rsid w:val="0014596A"/>
    <w:rsid w:val="001464BB"/>
    <w:rsid w:val="00146FA2"/>
    <w:rsid w:val="00147584"/>
    <w:rsid w:val="00147900"/>
    <w:rsid w:val="00147BFC"/>
    <w:rsid w:val="00147DB1"/>
    <w:rsid w:val="001508C9"/>
    <w:rsid w:val="00150E78"/>
    <w:rsid w:val="001511B5"/>
    <w:rsid w:val="0015156E"/>
    <w:rsid w:val="0015159B"/>
    <w:rsid w:val="001516EE"/>
    <w:rsid w:val="00151EEF"/>
    <w:rsid w:val="00152156"/>
    <w:rsid w:val="00152FE0"/>
    <w:rsid w:val="00153852"/>
    <w:rsid w:val="00153F4B"/>
    <w:rsid w:val="001541EB"/>
    <w:rsid w:val="001543D4"/>
    <w:rsid w:val="0015445C"/>
    <w:rsid w:val="0015450F"/>
    <w:rsid w:val="00154B6D"/>
    <w:rsid w:val="00154E9A"/>
    <w:rsid w:val="0015523D"/>
    <w:rsid w:val="00155FB6"/>
    <w:rsid w:val="00156C03"/>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523F"/>
    <w:rsid w:val="00165FED"/>
    <w:rsid w:val="001662C0"/>
    <w:rsid w:val="001667A9"/>
    <w:rsid w:val="00167185"/>
    <w:rsid w:val="00167739"/>
    <w:rsid w:val="00170327"/>
    <w:rsid w:val="00170450"/>
    <w:rsid w:val="00170650"/>
    <w:rsid w:val="0017134C"/>
    <w:rsid w:val="001715BD"/>
    <w:rsid w:val="00172B99"/>
    <w:rsid w:val="00173329"/>
    <w:rsid w:val="00173583"/>
    <w:rsid w:val="00173821"/>
    <w:rsid w:val="001754A4"/>
    <w:rsid w:val="00175A98"/>
    <w:rsid w:val="00176294"/>
    <w:rsid w:val="00176395"/>
    <w:rsid w:val="0017692B"/>
    <w:rsid w:val="00176E6E"/>
    <w:rsid w:val="00176E78"/>
    <w:rsid w:val="00177D11"/>
    <w:rsid w:val="00177F7C"/>
    <w:rsid w:val="00180E29"/>
    <w:rsid w:val="001815B8"/>
    <w:rsid w:val="001816A6"/>
    <w:rsid w:val="0018228D"/>
    <w:rsid w:val="00182367"/>
    <w:rsid w:val="001825C2"/>
    <w:rsid w:val="001826DB"/>
    <w:rsid w:val="0018280C"/>
    <w:rsid w:val="00182BA8"/>
    <w:rsid w:val="00182BAC"/>
    <w:rsid w:val="0018313C"/>
    <w:rsid w:val="00183957"/>
    <w:rsid w:val="0018413C"/>
    <w:rsid w:val="001844E5"/>
    <w:rsid w:val="00184530"/>
    <w:rsid w:val="001847E6"/>
    <w:rsid w:val="00185085"/>
    <w:rsid w:val="001851BD"/>
    <w:rsid w:val="00185D0E"/>
    <w:rsid w:val="00186113"/>
    <w:rsid w:val="00186249"/>
    <w:rsid w:val="00186391"/>
    <w:rsid w:val="00186A2D"/>
    <w:rsid w:val="00186C23"/>
    <w:rsid w:val="00186F1C"/>
    <w:rsid w:val="00187858"/>
    <w:rsid w:val="001878D9"/>
    <w:rsid w:val="001879F3"/>
    <w:rsid w:val="0019008D"/>
    <w:rsid w:val="0019022B"/>
    <w:rsid w:val="0019037D"/>
    <w:rsid w:val="00190815"/>
    <w:rsid w:val="0019126B"/>
    <w:rsid w:val="00191C4F"/>
    <w:rsid w:val="00191CAC"/>
    <w:rsid w:val="001921F0"/>
    <w:rsid w:val="00192350"/>
    <w:rsid w:val="00192474"/>
    <w:rsid w:val="001927AC"/>
    <w:rsid w:val="00192CCC"/>
    <w:rsid w:val="00193278"/>
    <w:rsid w:val="0019388E"/>
    <w:rsid w:val="00193C5E"/>
    <w:rsid w:val="001943D7"/>
    <w:rsid w:val="00194F95"/>
    <w:rsid w:val="00195857"/>
    <w:rsid w:val="00195A1C"/>
    <w:rsid w:val="00195DE7"/>
    <w:rsid w:val="00195DFE"/>
    <w:rsid w:val="00196123"/>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A3"/>
    <w:rsid w:val="001A2AD1"/>
    <w:rsid w:val="001A3215"/>
    <w:rsid w:val="001A3375"/>
    <w:rsid w:val="001A35C2"/>
    <w:rsid w:val="001A3637"/>
    <w:rsid w:val="001A37C6"/>
    <w:rsid w:val="001A3C77"/>
    <w:rsid w:val="001A409E"/>
    <w:rsid w:val="001A4780"/>
    <w:rsid w:val="001A4B57"/>
    <w:rsid w:val="001A55BC"/>
    <w:rsid w:val="001A5C8D"/>
    <w:rsid w:val="001A6342"/>
    <w:rsid w:val="001A652B"/>
    <w:rsid w:val="001A657D"/>
    <w:rsid w:val="001A7C88"/>
    <w:rsid w:val="001A7F1C"/>
    <w:rsid w:val="001B0143"/>
    <w:rsid w:val="001B0472"/>
    <w:rsid w:val="001B06B5"/>
    <w:rsid w:val="001B0942"/>
    <w:rsid w:val="001B0B8E"/>
    <w:rsid w:val="001B102B"/>
    <w:rsid w:val="001B11CD"/>
    <w:rsid w:val="001B1B4D"/>
    <w:rsid w:val="001B1D8E"/>
    <w:rsid w:val="001B20B4"/>
    <w:rsid w:val="001B21B7"/>
    <w:rsid w:val="001B25DC"/>
    <w:rsid w:val="001B2678"/>
    <w:rsid w:val="001B40F8"/>
    <w:rsid w:val="001B55DF"/>
    <w:rsid w:val="001B5EAC"/>
    <w:rsid w:val="001B616C"/>
    <w:rsid w:val="001B627A"/>
    <w:rsid w:val="001B6C5E"/>
    <w:rsid w:val="001B75FB"/>
    <w:rsid w:val="001B76F4"/>
    <w:rsid w:val="001B77C3"/>
    <w:rsid w:val="001C0611"/>
    <w:rsid w:val="001C114E"/>
    <w:rsid w:val="001C1BF1"/>
    <w:rsid w:val="001C1EEF"/>
    <w:rsid w:val="001C24BF"/>
    <w:rsid w:val="001C2900"/>
    <w:rsid w:val="001C2BDA"/>
    <w:rsid w:val="001C2C05"/>
    <w:rsid w:val="001C3C8B"/>
    <w:rsid w:val="001C3F9F"/>
    <w:rsid w:val="001C41F9"/>
    <w:rsid w:val="001C46C0"/>
    <w:rsid w:val="001C499B"/>
    <w:rsid w:val="001C4AC0"/>
    <w:rsid w:val="001C4B0F"/>
    <w:rsid w:val="001C4F2F"/>
    <w:rsid w:val="001C5048"/>
    <w:rsid w:val="001C5504"/>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85A"/>
    <w:rsid w:val="001D2ABC"/>
    <w:rsid w:val="001D2C3C"/>
    <w:rsid w:val="001D3318"/>
    <w:rsid w:val="001D371D"/>
    <w:rsid w:val="001D38C2"/>
    <w:rsid w:val="001D46DF"/>
    <w:rsid w:val="001D48A4"/>
    <w:rsid w:val="001D5589"/>
    <w:rsid w:val="001D599D"/>
    <w:rsid w:val="001D66F1"/>
    <w:rsid w:val="001D6C22"/>
    <w:rsid w:val="001D6F7F"/>
    <w:rsid w:val="001D70BF"/>
    <w:rsid w:val="001D7BCD"/>
    <w:rsid w:val="001E00D9"/>
    <w:rsid w:val="001E04DE"/>
    <w:rsid w:val="001E05B5"/>
    <w:rsid w:val="001E0A22"/>
    <w:rsid w:val="001E0A77"/>
    <w:rsid w:val="001E0F47"/>
    <w:rsid w:val="001E13C5"/>
    <w:rsid w:val="001E18AC"/>
    <w:rsid w:val="001E1926"/>
    <w:rsid w:val="001E24B5"/>
    <w:rsid w:val="001E2729"/>
    <w:rsid w:val="001E27EC"/>
    <w:rsid w:val="001E2E8E"/>
    <w:rsid w:val="001E3187"/>
    <w:rsid w:val="001E35BF"/>
    <w:rsid w:val="001E35D2"/>
    <w:rsid w:val="001E37CF"/>
    <w:rsid w:val="001E3ED1"/>
    <w:rsid w:val="001E4B1D"/>
    <w:rsid w:val="001E5479"/>
    <w:rsid w:val="001E55CD"/>
    <w:rsid w:val="001E5737"/>
    <w:rsid w:val="001E5F29"/>
    <w:rsid w:val="001E6802"/>
    <w:rsid w:val="001E6B0E"/>
    <w:rsid w:val="001E6D5D"/>
    <w:rsid w:val="001E7E60"/>
    <w:rsid w:val="001F018E"/>
    <w:rsid w:val="001F019F"/>
    <w:rsid w:val="001F07B9"/>
    <w:rsid w:val="001F09C2"/>
    <w:rsid w:val="001F0B04"/>
    <w:rsid w:val="001F0C13"/>
    <w:rsid w:val="001F126D"/>
    <w:rsid w:val="001F157A"/>
    <w:rsid w:val="001F1868"/>
    <w:rsid w:val="001F1A82"/>
    <w:rsid w:val="001F294E"/>
    <w:rsid w:val="001F2A1C"/>
    <w:rsid w:val="001F2A57"/>
    <w:rsid w:val="001F2DCA"/>
    <w:rsid w:val="001F30EE"/>
    <w:rsid w:val="001F3221"/>
    <w:rsid w:val="001F33A0"/>
    <w:rsid w:val="001F3804"/>
    <w:rsid w:val="001F3AE4"/>
    <w:rsid w:val="001F3C0E"/>
    <w:rsid w:val="001F3C4B"/>
    <w:rsid w:val="001F3E2C"/>
    <w:rsid w:val="001F4B16"/>
    <w:rsid w:val="001F4C39"/>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51D4"/>
    <w:rsid w:val="00205758"/>
    <w:rsid w:val="00205782"/>
    <w:rsid w:val="00205B56"/>
    <w:rsid w:val="00205C40"/>
    <w:rsid w:val="00205EF7"/>
    <w:rsid w:val="0020640C"/>
    <w:rsid w:val="002069B7"/>
    <w:rsid w:val="00206B72"/>
    <w:rsid w:val="00206F81"/>
    <w:rsid w:val="00207016"/>
    <w:rsid w:val="00207622"/>
    <w:rsid w:val="002104A6"/>
    <w:rsid w:val="00210673"/>
    <w:rsid w:val="00210D2D"/>
    <w:rsid w:val="0021164B"/>
    <w:rsid w:val="00211CA5"/>
    <w:rsid w:val="002121E4"/>
    <w:rsid w:val="0021222A"/>
    <w:rsid w:val="002125F9"/>
    <w:rsid w:val="002125FF"/>
    <w:rsid w:val="00212C1C"/>
    <w:rsid w:val="00213330"/>
    <w:rsid w:val="00213371"/>
    <w:rsid w:val="002137DF"/>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E16"/>
    <w:rsid w:val="00221055"/>
    <w:rsid w:val="00221421"/>
    <w:rsid w:val="00221450"/>
    <w:rsid w:val="002214C9"/>
    <w:rsid w:val="00221D4E"/>
    <w:rsid w:val="00221EF8"/>
    <w:rsid w:val="00221F4F"/>
    <w:rsid w:val="002224A3"/>
    <w:rsid w:val="00224104"/>
    <w:rsid w:val="00224DB1"/>
    <w:rsid w:val="00225079"/>
    <w:rsid w:val="00225113"/>
    <w:rsid w:val="002252F7"/>
    <w:rsid w:val="0022588B"/>
    <w:rsid w:val="0022618F"/>
    <w:rsid w:val="00226386"/>
    <w:rsid w:val="0022648D"/>
    <w:rsid w:val="00226B61"/>
    <w:rsid w:val="00226C0B"/>
    <w:rsid w:val="00226CB0"/>
    <w:rsid w:val="0022705E"/>
    <w:rsid w:val="00227508"/>
    <w:rsid w:val="00227887"/>
    <w:rsid w:val="00227B03"/>
    <w:rsid w:val="00227F84"/>
    <w:rsid w:val="0023035E"/>
    <w:rsid w:val="002308BC"/>
    <w:rsid w:val="002308E1"/>
    <w:rsid w:val="0023099B"/>
    <w:rsid w:val="002309E8"/>
    <w:rsid w:val="00230AC8"/>
    <w:rsid w:val="00230C63"/>
    <w:rsid w:val="002310A7"/>
    <w:rsid w:val="0023116F"/>
    <w:rsid w:val="00231FDB"/>
    <w:rsid w:val="00232824"/>
    <w:rsid w:val="0023298F"/>
    <w:rsid w:val="002329B1"/>
    <w:rsid w:val="00232D34"/>
    <w:rsid w:val="00232EC1"/>
    <w:rsid w:val="002331FD"/>
    <w:rsid w:val="0023329F"/>
    <w:rsid w:val="0023366B"/>
    <w:rsid w:val="0023372E"/>
    <w:rsid w:val="00233C8B"/>
    <w:rsid w:val="00233F8F"/>
    <w:rsid w:val="00234111"/>
    <w:rsid w:val="002344EC"/>
    <w:rsid w:val="0023468B"/>
    <w:rsid w:val="00234B4B"/>
    <w:rsid w:val="00235448"/>
    <w:rsid w:val="0023599E"/>
    <w:rsid w:val="00235F58"/>
    <w:rsid w:val="002366DD"/>
    <w:rsid w:val="00237BC1"/>
    <w:rsid w:val="0024010C"/>
    <w:rsid w:val="0024061C"/>
    <w:rsid w:val="002411E8"/>
    <w:rsid w:val="00241BC8"/>
    <w:rsid w:val="00241D41"/>
    <w:rsid w:val="0024280E"/>
    <w:rsid w:val="00243224"/>
    <w:rsid w:val="002434A7"/>
    <w:rsid w:val="00244291"/>
    <w:rsid w:val="00244882"/>
    <w:rsid w:val="00246851"/>
    <w:rsid w:val="002468AE"/>
    <w:rsid w:val="00246D02"/>
    <w:rsid w:val="00246D9D"/>
    <w:rsid w:val="00247828"/>
    <w:rsid w:val="00250D47"/>
    <w:rsid w:val="00251555"/>
    <w:rsid w:val="0025183D"/>
    <w:rsid w:val="00251ACE"/>
    <w:rsid w:val="00251FA9"/>
    <w:rsid w:val="00252017"/>
    <w:rsid w:val="00252036"/>
    <w:rsid w:val="00252B31"/>
    <w:rsid w:val="00252DC2"/>
    <w:rsid w:val="00253109"/>
    <w:rsid w:val="00253678"/>
    <w:rsid w:val="00253C48"/>
    <w:rsid w:val="002541D0"/>
    <w:rsid w:val="002548B1"/>
    <w:rsid w:val="0025561E"/>
    <w:rsid w:val="002557C7"/>
    <w:rsid w:val="00256013"/>
    <w:rsid w:val="0025646B"/>
    <w:rsid w:val="00256E13"/>
    <w:rsid w:val="00257066"/>
    <w:rsid w:val="002578DF"/>
    <w:rsid w:val="00260461"/>
    <w:rsid w:val="00260656"/>
    <w:rsid w:val="002606F8"/>
    <w:rsid w:val="00261101"/>
    <w:rsid w:val="0026165B"/>
    <w:rsid w:val="00261743"/>
    <w:rsid w:val="00261C6D"/>
    <w:rsid w:val="00261D4C"/>
    <w:rsid w:val="00262F5B"/>
    <w:rsid w:val="00262F63"/>
    <w:rsid w:val="00263072"/>
    <w:rsid w:val="0026444D"/>
    <w:rsid w:val="00264752"/>
    <w:rsid w:val="002650E3"/>
    <w:rsid w:val="00265B1A"/>
    <w:rsid w:val="002662C7"/>
    <w:rsid w:val="00266603"/>
    <w:rsid w:val="002674BC"/>
    <w:rsid w:val="00267C19"/>
    <w:rsid w:val="00267FCC"/>
    <w:rsid w:val="0027098C"/>
    <w:rsid w:val="00270A70"/>
    <w:rsid w:val="00270C5C"/>
    <w:rsid w:val="00270F23"/>
    <w:rsid w:val="00271861"/>
    <w:rsid w:val="00271934"/>
    <w:rsid w:val="002721B5"/>
    <w:rsid w:val="00272416"/>
    <w:rsid w:val="00272D29"/>
    <w:rsid w:val="00272E37"/>
    <w:rsid w:val="00273C7F"/>
    <w:rsid w:val="00273DE8"/>
    <w:rsid w:val="00273E61"/>
    <w:rsid w:val="002741A6"/>
    <w:rsid w:val="00274494"/>
    <w:rsid w:val="00275E59"/>
    <w:rsid w:val="002765F4"/>
    <w:rsid w:val="002769EA"/>
    <w:rsid w:val="00276BA1"/>
    <w:rsid w:val="00277B3D"/>
    <w:rsid w:val="002802DC"/>
    <w:rsid w:val="00280706"/>
    <w:rsid w:val="00280F8D"/>
    <w:rsid w:val="00281606"/>
    <w:rsid w:val="00281E5D"/>
    <w:rsid w:val="00281EC3"/>
    <w:rsid w:val="00282592"/>
    <w:rsid w:val="00283084"/>
    <w:rsid w:val="00283251"/>
    <w:rsid w:val="00283421"/>
    <w:rsid w:val="00283D22"/>
    <w:rsid w:val="0028412B"/>
    <w:rsid w:val="00284EBB"/>
    <w:rsid w:val="002851FB"/>
    <w:rsid w:val="0028552E"/>
    <w:rsid w:val="00285963"/>
    <w:rsid w:val="002859EC"/>
    <w:rsid w:val="00286461"/>
    <w:rsid w:val="0028663A"/>
    <w:rsid w:val="00286B0E"/>
    <w:rsid w:val="00286B4B"/>
    <w:rsid w:val="00286BD1"/>
    <w:rsid w:val="00287088"/>
    <w:rsid w:val="0028710A"/>
    <w:rsid w:val="00287283"/>
    <w:rsid w:val="0028732F"/>
    <w:rsid w:val="00287902"/>
    <w:rsid w:val="00287BFE"/>
    <w:rsid w:val="00287E08"/>
    <w:rsid w:val="00287FE6"/>
    <w:rsid w:val="00290222"/>
    <w:rsid w:val="0029079D"/>
    <w:rsid w:val="002913B9"/>
    <w:rsid w:val="00291524"/>
    <w:rsid w:val="002917E3"/>
    <w:rsid w:val="002919AB"/>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E62"/>
    <w:rsid w:val="002972DF"/>
    <w:rsid w:val="0029765E"/>
    <w:rsid w:val="002A0633"/>
    <w:rsid w:val="002A0826"/>
    <w:rsid w:val="002A0DD3"/>
    <w:rsid w:val="002A12F1"/>
    <w:rsid w:val="002A1346"/>
    <w:rsid w:val="002A1D39"/>
    <w:rsid w:val="002A1D74"/>
    <w:rsid w:val="002A1F07"/>
    <w:rsid w:val="002A2043"/>
    <w:rsid w:val="002A25CB"/>
    <w:rsid w:val="002A2C89"/>
    <w:rsid w:val="002A2D73"/>
    <w:rsid w:val="002A339F"/>
    <w:rsid w:val="002A395B"/>
    <w:rsid w:val="002A431A"/>
    <w:rsid w:val="002A432B"/>
    <w:rsid w:val="002A4B7E"/>
    <w:rsid w:val="002A4BB1"/>
    <w:rsid w:val="002A4C04"/>
    <w:rsid w:val="002A4F95"/>
    <w:rsid w:val="002A5403"/>
    <w:rsid w:val="002A56DA"/>
    <w:rsid w:val="002A571E"/>
    <w:rsid w:val="002A59FD"/>
    <w:rsid w:val="002A5DA0"/>
    <w:rsid w:val="002A65FE"/>
    <w:rsid w:val="002A6669"/>
    <w:rsid w:val="002A69BC"/>
    <w:rsid w:val="002A69C8"/>
    <w:rsid w:val="002A6DDE"/>
    <w:rsid w:val="002A7272"/>
    <w:rsid w:val="002A7556"/>
    <w:rsid w:val="002A7E8B"/>
    <w:rsid w:val="002B0F56"/>
    <w:rsid w:val="002B16E0"/>
    <w:rsid w:val="002B1A2F"/>
    <w:rsid w:val="002B1B05"/>
    <w:rsid w:val="002B1D72"/>
    <w:rsid w:val="002B1E91"/>
    <w:rsid w:val="002B2C6B"/>
    <w:rsid w:val="002B3111"/>
    <w:rsid w:val="002B32FC"/>
    <w:rsid w:val="002B3BCE"/>
    <w:rsid w:val="002B3E02"/>
    <w:rsid w:val="002B407B"/>
    <w:rsid w:val="002B417F"/>
    <w:rsid w:val="002B468E"/>
    <w:rsid w:val="002B4DA6"/>
    <w:rsid w:val="002B4F0D"/>
    <w:rsid w:val="002B5024"/>
    <w:rsid w:val="002B525E"/>
    <w:rsid w:val="002B59CA"/>
    <w:rsid w:val="002B5BA7"/>
    <w:rsid w:val="002B5F7C"/>
    <w:rsid w:val="002B5FB0"/>
    <w:rsid w:val="002B69F7"/>
    <w:rsid w:val="002B6BE2"/>
    <w:rsid w:val="002B709D"/>
    <w:rsid w:val="002B70F6"/>
    <w:rsid w:val="002B7189"/>
    <w:rsid w:val="002B7314"/>
    <w:rsid w:val="002B7900"/>
    <w:rsid w:val="002B7948"/>
    <w:rsid w:val="002C0060"/>
    <w:rsid w:val="002C0078"/>
    <w:rsid w:val="002C0960"/>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A04"/>
    <w:rsid w:val="002C3DB9"/>
    <w:rsid w:val="002C431F"/>
    <w:rsid w:val="002C4C80"/>
    <w:rsid w:val="002C522F"/>
    <w:rsid w:val="002C5DE5"/>
    <w:rsid w:val="002C6236"/>
    <w:rsid w:val="002C62A6"/>
    <w:rsid w:val="002C6444"/>
    <w:rsid w:val="002C6677"/>
    <w:rsid w:val="002C6F73"/>
    <w:rsid w:val="002C70A1"/>
    <w:rsid w:val="002C7C1A"/>
    <w:rsid w:val="002C7E63"/>
    <w:rsid w:val="002D0E5F"/>
    <w:rsid w:val="002D11A3"/>
    <w:rsid w:val="002D16DB"/>
    <w:rsid w:val="002D18FC"/>
    <w:rsid w:val="002D19B4"/>
    <w:rsid w:val="002D20A7"/>
    <w:rsid w:val="002D20EC"/>
    <w:rsid w:val="002D21E4"/>
    <w:rsid w:val="002D22A0"/>
    <w:rsid w:val="002D2B57"/>
    <w:rsid w:val="002D2F09"/>
    <w:rsid w:val="002D33D6"/>
    <w:rsid w:val="002D34BC"/>
    <w:rsid w:val="002D35D0"/>
    <w:rsid w:val="002D3F35"/>
    <w:rsid w:val="002D4703"/>
    <w:rsid w:val="002D535D"/>
    <w:rsid w:val="002D5432"/>
    <w:rsid w:val="002D548B"/>
    <w:rsid w:val="002D58E5"/>
    <w:rsid w:val="002D60FB"/>
    <w:rsid w:val="002D62EA"/>
    <w:rsid w:val="002D6996"/>
    <w:rsid w:val="002D6AB5"/>
    <w:rsid w:val="002D6FAC"/>
    <w:rsid w:val="002D7D47"/>
    <w:rsid w:val="002E0263"/>
    <w:rsid w:val="002E0B8F"/>
    <w:rsid w:val="002E0C25"/>
    <w:rsid w:val="002E116E"/>
    <w:rsid w:val="002E149C"/>
    <w:rsid w:val="002E1AA5"/>
    <w:rsid w:val="002E1E43"/>
    <w:rsid w:val="002E26B3"/>
    <w:rsid w:val="002E2D95"/>
    <w:rsid w:val="002E2ED8"/>
    <w:rsid w:val="002E31A4"/>
    <w:rsid w:val="002E4172"/>
    <w:rsid w:val="002E6559"/>
    <w:rsid w:val="002E685A"/>
    <w:rsid w:val="002E6ABC"/>
    <w:rsid w:val="002E75A6"/>
    <w:rsid w:val="002E75F5"/>
    <w:rsid w:val="002F00FF"/>
    <w:rsid w:val="002F03C5"/>
    <w:rsid w:val="002F11F3"/>
    <w:rsid w:val="002F148F"/>
    <w:rsid w:val="002F1911"/>
    <w:rsid w:val="002F1D8C"/>
    <w:rsid w:val="002F1EE5"/>
    <w:rsid w:val="002F2CDC"/>
    <w:rsid w:val="002F2D68"/>
    <w:rsid w:val="002F3582"/>
    <w:rsid w:val="002F3C64"/>
    <w:rsid w:val="002F3F2F"/>
    <w:rsid w:val="002F43F5"/>
    <w:rsid w:val="002F460A"/>
    <w:rsid w:val="002F46E1"/>
    <w:rsid w:val="002F4755"/>
    <w:rsid w:val="002F4D7C"/>
    <w:rsid w:val="002F52A7"/>
    <w:rsid w:val="002F540A"/>
    <w:rsid w:val="002F5C0F"/>
    <w:rsid w:val="002F6316"/>
    <w:rsid w:val="002F660C"/>
    <w:rsid w:val="002F661C"/>
    <w:rsid w:val="002F6A62"/>
    <w:rsid w:val="002F6C84"/>
    <w:rsid w:val="002F6FE1"/>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732"/>
    <w:rsid w:val="00306A0B"/>
    <w:rsid w:val="003070FA"/>
    <w:rsid w:val="00307186"/>
    <w:rsid w:val="003077A5"/>
    <w:rsid w:val="00307F9B"/>
    <w:rsid w:val="00310188"/>
    <w:rsid w:val="003103BE"/>
    <w:rsid w:val="00310409"/>
    <w:rsid w:val="00310F45"/>
    <w:rsid w:val="00311460"/>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F3"/>
    <w:rsid w:val="003155D2"/>
    <w:rsid w:val="003155D5"/>
    <w:rsid w:val="0031567F"/>
    <w:rsid w:val="00315A8B"/>
    <w:rsid w:val="0031643E"/>
    <w:rsid w:val="00316CEB"/>
    <w:rsid w:val="00316E30"/>
    <w:rsid w:val="003174A2"/>
    <w:rsid w:val="00317C18"/>
    <w:rsid w:val="00317DE3"/>
    <w:rsid w:val="00317E09"/>
    <w:rsid w:val="003200DD"/>
    <w:rsid w:val="00320566"/>
    <w:rsid w:val="00320996"/>
    <w:rsid w:val="00320DBB"/>
    <w:rsid w:val="00321823"/>
    <w:rsid w:val="00321887"/>
    <w:rsid w:val="003218FA"/>
    <w:rsid w:val="003223DE"/>
    <w:rsid w:val="003226F3"/>
    <w:rsid w:val="003228AC"/>
    <w:rsid w:val="00322B57"/>
    <w:rsid w:val="00322FCD"/>
    <w:rsid w:val="0032310A"/>
    <w:rsid w:val="00323783"/>
    <w:rsid w:val="00323DC0"/>
    <w:rsid w:val="00323F7B"/>
    <w:rsid w:val="003240F6"/>
    <w:rsid w:val="00324208"/>
    <w:rsid w:val="003245AA"/>
    <w:rsid w:val="00324AF7"/>
    <w:rsid w:val="003259A3"/>
    <w:rsid w:val="00325A7A"/>
    <w:rsid w:val="00325ABC"/>
    <w:rsid w:val="00325DDA"/>
    <w:rsid w:val="0032670D"/>
    <w:rsid w:val="00326ED8"/>
    <w:rsid w:val="00326F1D"/>
    <w:rsid w:val="00327D35"/>
    <w:rsid w:val="003308AC"/>
    <w:rsid w:val="00330B40"/>
    <w:rsid w:val="00330B78"/>
    <w:rsid w:val="00330C6D"/>
    <w:rsid w:val="003311C4"/>
    <w:rsid w:val="0033180A"/>
    <w:rsid w:val="00331FBE"/>
    <w:rsid w:val="0033253F"/>
    <w:rsid w:val="0033295D"/>
    <w:rsid w:val="0033296A"/>
    <w:rsid w:val="00332DFF"/>
    <w:rsid w:val="00333128"/>
    <w:rsid w:val="00333223"/>
    <w:rsid w:val="003346CE"/>
    <w:rsid w:val="00334DF1"/>
    <w:rsid w:val="0033515F"/>
    <w:rsid w:val="00335467"/>
    <w:rsid w:val="00335474"/>
    <w:rsid w:val="003356C8"/>
    <w:rsid w:val="00335AFA"/>
    <w:rsid w:val="003367B9"/>
    <w:rsid w:val="00337797"/>
    <w:rsid w:val="003377BE"/>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754"/>
    <w:rsid w:val="003459BC"/>
    <w:rsid w:val="00345B71"/>
    <w:rsid w:val="003469F1"/>
    <w:rsid w:val="00346A8C"/>
    <w:rsid w:val="00346C96"/>
    <w:rsid w:val="00346F98"/>
    <w:rsid w:val="00347009"/>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403B"/>
    <w:rsid w:val="00354A12"/>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2919"/>
    <w:rsid w:val="00362B31"/>
    <w:rsid w:val="00362C4B"/>
    <w:rsid w:val="00363368"/>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47E"/>
    <w:rsid w:val="003701AC"/>
    <w:rsid w:val="00370645"/>
    <w:rsid w:val="00370B30"/>
    <w:rsid w:val="00371090"/>
    <w:rsid w:val="003716BA"/>
    <w:rsid w:val="003725BF"/>
    <w:rsid w:val="00372773"/>
    <w:rsid w:val="003728D7"/>
    <w:rsid w:val="0037312C"/>
    <w:rsid w:val="003731C3"/>
    <w:rsid w:val="00373EA0"/>
    <w:rsid w:val="00373F94"/>
    <w:rsid w:val="00374200"/>
    <w:rsid w:val="003742E9"/>
    <w:rsid w:val="00374549"/>
    <w:rsid w:val="00374761"/>
    <w:rsid w:val="0037484D"/>
    <w:rsid w:val="00374C13"/>
    <w:rsid w:val="003756A8"/>
    <w:rsid w:val="0037647F"/>
    <w:rsid w:val="00376B6A"/>
    <w:rsid w:val="0037705C"/>
    <w:rsid w:val="003777E2"/>
    <w:rsid w:val="00377A00"/>
    <w:rsid w:val="00377E05"/>
    <w:rsid w:val="0038027E"/>
    <w:rsid w:val="0038054D"/>
    <w:rsid w:val="00381260"/>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52"/>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EAE"/>
    <w:rsid w:val="00387EC3"/>
    <w:rsid w:val="003900E9"/>
    <w:rsid w:val="00390685"/>
    <w:rsid w:val="0039114E"/>
    <w:rsid w:val="00391591"/>
    <w:rsid w:val="00391716"/>
    <w:rsid w:val="0039191D"/>
    <w:rsid w:val="00391ABF"/>
    <w:rsid w:val="00391E30"/>
    <w:rsid w:val="00391E36"/>
    <w:rsid w:val="00392145"/>
    <w:rsid w:val="003922C1"/>
    <w:rsid w:val="003924E4"/>
    <w:rsid w:val="0039291E"/>
    <w:rsid w:val="003936DF"/>
    <w:rsid w:val="00393895"/>
    <w:rsid w:val="00393CE6"/>
    <w:rsid w:val="00393EDF"/>
    <w:rsid w:val="00394211"/>
    <w:rsid w:val="0039438A"/>
    <w:rsid w:val="00394791"/>
    <w:rsid w:val="003947BF"/>
    <w:rsid w:val="00394EFD"/>
    <w:rsid w:val="00395229"/>
    <w:rsid w:val="00395286"/>
    <w:rsid w:val="00395F99"/>
    <w:rsid w:val="00396437"/>
    <w:rsid w:val="0039687E"/>
    <w:rsid w:val="00396A34"/>
    <w:rsid w:val="00396DC3"/>
    <w:rsid w:val="0039769A"/>
    <w:rsid w:val="003A0277"/>
    <w:rsid w:val="003A0316"/>
    <w:rsid w:val="003A063D"/>
    <w:rsid w:val="003A090B"/>
    <w:rsid w:val="003A12D7"/>
    <w:rsid w:val="003A13DE"/>
    <w:rsid w:val="003A17C3"/>
    <w:rsid w:val="003A21F8"/>
    <w:rsid w:val="003A284B"/>
    <w:rsid w:val="003A2A56"/>
    <w:rsid w:val="003A2D67"/>
    <w:rsid w:val="003A32D6"/>
    <w:rsid w:val="003A36CE"/>
    <w:rsid w:val="003A444D"/>
    <w:rsid w:val="003A46E9"/>
    <w:rsid w:val="003A472D"/>
    <w:rsid w:val="003A4FFA"/>
    <w:rsid w:val="003A5101"/>
    <w:rsid w:val="003A510B"/>
    <w:rsid w:val="003A550E"/>
    <w:rsid w:val="003A5C62"/>
    <w:rsid w:val="003A5D6F"/>
    <w:rsid w:val="003A684C"/>
    <w:rsid w:val="003A6A5D"/>
    <w:rsid w:val="003A6EBC"/>
    <w:rsid w:val="003A77A6"/>
    <w:rsid w:val="003A7D3E"/>
    <w:rsid w:val="003B01FF"/>
    <w:rsid w:val="003B0B3A"/>
    <w:rsid w:val="003B0DB6"/>
    <w:rsid w:val="003B0E84"/>
    <w:rsid w:val="003B10A8"/>
    <w:rsid w:val="003B1280"/>
    <w:rsid w:val="003B1636"/>
    <w:rsid w:val="003B197A"/>
    <w:rsid w:val="003B2537"/>
    <w:rsid w:val="003B3072"/>
    <w:rsid w:val="003B41FC"/>
    <w:rsid w:val="003B45C0"/>
    <w:rsid w:val="003B4634"/>
    <w:rsid w:val="003B4DB9"/>
    <w:rsid w:val="003B5958"/>
    <w:rsid w:val="003B61EE"/>
    <w:rsid w:val="003B6FEC"/>
    <w:rsid w:val="003B70FD"/>
    <w:rsid w:val="003B769E"/>
    <w:rsid w:val="003B7A15"/>
    <w:rsid w:val="003B7C0A"/>
    <w:rsid w:val="003C0190"/>
    <w:rsid w:val="003C021F"/>
    <w:rsid w:val="003C048B"/>
    <w:rsid w:val="003C0C33"/>
    <w:rsid w:val="003C0E9A"/>
    <w:rsid w:val="003C0FB8"/>
    <w:rsid w:val="003C105F"/>
    <w:rsid w:val="003C2F67"/>
    <w:rsid w:val="003C30BF"/>
    <w:rsid w:val="003C33A6"/>
    <w:rsid w:val="003C37A3"/>
    <w:rsid w:val="003C41B5"/>
    <w:rsid w:val="003C4BBF"/>
    <w:rsid w:val="003C4C2D"/>
    <w:rsid w:val="003C4D39"/>
    <w:rsid w:val="003C521E"/>
    <w:rsid w:val="003C54A5"/>
    <w:rsid w:val="003C590E"/>
    <w:rsid w:val="003C594E"/>
    <w:rsid w:val="003C6565"/>
    <w:rsid w:val="003C7091"/>
    <w:rsid w:val="003C733C"/>
    <w:rsid w:val="003C7E88"/>
    <w:rsid w:val="003D04D6"/>
    <w:rsid w:val="003D063B"/>
    <w:rsid w:val="003D068D"/>
    <w:rsid w:val="003D0AB5"/>
    <w:rsid w:val="003D0BAF"/>
    <w:rsid w:val="003D0C96"/>
    <w:rsid w:val="003D0D3C"/>
    <w:rsid w:val="003D1C3F"/>
    <w:rsid w:val="003D1E1C"/>
    <w:rsid w:val="003D1FF9"/>
    <w:rsid w:val="003D2A68"/>
    <w:rsid w:val="003D2DC7"/>
    <w:rsid w:val="003D3EC6"/>
    <w:rsid w:val="003D43F0"/>
    <w:rsid w:val="003D583D"/>
    <w:rsid w:val="003D58FC"/>
    <w:rsid w:val="003D5A9B"/>
    <w:rsid w:val="003D5AB0"/>
    <w:rsid w:val="003D5F07"/>
    <w:rsid w:val="003D6A9A"/>
    <w:rsid w:val="003D6AE2"/>
    <w:rsid w:val="003D771E"/>
    <w:rsid w:val="003D7742"/>
    <w:rsid w:val="003E020B"/>
    <w:rsid w:val="003E039A"/>
    <w:rsid w:val="003E0406"/>
    <w:rsid w:val="003E0471"/>
    <w:rsid w:val="003E0988"/>
    <w:rsid w:val="003E10F4"/>
    <w:rsid w:val="003E126E"/>
    <w:rsid w:val="003E13E9"/>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4F3B"/>
    <w:rsid w:val="003E5015"/>
    <w:rsid w:val="003E5158"/>
    <w:rsid w:val="003E526A"/>
    <w:rsid w:val="003E5405"/>
    <w:rsid w:val="003E5F3E"/>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FAB"/>
    <w:rsid w:val="003F40D1"/>
    <w:rsid w:val="003F4F84"/>
    <w:rsid w:val="003F516E"/>
    <w:rsid w:val="003F5716"/>
    <w:rsid w:val="003F60C2"/>
    <w:rsid w:val="003F698E"/>
    <w:rsid w:val="003F6A94"/>
    <w:rsid w:val="003F704B"/>
    <w:rsid w:val="003F74D8"/>
    <w:rsid w:val="003F76F6"/>
    <w:rsid w:val="003F7758"/>
    <w:rsid w:val="003F7B4F"/>
    <w:rsid w:val="004008A0"/>
    <w:rsid w:val="00400E28"/>
    <w:rsid w:val="00401287"/>
    <w:rsid w:val="004016D2"/>
    <w:rsid w:val="0040218F"/>
    <w:rsid w:val="00402274"/>
    <w:rsid w:val="00402AD4"/>
    <w:rsid w:val="00403F36"/>
    <w:rsid w:val="004040FE"/>
    <w:rsid w:val="00404785"/>
    <w:rsid w:val="00404F2A"/>
    <w:rsid w:val="0040554F"/>
    <w:rsid w:val="004057E8"/>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488"/>
    <w:rsid w:val="0041349B"/>
    <w:rsid w:val="00413676"/>
    <w:rsid w:val="00414424"/>
    <w:rsid w:val="00414636"/>
    <w:rsid w:val="00414936"/>
    <w:rsid w:val="00414D29"/>
    <w:rsid w:val="00415552"/>
    <w:rsid w:val="00415807"/>
    <w:rsid w:val="00416D3B"/>
    <w:rsid w:val="00416F71"/>
    <w:rsid w:val="00417431"/>
    <w:rsid w:val="00417B83"/>
    <w:rsid w:val="00420984"/>
    <w:rsid w:val="00420A6E"/>
    <w:rsid w:val="00420BA9"/>
    <w:rsid w:val="004214FD"/>
    <w:rsid w:val="004216A1"/>
    <w:rsid w:val="004216E4"/>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5D6B"/>
    <w:rsid w:val="0042695B"/>
    <w:rsid w:val="004273AC"/>
    <w:rsid w:val="004276C1"/>
    <w:rsid w:val="00430244"/>
    <w:rsid w:val="0043060B"/>
    <w:rsid w:val="00432EBC"/>
    <w:rsid w:val="00433431"/>
    <w:rsid w:val="00434FF6"/>
    <w:rsid w:val="00436A99"/>
    <w:rsid w:val="00436FF7"/>
    <w:rsid w:val="0043720F"/>
    <w:rsid w:val="00437592"/>
    <w:rsid w:val="00437B42"/>
    <w:rsid w:val="00437C9C"/>
    <w:rsid w:val="0044008A"/>
    <w:rsid w:val="0044058B"/>
    <w:rsid w:val="00441C5C"/>
    <w:rsid w:val="00441E22"/>
    <w:rsid w:val="00442016"/>
    <w:rsid w:val="00442327"/>
    <w:rsid w:val="00442947"/>
    <w:rsid w:val="00442EB8"/>
    <w:rsid w:val="00442EC8"/>
    <w:rsid w:val="0044308C"/>
    <w:rsid w:val="00443F4D"/>
    <w:rsid w:val="0044443D"/>
    <w:rsid w:val="00444B47"/>
    <w:rsid w:val="00444B5E"/>
    <w:rsid w:val="00445260"/>
    <w:rsid w:val="004456B2"/>
    <w:rsid w:val="00446087"/>
    <w:rsid w:val="0044611D"/>
    <w:rsid w:val="00446D39"/>
    <w:rsid w:val="00446FAD"/>
    <w:rsid w:val="00447064"/>
    <w:rsid w:val="0044726D"/>
    <w:rsid w:val="004476C3"/>
    <w:rsid w:val="00450AF0"/>
    <w:rsid w:val="00450C2E"/>
    <w:rsid w:val="00450C3E"/>
    <w:rsid w:val="00450C9D"/>
    <w:rsid w:val="00450D05"/>
    <w:rsid w:val="00450FB6"/>
    <w:rsid w:val="004510C4"/>
    <w:rsid w:val="004519EA"/>
    <w:rsid w:val="00452A0A"/>
    <w:rsid w:val="00452B48"/>
    <w:rsid w:val="00452EB4"/>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305C"/>
    <w:rsid w:val="00463435"/>
    <w:rsid w:val="00463536"/>
    <w:rsid w:val="00463BE8"/>
    <w:rsid w:val="00463D82"/>
    <w:rsid w:val="00464220"/>
    <w:rsid w:val="0046433D"/>
    <w:rsid w:val="00464399"/>
    <w:rsid w:val="00464E85"/>
    <w:rsid w:val="0046517B"/>
    <w:rsid w:val="00465293"/>
    <w:rsid w:val="00465503"/>
    <w:rsid w:val="00465C2D"/>
    <w:rsid w:val="00466490"/>
    <w:rsid w:val="004665E4"/>
    <w:rsid w:val="00466E88"/>
    <w:rsid w:val="00467B5D"/>
    <w:rsid w:val="00467D56"/>
    <w:rsid w:val="00470144"/>
    <w:rsid w:val="00471044"/>
    <w:rsid w:val="0047110B"/>
    <w:rsid w:val="00472108"/>
    <w:rsid w:val="00472192"/>
    <w:rsid w:val="00472374"/>
    <w:rsid w:val="00472C8E"/>
    <w:rsid w:val="004730B6"/>
    <w:rsid w:val="0047333D"/>
    <w:rsid w:val="00473624"/>
    <w:rsid w:val="004738EA"/>
    <w:rsid w:val="00473CFC"/>
    <w:rsid w:val="0047429B"/>
    <w:rsid w:val="0047450B"/>
    <w:rsid w:val="0047467E"/>
    <w:rsid w:val="00474B33"/>
    <w:rsid w:val="00474C30"/>
    <w:rsid w:val="00474D75"/>
    <w:rsid w:val="00475139"/>
    <w:rsid w:val="004751CA"/>
    <w:rsid w:val="00475935"/>
    <w:rsid w:val="0047667D"/>
    <w:rsid w:val="004772AB"/>
    <w:rsid w:val="0047739F"/>
    <w:rsid w:val="00477E57"/>
    <w:rsid w:val="00480867"/>
    <w:rsid w:val="00481794"/>
    <w:rsid w:val="00481BA3"/>
    <w:rsid w:val="004822A7"/>
    <w:rsid w:val="0048239B"/>
    <w:rsid w:val="00482834"/>
    <w:rsid w:val="00482C31"/>
    <w:rsid w:val="0048374D"/>
    <w:rsid w:val="00483758"/>
    <w:rsid w:val="004838CA"/>
    <w:rsid w:val="00483BB4"/>
    <w:rsid w:val="0048432C"/>
    <w:rsid w:val="004843F9"/>
    <w:rsid w:val="00485F83"/>
    <w:rsid w:val="004860B6"/>
    <w:rsid w:val="00486140"/>
    <w:rsid w:val="0048770D"/>
    <w:rsid w:val="004877B8"/>
    <w:rsid w:val="00487C22"/>
    <w:rsid w:val="00487D34"/>
    <w:rsid w:val="004900D9"/>
    <w:rsid w:val="00490BDA"/>
    <w:rsid w:val="004910DF"/>
    <w:rsid w:val="00491B2C"/>
    <w:rsid w:val="00491C77"/>
    <w:rsid w:val="00492045"/>
    <w:rsid w:val="0049239F"/>
    <w:rsid w:val="00492F01"/>
    <w:rsid w:val="00493172"/>
    <w:rsid w:val="00493ECF"/>
    <w:rsid w:val="004942BC"/>
    <w:rsid w:val="00495181"/>
    <w:rsid w:val="00495402"/>
    <w:rsid w:val="0049558A"/>
    <w:rsid w:val="00495834"/>
    <w:rsid w:val="00495B68"/>
    <w:rsid w:val="00495E00"/>
    <w:rsid w:val="004960DF"/>
    <w:rsid w:val="00496263"/>
    <w:rsid w:val="0049685F"/>
    <w:rsid w:val="004974A2"/>
    <w:rsid w:val="0049799C"/>
    <w:rsid w:val="00497E65"/>
    <w:rsid w:val="004A019C"/>
    <w:rsid w:val="004A0B68"/>
    <w:rsid w:val="004A0D0A"/>
    <w:rsid w:val="004A1263"/>
    <w:rsid w:val="004A12BA"/>
    <w:rsid w:val="004A2129"/>
    <w:rsid w:val="004A2327"/>
    <w:rsid w:val="004A23DA"/>
    <w:rsid w:val="004A23DE"/>
    <w:rsid w:val="004A26AB"/>
    <w:rsid w:val="004A2ADC"/>
    <w:rsid w:val="004A2B24"/>
    <w:rsid w:val="004A2C55"/>
    <w:rsid w:val="004A2CA7"/>
    <w:rsid w:val="004A37A5"/>
    <w:rsid w:val="004A3C0E"/>
    <w:rsid w:val="004A3D2F"/>
    <w:rsid w:val="004A3E7A"/>
    <w:rsid w:val="004A48E2"/>
    <w:rsid w:val="004A4F19"/>
    <w:rsid w:val="004A4F80"/>
    <w:rsid w:val="004A522D"/>
    <w:rsid w:val="004A63A3"/>
    <w:rsid w:val="004A66BC"/>
    <w:rsid w:val="004A68E7"/>
    <w:rsid w:val="004A6A3E"/>
    <w:rsid w:val="004A6BFE"/>
    <w:rsid w:val="004A6D02"/>
    <w:rsid w:val="004A7C8A"/>
    <w:rsid w:val="004B059F"/>
    <w:rsid w:val="004B0E6E"/>
    <w:rsid w:val="004B1019"/>
    <w:rsid w:val="004B1282"/>
    <w:rsid w:val="004B1566"/>
    <w:rsid w:val="004B1638"/>
    <w:rsid w:val="004B19D0"/>
    <w:rsid w:val="004B1ECA"/>
    <w:rsid w:val="004B1F23"/>
    <w:rsid w:val="004B2396"/>
    <w:rsid w:val="004B24CB"/>
    <w:rsid w:val="004B2EED"/>
    <w:rsid w:val="004B35F0"/>
    <w:rsid w:val="004B3729"/>
    <w:rsid w:val="004B3C43"/>
    <w:rsid w:val="004B3D3A"/>
    <w:rsid w:val="004B3F31"/>
    <w:rsid w:val="004B42EB"/>
    <w:rsid w:val="004B44CB"/>
    <w:rsid w:val="004B4ABF"/>
    <w:rsid w:val="004B4BD8"/>
    <w:rsid w:val="004B4C91"/>
    <w:rsid w:val="004B4CF8"/>
    <w:rsid w:val="004B4E46"/>
    <w:rsid w:val="004B7280"/>
    <w:rsid w:val="004B7CC1"/>
    <w:rsid w:val="004C04D9"/>
    <w:rsid w:val="004C05AD"/>
    <w:rsid w:val="004C0850"/>
    <w:rsid w:val="004C0857"/>
    <w:rsid w:val="004C147B"/>
    <w:rsid w:val="004C1AB2"/>
    <w:rsid w:val="004C1F0F"/>
    <w:rsid w:val="004C3C92"/>
    <w:rsid w:val="004C43DB"/>
    <w:rsid w:val="004C469A"/>
    <w:rsid w:val="004C47F9"/>
    <w:rsid w:val="004C4CF6"/>
    <w:rsid w:val="004C5C3B"/>
    <w:rsid w:val="004C5C6B"/>
    <w:rsid w:val="004C6114"/>
    <w:rsid w:val="004C6307"/>
    <w:rsid w:val="004C6949"/>
    <w:rsid w:val="004C69CF"/>
    <w:rsid w:val="004C7495"/>
    <w:rsid w:val="004C7583"/>
    <w:rsid w:val="004D0024"/>
    <w:rsid w:val="004D0614"/>
    <w:rsid w:val="004D13B9"/>
    <w:rsid w:val="004D16F6"/>
    <w:rsid w:val="004D1BE3"/>
    <w:rsid w:val="004D1F83"/>
    <w:rsid w:val="004D2158"/>
    <w:rsid w:val="004D21A7"/>
    <w:rsid w:val="004D255A"/>
    <w:rsid w:val="004D261C"/>
    <w:rsid w:val="004D2696"/>
    <w:rsid w:val="004D26DB"/>
    <w:rsid w:val="004D3381"/>
    <w:rsid w:val="004D3610"/>
    <w:rsid w:val="004D40C2"/>
    <w:rsid w:val="004D454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B1E"/>
    <w:rsid w:val="004E4C1A"/>
    <w:rsid w:val="004E4DFC"/>
    <w:rsid w:val="004E502E"/>
    <w:rsid w:val="004E56B0"/>
    <w:rsid w:val="004E5C32"/>
    <w:rsid w:val="004E5ECA"/>
    <w:rsid w:val="004E6DB4"/>
    <w:rsid w:val="004E6E17"/>
    <w:rsid w:val="004E71FB"/>
    <w:rsid w:val="004E75AC"/>
    <w:rsid w:val="004E789C"/>
    <w:rsid w:val="004E7A65"/>
    <w:rsid w:val="004E7AEF"/>
    <w:rsid w:val="004E7F14"/>
    <w:rsid w:val="004F0486"/>
    <w:rsid w:val="004F0563"/>
    <w:rsid w:val="004F0A14"/>
    <w:rsid w:val="004F0C1C"/>
    <w:rsid w:val="004F10AF"/>
    <w:rsid w:val="004F1142"/>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49F"/>
    <w:rsid w:val="004F6AAD"/>
    <w:rsid w:val="004F6C98"/>
    <w:rsid w:val="004F78D8"/>
    <w:rsid w:val="004F7901"/>
    <w:rsid w:val="00500220"/>
    <w:rsid w:val="0050170E"/>
    <w:rsid w:val="00501A21"/>
    <w:rsid w:val="00501A4C"/>
    <w:rsid w:val="005028D9"/>
    <w:rsid w:val="00502B2A"/>
    <w:rsid w:val="005030F5"/>
    <w:rsid w:val="0050333A"/>
    <w:rsid w:val="00503394"/>
    <w:rsid w:val="00503CDD"/>
    <w:rsid w:val="00503D57"/>
    <w:rsid w:val="00503DB3"/>
    <w:rsid w:val="00503FD2"/>
    <w:rsid w:val="005047DA"/>
    <w:rsid w:val="00504CFC"/>
    <w:rsid w:val="00505979"/>
    <w:rsid w:val="00505E15"/>
    <w:rsid w:val="00506131"/>
    <w:rsid w:val="005067BD"/>
    <w:rsid w:val="00506B18"/>
    <w:rsid w:val="005072D3"/>
    <w:rsid w:val="00507DFB"/>
    <w:rsid w:val="00511241"/>
    <w:rsid w:val="00512072"/>
    <w:rsid w:val="00512527"/>
    <w:rsid w:val="005129E1"/>
    <w:rsid w:val="00512D4C"/>
    <w:rsid w:val="005130FA"/>
    <w:rsid w:val="00513872"/>
    <w:rsid w:val="005142BD"/>
    <w:rsid w:val="005153DF"/>
    <w:rsid w:val="00515452"/>
    <w:rsid w:val="0051589A"/>
    <w:rsid w:val="00515E02"/>
    <w:rsid w:val="00515E0D"/>
    <w:rsid w:val="0051617A"/>
    <w:rsid w:val="00516AC0"/>
    <w:rsid w:val="00517010"/>
    <w:rsid w:val="0051720A"/>
    <w:rsid w:val="005177C2"/>
    <w:rsid w:val="00517E80"/>
    <w:rsid w:val="005202C6"/>
    <w:rsid w:val="0052094C"/>
    <w:rsid w:val="00520E13"/>
    <w:rsid w:val="00521302"/>
    <w:rsid w:val="005213BD"/>
    <w:rsid w:val="005215E0"/>
    <w:rsid w:val="0052254F"/>
    <w:rsid w:val="005225C4"/>
    <w:rsid w:val="005230E3"/>
    <w:rsid w:val="00523956"/>
    <w:rsid w:val="0052419D"/>
    <w:rsid w:val="00524627"/>
    <w:rsid w:val="00524C31"/>
    <w:rsid w:val="00524C4E"/>
    <w:rsid w:val="00524C5F"/>
    <w:rsid w:val="00525A58"/>
    <w:rsid w:val="00525ABA"/>
    <w:rsid w:val="0052795F"/>
    <w:rsid w:val="00527DBD"/>
    <w:rsid w:val="00527E0E"/>
    <w:rsid w:val="00527F62"/>
    <w:rsid w:val="0053033B"/>
    <w:rsid w:val="005303FF"/>
    <w:rsid w:val="005310AB"/>
    <w:rsid w:val="00531481"/>
    <w:rsid w:val="00531C1D"/>
    <w:rsid w:val="00531C57"/>
    <w:rsid w:val="0053208E"/>
    <w:rsid w:val="005325AA"/>
    <w:rsid w:val="00532A7B"/>
    <w:rsid w:val="00532A9E"/>
    <w:rsid w:val="005330CC"/>
    <w:rsid w:val="005336A8"/>
    <w:rsid w:val="00533BF8"/>
    <w:rsid w:val="00534404"/>
    <w:rsid w:val="0053528F"/>
    <w:rsid w:val="00535F02"/>
    <w:rsid w:val="00535FF6"/>
    <w:rsid w:val="00536315"/>
    <w:rsid w:val="00536362"/>
    <w:rsid w:val="00536B42"/>
    <w:rsid w:val="00537775"/>
    <w:rsid w:val="005377EA"/>
    <w:rsid w:val="00537BA9"/>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4A5D"/>
    <w:rsid w:val="005455C1"/>
    <w:rsid w:val="0054585F"/>
    <w:rsid w:val="0054615F"/>
    <w:rsid w:val="00546427"/>
    <w:rsid w:val="0054674E"/>
    <w:rsid w:val="00546851"/>
    <w:rsid w:val="0054750A"/>
    <w:rsid w:val="00547893"/>
    <w:rsid w:val="00547A70"/>
    <w:rsid w:val="00547A8E"/>
    <w:rsid w:val="00547B35"/>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876"/>
    <w:rsid w:val="00552ABE"/>
    <w:rsid w:val="00552D04"/>
    <w:rsid w:val="0055339A"/>
    <w:rsid w:val="005537A5"/>
    <w:rsid w:val="005538DB"/>
    <w:rsid w:val="00553949"/>
    <w:rsid w:val="0055406E"/>
    <w:rsid w:val="00554240"/>
    <w:rsid w:val="00554A8C"/>
    <w:rsid w:val="0055619C"/>
    <w:rsid w:val="00557CAA"/>
    <w:rsid w:val="00557DC6"/>
    <w:rsid w:val="005607B6"/>
    <w:rsid w:val="00560CD6"/>
    <w:rsid w:val="005610B6"/>
    <w:rsid w:val="0056124D"/>
    <w:rsid w:val="00561AC7"/>
    <w:rsid w:val="00561B63"/>
    <w:rsid w:val="005621D4"/>
    <w:rsid w:val="00562922"/>
    <w:rsid w:val="005629E7"/>
    <w:rsid w:val="00562A24"/>
    <w:rsid w:val="00562FD5"/>
    <w:rsid w:val="00563059"/>
    <w:rsid w:val="00563685"/>
    <w:rsid w:val="005636C8"/>
    <w:rsid w:val="00563752"/>
    <w:rsid w:val="00563B99"/>
    <w:rsid w:val="00563EE6"/>
    <w:rsid w:val="00564199"/>
    <w:rsid w:val="005641EF"/>
    <w:rsid w:val="005642B4"/>
    <w:rsid w:val="005644CD"/>
    <w:rsid w:val="00564918"/>
    <w:rsid w:val="0056555C"/>
    <w:rsid w:val="00565A76"/>
    <w:rsid w:val="0056637D"/>
    <w:rsid w:val="00566518"/>
    <w:rsid w:val="00566B1D"/>
    <w:rsid w:val="005671F2"/>
    <w:rsid w:val="0056780E"/>
    <w:rsid w:val="00567B0D"/>
    <w:rsid w:val="00571100"/>
    <w:rsid w:val="00571AE6"/>
    <w:rsid w:val="00571E22"/>
    <w:rsid w:val="00571FBA"/>
    <w:rsid w:val="005720BF"/>
    <w:rsid w:val="00572729"/>
    <w:rsid w:val="005727F5"/>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734E"/>
    <w:rsid w:val="005778ED"/>
    <w:rsid w:val="005809B6"/>
    <w:rsid w:val="00581B40"/>
    <w:rsid w:val="00581E9D"/>
    <w:rsid w:val="0058205F"/>
    <w:rsid w:val="005820A2"/>
    <w:rsid w:val="0058226A"/>
    <w:rsid w:val="00582418"/>
    <w:rsid w:val="00582C47"/>
    <w:rsid w:val="00583050"/>
    <w:rsid w:val="0058316E"/>
    <w:rsid w:val="005834C8"/>
    <w:rsid w:val="00583522"/>
    <w:rsid w:val="0058367B"/>
    <w:rsid w:val="0058454D"/>
    <w:rsid w:val="00584742"/>
    <w:rsid w:val="00584AEF"/>
    <w:rsid w:val="00584BC4"/>
    <w:rsid w:val="00585A6A"/>
    <w:rsid w:val="00585C46"/>
    <w:rsid w:val="00585EF3"/>
    <w:rsid w:val="00586078"/>
    <w:rsid w:val="005860FF"/>
    <w:rsid w:val="00586460"/>
    <w:rsid w:val="00586643"/>
    <w:rsid w:val="00586A14"/>
    <w:rsid w:val="00586E40"/>
    <w:rsid w:val="00587207"/>
    <w:rsid w:val="005874FE"/>
    <w:rsid w:val="00587BC4"/>
    <w:rsid w:val="00587BDA"/>
    <w:rsid w:val="0059089C"/>
    <w:rsid w:val="005911E9"/>
    <w:rsid w:val="005912D3"/>
    <w:rsid w:val="0059135E"/>
    <w:rsid w:val="00591C6D"/>
    <w:rsid w:val="00592401"/>
    <w:rsid w:val="00592768"/>
    <w:rsid w:val="005932B0"/>
    <w:rsid w:val="005932EE"/>
    <w:rsid w:val="005933A4"/>
    <w:rsid w:val="00593B83"/>
    <w:rsid w:val="00593E9C"/>
    <w:rsid w:val="0059421A"/>
    <w:rsid w:val="005947B3"/>
    <w:rsid w:val="00595004"/>
    <w:rsid w:val="00595A3A"/>
    <w:rsid w:val="00595C0F"/>
    <w:rsid w:val="00595E52"/>
    <w:rsid w:val="00596021"/>
    <w:rsid w:val="005960CB"/>
    <w:rsid w:val="005962BE"/>
    <w:rsid w:val="00596609"/>
    <w:rsid w:val="00597973"/>
    <w:rsid w:val="005A143F"/>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E78"/>
    <w:rsid w:val="005B10CB"/>
    <w:rsid w:val="005B121D"/>
    <w:rsid w:val="005B150C"/>
    <w:rsid w:val="005B2635"/>
    <w:rsid w:val="005B277C"/>
    <w:rsid w:val="005B2E57"/>
    <w:rsid w:val="005B338D"/>
    <w:rsid w:val="005B39DF"/>
    <w:rsid w:val="005B3A75"/>
    <w:rsid w:val="005B3F08"/>
    <w:rsid w:val="005B40D8"/>
    <w:rsid w:val="005B4352"/>
    <w:rsid w:val="005B486F"/>
    <w:rsid w:val="005B49F6"/>
    <w:rsid w:val="005B5078"/>
    <w:rsid w:val="005B5389"/>
    <w:rsid w:val="005B53A1"/>
    <w:rsid w:val="005B567D"/>
    <w:rsid w:val="005B5D50"/>
    <w:rsid w:val="005B6E88"/>
    <w:rsid w:val="005B7363"/>
    <w:rsid w:val="005B76CF"/>
    <w:rsid w:val="005B7BBB"/>
    <w:rsid w:val="005B7F43"/>
    <w:rsid w:val="005C0E12"/>
    <w:rsid w:val="005C1159"/>
    <w:rsid w:val="005C254C"/>
    <w:rsid w:val="005C25AC"/>
    <w:rsid w:val="005C2B04"/>
    <w:rsid w:val="005C3076"/>
    <w:rsid w:val="005C3215"/>
    <w:rsid w:val="005C3478"/>
    <w:rsid w:val="005C36ED"/>
    <w:rsid w:val="005C38AA"/>
    <w:rsid w:val="005C3A65"/>
    <w:rsid w:val="005C44B9"/>
    <w:rsid w:val="005C46FB"/>
    <w:rsid w:val="005C4753"/>
    <w:rsid w:val="005C4D49"/>
    <w:rsid w:val="005C5107"/>
    <w:rsid w:val="005C51EE"/>
    <w:rsid w:val="005C5E9F"/>
    <w:rsid w:val="005C61AE"/>
    <w:rsid w:val="005C6566"/>
    <w:rsid w:val="005C6ED4"/>
    <w:rsid w:val="005C6F0E"/>
    <w:rsid w:val="005C7123"/>
    <w:rsid w:val="005C747A"/>
    <w:rsid w:val="005C7718"/>
    <w:rsid w:val="005C779C"/>
    <w:rsid w:val="005C77AD"/>
    <w:rsid w:val="005C77FE"/>
    <w:rsid w:val="005C78B7"/>
    <w:rsid w:val="005C79A0"/>
    <w:rsid w:val="005D02DD"/>
    <w:rsid w:val="005D0DFF"/>
    <w:rsid w:val="005D1436"/>
    <w:rsid w:val="005D149D"/>
    <w:rsid w:val="005D174B"/>
    <w:rsid w:val="005D1BB0"/>
    <w:rsid w:val="005D200F"/>
    <w:rsid w:val="005D2675"/>
    <w:rsid w:val="005D27D1"/>
    <w:rsid w:val="005D2B6F"/>
    <w:rsid w:val="005D2BB1"/>
    <w:rsid w:val="005D2BB5"/>
    <w:rsid w:val="005D2EE7"/>
    <w:rsid w:val="005D4A61"/>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E55"/>
    <w:rsid w:val="005D7FBF"/>
    <w:rsid w:val="005E0938"/>
    <w:rsid w:val="005E1786"/>
    <w:rsid w:val="005E2150"/>
    <w:rsid w:val="005E262D"/>
    <w:rsid w:val="005E2F8E"/>
    <w:rsid w:val="005E35B3"/>
    <w:rsid w:val="005E3BA1"/>
    <w:rsid w:val="005E3C66"/>
    <w:rsid w:val="005E48AA"/>
    <w:rsid w:val="005E4BDC"/>
    <w:rsid w:val="005E51EC"/>
    <w:rsid w:val="005E5652"/>
    <w:rsid w:val="005E5659"/>
    <w:rsid w:val="005E588A"/>
    <w:rsid w:val="005E5C7E"/>
    <w:rsid w:val="005E6E01"/>
    <w:rsid w:val="005E6E3C"/>
    <w:rsid w:val="005E7452"/>
    <w:rsid w:val="005F0B7D"/>
    <w:rsid w:val="005F0FB1"/>
    <w:rsid w:val="005F114E"/>
    <w:rsid w:val="005F13AB"/>
    <w:rsid w:val="005F2429"/>
    <w:rsid w:val="005F274F"/>
    <w:rsid w:val="005F285F"/>
    <w:rsid w:val="005F3050"/>
    <w:rsid w:val="005F321C"/>
    <w:rsid w:val="005F3350"/>
    <w:rsid w:val="005F34A4"/>
    <w:rsid w:val="005F3561"/>
    <w:rsid w:val="005F3920"/>
    <w:rsid w:val="005F3C03"/>
    <w:rsid w:val="005F41A2"/>
    <w:rsid w:val="005F4706"/>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E75"/>
    <w:rsid w:val="00600F2E"/>
    <w:rsid w:val="006011CA"/>
    <w:rsid w:val="006017BC"/>
    <w:rsid w:val="006017FE"/>
    <w:rsid w:val="00601A8A"/>
    <w:rsid w:val="00601CEB"/>
    <w:rsid w:val="006029E9"/>
    <w:rsid w:val="0060373A"/>
    <w:rsid w:val="00603A0F"/>
    <w:rsid w:val="00603C76"/>
    <w:rsid w:val="00603DCC"/>
    <w:rsid w:val="00603E5F"/>
    <w:rsid w:val="006046D0"/>
    <w:rsid w:val="006055D6"/>
    <w:rsid w:val="00605C47"/>
    <w:rsid w:val="00605CBD"/>
    <w:rsid w:val="006061F9"/>
    <w:rsid w:val="006069D1"/>
    <w:rsid w:val="00606E67"/>
    <w:rsid w:val="006078FA"/>
    <w:rsid w:val="00611445"/>
    <w:rsid w:val="00611BC7"/>
    <w:rsid w:val="00611F42"/>
    <w:rsid w:val="00611FC2"/>
    <w:rsid w:val="006122DF"/>
    <w:rsid w:val="006123FE"/>
    <w:rsid w:val="0061263E"/>
    <w:rsid w:val="00612A69"/>
    <w:rsid w:val="00612E46"/>
    <w:rsid w:val="00613131"/>
    <w:rsid w:val="006132AD"/>
    <w:rsid w:val="006132B6"/>
    <w:rsid w:val="00613838"/>
    <w:rsid w:val="00613CB4"/>
    <w:rsid w:val="00613E94"/>
    <w:rsid w:val="00614245"/>
    <w:rsid w:val="00615141"/>
    <w:rsid w:val="00615609"/>
    <w:rsid w:val="00615882"/>
    <w:rsid w:val="006159EC"/>
    <w:rsid w:val="00615C61"/>
    <w:rsid w:val="00616875"/>
    <w:rsid w:val="00617310"/>
    <w:rsid w:val="0061747B"/>
    <w:rsid w:val="006176E8"/>
    <w:rsid w:val="00620068"/>
    <w:rsid w:val="00620121"/>
    <w:rsid w:val="006201C8"/>
    <w:rsid w:val="00620541"/>
    <w:rsid w:val="006208F8"/>
    <w:rsid w:val="00620CBA"/>
    <w:rsid w:val="0062116C"/>
    <w:rsid w:val="006218AB"/>
    <w:rsid w:val="006218C5"/>
    <w:rsid w:val="0062248D"/>
    <w:rsid w:val="00622978"/>
    <w:rsid w:val="00622CE0"/>
    <w:rsid w:val="00622E40"/>
    <w:rsid w:val="00622ED3"/>
    <w:rsid w:val="00623146"/>
    <w:rsid w:val="00623C25"/>
    <w:rsid w:val="006240C0"/>
    <w:rsid w:val="0062480D"/>
    <w:rsid w:val="00624B0A"/>
    <w:rsid w:val="00624B65"/>
    <w:rsid w:val="006251CC"/>
    <w:rsid w:val="00625367"/>
    <w:rsid w:val="0062554B"/>
    <w:rsid w:val="00625F92"/>
    <w:rsid w:val="00626CB8"/>
    <w:rsid w:val="00626E22"/>
    <w:rsid w:val="00626E78"/>
    <w:rsid w:val="006277F0"/>
    <w:rsid w:val="00627E1A"/>
    <w:rsid w:val="00630263"/>
    <w:rsid w:val="0063079A"/>
    <w:rsid w:val="006313F5"/>
    <w:rsid w:val="00631A22"/>
    <w:rsid w:val="00632098"/>
    <w:rsid w:val="006326B6"/>
    <w:rsid w:val="00632A7C"/>
    <w:rsid w:val="00632FDB"/>
    <w:rsid w:val="006337CF"/>
    <w:rsid w:val="006339CF"/>
    <w:rsid w:val="00633DCA"/>
    <w:rsid w:val="00633EBC"/>
    <w:rsid w:val="0063407D"/>
    <w:rsid w:val="0063466E"/>
    <w:rsid w:val="006346DA"/>
    <w:rsid w:val="00634BF5"/>
    <w:rsid w:val="006350DD"/>
    <w:rsid w:val="006351FE"/>
    <w:rsid w:val="006359A0"/>
    <w:rsid w:val="00636106"/>
    <w:rsid w:val="006374D2"/>
    <w:rsid w:val="00637509"/>
    <w:rsid w:val="006377DF"/>
    <w:rsid w:val="006401DE"/>
    <w:rsid w:val="00640336"/>
    <w:rsid w:val="006404D3"/>
    <w:rsid w:val="00640515"/>
    <w:rsid w:val="006406C5"/>
    <w:rsid w:val="006407D9"/>
    <w:rsid w:val="006409BE"/>
    <w:rsid w:val="00640C41"/>
    <w:rsid w:val="006410E4"/>
    <w:rsid w:val="0064117F"/>
    <w:rsid w:val="00641630"/>
    <w:rsid w:val="00641B27"/>
    <w:rsid w:val="0064262F"/>
    <w:rsid w:val="00642693"/>
    <w:rsid w:val="00642D37"/>
    <w:rsid w:val="00642F62"/>
    <w:rsid w:val="00643006"/>
    <w:rsid w:val="00643A18"/>
    <w:rsid w:val="00643BE2"/>
    <w:rsid w:val="00643D49"/>
    <w:rsid w:val="00644868"/>
    <w:rsid w:val="00644C14"/>
    <w:rsid w:val="00644C9F"/>
    <w:rsid w:val="00645472"/>
    <w:rsid w:val="006459E2"/>
    <w:rsid w:val="006469D6"/>
    <w:rsid w:val="00646D13"/>
    <w:rsid w:val="00647BC9"/>
    <w:rsid w:val="00647D67"/>
    <w:rsid w:val="0065101E"/>
    <w:rsid w:val="006512C1"/>
    <w:rsid w:val="006512CB"/>
    <w:rsid w:val="0065142A"/>
    <w:rsid w:val="00651688"/>
    <w:rsid w:val="0065178C"/>
    <w:rsid w:val="006518B7"/>
    <w:rsid w:val="00651AEA"/>
    <w:rsid w:val="00651B15"/>
    <w:rsid w:val="00652356"/>
    <w:rsid w:val="006527C9"/>
    <w:rsid w:val="00652FD7"/>
    <w:rsid w:val="00654BAE"/>
    <w:rsid w:val="00654BDE"/>
    <w:rsid w:val="00654EF6"/>
    <w:rsid w:val="00655CCC"/>
    <w:rsid w:val="006562D0"/>
    <w:rsid w:val="006563F3"/>
    <w:rsid w:val="006566AA"/>
    <w:rsid w:val="00656F28"/>
    <w:rsid w:val="00657740"/>
    <w:rsid w:val="0066038B"/>
    <w:rsid w:val="00660B86"/>
    <w:rsid w:val="00660BFA"/>
    <w:rsid w:val="00661066"/>
    <w:rsid w:val="00661608"/>
    <w:rsid w:val="00662216"/>
    <w:rsid w:val="00662949"/>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D8E"/>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50FE"/>
    <w:rsid w:val="00675229"/>
    <w:rsid w:val="0067525C"/>
    <w:rsid w:val="00675504"/>
    <w:rsid w:val="0067554D"/>
    <w:rsid w:val="00675A2C"/>
    <w:rsid w:val="006765D1"/>
    <w:rsid w:val="006766BB"/>
    <w:rsid w:val="006767A3"/>
    <w:rsid w:val="00676984"/>
    <w:rsid w:val="0067704A"/>
    <w:rsid w:val="006772D2"/>
    <w:rsid w:val="006773DB"/>
    <w:rsid w:val="0067754A"/>
    <w:rsid w:val="00677A30"/>
    <w:rsid w:val="00677D1E"/>
    <w:rsid w:val="006800A3"/>
    <w:rsid w:val="006806EE"/>
    <w:rsid w:val="0068092A"/>
    <w:rsid w:val="00680E3C"/>
    <w:rsid w:val="006819B7"/>
    <w:rsid w:val="006820D2"/>
    <w:rsid w:val="00682544"/>
    <w:rsid w:val="006825B6"/>
    <w:rsid w:val="00682846"/>
    <w:rsid w:val="006834D6"/>
    <w:rsid w:val="0068360F"/>
    <w:rsid w:val="00684486"/>
    <w:rsid w:val="00684686"/>
    <w:rsid w:val="00684944"/>
    <w:rsid w:val="00685335"/>
    <w:rsid w:val="006854AB"/>
    <w:rsid w:val="00685D68"/>
    <w:rsid w:val="006871EE"/>
    <w:rsid w:val="0068782D"/>
    <w:rsid w:val="00687A7F"/>
    <w:rsid w:val="00687AE3"/>
    <w:rsid w:val="00687CC2"/>
    <w:rsid w:val="00687E95"/>
    <w:rsid w:val="00690729"/>
    <w:rsid w:val="006910DB"/>
    <w:rsid w:val="0069138B"/>
    <w:rsid w:val="006913A8"/>
    <w:rsid w:val="006914A3"/>
    <w:rsid w:val="00691E79"/>
    <w:rsid w:val="00693853"/>
    <w:rsid w:val="00693ABF"/>
    <w:rsid w:val="00693B86"/>
    <w:rsid w:val="0069493B"/>
    <w:rsid w:val="00694E22"/>
    <w:rsid w:val="00695271"/>
    <w:rsid w:val="006959B5"/>
    <w:rsid w:val="00696061"/>
    <w:rsid w:val="0069699C"/>
    <w:rsid w:val="006969DB"/>
    <w:rsid w:val="00696A4A"/>
    <w:rsid w:val="00697015"/>
    <w:rsid w:val="00697554"/>
    <w:rsid w:val="00697CCF"/>
    <w:rsid w:val="00697DE5"/>
    <w:rsid w:val="00697FA5"/>
    <w:rsid w:val="006A092C"/>
    <w:rsid w:val="006A1646"/>
    <w:rsid w:val="006A175A"/>
    <w:rsid w:val="006A24A8"/>
    <w:rsid w:val="006A29AB"/>
    <w:rsid w:val="006A3412"/>
    <w:rsid w:val="006A40A6"/>
    <w:rsid w:val="006A464C"/>
    <w:rsid w:val="006A4916"/>
    <w:rsid w:val="006A4C58"/>
    <w:rsid w:val="006A4CD3"/>
    <w:rsid w:val="006A5414"/>
    <w:rsid w:val="006A55A3"/>
    <w:rsid w:val="006A5DBD"/>
    <w:rsid w:val="006A5EBB"/>
    <w:rsid w:val="006A6273"/>
    <w:rsid w:val="006A6605"/>
    <w:rsid w:val="006A66BD"/>
    <w:rsid w:val="006A6962"/>
    <w:rsid w:val="006A6D1E"/>
    <w:rsid w:val="006A7648"/>
    <w:rsid w:val="006A7800"/>
    <w:rsid w:val="006A789B"/>
    <w:rsid w:val="006A78D9"/>
    <w:rsid w:val="006B00D5"/>
    <w:rsid w:val="006B0358"/>
    <w:rsid w:val="006B0F30"/>
    <w:rsid w:val="006B1392"/>
    <w:rsid w:val="006B1855"/>
    <w:rsid w:val="006B231E"/>
    <w:rsid w:val="006B2877"/>
    <w:rsid w:val="006B2893"/>
    <w:rsid w:val="006B38FD"/>
    <w:rsid w:val="006B3CDF"/>
    <w:rsid w:val="006B3E5B"/>
    <w:rsid w:val="006B456F"/>
    <w:rsid w:val="006B49F1"/>
    <w:rsid w:val="006B5413"/>
    <w:rsid w:val="006B5769"/>
    <w:rsid w:val="006B5F44"/>
    <w:rsid w:val="006B619C"/>
    <w:rsid w:val="006B6C73"/>
    <w:rsid w:val="006B7202"/>
    <w:rsid w:val="006B7331"/>
    <w:rsid w:val="006B7491"/>
    <w:rsid w:val="006B7561"/>
    <w:rsid w:val="006B783F"/>
    <w:rsid w:val="006B7896"/>
    <w:rsid w:val="006B7AA0"/>
    <w:rsid w:val="006C0E2F"/>
    <w:rsid w:val="006C0EC1"/>
    <w:rsid w:val="006C1227"/>
    <w:rsid w:val="006C12B6"/>
    <w:rsid w:val="006C1412"/>
    <w:rsid w:val="006C14DD"/>
    <w:rsid w:val="006C177D"/>
    <w:rsid w:val="006C1FDD"/>
    <w:rsid w:val="006C247C"/>
    <w:rsid w:val="006C2599"/>
    <w:rsid w:val="006C2E2C"/>
    <w:rsid w:val="006C3583"/>
    <w:rsid w:val="006C393A"/>
    <w:rsid w:val="006C4C17"/>
    <w:rsid w:val="006C5571"/>
    <w:rsid w:val="006C5904"/>
    <w:rsid w:val="006C5CC4"/>
    <w:rsid w:val="006C6733"/>
    <w:rsid w:val="006C6904"/>
    <w:rsid w:val="006C6EC7"/>
    <w:rsid w:val="006C72DD"/>
    <w:rsid w:val="006C73D3"/>
    <w:rsid w:val="006C7507"/>
    <w:rsid w:val="006C7771"/>
    <w:rsid w:val="006C7BE5"/>
    <w:rsid w:val="006C7D05"/>
    <w:rsid w:val="006C7F94"/>
    <w:rsid w:val="006D0BDE"/>
    <w:rsid w:val="006D0CF1"/>
    <w:rsid w:val="006D0F26"/>
    <w:rsid w:val="006D0F7A"/>
    <w:rsid w:val="006D148E"/>
    <w:rsid w:val="006D159F"/>
    <w:rsid w:val="006D15FC"/>
    <w:rsid w:val="006D1B21"/>
    <w:rsid w:val="006D20D6"/>
    <w:rsid w:val="006D245A"/>
    <w:rsid w:val="006D2624"/>
    <w:rsid w:val="006D276D"/>
    <w:rsid w:val="006D2795"/>
    <w:rsid w:val="006D289D"/>
    <w:rsid w:val="006D2984"/>
    <w:rsid w:val="006D29C4"/>
    <w:rsid w:val="006D2D35"/>
    <w:rsid w:val="006D3C67"/>
    <w:rsid w:val="006D3E32"/>
    <w:rsid w:val="006D481B"/>
    <w:rsid w:val="006D4A20"/>
    <w:rsid w:val="006D4CF0"/>
    <w:rsid w:val="006D4DFF"/>
    <w:rsid w:val="006D550F"/>
    <w:rsid w:val="006D5568"/>
    <w:rsid w:val="006D5571"/>
    <w:rsid w:val="006D5EDF"/>
    <w:rsid w:val="006D62B8"/>
    <w:rsid w:val="006D6525"/>
    <w:rsid w:val="006D75DB"/>
    <w:rsid w:val="006D76E6"/>
    <w:rsid w:val="006D7819"/>
    <w:rsid w:val="006E00CA"/>
    <w:rsid w:val="006E05E3"/>
    <w:rsid w:val="006E097F"/>
    <w:rsid w:val="006E0F8D"/>
    <w:rsid w:val="006E159C"/>
    <w:rsid w:val="006E1FF5"/>
    <w:rsid w:val="006E22DB"/>
    <w:rsid w:val="006E2992"/>
    <w:rsid w:val="006E2F1D"/>
    <w:rsid w:val="006E2F6C"/>
    <w:rsid w:val="006E301B"/>
    <w:rsid w:val="006E3113"/>
    <w:rsid w:val="006E38C9"/>
    <w:rsid w:val="006E3A3B"/>
    <w:rsid w:val="006E3FC3"/>
    <w:rsid w:val="006E4116"/>
    <w:rsid w:val="006E4980"/>
    <w:rsid w:val="006E4EC9"/>
    <w:rsid w:val="006E50B3"/>
    <w:rsid w:val="006E55DF"/>
    <w:rsid w:val="006E5CE9"/>
    <w:rsid w:val="006E5DF8"/>
    <w:rsid w:val="006E6CDD"/>
    <w:rsid w:val="006E7383"/>
    <w:rsid w:val="006E758C"/>
    <w:rsid w:val="006E769B"/>
    <w:rsid w:val="006E77B9"/>
    <w:rsid w:val="006E79CE"/>
    <w:rsid w:val="006F006C"/>
    <w:rsid w:val="006F0AF2"/>
    <w:rsid w:val="006F0F5C"/>
    <w:rsid w:val="006F0F97"/>
    <w:rsid w:val="006F0F9E"/>
    <w:rsid w:val="006F15FC"/>
    <w:rsid w:val="006F1B12"/>
    <w:rsid w:val="006F1D69"/>
    <w:rsid w:val="006F20F6"/>
    <w:rsid w:val="006F2283"/>
    <w:rsid w:val="006F22B9"/>
    <w:rsid w:val="006F26A9"/>
    <w:rsid w:val="006F2738"/>
    <w:rsid w:val="006F2B76"/>
    <w:rsid w:val="006F325F"/>
    <w:rsid w:val="006F3422"/>
    <w:rsid w:val="006F3593"/>
    <w:rsid w:val="006F383D"/>
    <w:rsid w:val="006F3CE8"/>
    <w:rsid w:val="006F42DC"/>
    <w:rsid w:val="006F46F4"/>
    <w:rsid w:val="006F4714"/>
    <w:rsid w:val="006F4B59"/>
    <w:rsid w:val="006F4E99"/>
    <w:rsid w:val="006F5356"/>
    <w:rsid w:val="006F577D"/>
    <w:rsid w:val="006F585E"/>
    <w:rsid w:val="006F7B86"/>
    <w:rsid w:val="006F7CD7"/>
    <w:rsid w:val="0070074B"/>
    <w:rsid w:val="0070088A"/>
    <w:rsid w:val="00700D8E"/>
    <w:rsid w:val="007011C5"/>
    <w:rsid w:val="00701A32"/>
    <w:rsid w:val="00701C0D"/>
    <w:rsid w:val="00701C2C"/>
    <w:rsid w:val="00701ED8"/>
    <w:rsid w:val="00701EFE"/>
    <w:rsid w:val="0070227C"/>
    <w:rsid w:val="007027E3"/>
    <w:rsid w:val="007027E9"/>
    <w:rsid w:val="0070287F"/>
    <w:rsid w:val="00702FD5"/>
    <w:rsid w:val="007032CA"/>
    <w:rsid w:val="007038F8"/>
    <w:rsid w:val="00703A8B"/>
    <w:rsid w:val="00703BAB"/>
    <w:rsid w:val="00703D6E"/>
    <w:rsid w:val="007041F5"/>
    <w:rsid w:val="00706419"/>
    <w:rsid w:val="00706638"/>
    <w:rsid w:val="007100C5"/>
    <w:rsid w:val="00710166"/>
    <w:rsid w:val="007104B1"/>
    <w:rsid w:val="007108F4"/>
    <w:rsid w:val="007109A3"/>
    <w:rsid w:val="00710B77"/>
    <w:rsid w:val="00710F38"/>
    <w:rsid w:val="00711410"/>
    <w:rsid w:val="007116C1"/>
    <w:rsid w:val="007117A0"/>
    <w:rsid w:val="007125A4"/>
    <w:rsid w:val="007125E4"/>
    <w:rsid w:val="00712889"/>
    <w:rsid w:val="007128DE"/>
    <w:rsid w:val="0071290D"/>
    <w:rsid w:val="00712B40"/>
    <w:rsid w:val="00712B9E"/>
    <w:rsid w:val="0071356A"/>
    <w:rsid w:val="00713E18"/>
    <w:rsid w:val="00714093"/>
    <w:rsid w:val="00714593"/>
    <w:rsid w:val="00715076"/>
    <w:rsid w:val="00715326"/>
    <w:rsid w:val="007153BB"/>
    <w:rsid w:val="00715799"/>
    <w:rsid w:val="00715B99"/>
    <w:rsid w:val="0071711A"/>
    <w:rsid w:val="0071791A"/>
    <w:rsid w:val="00717F14"/>
    <w:rsid w:val="00720008"/>
    <w:rsid w:val="0072024F"/>
    <w:rsid w:val="0072034F"/>
    <w:rsid w:val="0072054F"/>
    <w:rsid w:val="00720C64"/>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B70"/>
    <w:rsid w:val="007244BA"/>
    <w:rsid w:val="00724E53"/>
    <w:rsid w:val="0072535D"/>
    <w:rsid w:val="00725689"/>
    <w:rsid w:val="007259EF"/>
    <w:rsid w:val="0072652D"/>
    <w:rsid w:val="00726F58"/>
    <w:rsid w:val="0073012E"/>
    <w:rsid w:val="00730817"/>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3F81"/>
    <w:rsid w:val="0073412F"/>
    <w:rsid w:val="0073444E"/>
    <w:rsid w:val="00734496"/>
    <w:rsid w:val="007344C9"/>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D08"/>
    <w:rsid w:val="0074132B"/>
    <w:rsid w:val="0074155B"/>
    <w:rsid w:val="00741B84"/>
    <w:rsid w:val="00741CA7"/>
    <w:rsid w:val="00742419"/>
    <w:rsid w:val="007427BF"/>
    <w:rsid w:val="00742CE6"/>
    <w:rsid w:val="00743AE4"/>
    <w:rsid w:val="00743D6F"/>
    <w:rsid w:val="0074495E"/>
    <w:rsid w:val="00744A17"/>
    <w:rsid w:val="00744BF1"/>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F28"/>
    <w:rsid w:val="00747FB9"/>
    <w:rsid w:val="00750DBD"/>
    <w:rsid w:val="00751024"/>
    <w:rsid w:val="00751FE8"/>
    <w:rsid w:val="007527D2"/>
    <w:rsid w:val="00752AC2"/>
    <w:rsid w:val="00752B9E"/>
    <w:rsid w:val="0075321D"/>
    <w:rsid w:val="00753FA6"/>
    <w:rsid w:val="007541E6"/>
    <w:rsid w:val="00754472"/>
    <w:rsid w:val="007547DE"/>
    <w:rsid w:val="00754C17"/>
    <w:rsid w:val="007554E8"/>
    <w:rsid w:val="00755B76"/>
    <w:rsid w:val="00756C45"/>
    <w:rsid w:val="007578FE"/>
    <w:rsid w:val="00757B85"/>
    <w:rsid w:val="00757E63"/>
    <w:rsid w:val="007608C3"/>
    <w:rsid w:val="00760D3E"/>
    <w:rsid w:val="007623EB"/>
    <w:rsid w:val="0076258B"/>
    <w:rsid w:val="00762CE9"/>
    <w:rsid w:val="00762F17"/>
    <w:rsid w:val="00763A71"/>
    <w:rsid w:val="007656A8"/>
    <w:rsid w:val="00765759"/>
    <w:rsid w:val="00765F75"/>
    <w:rsid w:val="007662B2"/>
    <w:rsid w:val="007667A1"/>
    <w:rsid w:val="007669E0"/>
    <w:rsid w:val="00766DB0"/>
    <w:rsid w:val="00767CEB"/>
    <w:rsid w:val="00767E82"/>
    <w:rsid w:val="007709DA"/>
    <w:rsid w:val="00770C53"/>
    <w:rsid w:val="00770E20"/>
    <w:rsid w:val="00771135"/>
    <w:rsid w:val="007713EE"/>
    <w:rsid w:val="007722A8"/>
    <w:rsid w:val="00772654"/>
    <w:rsid w:val="00772D23"/>
    <w:rsid w:val="00772FEB"/>
    <w:rsid w:val="0077344F"/>
    <w:rsid w:val="00773788"/>
    <w:rsid w:val="00773C2C"/>
    <w:rsid w:val="00774441"/>
    <w:rsid w:val="007752A9"/>
    <w:rsid w:val="007754A4"/>
    <w:rsid w:val="0077573C"/>
    <w:rsid w:val="00775746"/>
    <w:rsid w:val="007758E2"/>
    <w:rsid w:val="00775AAC"/>
    <w:rsid w:val="00775B76"/>
    <w:rsid w:val="00775F9F"/>
    <w:rsid w:val="00776590"/>
    <w:rsid w:val="0077677F"/>
    <w:rsid w:val="00776EE9"/>
    <w:rsid w:val="007777D1"/>
    <w:rsid w:val="007778C5"/>
    <w:rsid w:val="007800A3"/>
    <w:rsid w:val="007800A6"/>
    <w:rsid w:val="00780559"/>
    <w:rsid w:val="0078103E"/>
    <w:rsid w:val="007811CE"/>
    <w:rsid w:val="00781BDB"/>
    <w:rsid w:val="00781C30"/>
    <w:rsid w:val="007835AF"/>
    <w:rsid w:val="007836FD"/>
    <w:rsid w:val="007837C5"/>
    <w:rsid w:val="0078384C"/>
    <w:rsid w:val="00783D36"/>
    <w:rsid w:val="007846A1"/>
    <w:rsid w:val="007850CC"/>
    <w:rsid w:val="0078594D"/>
    <w:rsid w:val="00785B98"/>
    <w:rsid w:val="0078602F"/>
    <w:rsid w:val="007863E4"/>
    <w:rsid w:val="007867C4"/>
    <w:rsid w:val="00786FC1"/>
    <w:rsid w:val="0078797B"/>
    <w:rsid w:val="007905AE"/>
    <w:rsid w:val="007907AE"/>
    <w:rsid w:val="00790966"/>
    <w:rsid w:val="007909A2"/>
    <w:rsid w:val="00790F7F"/>
    <w:rsid w:val="00791068"/>
    <w:rsid w:val="00791ADB"/>
    <w:rsid w:val="00791C11"/>
    <w:rsid w:val="007921AC"/>
    <w:rsid w:val="007924C4"/>
    <w:rsid w:val="00792A77"/>
    <w:rsid w:val="00792C19"/>
    <w:rsid w:val="00792D43"/>
    <w:rsid w:val="00793574"/>
    <w:rsid w:val="00793607"/>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7135"/>
    <w:rsid w:val="00797F24"/>
    <w:rsid w:val="007A01DE"/>
    <w:rsid w:val="007A13F1"/>
    <w:rsid w:val="007A1619"/>
    <w:rsid w:val="007A2778"/>
    <w:rsid w:val="007A2A31"/>
    <w:rsid w:val="007A2E9B"/>
    <w:rsid w:val="007A45EF"/>
    <w:rsid w:val="007A4896"/>
    <w:rsid w:val="007A5CA4"/>
    <w:rsid w:val="007A5E38"/>
    <w:rsid w:val="007A6005"/>
    <w:rsid w:val="007A6050"/>
    <w:rsid w:val="007A63BE"/>
    <w:rsid w:val="007A688C"/>
    <w:rsid w:val="007A715D"/>
    <w:rsid w:val="007A721A"/>
    <w:rsid w:val="007A7446"/>
    <w:rsid w:val="007A7525"/>
    <w:rsid w:val="007A7E9B"/>
    <w:rsid w:val="007B03F4"/>
    <w:rsid w:val="007B11D4"/>
    <w:rsid w:val="007B1478"/>
    <w:rsid w:val="007B2D9F"/>
    <w:rsid w:val="007B2F75"/>
    <w:rsid w:val="007B3489"/>
    <w:rsid w:val="007B3A96"/>
    <w:rsid w:val="007B3AC3"/>
    <w:rsid w:val="007B3F6C"/>
    <w:rsid w:val="007B4685"/>
    <w:rsid w:val="007B468B"/>
    <w:rsid w:val="007B48AA"/>
    <w:rsid w:val="007B48AC"/>
    <w:rsid w:val="007B4F6F"/>
    <w:rsid w:val="007B5201"/>
    <w:rsid w:val="007B54D2"/>
    <w:rsid w:val="007B55D6"/>
    <w:rsid w:val="007B58BF"/>
    <w:rsid w:val="007B5A6D"/>
    <w:rsid w:val="007B5BBD"/>
    <w:rsid w:val="007B6092"/>
    <w:rsid w:val="007B66DA"/>
    <w:rsid w:val="007B6987"/>
    <w:rsid w:val="007B6A8C"/>
    <w:rsid w:val="007B6B93"/>
    <w:rsid w:val="007B6F05"/>
    <w:rsid w:val="007B70F5"/>
    <w:rsid w:val="007B71A6"/>
    <w:rsid w:val="007B7398"/>
    <w:rsid w:val="007B772F"/>
    <w:rsid w:val="007B7960"/>
    <w:rsid w:val="007B7963"/>
    <w:rsid w:val="007B7D17"/>
    <w:rsid w:val="007B7EA1"/>
    <w:rsid w:val="007C0076"/>
    <w:rsid w:val="007C0463"/>
    <w:rsid w:val="007C0DF2"/>
    <w:rsid w:val="007C1043"/>
    <w:rsid w:val="007C11E9"/>
    <w:rsid w:val="007C1293"/>
    <w:rsid w:val="007C2157"/>
    <w:rsid w:val="007C236A"/>
    <w:rsid w:val="007C2429"/>
    <w:rsid w:val="007C253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55B9"/>
    <w:rsid w:val="007C58AF"/>
    <w:rsid w:val="007C5F8D"/>
    <w:rsid w:val="007C634C"/>
    <w:rsid w:val="007C651F"/>
    <w:rsid w:val="007C6543"/>
    <w:rsid w:val="007C73EA"/>
    <w:rsid w:val="007C794C"/>
    <w:rsid w:val="007C7FCC"/>
    <w:rsid w:val="007D09E0"/>
    <w:rsid w:val="007D12C0"/>
    <w:rsid w:val="007D1917"/>
    <w:rsid w:val="007D1EAC"/>
    <w:rsid w:val="007D29E3"/>
    <w:rsid w:val="007D29F7"/>
    <w:rsid w:val="007D2ACF"/>
    <w:rsid w:val="007D34E0"/>
    <w:rsid w:val="007D3A2E"/>
    <w:rsid w:val="007D3AAB"/>
    <w:rsid w:val="007D40B5"/>
    <w:rsid w:val="007D57CD"/>
    <w:rsid w:val="007D5844"/>
    <w:rsid w:val="007D65A0"/>
    <w:rsid w:val="007D6AEE"/>
    <w:rsid w:val="007D733F"/>
    <w:rsid w:val="007D7343"/>
    <w:rsid w:val="007D7A7C"/>
    <w:rsid w:val="007D7D82"/>
    <w:rsid w:val="007D7E2C"/>
    <w:rsid w:val="007E013D"/>
    <w:rsid w:val="007E0233"/>
    <w:rsid w:val="007E0527"/>
    <w:rsid w:val="007E08DF"/>
    <w:rsid w:val="007E0E82"/>
    <w:rsid w:val="007E124E"/>
    <w:rsid w:val="007E1703"/>
    <w:rsid w:val="007E18DB"/>
    <w:rsid w:val="007E1A61"/>
    <w:rsid w:val="007E1F52"/>
    <w:rsid w:val="007E2500"/>
    <w:rsid w:val="007E2961"/>
    <w:rsid w:val="007E31A2"/>
    <w:rsid w:val="007E3F5C"/>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B5C"/>
    <w:rsid w:val="007F1042"/>
    <w:rsid w:val="007F11E4"/>
    <w:rsid w:val="007F27A9"/>
    <w:rsid w:val="007F2EAE"/>
    <w:rsid w:val="007F3353"/>
    <w:rsid w:val="007F3412"/>
    <w:rsid w:val="007F3DD7"/>
    <w:rsid w:val="007F3E20"/>
    <w:rsid w:val="007F4991"/>
    <w:rsid w:val="007F4ABA"/>
    <w:rsid w:val="007F54F4"/>
    <w:rsid w:val="007F5575"/>
    <w:rsid w:val="007F590E"/>
    <w:rsid w:val="007F59E8"/>
    <w:rsid w:val="007F607E"/>
    <w:rsid w:val="007F62C7"/>
    <w:rsid w:val="007F630C"/>
    <w:rsid w:val="007F6397"/>
    <w:rsid w:val="007F63CC"/>
    <w:rsid w:val="007F6926"/>
    <w:rsid w:val="007F6A16"/>
    <w:rsid w:val="007F7532"/>
    <w:rsid w:val="007F785F"/>
    <w:rsid w:val="007F7BB0"/>
    <w:rsid w:val="00800D74"/>
    <w:rsid w:val="008014F8"/>
    <w:rsid w:val="00801798"/>
    <w:rsid w:val="00801D3E"/>
    <w:rsid w:val="00801D96"/>
    <w:rsid w:val="00802705"/>
    <w:rsid w:val="00802832"/>
    <w:rsid w:val="00802A9F"/>
    <w:rsid w:val="00802CA4"/>
    <w:rsid w:val="008030CA"/>
    <w:rsid w:val="008030D8"/>
    <w:rsid w:val="008031BA"/>
    <w:rsid w:val="00803317"/>
    <w:rsid w:val="0080347A"/>
    <w:rsid w:val="0080351E"/>
    <w:rsid w:val="00803792"/>
    <w:rsid w:val="00803AA5"/>
    <w:rsid w:val="00803BFA"/>
    <w:rsid w:val="00803C1E"/>
    <w:rsid w:val="00803FE1"/>
    <w:rsid w:val="00804092"/>
    <w:rsid w:val="0080457B"/>
    <w:rsid w:val="00804A51"/>
    <w:rsid w:val="00804C78"/>
    <w:rsid w:val="00804F7C"/>
    <w:rsid w:val="008057CD"/>
    <w:rsid w:val="00805D34"/>
    <w:rsid w:val="00805F9F"/>
    <w:rsid w:val="00805FEE"/>
    <w:rsid w:val="00806438"/>
    <w:rsid w:val="008066CB"/>
    <w:rsid w:val="00806F16"/>
    <w:rsid w:val="00806F50"/>
    <w:rsid w:val="00807166"/>
    <w:rsid w:val="008072EF"/>
    <w:rsid w:val="0080732E"/>
    <w:rsid w:val="00807414"/>
    <w:rsid w:val="008077F3"/>
    <w:rsid w:val="0080781B"/>
    <w:rsid w:val="0081062E"/>
    <w:rsid w:val="00810ACB"/>
    <w:rsid w:val="00811310"/>
    <w:rsid w:val="00811C9D"/>
    <w:rsid w:val="00811D74"/>
    <w:rsid w:val="0081209B"/>
    <w:rsid w:val="008121E3"/>
    <w:rsid w:val="00812D9E"/>
    <w:rsid w:val="00812E41"/>
    <w:rsid w:val="00812E80"/>
    <w:rsid w:val="00812E9C"/>
    <w:rsid w:val="0081372B"/>
    <w:rsid w:val="008137A8"/>
    <w:rsid w:val="00814E53"/>
    <w:rsid w:val="00815058"/>
    <w:rsid w:val="00815271"/>
    <w:rsid w:val="008152E0"/>
    <w:rsid w:val="0081675F"/>
    <w:rsid w:val="00816984"/>
    <w:rsid w:val="00820151"/>
    <w:rsid w:val="008206FE"/>
    <w:rsid w:val="0082287F"/>
    <w:rsid w:val="00822FAF"/>
    <w:rsid w:val="00823BCC"/>
    <w:rsid w:val="00823C1F"/>
    <w:rsid w:val="00824FD2"/>
    <w:rsid w:val="008254FB"/>
    <w:rsid w:val="00825680"/>
    <w:rsid w:val="00825FD4"/>
    <w:rsid w:val="00826D9D"/>
    <w:rsid w:val="00827083"/>
    <w:rsid w:val="00827136"/>
    <w:rsid w:val="00827569"/>
    <w:rsid w:val="008275D5"/>
    <w:rsid w:val="00827A84"/>
    <w:rsid w:val="008302B3"/>
    <w:rsid w:val="008303C3"/>
    <w:rsid w:val="008304F7"/>
    <w:rsid w:val="00830D84"/>
    <w:rsid w:val="008314E2"/>
    <w:rsid w:val="00831BC2"/>
    <w:rsid w:val="00832C15"/>
    <w:rsid w:val="00832C19"/>
    <w:rsid w:val="00832D9B"/>
    <w:rsid w:val="00833020"/>
    <w:rsid w:val="0083328B"/>
    <w:rsid w:val="00833339"/>
    <w:rsid w:val="00833425"/>
    <w:rsid w:val="00833957"/>
    <w:rsid w:val="00833AC6"/>
    <w:rsid w:val="00834200"/>
    <w:rsid w:val="008347EA"/>
    <w:rsid w:val="00834EA9"/>
    <w:rsid w:val="0083583A"/>
    <w:rsid w:val="00835903"/>
    <w:rsid w:val="00835BD3"/>
    <w:rsid w:val="00836799"/>
    <w:rsid w:val="00836E53"/>
    <w:rsid w:val="00836EFA"/>
    <w:rsid w:val="0083752B"/>
    <w:rsid w:val="008376EB"/>
    <w:rsid w:val="008402CC"/>
    <w:rsid w:val="0084076B"/>
    <w:rsid w:val="0084121E"/>
    <w:rsid w:val="00841923"/>
    <w:rsid w:val="00841B2E"/>
    <w:rsid w:val="00842869"/>
    <w:rsid w:val="00842BE1"/>
    <w:rsid w:val="00842CD6"/>
    <w:rsid w:val="00842F01"/>
    <w:rsid w:val="008434FC"/>
    <w:rsid w:val="00844297"/>
    <w:rsid w:val="0084459A"/>
    <w:rsid w:val="008445B5"/>
    <w:rsid w:val="008446F3"/>
    <w:rsid w:val="008447BB"/>
    <w:rsid w:val="00844EDC"/>
    <w:rsid w:val="00844F8A"/>
    <w:rsid w:val="008453AD"/>
    <w:rsid w:val="00845673"/>
    <w:rsid w:val="00846312"/>
    <w:rsid w:val="008463AC"/>
    <w:rsid w:val="00846654"/>
    <w:rsid w:val="00847072"/>
    <w:rsid w:val="008474C2"/>
    <w:rsid w:val="00847669"/>
    <w:rsid w:val="0084795A"/>
    <w:rsid w:val="00847E0D"/>
    <w:rsid w:val="00847F3D"/>
    <w:rsid w:val="0085051B"/>
    <w:rsid w:val="00850EE9"/>
    <w:rsid w:val="0085101D"/>
    <w:rsid w:val="0085169D"/>
    <w:rsid w:val="00851842"/>
    <w:rsid w:val="00851A37"/>
    <w:rsid w:val="00851AA5"/>
    <w:rsid w:val="00852369"/>
    <w:rsid w:val="008526FA"/>
    <w:rsid w:val="00852887"/>
    <w:rsid w:val="00852BA9"/>
    <w:rsid w:val="00852E8E"/>
    <w:rsid w:val="008539A9"/>
    <w:rsid w:val="00853A9F"/>
    <w:rsid w:val="00853DE9"/>
    <w:rsid w:val="00853E14"/>
    <w:rsid w:val="00853EED"/>
    <w:rsid w:val="00854544"/>
    <w:rsid w:val="008549AF"/>
    <w:rsid w:val="00855637"/>
    <w:rsid w:val="008557D6"/>
    <w:rsid w:val="00855A74"/>
    <w:rsid w:val="00855E2E"/>
    <w:rsid w:val="00855E33"/>
    <w:rsid w:val="00856459"/>
    <w:rsid w:val="00857272"/>
    <w:rsid w:val="00857331"/>
    <w:rsid w:val="00860077"/>
    <w:rsid w:val="0086014C"/>
    <w:rsid w:val="00860283"/>
    <w:rsid w:val="0086058E"/>
    <w:rsid w:val="00860C34"/>
    <w:rsid w:val="00860ECD"/>
    <w:rsid w:val="00861133"/>
    <w:rsid w:val="00861196"/>
    <w:rsid w:val="008629D1"/>
    <w:rsid w:val="00862F65"/>
    <w:rsid w:val="00862FC7"/>
    <w:rsid w:val="0086342F"/>
    <w:rsid w:val="0086360A"/>
    <w:rsid w:val="008638F0"/>
    <w:rsid w:val="00863A21"/>
    <w:rsid w:val="00863B9C"/>
    <w:rsid w:val="00864760"/>
    <w:rsid w:val="00864A63"/>
    <w:rsid w:val="00864A7D"/>
    <w:rsid w:val="00865C99"/>
    <w:rsid w:val="00865D9B"/>
    <w:rsid w:val="0086614C"/>
    <w:rsid w:val="0086659C"/>
    <w:rsid w:val="008666EC"/>
    <w:rsid w:val="00867060"/>
    <w:rsid w:val="00867137"/>
    <w:rsid w:val="0086785E"/>
    <w:rsid w:val="00867997"/>
    <w:rsid w:val="0087073A"/>
    <w:rsid w:val="008711EA"/>
    <w:rsid w:val="00871C5A"/>
    <w:rsid w:val="00871CED"/>
    <w:rsid w:val="00871DC9"/>
    <w:rsid w:val="00871E74"/>
    <w:rsid w:val="00872119"/>
    <w:rsid w:val="008721DC"/>
    <w:rsid w:val="0087221C"/>
    <w:rsid w:val="008726DF"/>
    <w:rsid w:val="00872BAD"/>
    <w:rsid w:val="00872F22"/>
    <w:rsid w:val="00872F59"/>
    <w:rsid w:val="00873133"/>
    <w:rsid w:val="00873403"/>
    <w:rsid w:val="0087404B"/>
    <w:rsid w:val="00874A5E"/>
    <w:rsid w:val="00874B4C"/>
    <w:rsid w:val="00874F29"/>
    <w:rsid w:val="00875351"/>
    <w:rsid w:val="0087541F"/>
    <w:rsid w:val="00875D4D"/>
    <w:rsid w:val="008764A6"/>
    <w:rsid w:val="00876903"/>
    <w:rsid w:val="008779C5"/>
    <w:rsid w:val="00877C13"/>
    <w:rsid w:val="008811CC"/>
    <w:rsid w:val="0088175C"/>
    <w:rsid w:val="008818EB"/>
    <w:rsid w:val="00881E57"/>
    <w:rsid w:val="00882A3B"/>
    <w:rsid w:val="00882E3A"/>
    <w:rsid w:val="00883F3D"/>
    <w:rsid w:val="00884539"/>
    <w:rsid w:val="00884FAA"/>
    <w:rsid w:val="00885467"/>
    <w:rsid w:val="00885BA7"/>
    <w:rsid w:val="008861A9"/>
    <w:rsid w:val="00886964"/>
    <w:rsid w:val="00886DC6"/>
    <w:rsid w:val="00886F07"/>
    <w:rsid w:val="00886F21"/>
    <w:rsid w:val="00890E81"/>
    <w:rsid w:val="00890FE6"/>
    <w:rsid w:val="008910FD"/>
    <w:rsid w:val="008913E0"/>
    <w:rsid w:val="00891454"/>
    <w:rsid w:val="00891EEF"/>
    <w:rsid w:val="008920E9"/>
    <w:rsid w:val="00892C82"/>
    <w:rsid w:val="00892CB0"/>
    <w:rsid w:val="00892E08"/>
    <w:rsid w:val="00892E89"/>
    <w:rsid w:val="008932D5"/>
    <w:rsid w:val="00893493"/>
    <w:rsid w:val="00893B79"/>
    <w:rsid w:val="00894190"/>
    <w:rsid w:val="0089431A"/>
    <w:rsid w:val="00894E93"/>
    <w:rsid w:val="00895130"/>
    <w:rsid w:val="00895253"/>
    <w:rsid w:val="00895896"/>
    <w:rsid w:val="00895C85"/>
    <w:rsid w:val="00895CF0"/>
    <w:rsid w:val="0089630C"/>
    <w:rsid w:val="00896666"/>
    <w:rsid w:val="00897630"/>
    <w:rsid w:val="008977AF"/>
    <w:rsid w:val="008A004D"/>
    <w:rsid w:val="008A0B6B"/>
    <w:rsid w:val="008A10DB"/>
    <w:rsid w:val="008A1319"/>
    <w:rsid w:val="008A1855"/>
    <w:rsid w:val="008A1E33"/>
    <w:rsid w:val="008A1FAD"/>
    <w:rsid w:val="008A23E6"/>
    <w:rsid w:val="008A2B9F"/>
    <w:rsid w:val="008A3048"/>
    <w:rsid w:val="008A31C9"/>
    <w:rsid w:val="008A31DB"/>
    <w:rsid w:val="008A3C6A"/>
    <w:rsid w:val="008A3CFB"/>
    <w:rsid w:val="008A3D5E"/>
    <w:rsid w:val="008A409C"/>
    <w:rsid w:val="008A48C5"/>
    <w:rsid w:val="008A4C5F"/>
    <w:rsid w:val="008A5DB5"/>
    <w:rsid w:val="008A5DEE"/>
    <w:rsid w:val="008A717A"/>
    <w:rsid w:val="008A721A"/>
    <w:rsid w:val="008A7866"/>
    <w:rsid w:val="008A7E22"/>
    <w:rsid w:val="008B0368"/>
    <w:rsid w:val="008B0376"/>
    <w:rsid w:val="008B0414"/>
    <w:rsid w:val="008B0CDC"/>
    <w:rsid w:val="008B0F2C"/>
    <w:rsid w:val="008B13D9"/>
    <w:rsid w:val="008B158E"/>
    <w:rsid w:val="008B171F"/>
    <w:rsid w:val="008B219F"/>
    <w:rsid w:val="008B2ECE"/>
    <w:rsid w:val="008B3041"/>
    <w:rsid w:val="008B3407"/>
    <w:rsid w:val="008B3B8A"/>
    <w:rsid w:val="008B42B9"/>
    <w:rsid w:val="008B47F0"/>
    <w:rsid w:val="008B48DB"/>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683"/>
    <w:rsid w:val="008B7C34"/>
    <w:rsid w:val="008C0C29"/>
    <w:rsid w:val="008C0F4C"/>
    <w:rsid w:val="008C13AD"/>
    <w:rsid w:val="008C1510"/>
    <w:rsid w:val="008C2269"/>
    <w:rsid w:val="008C26B2"/>
    <w:rsid w:val="008C29DD"/>
    <w:rsid w:val="008C3287"/>
    <w:rsid w:val="008C34B6"/>
    <w:rsid w:val="008C3773"/>
    <w:rsid w:val="008C3806"/>
    <w:rsid w:val="008C3C72"/>
    <w:rsid w:val="008C3DBA"/>
    <w:rsid w:val="008C3F0B"/>
    <w:rsid w:val="008C3F7C"/>
    <w:rsid w:val="008C4844"/>
    <w:rsid w:val="008C5B54"/>
    <w:rsid w:val="008C64AD"/>
    <w:rsid w:val="008C6762"/>
    <w:rsid w:val="008C6FE4"/>
    <w:rsid w:val="008C7537"/>
    <w:rsid w:val="008C7892"/>
    <w:rsid w:val="008C79B0"/>
    <w:rsid w:val="008C7C99"/>
    <w:rsid w:val="008D09E4"/>
    <w:rsid w:val="008D126E"/>
    <w:rsid w:val="008D129B"/>
    <w:rsid w:val="008D195A"/>
    <w:rsid w:val="008D19FC"/>
    <w:rsid w:val="008D1C3F"/>
    <w:rsid w:val="008D258E"/>
    <w:rsid w:val="008D2725"/>
    <w:rsid w:val="008D2767"/>
    <w:rsid w:val="008D2C43"/>
    <w:rsid w:val="008D3242"/>
    <w:rsid w:val="008D3C38"/>
    <w:rsid w:val="008D3F63"/>
    <w:rsid w:val="008D4597"/>
    <w:rsid w:val="008D4656"/>
    <w:rsid w:val="008D4D1B"/>
    <w:rsid w:val="008D4F97"/>
    <w:rsid w:val="008D514B"/>
    <w:rsid w:val="008D5DEB"/>
    <w:rsid w:val="008D6553"/>
    <w:rsid w:val="008D663D"/>
    <w:rsid w:val="008D6B90"/>
    <w:rsid w:val="008D6B9B"/>
    <w:rsid w:val="008D75D3"/>
    <w:rsid w:val="008D77E3"/>
    <w:rsid w:val="008D7B53"/>
    <w:rsid w:val="008E018E"/>
    <w:rsid w:val="008E05DB"/>
    <w:rsid w:val="008E06E8"/>
    <w:rsid w:val="008E0789"/>
    <w:rsid w:val="008E0A8C"/>
    <w:rsid w:val="008E0B9E"/>
    <w:rsid w:val="008E0DF3"/>
    <w:rsid w:val="008E1600"/>
    <w:rsid w:val="008E1C2A"/>
    <w:rsid w:val="008E1E30"/>
    <w:rsid w:val="008E2493"/>
    <w:rsid w:val="008E2576"/>
    <w:rsid w:val="008E30B6"/>
    <w:rsid w:val="008E3594"/>
    <w:rsid w:val="008E386B"/>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2A3"/>
    <w:rsid w:val="008F054E"/>
    <w:rsid w:val="008F06FC"/>
    <w:rsid w:val="008F0AA6"/>
    <w:rsid w:val="008F0C8B"/>
    <w:rsid w:val="008F1006"/>
    <w:rsid w:val="008F1761"/>
    <w:rsid w:val="008F1887"/>
    <w:rsid w:val="008F26A5"/>
    <w:rsid w:val="008F2B79"/>
    <w:rsid w:val="008F2DA1"/>
    <w:rsid w:val="008F3B8B"/>
    <w:rsid w:val="008F3FAC"/>
    <w:rsid w:val="008F4852"/>
    <w:rsid w:val="008F4B52"/>
    <w:rsid w:val="008F53BA"/>
    <w:rsid w:val="008F55B0"/>
    <w:rsid w:val="008F574D"/>
    <w:rsid w:val="008F6093"/>
    <w:rsid w:val="008F6729"/>
    <w:rsid w:val="008F67F4"/>
    <w:rsid w:val="008F686A"/>
    <w:rsid w:val="008F6DC3"/>
    <w:rsid w:val="008F7547"/>
    <w:rsid w:val="008F7B68"/>
    <w:rsid w:val="0090088A"/>
    <w:rsid w:val="009008A3"/>
    <w:rsid w:val="009008E8"/>
    <w:rsid w:val="00900B9A"/>
    <w:rsid w:val="00900DA2"/>
    <w:rsid w:val="009011AE"/>
    <w:rsid w:val="009011B7"/>
    <w:rsid w:val="00901D44"/>
    <w:rsid w:val="009021D7"/>
    <w:rsid w:val="0090269C"/>
    <w:rsid w:val="00902B00"/>
    <w:rsid w:val="00902BCF"/>
    <w:rsid w:val="00903D2A"/>
    <w:rsid w:val="00904B95"/>
    <w:rsid w:val="00905146"/>
    <w:rsid w:val="009051D6"/>
    <w:rsid w:val="0090527B"/>
    <w:rsid w:val="0090532F"/>
    <w:rsid w:val="00905A4C"/>
    <w:rsid w:val="00905C88"/>
    <w:rsid w:val="00906775"/>
    <w:rsid w:val="009069CF"/>
    <w:rsid w:val="00907024"/>
    <w:rsid w:val="00907703"/>
    <w:rsid w:val="00907EEB"/>
    <w:rsid w:val="009103F1"/>
    <w:rsid w:val="00911195"/>
    <w:rsid w:val="00911340"/>
    <w:rsid w:val="009114DD"/>
    <w:rsid w:val="00911B7D"/>
    <w:rsid w:val="00911C72"/>
    <w:rsid w:val="009123D2"/>
    <w:rsid w:val="00912B40"/>
    <w:rsid w:val="00912D86"/>
    <w:rsid w:val="009131C5"/>
    <w:rsid w:val="0091381D"/>
    <w:rsid w:val="009138BF"/>
    <w:rsid w:val="00913A49"/>
    <w:rsid w:val="00913F55"/>
    <w:rsid w:val="00914201"/>
    <w:rsid w:val="00914494"/>
    <w:rsid w:val="009157F2"/>
    <w:rsid w:val="00915AAF"/>
    <w:rsid w:val="009165C1"/>
    <w:rsid w:val="00916814"/>
    <w:rsid w:val="0091691D"/>
    <w:rsid w:val="00917388"/>
    <w:rsid w:val="00917925"/>
    <w:rsid w:val="00920A39"/>
    <w:rsid w:val="00920F25"/>
    <w:rsid w:val="00921252"/>
    <w:rsid w:val="00921528"/>
    <w:rsid w:val="00921872"/>
    <w:rsid w:val="00921EC9"/>
    <w:rsid w:val="00921FF2"/>
    <w:rsid w:val="0092246D"/>
    <w:rsid w:val="00922A7C"/>
    <w:rsid w:val="00922EE3"/>
    <w:rsid w:val="00923082"/>
    <w:rsid w:val="0092380B"/>
    <w:rsid w:val="00923C96"/>
    <w:rsid w:val="00924157"/>
    <w:rsid w:val="0092437C"/>
    <w:rsid w:val="0092479E"/>
    <w:rsid w:val="00924B1A"/>
    <w:rsid w:val="00924B5F"/>
    <w:rsid w:val="00924DFB"/>
    <w:rsid w:val="00925F10"/>
    <w:rsid w:val="0092621F"/>
    <w:rsid w:val="0092692E"/>
    <w:rsid w:val="00927516"/>
    <w:rsid w:val="0092797D"/>
    <w:rsid w:val="00927A37"/>
    <w:rsid w:val="0093008A"/>
    <w:rsid w:val="009302D5"/>
    <w:rsid w:val="00930394"/>
    <w:rsid w:val="00930674"/>
    <w:rsid w:val="0093129E"/>
    <w:rsid w:val="00931519"/>
    <w:rsid w:val="00931889"/>
    <w:rsid w:val="00931DB8"/>
    <w:rsid w:val="00931E9A"/>
    <w:rsid w:val="00931EF6"/>
    <w:rsid w:val="00931EF8"/>
    <w:rsid w:val="009320B7"/>
    <w:rsid w:val="00932375"/>
    <w:rsid w:val="009323D9"/>
    <w:rsid w:val="0093296A"/>
    <w:rsid w:val="00932C1A"/>
    <w:rsid w:val="00932CEB"/>
    <w:rsid w:val="00933656"/>
    <w:rsid w:val="00933699"/>
    <w:rsid w:val="00933B80"/>
    <w:rsid w:val="0093415B"/>
    <w:rsid w:val="009341A0"/>
    <w:rsid w:val="009341D8"/>
    <w:rsid w:val="0093508E"/>
    <w:rsid w:val="0093552B"/>
    <w:rsid w:val="00935883"/>
    <w:rsid w:val="009358A9"/>
    <w:rsid w:val="009378CD"/>
    <w:rsid w:val="00940654"/>
    <w:rsid w:val="0094067B"/>
    <w:rsid w:val="00940C04"/>
    <w:rsid w:val="00941297"/>
    <w:rsid w:val="00941BA3"/>
    <w:rsid w:val="00942798"/>
    <w:rsid w:val="00942DB0"/>
    <w:rsid w:val="009433FC"/>
    <w:rsid w:val="009436EA"/>
    <w:rsid w:val="009438A4"/>
    <w:rsid w:val="009438E3"/>
    <w:rsid w:val="0094411A"/>
    <w:rsid w:val="009444C2"/>
    <w:rsid w:val="009445D8"/>
    <w:rsid w:val="00944AE7"/>
    <w:rsid w:val="00944B5A"/>
    <w:rsid w:val="0094565C"/>
    <w:rsid w:val="00945D9A"/>
    <w:rsid w:val="009462BB"/>
    <w:rsid w:val="00946360"/>
    <w:rsid w:val="0094665B"/>
    <w:rsid w:val="009473DA"/>
    <w:rsid w:val="00947464"/>
    <w:rsid w:val="00950077"/>
    <w:rsid w:val="0095015A"/>
    <w:rsid w:val="0095066B"/>
    <w:rsid w:val="009510DB"/>
    <w:rsid w:val="009518F2"/>
    <w:rsid w:val="00951B60"/>
    <w:rsid w:val="00951CC7"/>
    <w:rsid w:val="00951FB0"/>
    <w:rsid w:val="009528C9"/>
    <w:rsid w:val="00952CC5"/>
    <w:rsid w:val="00952CCE"/>
    <w:rsid w:val="009532B7"/>
    <w:rsid w:val="009536E6"/>
    <w:rsid w:val="00953886"/>
    <w:rsid w:val="00953B99"/>
    <w:rsid w:val="00953F9D"/>
    <w:rsid w:val="009544CB"/>
    <w:rsid w:val="009554C1"/>
    <w:rsid w:val="009559B4"/>
    <w:rsid w:val="00955A6B"/>
    <w:rsid w:val="00955B9C"/>
    <w:rsid w:val="00955E00"/>
    <w:rsid w:val="00955E61"/>
    <w:rsid w:val="009560B3"/>
    <w:rsid w:val="00956235"/>
    <w:rsid w:val="00956969"/>
    <w:rsid w:val="00956C16"/>
    <w:rsid w:val="0095710B"/>
    <w:rsid w:val="009575C4"/>
    <w:rsid w:val="009578AA"/>
    <w:rsid w:val="00960A50"/>
    <w:rsid w:val="00960B83"/>
    <w:rsid w:val="00961291"/>
    <w:rsid w:val="0096227F"/>
    <w:rsid w:val="009623C9"/>
    <w:rsid w:val="00962651"/>
    <w:rsid w:val="00963ABD"/>
    <w:rsid w:val="00963ACA"/>
    <w:rsid w:val="00963BFA"/>
    <w:rsid w:val="0096447C"/>
    <w:rsid w:val="00964499"/>
    <w:rsid w:val="009644BF"/>
    <w:rsid w:val="00964E2F"/>
    <w:rsid w:val="0096527C"/>
    <w:rsid w:val="009654AF"/>
    <w:rsid w:val="009659B2"/>
    <w:rsid w:val="00965D4F"/>
    <w:rsid w:val="009661AB"/>
    <w:rsid w:val="00966511"/>
    <w:rsid w:val="00966CFF"/>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80088"/>
    <w:rsid w:val="009802BE"/>
    <w:rsid w:val="00980797"/>
    <w:rsid w:val="00981022"/>
    <w:rsid w:val="009811B6"/>
    <w:rsid w:val="009812A4"/>
    <w:rsid w:val="0098227B"/>
    <w:rsid w:val="00982413"/>
    <w:rsid w:val="0098252D"/>
    <w:rsid w:val="009826E4"/>
    <w:rsid w:val="009830B8"/>
    <w:rsid w:val="00983300"/>
    <w:rsid w:val="009834C6"/>
    <w:rsid w:val="00983722"/>
    <w:rsid w:val="009837CE"/>
    <w:rsid w:val="009838B0"/>
    <w:rsid w:val="00983BB5"/>
    <w:rsid w:val="00983F86"/>
    <w:rsid w:val="00984D06"/>
    <w:rsid w:val="00984DAA"/>
    <w:rsid w:val="00985131"/>
    <w:rsid w:val="0098699F"/>
    <w:rsid w:val="0098791E"/>
    <w:rsid w:val="00987B10"/>
    <w:rsid w:val="00987C10"/>
    <w:rsid w:val="009901E7"/>
    <w:rsid w:val="00990290"/>
    <w:rsid w:val="0099071D"/>
    <w:rsid w:val="0099076B"/>
    <w:rsid w:val="00991369"/>
    <w:rsid w:val="0099210B"/>
    <w:rsid w:val="009937D3"/>
    <w:rsid w:val="00994057"/>
    <w:rsid w:val="00994286"/>
    <w:rsid w:val="009945AF"/>
    <w:rsid w:val="0099470F"/>
    <w:rsid w:val="009947B9"/>
    <w:rsid w:val="0099537E"/>
    <w:rsid w:val="00996B27"/>
    <w:rsid w:val="00996D56"/>
    <w:rsid w:val="00996DBB"/>
    <w:rsid w:val="00997CBE"/>
    <w:rsid w:val="009A0CB4"/>
    <w:rsid w:val="009A17FB"/>
    <w:rsid w:val="009A18C3"/>
    <w:rsid w:val="009A191D"/>
    <w:rsid w:val="009A1E12"/>
    <w:rsid w:val="009A39E8"/>
    <w:rsid w:val="009A3C7B"/>
    <w:rsid w:val="009A4150"/>
    <w:rsid w:val="009A43FD"/>
    <w:rsid w:val="009A4A1D"/>
    <w:rsid w:val="009A4E04"/>
    <w:rsid w:val="009A5509"/>
    <w:rsid w:val="009A5678"/>
    <w:rsid w:val="009A5751"/>
    <w:rsid w:val="009A583C"/>
    <w:rsid w:val="009A58B2"/>
    <w:rsid w:val="009A5D84"/>
    <w:rsid w:val="009A60D8"/>
    <w:rsid w:val="009A65CC"/>
    <w:rsid w:val="009A65D1"/>
    <w:rsid w:val="009A6671"/>
    <w:rsid w:val="009A6CE5"/>
    <w:rsid w:val="009A7810"/>
    <w:rsid w:val="009B0249"/>
    <w:rsid w:val="009B03E6"/>
    <w:rsid w:val="009B08A9"/>
    <w:rsid w:val="009B1151"/>
    <w:rsid w:val="009B18A7"/>
    <w:rsid w:val="009B2949"/>
    <w:rsid w:val="009B2AF4"/>
    <w:rsid w:val="009B34C7"/>
    <w:rsid w:val="009B43CA"/>
    <w:rsid w:val="009B4B40"/>
    <w:rsid w:val="009B4CF4"/>
    <w:rsid w:val="009B6FF9"/>
    <w:rsid w:val="009B70CF"/>
    <w:rsid w:val="009B72CE"/>
    <w:rsid w:val="009C0245"/>
    <w:rsid w:val="009C0AC2"/>
    <w:rsid w:val="009C0E26"/>
    <w:rsid w:val="009C0E59"/>
    <w:rsid w:val="009C1AD3"/>
    <w:rsid w:val="009C21F4"/>
    <w:rsid w:val="009C2A92"/>
    <w:rsid w:val="009C2B18"/>
    <w:rsid w:val="009C332F"/>
    <w:rsid w:val="009C3688"/>
    <w:rsid w:val="009C4106"/>
    <w:rsid w:val="009C41CC"/>
    <w:rsid w:val="009C4268"/>
    <w:rsid w:val="009C4631"/>
    <w:rsid w:val="009C4C72"/>
    <w:rsid w:val="009C4C78"/>
    <w:rsid w:val="009C4FC1"/>
    <w:rsid w:val="009C55B3"/>
    <w:rsid w:val="009C6825"/>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DD7"/>
    <w:rsid w:val="009D601F"/>
    <w:rsid w:val="009D6EEA"/>
    <w:rsid w:val="009D7A63"/>
    <w:rsid w:val="009D7DE9"/>
    <w:rsid w:val="009D7FD6"/>
    <w:rsid w:val="009E0BDC"/>
    <w:rsid w:val="009E134F"/>
    <w:rsid w:val="009E16A1"/>
    <w:rsid w:val="009E1DC4"/>
    <w:rsid w:val="009E203F"/>
    <w:rsid w:val="009E2064"/>
    <w:rsid w:val="009E2088"/>
    <w:rsid w:val="009E2401"/>
    <w:rsid w:val="009E3506"/>
    <w:rsid w:val="009E3570"/>
    <w:rsid w:val="009E35BB"/>
    <w:rsid w:val="009E36A0"/>
    <w:rsid w:val="009E48EB"/>
    <w:rsid w:val="009E4AA8"/>
    <w:rsid w:val="009E4D0E"/>
    <w:rsid w:val="009E5180"/>
    <w:rsid w:val="009E5380"/>
    <w:rsid w:val="009E58BD"/>
    <w:rsid w:val="009E5C2A"/>
    <w:rsid w:val="009E65B9"/>
    <w:rsid w:val="009E6ABC"/>
    <w:rsid w:val="009E7AF4"/>
    <w:rsid w:val="009E7CEE"/>
    <w:rsid w:val="009E7CFF"/>
    <w:rsid w:val="009E7EC6"/>
    <w:rsid w:val="009E7F33"/>
    <w:rsid w:val="009F1267"/>
    <w:rsid w:val="009F1418"/>
    <w:rsid w:val="009F1A40"/>
    <w:rsid w:val="009F243B"/>
    <w:rsid w:val="009F2A71"/>
    <w:rsid w:val="009F2CEC"/>
    <w:rsid w:val="009F37B5"/>
    <w:rsid w:val="009F4407"/>
    <w:rsid w:val="009F4DC0"/>
    <w:rsid w:val="009F502C"/>
    <w:rsid w:val="009F50A5"/>
    <w:rsid w:val="009F5151"/>
    <w:rsid w:val="009F5AC0"/>
    <w:rsid w:val="009F65B7"/>
    <w:rsid w:val="009F69B9"/>
    <w:rsid w:val="009F7915"/>
    <w:rsid w:val="009F7F65"/>
    <w:rsid w:val="00A00D88"/>
    <w:rsid w:val="00A01304"/>
    <w:rsid w:val="00A01CAF"/>
    <w:rsid w:val="00A01CF8"/>
    <w:rsid w:val="00A02115"/>
    <w:rsid w:val="00A022FA"/>
    <w:rsid w:val="00A02586"/>
    <w:rsid w:val="00A02667"/>
    <w:rsid w:val="00A02CAF"/>
    <w:rsid w:val="00A03205"/>
    <w:rsid w:val="00A034B4"/>
    <w:rsid w:val="00A036F4"/>
    <w:rsid w:val="00A037CA"/>
    <w:rsid w:val="00A037EC"/>
    <w:rsid w:val="00A03BCA"/>
    <w:rsid w:val="00A046A3"/>
    <w:rsid w:val="00A04D4D"/>
    <w:rsid w:val="00A051A6"/>
    <w:rsid w:val="00A0544B"/>
    <w:rsid w:val="00A05FB8"/>
    <w:rsid w:val="00A066C9"/>
    <w:rsid w:val="00A06BED"/>
    <w:rsid w:val="00A07B83"/>
    <w:rsid w:val="00A110AF"/>
    <w:rsid w:val="00A11AC5"/>
    <w:rsid w:val="00A11BC6"/>
    <w:rsid w:val="00A11D5F"/>
    <w:rsid w:val="00A11E9A"/>
    <w:rsid w:val="00A121B0"/>
    <w:rsid w:val="00A12367"/>
    <w:rsid w:val="00A124EF"/>
    <w:rsid w:val="00A12BF2"/>
    <w:rsid w:val="00A12C60"/>
    <w:rsid w:val="00A13154"/>
    <w:rsid w:val="00A132D7"/>
    <w:rsid w:val="00A13448"/>
    <w:rsid w:val="00A1478E"/>
    <w:rsid w:val="00A1495C"/>
    <w:rsid w:val="00A149E6"/>
    <w:rsid w:val="00A14C95"/>
    <w:rsid w:val="00A14F77"/>
    <w:rsid w:val="00A14F8D"/>
    <w:rsid w:val="00A15090"/>
    <w:rsid w:val="00A1513E"/>
    <w:rsid w:val="00A155BB"/>
    <w:rsid w:val="00A15F91"/>
    <w:rsid w:val="00A15FD9"/>
    <w:rsid w:val="00A16145"/>
    <w:rsid w:val="00A167F5"/>
    <w:rsid w:val="00A1743B"/>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CE3"/>
    <w:rsid w:val="00A23DDA"/>
    <w:rsid w:val="00A2420D"/>
    <w:rsid w:val="00A2467B"/>
    <w:rsid w:val="00A24828"/>
    <w:rsid w:val="00A24D10"/>
    <w:rsid w:val="00A24E85"/>
    <w:rsid w:val="00A25793"/>
    <w:rsid w:val="00A2583C"/>
    <w:rsid w:val="00A25D37"/>
    <w:rsid w:val="00A25E0F"/>
    <w:rsid w:val="00A25FA6"/>
    <w:rsid w:val="00A2609C"/>
    <w:rsid w:val="00A2630F"/>
    <w:rsid w:val="00A265DF"/>
    <w:rsid w:val="00A26770"/>
    <w:rsid w:val="00A26D6D"/>
    <w:rsid w:val="00A271D4"/>
    <w:rsid w:val="00A2750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74E1"/>
    <w:rsid w:val="00A376E6"/>
    <w:rsid w:val="00A3791D"/>
    <w:rsid w:val="00A37984"/>
    <w:rsid w:val="00A37AC9"/>
    <w:rsid w:val="00A37D52"/>
    <w:rsid w:val="00A4022B"/>
    <w:rsid w:val="00A4067F"/>
    <w:rsid w:val="00A40A25"/>
    <w:rsid w:val="00A40F0D"/>
    <w:rsid w:val="00A41056"/>
    <w:rsid w:val="00A4149C"/>
    <w:rsid w:val="00A41F8C"/>
    <w:rsid w:val="00A42132"/>
    <w:rsid w:val="00A422F9"/>
    <w:rsid w:val="00A42691"/>
    <w:rsid w:val="00A43091"/>
    <w:rsid w:val="00A43113"/>
    <w:rsid w:val="00A43945"/>
    <w:rsid w:val="00A439D0"/>
    <w:rsid w:val="00A43CE7"/>
    <w:rsid w:val="00A441EA"/>
    <w:rsid w:val="00A4466A"/>
    <w:rsid w:val="00A44B23"/>
    <w:rsid w:val="00A453F3"/>
    <w:rsid w:val="00A46091"/>
    <w:rsid w:val="00A46391"/>
    <w:rsid w:val="00A470D1"/>
    <w:rsid w:val="00A47578"/>
    <w:rsid w:val="00A4768D"/>
    <w:rsid w:val="00A4781D"/>
    <w:rsid w:val="00A50494"/>
    <w:rsid w:val="00A50DA3"/>
    <w:rsid w:val="00A512D8"/>
    <w:rsid w:val="00A51441"/>
    <w:rsid w:val="00A51CB7"/>
    <w:rsid w:val="00A52DCC"/>
    <w:rsid w:val="00A52EC8"/>
    <w:rsid w:val="00A53144"/>
    <w:rsid w:val="00A53819"/>
    <w:rsid w:val="00A53E58"/>
    <w:rsid w:val="00A544FE"/>
    <w:rsid w:val="00A54B42"/>
    <w:rsid w:val="00A55981"/>
    <w:rsid w:val="00A55D6D"/>
    <w:rsid w:val="00A55FD3"/>
    <w:rsid w:val="00A564E8"/>
    <w:rsid w:val="00A56EBD"/>
    <w:rsid w:val="00A5726F"/>
    <w:rsid w:val="00A5756B"/>
    <w:rsid w:val="00A5765C"/>
    <w:rsid w:val="00A60C96"/>
    <w:rsid w:val="00A60D11"/>
    <w:rsid w:val="00A60F2C"/>
    <w:rsid w:val="00A613B1"/>
    <w:rsid w:val="00A62188"/>
    <w:rsid w:val="00A62731"/>
    <w:rsid w:val="00A62C5D"/>
    <w:rsid w:val="00A636FC"/>
    <w:rsid w:val="00A6386C"/>
    <w:rsid w:val="00A638B5"/>
    <w:rsid w:val="00A63DF9"/>
    <w:rsid w:val="00A64FFD"/>
    <w:rsid w:val="00A6520F"/>
    <w:rsid w:val="00A652B3"/>
    <w:rsid w:val="00A66663"/>
    <w:rsid w:val="00A6706E"/>
    <w:rsid w:val="00A671B2"/>
    <w:rsid w:val="00A671F3"/>
    <w:rsid w:val="00A6733E"/>
    <w:rsid w:val="00A679D7"/>
    <w:rsid w:val="00A70B34"/>
    <w:rsid w:val="00A70BF9"/>
    <w:rsid w:val="00A71583"/>
    <w:rsid w:val="00A71E6A"/>
    <w:rsid w:val="00A71FEF"/>
    <w:rsid w:val="00A724AE"/>
    <w:rsid w:val="00A724D9"/>
    <w:rsid w:val="00A733D7"/>
    <w:rsid w:val="00A73689"/>
    <w:rsid w:val="00A73B3F"/>
    <w:rsid w:val="00A73ECE"/>
    <w:rsid w:val="00A740B0"/>
    <w:rsid w:val="00A74B08"/>
    <w:rsid w:val="00A74C31"/>
    <w:rsid w:val="00A74F2B"/>
    <w:rsid w:val="00A7544B"/>
    <w:rsid w:val="00A76542"/>
    <w:rsid w:val="00A76A57"/>
    <w:rsid w:val="00A76CA6"/>
    <w:rsid w:val="00A76D6A"/>
    <w:rsid w:val="00A771E7"/>
    <w:rsid w:val="00A77435"/>
    <w:rsid w:val="00A7744B"/>
    <w:rsid w:val="00A77522"/>
    <w:rsid w:val="00A77D13"/>
    <w:rsid w:val="00A77F41"/>
    <w:rsid w:val="00A8030D"/>
    <w:rsid w:val="00A80650"/>
    <w:rsid w:val="00A80679"/>
    <w:rsid w:val="00A80739"/>
    <w:rsid w:val="00A80819"/>
    <w:rsid w:val="00A80B2F"/>
    <w:rsid w:val="00A810B2"/>
    <w:rsid w:val="00A8136E"/>
    <w:rsid w:val="00A815A3"/>
    <w:rsid w:val="00A81848"/>
    <w:rsid w:val="00A823C1"/>
    <w:rsid w:val="00A8247C"/>
    <w:rsid w:val="00A8254C"/>
    <w:rsid w:val="00A827C4"/>
    <w:rsid w:val="00A829FA"/>
    <w:rsid w:val="00A82FF1"/>
    <w:rsid w:val="00A846F4"/>
    <w:rsid w:val="00A84DFE"/>
    <w:rsid w:val="00A85036"/>
    <w:rsid w:val="00A85343"/>
    <w:rsid w:val="00A853A3"/>
    <w:rsid w:val="00A85766"/>
    <w:rsid w:val="00A862BF"/>
    <w:rsid w:val="00A862F6"/>
    <w:rsid w:val="00A863B6"/>
    <w:rsid w:val="00A863E0"/>
    <w:rsid w:val="00A86682"/>
    <w:rsid w:val="00A86B5D"/>
    <w:rsid w:val="00A86FBA"/>
    <w:rsid w:val="00A87910"/>
    <w:rsid w:val="00A87B77"/>
    <w:rsid w:val="00A90783"/>
    <w:rsid w:val="00A90A42"/>
    <w:rsid w:val="00A9146B"/>
    <w:rsid w:val="00A9196A"/>
    <w:rsid w:val="00A9316B"/>
    <w:rsid w:val="00A93769"/>
    <w:rsid w:val="00A93ED0"/>
    <w:rsid w:val="00A943ED"/>
    <w:rsid w:val="00A9478B"/>
    <w:rsid w:val="00A949DB"/>
    <w:rsid w:val="00A95004"/>
    <w:rsid w:val="00A95B32"/>
    <w:rsid w:val="00A95BC5"/>
    <w:rsid w:val="00A962A4"/>
    <w:rsid w:val="00A962E6"/>
    <w:rsid w:val="00A969BF"/>
    <w:rsid w:val="00A974BB"/>
    <w:rsid w:val="00AA0121"/>
    <w:rsid w:val="00AA0268"/>
    <w:rsid w:val="00AA0EB9"/>
    <w:rsid w:val="00AA1075"/>
    <w:rsid w:val="00AA1809"/>
    <w:rsid w:val="00AA194B"/>
    <w:rsid w:val="00AA225E"/>
    <w:rsid w:val="00AA2382"/>
    <w:rsid w:val="00AA26AE"/>
    <w:rsid w:val="00AA390E"/>
    <w:rsid w:val="00AA4242"/>
    <w:rsid w:val="00AA4344"/>
    <w:rsid w:val="00AA4702"/>
    <w:rsid w:val="00AA4887"/>
    <w:rsid w:val="00AA4899"/>
    <w:rsid w:val="00AA4D13"/>
    <w:rsid w:val="00AA4F2E"/>
    <w:rsid w:val="00AA4FC6"/>
    <w:rsid w:val="00AA5911"/>
    <w:rsid w:val="00AA5C21"/>
    <w:rsid w:val="00AA5C4A"/>
    <w:rsid w:val="00AA5F38"/>
    <w:rsid w:val="00AA6367"/>
    <w:rsid w:val="00AA63D2"/>
    <w:rsid w:val="00AA6893"/>
    <w:rsid w:val="00AA6C18"/>
    <w:rsid w:val="00AA72CF"/>
    <w:rsid w:val="00AA7A05"/>
    <w:rsid w:val="00AB015C"/>
    <w:rsid w:val="00AB0569"/>
    <w:rsid w:val="00AB0D93"/>
    <w:rsid w:val="00AB0FF4"/>
    <w:rsid w:val="00AB103B"/>
    <w:rsid w:val="00AB132C"/>
    <w:rsid w:val="00AB152A"/>
    <w:rsid w:val="00AB18C2"/>
    <w:rsid w:val="00AB1FFB"/>
    <w:rsid w:val="00AB2972"/>
    <w:rsid w:val="00AB2A29"/>
    <w:rsid w:val="00AB33B6"/>
    <w:rsid w:val="00AB37BB"/>
    <w:rsid w:val="00AB3E57"/>
    <w:rsid w:val="00AB403C"/>
    <w:rsid w:val="00AB40DD"/>
    <w:rsid w:val="00AB4B3A"/>
    <w:rsid w:val="00AB4BE9"/>
    <w:rsid w:val="00AB4DB4"/>
    <w:rsid w:val="00AB4DF7"/>
    <w:rsid w:val="00AB4F84"/>
    <w:rsid w:val="00AB5FC2"/>
    <w:rsid w:val="00AB641A"/>
    <w:rsid w:val="00AB7378"/>
    <w:rsid w:val="00AB743B"/>
    <w:rsid w:val="00AB78CD"/>
    <w:rsid w:val="00AB792A"/>
    <w:rsid w:val="00AC0202"/>
    <w:rsid w:val="00AC0218"/>
    <w:rsid w:val="00AC041F"/>
    <w:rsid w:val="00AC0DF3"/>
    <w:rsid w:val="00AC1105"/>
    <w:rsid w:val="00AC114A"/>
    <w:rsid w:val="00AC1AF7"/>
    <w:rsid w:val="00AC1F50"/>
    <w:rsid w:val="00AC29F8"/>
    <w:rsid w:val="00AC34BD"/>
    <w:rsid w:val="00AC3E8A"/>
    <w:rsid w:val="00AC469E"/>
    <w:rsid w:val="00AC4921"/>
    <w:rsid w:val="00AC4E36"/>
    <w:rsid w:val="00AC59C2"/>
    <w:rsid w:val="00AC5F49"/>
    <w:rsid w:val="00AC60E9"/>
    <w:rsid w:val="00AC6740"/>
    <w:rsid w:val="00AC75A7"/>
    <w:rsid w:val="00AD00E6"/>
    <w:rsid w:val="00AD02AF"/>
    <w:rsid w:val="00AD03CF"/>
    <w:rsid w:val="00AD0493"/>
    <w:rsid w:val="00AD0530"/>
    <w:rsid w:val="00AD055C"/>
    <w:rsid w:val="00AD06C3"/>
    <w:rsid w:val="00AD0911"/>
    <w:rsid w:val="00AD11D4"/>
    <w:rsid w:val="00AD11FA"/>
    <w:rsid w:val="00AD1204"/>
    <w:rsid w:val="00AD139A"/>
    <w:rsid w:val="00AD15EE"/>
    <w:rsid w:val="00AD173A"/>
    <w:rsid w:val="00AD1E90"/>
    <w:rsid w:val="00AD1F8F"/>
    <w:rsid w:val="00AD2AFB"/>
    <w:rsid w:val="00AD2C41"/>
    <w:rsid w:val="00AD2FF3"/>
    <w:rsid w:val="00AD3371"/>
    <w:rsid w:val="00AD3F5E"/>
    <w:rsid w:val="00AD44BD"/>
    <w:rsid w:val="00AD4FFB"/>
    <w:rsid w:val="00AD550E"/>
    <w:rsid w:val="00AD5630"/>
    <w:rsid w:val="00AD59B0"/>
    <w:rsid w:val="00AD5F2F"/>
    <w:rsid w:val="00AD658E"/>
    <w:rsid w:val="00AD6605"/>
    <w:rsid w:val="00AD6E7C"/>
    <w:rsid w:val="00AD752B"/>
    <w:rsid w:val="00AE0A60"/>
    <w:rsid w:val="00AE0FC2"/>
    <w:rsid w:val="00AE1710"/>
    <w:rsid w:val="00AE1A9F"/>
    <w:rsid w:val="00AE1B44"/>
    <w:rsid w:val="00AE1D35"/>
    <w:rsid w:val="00AE1FB1"/>
    <w:rsid w:val="00AE27DE"/>
    <w:rsid w:val="00AE2AEE"/>
    <w:rsid w:val="00AE30C8"/>
    <w:rsid w:val="00AE4F58"/>
    <w:rsid w:val="00AE5C10"/>
    <w:rsid w:val="00AE5D9C"/>
    <w:rsid w:val="00AE5EBB"/>
    <w:rsid w:val="00AE6012"/>
    <w:rsid w:val="00AE68E2"/>
    <w:rsid w:val="00AE6ADF"/>
    <w:rsid w:val="00AE703D"/>
    <w:rsid w:val="00AE7480"/>
    <w:rsid w:val="00AF005D"/>
    <w:rsid w:val="00AF041E"/>
    <w:rsid w:val="00AF04ED"/>
    <w:rsid w:val="00AF0690"/>
    <w:rsid w:val="00AF0A1D"/>
    <w:rsid w:val="00AF1C33"/>
    <w:rsid w:val="00AF1F2C"/>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CA2"/>
    <w:rsid w:val="00AF6D72"/>
    <w:rsid w:val="00AF6F55"/>
    <w:rsid w:val="00AF6F57"/>
    <w:rsid w:val="00AF7A9D"/>
    <w:rsid w:val="00B005EF"/>
    <w:rsid w:val="00B00F85"/>
    <w:rsid w:val="00B00FBC"/>
    <w:rsid w:val="00B012F4"/>
    <w:rsid w:val="00B014A4"/>
    <w:rsid w:val="00B014D4"/>
    <w:rsid w:val="00B016B8"/>
    <w:rsid w:val="00B01F39"/>
    <w:rsid w:val="00B03A5D"/>
    <w:rsid w:val="00B03F6E"/>
    <w:rsid w:val="00B0409E"/>
    <w:rsid w:val="00B04BAD"/>
    <w:rsid w:val="00B054EA"/>
    <w:rsid w:val="00B05852"/>
    <w:rsid w:val="00B0735F"/>
    <w:rsid w:val="00B0746F"/>
    <w:rsid w:val="00B07D7C"/>
    <w:rsid w:val="00B108C5"/>
    <w:rsid w:val="00B11596"/>
    <w:rsid w:val="00B12100"/>
    <w:rsid w:val="00B12889"/>
    <w:rsid w:val="00B12AAA"/>
    <w:rsid w:val="00B12C58"/>
    <w:rsid w:val="00B13141"/>
    <w:rsid w:val="00B131F5"/>
    <w:rsid w:val="00B13331"/>
    <w:rsid w:val="00B13B7E"/>
    <w:rsid w:val="00B13E87"/>
    <w:rsid w:val="00B1424B"/>
    <w:rsid w:val="00B14495"/>
    <w:rsid w:val="00B15321"/>
    <w:rsid w:val="00B1593E"/>
    <w:rsid w:val="00B15ABC"/>
    <w:rsid w:val="00B1676A"/>
    <w:rsid w:val="00B16A40"/>
    <w:rsid w:val="00B17440"/>
    <w:rsid w:val="00B176F5"/>
    <w:rsid w:val="00B17A42"/>
    <w:rsid w:val="00B17D52"/>
    <w:rsid w:val="00B2040C"/>
    <w:rsid w:val="00B2063E"/>
    <w:rsid w:val="00B20F73"/>
    <w:rsid w:val="00B21AA3"/>
    <w:rsid w:val="00B221DB"/>
    <w:rsid w:val="00B2248F"/>
    <w:rsid w:val="00B22644"/>
    <w:rsid w:val="00B22C32"/>
    <w:rsid w:val="00B22D32"/>
    <w:rsid w:val="00B22E0A"/>
    <w:rsid w:val="00B22E59"/>
    <w:rsid w:val="00B23038"/>
    <w:rsid w:val="00B2467D"/>
    <w:rsid w:val="00B24E89"/>
    <w:rsid w:val="00B2501F"/>
    <w:rsid w:val="00B2592F"/>
    <w:rsid w:val="00B25E48"/>
    <w:rsid w:val="00B25E77"/>
    <w:rsid w:val="00B26C38"/>
    <w:rsid w:val="00B26FEF"/>
    <w:rsid w:val="00B2771D"/>
    <w:rsid w:val="00B2780E"/>
    <w:rsid w:val="00B279EA"/>
    <w:rsid w:val="00B307F6"/>
    <w:rsid w:val="00B309A0"/>
    <w:rsid w:val="00B30B7E"/>
    <w:rsid w:val="00B30C5F"/>
    <w:rsid w:val="00B30E80"/>
    <w:rsid w:val="00B31069"/>
    <w:rsid w:val="00B3149A"/>
    <w:rsid w:val="00B316D7"/>
    <w:rsid w:val="00B31901"/>
    <w:rsid w:val="00B31EBC"/>
    <w:rsid w:val="00B339AB"/>
    <w:rsid w:val="00B33D3B"/>
    <w:rsid w:val="00B33EFA"/>
    <w:rsid w:val="00B35C88"/>
    <w:rsid w:val="00B3642C"/>
    <w:rsid w:val="00B3655A"/>
    <w:rsid w:val="00B36703"/>
    <w:rsid w:val="00B3677B"/>
    <w:rsid w:val="00B368FE"/>
    <w:rsid w:val="00B36AE3"/>
    <w:rsid w:val="00B3745E"/>
    <w:rsid w:val="00B375CF"/>
    <w:rsid w:val="00B37741"/>
    <w:rsid w:val="00B37873"/>
    <w:rsid w:val="00B40176"/>
    <w:rsid w:val="00B40AE2"/>
    <w:rsid w:val="00B411AC"/>
    <w:rsid w:val="00B42BC5"/>
    <w:rsid w:val="00B42D26"/>
    <w:rsid w:val="00B42F6B"/>
    <w:rsid w:val="00B431BD"/>
    <w:rsid w:val="00B4325E"/>
    <w:rsid w:val="00B43B7D"/>
    <w:rsid w:val="00B43D36"/>
    <w:rsid w:val="00B43FEC"/>
    <w:rsid w:val="00B441F3"/>
    <w:rsid w:val="00B4554E"/>
    <w:rsid w:val="00B45904"/>
    <w:rsid w:val="00B45A02"/>
    <w:rsid w:val="00B45C67"/>
    <w:rsid w:val="00B45CF8"/>
    <w:rsid w:val="00B46006"/>
    <w:rsid w:val="00B46C25"/>
    <w:rsid w:val="00B5007C"/>
    <w:rsid w:val="00B5033B"/>
    <w:rsid w:val="00B504DA"/>
    <w:rsid w:val="00B5173B"/>
    <w:rsid w:val="00B51CED"/>
    <w:rsid w:val="00B5227A"/>
    <w:rsid w:val="00B52440"/>
    <w:rsid w:val="00B524F2"/>
    <w:rsid w:val="00B5274C"/>
    <w:rsid w:val="00B5317B"/>
    <w:rsid w:val="00B531A1"/>
    <w:rsid w:val="00B53D00"/>
    <w:rsid w:val="00B53D9A"/>
    <w:rsid w:val="00B53E2E"/>
    <w:rsid w:val="00B54496"/>
    <w:rsid w:val="00B54A6B"/>
    <w:rsid w:val="00B55334"/>
    <w:rsid w:val="00B5588A"/>
    <w:rsid w:val="00B55B94"/>
    <w:rsid w:val="00B5602E"/>
    <w:rsid w:val="00B5677E"/>
    <w:rsid w:val="00B56F6D"/>
    <w:rsid w:val="00B56FB7"/>
    <w:rsid w:val="00B570EE"/>
    <w:rsid w:val="00B57391"/>
    <w:rsid w:val="00B57791"/>
    <w:rsid w:val="00B57E69"/>
    <w:rsid w:val="00B61319"/>
    <w:rsid w:val="00B617B7"/>
    <w:rsid w:val="00B622BB"/>
    <w:rsid w:val="00B622D7"/>
    <w:rsid w:val="00B62687"/>
    <w:rsid w:val="00B627F2"/>
    <w:rsid w:val="00B62B13"/>
    <w:rsid w:val="00B62CAC"/>
    <w:rsid w:val="00B62FA3"/>
    <w:rsid w:val="00B632EE"/>
    <w:rsid w:val="00B637DE"/>
    <w:rsid w:val="00B63D0B"/>
    <w:rsid w:val="00B63F83"/>
    <w:rsid w:val="00B64056"/>
    <w:rsid w:val="00B645FF"/>
    <w:rsid w:val="00B64646"/>
    <w:rsid w:val="00B6681A"/>
    <w:rsid w:val="00B66ADF"/>
    <w:rsid w:val="00B66D11"/>
    <w:rsid w:val="00B67146"/>
    <w:rsid w:val="00B6722E"/>
    <w:rsid w:val="00B67607"/>
    <w:rsid w:val="00B67809"/>
    <w:rsid w:val="00B70F0F"/>
    <w:rsid w:val="00B712E9"/>
    <w:rsid w:val="00B71840"/>
    <w:rsid w:val="00B71B2C"/>
    <w:rsid w:val="00B71CD0"/>
    <w:rsid w:val="00B7216E"/>
    <w:rsid w:val="00B721C1"/>
    <w:rsid w:val="00B722E2"/>
    <w:rsid w:val="00B7237B"/>
    <w:rsid w:val="00B7295A"/>
    <w:rsid w:val="00B72C53"/>
    <w:rsid w:val="00B72CB5"/>
    <w:rsid w:val="00B73149"/>
    <w:rsid w:val="00B73154"/>
    <w:rsid w:val="00B731FE"/>
    <w:rsid w:val="00B738B5"/>
    <w:rsid w:val="00B73E3F"/>
    <w:rsid w:val="00B742B7"/>
    <w:rsid w:val="00B74755"/>
    <w:rsid w:val="00B74A4E"/>
    <w:rsid w:val="00B74B99"/>
    <w:rsid w:val="00B75217"/>
    <w:rsid w:val="00B75D76"/>
    <w:rsid w:val="00B76283"/>
    <w:rsid w:val="00B76A77"/>
    <w:rsid w:val="00B775A2"/>
    <w:rsid w:val="00B77E22"/>
    <w:rsid w:val="00B801C2"/>
    <w:rsid w:val="00B81017"/>
    <w:rsid w:val="00B813DF"/>
    <w:rsid w:val="00B81A70"/>
    <w:rsid w:val="00B81C07"/>
    <w:rsid w:val="00B81CB9"/>
    <w:rsid w:val="00B820CA"/>
    <w:rsid w:val="00B826AE"/>
    <w:rsid w:val="00B82994"/>
    <w:rsid w:val="00B83046"/>
    <w:rsid w:val="00B83C1E"/>
    <w:rsid w:val="00B85392"/>
    <w:rsid w:val="00B8569B"/>
    <w:rsid w:val="00B85CED"/>
    <w:rsid w:val="00B85D54"/>
    <w:rsid w:val="00B86096"/>
    <w:rsid w:val="00B864B6"/>
    <w:rsid w:val="00B864CD"/>
    <w:rsid w:val="00B864F6"/>
    <w:rsid w:val="00B86585"/>
    <w:rsid w:val="00B8694B"/>
    <w:rsid w:val="00B86BAC"/>
    <w:rsid w:val="00B87494"/>
    <w:rsid w:val="00B879C3"/>
    <w:rsid w:val="00B87F32"/>
    <w:rsid w:val="00B87F6D"/>
    <w:rsid w:val="00B90146"/>
    <w:rsid w:val="00B908BC"/>
    <w:rsid w:val="00B909E2"/>
    <w:rsid w:val="00B90A53"/>
    <w:rsid w:val="00B90E8B"/>
    <w:rsid w:val="00B915C3"/>
    <w:rsid w:val="00B921E4"/>
    <w:rsid w:val="00B92206"/>
    <w:rsid w:val="00B9230F"/>
    <w:rsid w:val="00B92320"/>
    <w:rsid w:val="00B92750"/>
    <w:rsid w:val="00B92BC8"/>
    <w:rsid w:val="00B92CDE"/>
    <w:rsid w:val="00B93521"/>
    <w:rsid w:val="00B937EC"/>
    <w:rsid w:val="00B93D6C"/>
    <w:rsid w:val="00B946D9"/>
    <w:rsid w:val="00B94752"/>
    <w:rsid w:val="00B947BB"/>
    <w:rsid w:val="00B94834"/>
    <w:rsid w:val="00B9485D"/>
    <w:rsid w:val="00B94A00"/>
    <w:rsid w:val="00B94FA7"/>
    <w:rsid w:val="00B9507A"/>
    <w:rsid w:val="00B950A8"/>
    <w:rsid w:val="00B95548"/>
    <w:rsid w:val="00B95A41"/>
    <w:rsid w:val="00B95BD2"/>
    <w:rsid w:val="00B96269"/>
    <w:rsid w:val="00B96407"/>
    <w:rsid w:val="00B96468"/>
    <w:rsid w:val="00B96FB0"/>
    <w:rsid w:val="00B977D0"/>
    <w:rsid w:val="00B97810"/>
    <w:rsid w:val="00B97BC3"/>
    <w:rsid w:val="00BA001D"/>
    <w:rsid w:val="00BA0360"/>
    <w:rsid w:val="00BA12DD"/>
    <w:rsid w:val="00BA14D8"/>
    <w:rsid w:val="00BA155C"/>
    <w:rsid w:val="00BA16DC"/>
    <w:rsid w:val="00BA1898"/>
    <w:rsid w:val="00BA1C8A"/>
    <w:rsid w:val="00BA1CFA"/>
    <w:rsid w:val="00BA1EB8"/>
    <w:rsid w:val="00BA26D9"/>
    <w:rsid w:val="00BA3AC2"/>
    <w:rsid w:val="00BA3CD9"/>
    <w:rsid w:val="00BA3FAE"/>
    <w:rsid w:val="00BA4F09"/>
    <w:rsid w:val="00BA5077"/>
    <w:rsid w:val="00BA5453"/>
    <w:rsid w:val="00BA5B05"/>
    <w:rsid w:val="00BA5C56"/>
    <w:rsid w:val="00BA5D57"/>
    <w:rsid w:val="00BA6401"/>
    <w:rsid w:val="00BA6738"/>
    <w:rsid w:val="00BA77E9"/>
    <w:rsid w:val="00BA79B5"/>
    <w:rsid w:val="00BB00D2"/>
    <w:rsid w:val="00BB01A4"/>
    <w:rsid w:val="00BB03BF"/>
    <w:rsid w:val="00BB09C9"/>
    <w:rsid w:val="00BB0EE7"/>
    <w:rsid w:val="00BB1066"/>
    <w:rsid w:val="00BB119F"/>
    <w:rsid w:val="00BB1341"/>
    <w:rsid w:val="00BB141D"/>
    <w:rsid w:val="00BB1FE1"/>
    <w:rsid w:val="00BB2479"/>
    <w:rsid w:val="00BB2A0F"/>
    <w:rsid w:val="00BB355C"/>
    <w:rsid w:val="00BB3B82"/>
    <w:rsid w:val="00BB3CDD"/>
    <w:rsid w:val="00BB41C9"/>
    <w:rsid w:val="00BB4350"/>
    <w:rsid w:val="00BB463E"/>
    <w:rsid w:val="00BB46A2"/>
    <w:rsid w:val="00BB4F2C"/>
    <w:rsid w:val="00BB5054"/>
    <w:rsid w:val="00BB51BB"/>
    <w:rsid w:val="00BB521F"/>
    <w:rsid w:val="00BB58F3"/>
    <w:rsid w:val="00BB5CE6"/>
    <w:rsid w:val="00BB6393"/>
    <w:rsid w:val="00BB73FD"/>
    <w:rsid w:val="00BB7629"/>
    <w:rsid w:val="00BC1B87"/>
    <w:rsid w:val="00BC1CB9"/>
    <w:rsid w:val="00BC1DEC"/>
    <w:rsid w:val="00BC266B"/>
    <w:rsid w:val="00BC279E"/>
    <w:rsid w:val="00BC2A7D"/>
    <w:rsid w:val="00BC30C7"/>
    <w:rsid w:val="00BC3CF6"/>
    <w:rsid w:val="00BC3D7B"/>
    <w:rsid w:val="00BC40CA"/>
    <w:rsid w:val="00BC4273"/>
    <w:rsid w:val="00BC49B6"/>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0CB1"/>
    <w:rsid w:val="00BD1B09"/>
    <w:rsid w:val="00BD1BB7"/>
    <w:rsid w:val="00BD1F8B"/>
    <w:rsid w:val="00BD202B"/>
    <w:rsid w:val="00BD26ED"/>
    <w:rsid w:val="00BD2A49"/>
    <w:rsid w:val="00BD2ED8"/>
    <w:rsid w:val="00BD3338"/>
    <w:rsid w:val="00BD3DF5"/>
    <w:rsid w:val="00BD46F3"/>
    <w:rsid w:val="00BD4BCC"/>
    <w:rsid w:val="00BD4EE6"/>
    <w:rsid w:val="00BD5479"/>
    <w:rsid w:val="00BD604B"/>
    <w:rsid w:val="00BD6183"/>
    <w:rsid w:val="00BD6591"/>
    <w:rsid w:val="00BD659D"/>
    <w:rsid w:val="00BD6D2D"/>
    <w:rsid w:val="00BD7999"/>
    <w:rsid w:val="00BD7AB6"/>
    <w:rsid w:val="00BD7D14"/>
    <w:rsid w:val="00BD7DE3"/>
    <w:rsid w:val="00BE010F"/>
    <w:rsid w:val="00BE0906"/>
    <w:rsid w:val="00BE180F"/>
    <w:rsid w:val="00BE1B91"/>
    <w:rsid w:val="00BE223F"/>
    <w:rsid w:val="00BE23EF"/>
    <w:rsid w:val="00BE2565"/>
    <w:rsid w:val="00BE25F2"/>
    <w:rsid w:val="00BE2EEF"/>
    <w:rsid w:val="00BE3041"/>
    <w:rsid w:val="00BE3B9C"/>
    <w:rsid w:val="00BE3E56"/>
    <w:rsid w:val="00BE45EE"/>
    <w:rsid w:val="00BE4764"/>
    <w:rsid w:val="00BE4B85"/>
    <w:rsid w:val="00BE4EB9"/>
    <w:rsid w:val="00BE502D"/>
    <w:rsid w:val="00BE53FF"/>
    <w:rsid w:val="00BE5571"/>
    <w:rsid w:val="00BE57DB"/>
    <w:rsid w:val="00BE675B"/>
    <w:rsid w:val="00BE67D3"/>
    <w:rsid w:val="00BE6E8C"/>
    <w:rsid w:val="00BE7596"/>
    <w:rsid w:val="00BE7681"/>
    <w:rsid w:val="00BE78B9"/>
    <w:rsid w:val="00BF0518"/>
    <w:rsid w:val="00BF0E98"/>
    <w:rsid w:val="00BF178F"/>
    <w:rsid w:val="00BF1A35"/>
    <w:rsid w:val="00BF1CCE"/>
    <w:rsid w:val="00BF1E82"/>
    <w:rsid w:val="00BF2E71"/>
    <w:rsid w:val="00BF3335"/>
    <w:rsid w:val="00BF3340"/>
    <w:rsid w:val="00BF34A2"/>
    <w:rsid w:val="00BF3B2C"/>
    <w:rsid w:val="00BF3E55"/>
    <w:rsid w:val="00BF42B9"/>
    <w:rsid w:val="00BF4654"/>
    <w:rsid w:val="00BF47D6"/>
    <w:rsid w:val="00BF4816"/>
    <w:rsid w:val="00BF4E96"/>
    <w:rsid w:val="00BF4FF6"/>
    <w:rsid w:val="00BF5528"/>
    <w:rsid w:val="00BF5569"/>
    <w:rsid w:val="00BF6052"/>
    <w:rsid w:val="00BF6098"/>
    <w:rsid w:val="00BF643B"/>
    <w:rsid w:val="00BF6873"/>
    <w:rsid w:val="00BF69A5"/>
    <w:rsid w:val="00BF6CBD"/>
    <w:rsid w:val="00BF72AB"/>
    <w:rsid w:val="00BF7497"/>
    <w:rsid w:val="00BF7BC9"/>
    <w:rsid w:val="00BF7CF3"/>
    <w:rsid w:val="00BF7F78"/>
    <w:rsid w:val="00C00552"/>
    <w:rsid w:val="00C00891"/>
    <w:rsid w:val="00C00D48"/>
    <w:rsid w:val="00C0100F"/>
    <w:rsid w:val="00C01F38"/>
    <w:rsid w:val="00C02147"/>
    <w:rsid w:val="00C0216B"/>
    <w:rsid w:val="00C021AE"/>
    <w:rsid w:val="00C0255B"/>
    <w:rsid w:val="00C02816"/>
    <w:rsid w:val="00C028E8"/>
    <w:rsid w:val="00C043C9"/>
    <w:rsid w:val="00C046A0"/>
    <w:rsid w:val="00C04927"/>
    <w:rsid w:val="00C0535A"/>
    <w:rsid w:val="00C05818"/>
    <w:rsid w:val="00C06951"/>
    <w:rsid w:val="00C07342"/>
    <w:rsid w:val="00C07553"/>
    <w:rsid w:val="00C079A9"/>
    <w:rsid w:val="00C07DCB"/>
    <w:rsid w:val="00C10831"/>
    <w:rsid w:val="00C10F01"/>
    <w:rsid w:val="00C11047"/>
    <w:rsid w:val="00C111A1"/>
    <w:rsid w:val="00C12105"/>
    <w:rsid w:val="00C125F5"/>
    <w:rsid w:val="00C126B6"/>
    <w:rsid w:val="00C126CB"/>
    <w:rsid w:val="00C12942"/>
    <w:rsid w:val="00C129DE"/>
    <w:rsid w:val="00C12ACC"/>
    <w:rsid w:val="00C12CBD"/>
    <w:rsid w:val="00C12DCE"/>
    <w:rsid w:val="00C13031"/>
    <w:rsid w:val="00C13734"/>
    <w:rsid w:val="00C13D56"/>
    <w:rsid w:val="00C140E0"/>
    <w:rsid w:val="00C14673"/>
    <w:rsid w:val="00C1537A"/>
    <w:rsid w:val="00C1548A"/>
    <w:rsid w:val="00C15FB8"/>
    <w:rsid w:val="00C15FBE"/>
    <w:rsid w:val="00C161B8"/>
    <w:rsid w:val="00C16672"/>
    <w:rsid w:val="00C168B2"/>
    <w:rsid w:val="00C16B39"/>
    <w:rsid w:val="00C16B84"/>
    <w:rsid w:val="00C16CF1"/>
    <w:rsid w:val="00C175F2"/>
    <w:rsid w:val="00C17942"/>
    <w:rsid w:val="00C1795B"/>
    <w:rsid w:val="00C179E6"/>
    <w:rsid w:val="00C17C40"/>
    <w:rsid w:val="00C17CE1"/>
    <w:rsid w:val="00C20097"/>
    <w:rsid w:val="00C20158"/>
    <w:rsid w:val="00C20369"/>
    <w:rsid w:val="00C20CBA"/>
    <w:rsid w:val="00C20DAE"/>
    <w:rsid w:val="00C20E20"/>
    <w:rsid w:val="00C210C2"/>
    <w:rsid w:val="00C21146"/>
    <w:rsid w:val="00C215AA"/>
    <w:rsid w:val="00C21775"/>
    <w:rsid w:val="00C21784"/>
    <w:rsid w:val="00C21E30"/>
    <w:rsid w:val="00C22278"/>
    <w:rsid w:val="00C2245D"/>
    <w:rsid w:val="00C22EEC"/>
    <w:rsid w:val="00C23006"/>
    <w:rsid w:val="00C23090"/>
    <w:rsid w:val="00C23713"/>
    <w:rsid w:val="00C237EE"/>
    <w:rsid w:val="00C23B06"/>
    <w:rsid w:val="00C23E99"/>
    <w:rsid w:val="00C2404A"/>
    <w:rsid w:val="00C24160"/>
    <w:rsid w:val="00C244D8"/>
    <w:rsid w:val="00C246D6"/>
    <w:rsid w:val="00C247C1"/>
    <w:rsid w:val="00C25F3D"/>
    <w:rsid w:val="00C25F7F"/>
    <w:rsid w:val="00C26493"/>
    <w:rsid w:val="00C269AF"/>
    <w:rsid w:val="00C269F2"/>
    <w:rsid w:val="00C26BB6"/>
    <w:rsid w:val="00C26FF2"/>
    <w:rsid w:val="00C27466"/>
    <w:rsid w:val="00C27697"/>
    <w:rsid w:val="00C27C9F"/>
    <w:rsid w:val="00C30A93"/>
    <w:rsid w:val="00C30ABC"/>
    <w:rsid w:val="00C30B7F"/>
    <w:rsid w:val="00C31C98"/>
    <w:rsid w:val="00C31EE5"/>
    <w:rsid w:val="00C322C9"/>
    <w:rsid w:val="00C322E5"/>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400"/>
    <w:rsid w:val="00C364C5"/>
    <w:rsid w:val="00C36739"/>
    <w:rsid w:val="00C368B9"/>
    <w:rsid w:val="00C36F1C"/>
    <w:rsid w:val="00C37188"/>
    <w:rsid w:val="00C37A99"/>
    <w:rsid w:val="00C37F12"/>
    <w:rsid w:val="00C37F2D"/>
    <w:rsid w:val="00C400D0"/>
    <w:rsid w:val="00C40489"/>
    <w:rsid w:val="00C40D00"/>
    <w:rsid w:val="00C41C47"/>
    <w:rsid w:val="00C42284"/>
    <w:rsid w:val="00C42A1F"/>
    <w:rsid w:val="00C42B0F"/>
    <w:rsid w:val="00C42B2F"/>
    <w:rsid w:val="00C43293"/>
    <w:rsid w:val="00C43A0A"/>
    <w:rsid w:val="00C43BFE"/>
    <w:rsid w:val="00C43DE6"/>
    <w:rsid w:val="00C44018"/>
    <w:rsid w:val="00C442B6"/>
    <w:rsid w:val="00C45077"/>
    <w:rsid w:val="00C454D4"/>
    <w:rsid w:val="00C45545"/>
    <w:rsid w:val="00C45B73"/>
    <w:rsid w:val="00C45C2F"/>
    <w:rsid w:val="00C45F38"/>
    <w:rsid w:val="00C4608B"/>
    <w:rsid w:val="00C46AF2"/>
    <w:rsid w:val="00C46EB8"/>
    <w:rsid w:val="00C47193"/>
    <w:rsid w:val="00C471B9"/>
    <w:rsid w:val="00C47993"/>
    <w:rsid w:val="00C47C63"/>
    <w:rsid w:val="00C50262"/>
    <w:rsid w:val="00C508C5"/>
    <w:rsid w:val="00C50AB2"/>
    <w:rsid w:val="00C50C30"/>
    <w:rsid w:val="00C513A8"/>
    <w:rsid w:val="00C5172F"/>
    <w:rsid w:val="00C51B4B"/>
    <w:rsid w:val="00C51DB6"/>
    <w:rsid w:val="00C51FDE"/>
    <w:rsid w:val="00C52079"/>
    <w:rsid w:val="00C53460"/>
    <w:rsid w:val="00C5393E"/>
    <w:rsid w:val="00C53977"/>
    <w:rsid w:val="00C53DCD"/>
    <w:rsid w:val="00C5473A"/>
    <w:rsid w:val="00C54BEA"/>
    <w:rsid w:val="00C54D15"/>
    <w:rsid w:val="00C55629"/>
    <w:rsid w:val="00C55BEB"/>
    <w:rsid w:val="00C564CB"/>
    <w:rsid w:val="00C567EC"/>
    <w:rsid w:val="00C56B70"/>
    <w:rsid w:val="00C56C9D"/>
    <w:rsid w:val="00C56CE0"/>
    <w:rsid w:val="00C57377"/>
    <w:rsid w:val="00C574BF"/>
    <w:rsid w:val="00C5758D"/>
    <w:rsid w:val="00C575D8"/>
    <w:rsid w:val="00C5763C"/>
    <w:rsid w:val="00C604D4"/>
    <w:rsid w:val="00C604DC"/>
    <w:rsid w:val="00C604EC"/>
    <w:rsid w:val="00C609ED"/>
    <w:rsid w:val="00C60B8C"/>
    <w:rsid w:val="00C60BCA"/>
    <w:rsid w:val="00C60CD5"/>
    <w:rsid w:val="00C610A7"/>
    <w:rsid w:val="00C6163F"/>
    <w:rsid w:val="00C61F65"/>
    <w:rsid w:val="00C6231D"/>
    <w:rsid w:val="00C63094"/>
    <w:rsid w:val="00C635F3"/>
    <w:rsid w:val="00C637EF"/>
    <w:rsid w:val="00C63F92"/>
    <w:rsid w:val="00C646DB"/>
    <w:rsid w:val="00C64FA6"/>
    <w:rsid w:val="00C64FBF"/>
    <w:rsid w:val="00C656B5"/>
    <w:rsid w:val="00C65930"/>
    <w:rsid w:val="00C65A63"/>
    <w:rsid w:val="00C65A98"/>
    <w:rsid w:val="00C65FBD"/>
    <w:rsid w:val="00C66088"/>
    <w:rsid w:val="00C67146"/>
    <w:rsid w:val="00C67501"/>
    <w:rsid w:val="00C67758"/>
    <w:rsid w:val="00C67AAB"/>
    <w:rsid w:val="00C70082"/>
    <w:rsid w:val="00C70250"/>
    <w:rsid w:val="00C707EA"/>
    <w:rsid w:val="00C70A5C"/>
    <w:rsid w:val="00C70BC8"/>
    <w:rsid w:val="00C70BFA"/>
    <w:rsid w:val="00C7192B"/>
    <w:rsid w:val="00C71CC7"/>
    <w:rsid w:val="00C72141"/>
    <w:rsid w:val="00C72554"/>
    <w:rsid w:val="00C7325E"/>
    <w:rsid w:val="00C735B9"/>
    <w:rsid w:val="00C7452A"/>
    <w:rsid w:val="00C749C9"/>
    <w:rsid w:val="00C74C29"/>
    <w:rsid w:val="00C75518"/>
    <w:rsid w:val="00C75896"/>
    <w:rsid w:val="00C76EAE"/>
    <w:rsid w:val="00C7714F"/>
    <w:rsid w:val="00C77152"/>
    <w:rsid w:val="00C77366"/>
    <w:rsid w:val="00C77627"/>
    <w:rsid w:val="00C77A33"/>
    <w:rsid w:val="00C77B1D"/>
    <w:rsid w:val="00C8041C"/>
    <w:rsid w:val="00C80588"/>
    <w:rsid w:val="00C8067D"/>
    <w:rsid w:val="00C8078B"/>
    <w:rsid w:val="00C8106E"/>
    <w:rsid w:val="00C81D76"/>
    <w:rsid w:val="00C8234F"/>
    <w:rsid w:val="00C823F2"/>
    <w:rsid w:val="00C826BE"/>
    <w:rsid w:val="00C8280A"/>
    <w:rsid w:val="00C82D1F"/>
    <w:rsid w:val="00C833D1"/>
    <w:rsid w:val="00C834F0"/>
    <w:rsid w:val="00C8396A"/>
    <w:rsid w:val="00C83AF2"/>
    <w:rsid w:val="00C83B15"/>
    <w:rsid w:val="00C85774"/>
    <w:rsid w:val="00C85A2E"/>
    <w:rsid w:val="00C861A6"/>
    <w:rsid w:val="00C862BB"/>
    <w:rsid w:val="00C8670F"/>
    <w:rsid w:val="00C86CC9"/>
    <w:rsid w:val="00C86FD9"/>
    <w:rsid w:val="00C8717D"/>
    <w:rsid w:val="00C872E1"/>
    <w:rsid w:val="00C876B2"/>
    <w:rsid w:val="00C87A3F"/>
    <w:rsid w:val="00C90135"/>
    <w:rsid w:val="00C90337"/>
    <w:rsid w:val="00C904D6"/>
    <w:rsid w:val="00C905C7"/>
    <w:rsid w:val="00C91A09"/>
    <w:rsid w:val="00C91A7B"/>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5B3"/>
    <w:rsid w:val="00CA0DB9"/>
    <w:rsid w:val="00CA1306"/>
    <w:rsid w:val="00CA1DD8"/>
    <w:rsid w:val="00CA2374"/>
    <w:rsid w:val="00CA2AFC"/>
    <w:rsid w:val="00CA2C80"/>
    <w:rsid w:val="00CA2F8A"/>
    <w:rsid w:val="00CA3BE7"/>
    <w:rsid w:val="00CA3F97"/>
    <w:rsid w:val="00CA3FF1"/>
    <w:rsid w:val="00CA467D"/>
    <w:rsid w:val="00CA47C7"/>
    <w:rsid w:val="00CA4C06"/>
    <w:rsid w:val="00CA4CD9"/>
    <w:rsid w:val="00CA4D54"/>
    <w:rsid w:val="00CA4D76"/>
    <w:rsid w:val="00CA4F92"/>
    <w:rsid w:val="00CA4FD1"/>
    <w:rsid w:val="00CA566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E76"/>
    <w:rsid w:val="00CB4273"/>
    <w:rsid w:val="00CB4A37"/>
    <w:rsid w:val="00CB4DFE"/>
    <w:rsid w:val="00CB50D4"/>
    <w:rsid w:val="00CB5EBF"/>
    <w:rsid w:val="00CB5FB2"/>
    <w:rsid w:val="00CB60BC"/>
    <w:rsid w:val="00CB68F4"/>
    <w:rsid w:val="00CB6A1F"/>
    <w:rsid w:val="00CB6DC2"/>
    <w:rsid w:val="00CB71EB"/>
    <w:rsid w:val="00CB7D73"/>
    <w:rsid w:val="00CB7E15"/>
    <w:rsid w:val="00CC028B"/>
    <w:rsid w:val="00CC063C"/>
    <w:rsid w:val="00CC0763"/>
    <w:rsid w:val="00CC0B03"/>
    <w:rsid w:val="00CC1071"/>
    <w:rsid w:val="00CC10F9"/>
    <w:rsid w:val="00CC11DD"/>
    <w:rsid w:val="00CC12A1"/>
    <w:rsid w:val="00CC1469"/>
    <w:rsid w:val="00CC1C1A"/>
    <w:rsid w:val="00CC296B"/>
    <w:rsid w:val="00CC2E9D"/>
    <w:rsid w:val="00CC342D"/>
    <w:rsid w:val="00CC369B"/>
    <w:rsid w:val="00CC41DD"/>
    <w:rsid w:val="00CC46AA"/>
    <w:rsid w:val="00CC4D5B"/>
    <w:rsid w:val="00CC5355"/>
    <w:rsid w:val="00CC5665"/>
    <w:rsid w:val="00CC5A69"/>
    <w:rsid w:val="00CC6682"/>
    <w:rsid w:val="00CC6977"/>
    <w:rsid w:val="00CC6C7B"/>
    <w:rsid w:val="00CC71AB"/>
    <w:rsid w:val="00CC7C47"/>
    <w:rsid w:val="00CD0D77"/>
    <w:rsid w:val="00CD0FB3"/>
    <w:rsid w:val="00CD139C"/>
    <w:rsid w:val="00CD1B95"/>
    <w:rsid w:val="00CD1BDF"/>
    <w:rsid w:val="00CD1E04"/>
    <w:rsid w:val="00CD24E7"/>
    <w:rsid w:val="00CD25F6"/>
    <w:rsid w:val="00CD2B5B"/>
    <w:rsid w:val="00CD3593"/>
    <w:rsid w:val="00CD3604"/>
    <w:rsid w:val="00CD3909"/>
    <w:rsid w:val="00CD435D"/>
    <w:rsid w:val="00CD498F"/>
    <w:rsid w:val="00CD4B8D"/>
    <w:rsid w:val="00CD4BB1"/>
    <w:rsid w:val="00CD550C"/>
    <w:rsid w:val="00CD5CB0"/>
    <w:rsid w:val="00CD5E5D"/>
    <w:rsid w:val="00CD62C6"/>
    <w:rsid w:val="00CD6440"/>
    <w:rsid w:val="00CD6BD0"/>
    <w:rsid w:val="00CD6F3E"/>
    <w:rsid w:val="00CD77D5"/>
    <w:rsid w:val="00CD77EA"/>
    <w:rsid w:val="00CE09C2"/>
    <w:rsid w:val="00CE0A59"/>
    <w:rsid w:val="00CE0A95"/>
    <w:rsid w:val="00CE0D8E"/>
    <w:rsid w:val="00CE0E56"/>
    <w:rsid w:val="00CE10A4"/>
    <w:rsid w:val="00CE17DD"/>
    <w:rsid w:val="00CE1A52"/>
    <w:rsid w:val="00CE1FF3"/>
    <w:rsid w:val="00CE219F"/>
    <w:rsid w:val="00CE2FF0"/>
    <w:rsid w:val="00CE3773"/>
    <w:rsid w:val="00CE4780"/>
    <w:rsid w:val="00CE5087"/>
    <w:rsid w:val="00CE5BC9"/>
    <w:rsid w:val="00CE6922"/>
    <w:rsid w:val="00CE720B"/>
    <w:rsid w:val="00CE7505"/>
    <w:rsid w:val="00CE7642"/>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BD3"/>
    <w:rsid w:val="00CF722A"/>
    <w:rsid w:val="00CF739C"/>
    <w:rsid w:val="00CF7630"/>
    <w:rsid w:val="00CF7788"/>
    <w:rsid w:val="00CF7BBE"/>
    <w:rsid w:val="00D00D87"/>
    <w:rsid w:val="00D01907"/>
    <w:rsid w:val="00D01FC0"/>
    <w:rsid w:val="00D02619"/>
    <w:rsid w:val="00D02945"/>
    <w:rsid w:val="00D02B57"/>
    <w:rsid w:val="00D02CE3"/>
    <w:rsid w:val="00D032E1"/>
    <w:rsid w:val="00D033A4"/>
    <w:rsid w:val="00D036D7"/>
    <w:rsid w:val="00D04478"/>
    <w:rsid w:val="00D04546"/>
    <w:rsid w:val="00D046B5"/>
    <w:rsid w:val="00D04A4E"/>
    <w:rsid w:val="00D04AE8"/>
    <w:rsid w:val="00D052AB"/>
    <w:rsid w:val="00D0533D"/>
    <w:rsid w:val="00D054DD"/>
    <w:rsid w:val="00D05BF2"/>
    <w:rsid w:val="00D05C53"/>
    <w:rsid w:val="00D061B4"/>
    <w:rsid w:val="00D0637F"/>
    <w:rsid w:val="00D06785"/>
    <w:rsid w:val="00D067B0"/>
    <w:rsid w:val="00D06F2B"/>
    <w:rsid w:val="00D076BB"/>
    <w:rsid w:val="00D077F3"/>
    <w:rsid w:val="00D10061"/>
    <w:rsid w:val="00D104DD"/>
    <w:rsid w:val="00D104E3"/>
    <w:rsid w:val="00D1089C"/>
    <w:rsid w:val="00D10A4D"/>
    <w:rsid w:val="00D10C04"/>
    <w:rsid w:val="00D11557"/>
    <w:rsid w:val="00D11784"/>
    <w:rsid w:val="00D11C2D"/>
    <w:rsid w:val="00D120DA"/>
    <w:rsid w:val="00D121FA"/>
    <w:rsid w:val="00D1272F"/>
    <w:rsid w:val="00D12FC5"/>
    <w:rsid w:val="00D13021"/>
    <w:rsid w:val="00D13B7E"/>
    <w:rsid w:val="00D13E64"/>
    <w:rsid w:val="00D13FFE"/>
    <w:rsid w:val="00D146CB"/>
    <w:rsid w:val="00D14F87"/>
    <w:rsid w:val="00D1526E"/>
    <w:rsid w:val="00D158D8"/>
    <w:rsid w:val="00D160B8"/>
    <w:rsid w:val="00D164A3"/>
    <w:rsid w:val="00D165C4"/>
    <w:rsid w:val="00D166DA"/>
    <w:rsid w:val="00D16C91"/>
    <w:rsid w:val="00D16EAF"/>
    <w:rsid w:val="00D170CB"/>
    <w:rsid w:val="00D171B2"/>
    <w:rsid w:val="00D174FE"/>
    <w:rsid w:val="00D1763A"/>
    <w:rsid w:val="00D1786F"/>
    <w:rsid w:val="00D17A79"/>
    <w:rsid w:val="00D17AF1"/>
    <w:rsid w:val="00D17DAC"/>
    <w:rsid w:val="00D17F9C"/>
    <w:rsid w:val="00D20700"/>
    <w:rsid w:val="00D20A1E"/>
    <w:rsid w:val="00D20FD4"/>
    <w:rsid w:val="00D21187"/>
    <w:rsid w:val="00D212BF"/>
    <w:rsid w:val="00D2131D"/>
    <w:rsid w:val="00D214DE"/>
    <w:rsid w:val="00D21523"/>
    <w:rsid w:val="00D219CE"/>
    <w:rsid w:val="00D23263"/>
    <w:rsid w:val="00D2345B"/>
    <w:rsid w:val="00D237E2"/>
    <w:rsid w:val="00D23A6F"/>
    <w:rsid w:val="00D24145"/>
    <w:rsid w:val="00D24191"/>
    <w:rsid w:val="00D24665"/>
    <w:rsid w:val="00D2467B"/>
    <w:rsid w:val="00D2483C"/>
    <w:rsid w:val="00D24968"/>
    <w:rsid w:val="00D2501F"/>
    <w:rsid w:val="00D25307"/>
    <w:rsid w:val="00D2539C"/>
    <w:rsid w:val="00D254E9"/>
    <w:rsid w:val="00D255CF"/>
    <w:rsid w:val="00D255ED"/>
    <w:rsid w:val="00D2678E"/>
    <w:rsid w:val="00D26863"/>
    <w:rsid w:val="00D2694C"/>
    <w:rsid w:val="00D271C9"/>
    <w:rsid w:val="00D276BB"/>
    <w:rsid w:val="00D27853"/>
    <w:rsid w:val="00D301A2"/>
    <w:rsid w:val="00D30AE0"/>
    <w:rsid w:val="00D30AE8"/>
    <w:rsid w:val="00D3114C"/>
    <w:rsid w:val="00D32155"/>
    <w:rsid w:val="00D3239C"/>
    <w:rsid w:val="00D3296E"/>
    <w:rsid w:val="00D3307C"/>
    <w:rsid w:val="00D331A9"/>
    <w:rsid w:val="00D331F1"/>
    <w:rsid w:val="00D33581"/>
    <w:rsid w:val="00D33AC0"/>
    <w:rsid w:val="00D3434A"/>
    <w:rsid w:val="00D34379"/>
    <w:rsid w:val="00D34FB1"/>
    <w:rsid w:val="00D350AF"/>
    <w:rsid w:val="00D35339"/>
    <w:rsid w:val="00D358BB"/>
    <w:rsid w:val="00D36107"/>
    <w:rsid w:val="00D36132"/>
    <w:rsid w:val="00D36A87"/>
    <w:rsid w:val="00D37058"/>
    <w:rsid w:val="00D376CF"/>
    <w:rsid w:val="00D37BDE"/>
    <w:rsid w:val="00D37F37"/>
    <w:rsid w:val="00D40B8D"/>
    <w:rsid w:val="00D40D1B"/>
    <w:rsid w:val="00D41040"/>
    <w:rsid w:val="00D411B3"/>
    <w:rsid w:val="00D4131F"/>
    <w:rsid w:val="00D413EC"/>
    <w:rsid w:val="00D41BDF"/>
    <w:rsid w:val="00D41C99"/>
    <w:rsid w:val="00D41D11"/>
    <w:rsid w:val="00D41E44"/>
    <w:rsid w:val="00D42591"/>
    <w:rsid w:val="00D4312C"/>
    <w:rsid w:val="00D433C8"/>
    <w:rsid w:val="00D440A8"/>
    <w:rsid w:val="00D4421B"/>
    <w:rsid w:val="00D447BF"/>
    <w:rsid w:val="00D45F34"/>
    <w:rsid w:val="00D462E4"/>
    <w:rsid w:val="00D4689C"/>
    <w:rsid w:val="00D472FC"/>
    <w:rsid w:val="00D50510"/>
    <w:rsid w:val="00D50DED"/>
    <w:rsid w:val="00D511DD"/>
    <w:rsid w:val="00D516AB"/>
    <w:rsid w:val="00D51741"/>
    <w:rsid w:val="00D5282D"/>
    <w:rsid w:val="00D52E71"/>
    <w:rsid w:val="00D5302B"/>
    <w:rsid w:val="00D5380F"/>
    <w:rsid w:val="00D53815"/>
    <w:rsid w:val="00D53FF8"/>
    <w:rsid w:val="00D540FA"/>
    <w:rsid w:val="00D54599"/>
    <w:rsid w:val="00D54D41"/>
    <w:rsid w:val="00D551FD"/>
    <w:rsid w:val="00D55561"/>
    <w:rsid w:val="00D55B36"/>
    <w:rsid w:val="00D55CAA"/>
    <w:rsid w:val="00D55CED"/>
    <w:rsid w:val="00D56A30"/>
    <w:rsid w:val="00D56CA6"/>
    <w:rsid w:val="00D57A61"/>
    <w:rsid w:val="00D57C03"/>
    <w:rsid w:val="00D60077"/>
    <w:rsid w:val="00D601E6"/>
    <w:rsid w:val="00D60296"/>
    <w:rsid w:val="00D60852"/>
    <w:rsid w:val="00D60DE4"/>
    <w:rsid w:val="00D60E3E"/>
    <w:rsid w:val="00D6125B"/>
    <w:rsid w:val="00D61583"/>
    <w:rsid w:val="00D61F26"/>
    <w:rsid w:val="00D6224C"/>
    <w:rsid w:val="00D622F2"/>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7515"/>
    <w:rsid w:val="00D67AD0"/>
    <w:rsid w:val="00D67C6B"/>
    <w:rsid w:val="00D67CAC"/>
    <w:rsid w:val="00D70C0A"/>
    <w:rsid w:val="00D717BB"/>
    <w:rsid w:val="00D718B4"/>
    <w:rsid w:val="00D71D41"/>
    <w:rsid w:val="00D7229C"/>
    <w:rsid w:val="00D722F2"/>
    <w:rsid w:val="00D72391"/>
    <w:rsid w:val="00D7279E"/>
    <w:rsid w:val="00D72902"/>
    <w:rsid w:val="00D72D42"/>
    <w:rsid w:val="00D738D4"/>
    <w:rsid w:val="00D73AE7"/>
    <w:rsid w:val="00D73B6D"/>
    <w:rsid w:val="00D74197"/>
    <w:rsid w:val="00D74352"/>
    <w:rsid w:val="00D74913"/>
    <w:rsid w:val="00D74EF0"/>
    <w:rsid w:val="00D755EE"/>
    <w:rsid w:val="00D75B73"/>
    <w:rsid w:val="00D75DFA"/>
    <w:rsid w:val="00D76007"/>
    <w:rsid w:val="00D76A39"/>
    <w:rsid w:val="00D76FBD"/>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34E"/>
    <w:rsid w:val="00D84418"/>
    <w:rsid w:val="00D84527"/>
    <w:rsid w:val="00D84D13"/>
    <w:rsid w:val="00D84E86"/>
    <w:rsid w:val="00D85C32"/>
    <w:rsid w:val="00D85D8D"/>
    <w:rsid w:val="00D862A5"/>
    <w:rsid w:val="00D8705E"/>
    <w:rsid w:val="00D871A8"/>
    <w:rsid w:val="00D901B9"/>
    <w:rsid w:val="00D90718"/>
    <w:rsid w:val="00D9078A"/>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3C62"/>
    <w:rsid w:val="00D948E4"/>
    <w:rsid w:val="00D94BE4"/>
    <w:rsid w:val="00D953CC"/>
    <w:rsid w:val="00D953FD"/>
    <w:rsid w:val="00D95578"/>
    <w:rsid w:val="00D9568C"/>
    <w:rsid w:val="00D96415"/>
    <w:rsid w:val="00D9648C"/>
    <w:rsid w:val="00D9660B"/>
    <w:rsid w:val="00D96BC1"/>
    <w:rsid w:val="00D96C63"/>
    <w:rsid w:val="00D96CD6"/>
    <w:rsid w:val="00D96EB1"/>
    <w:rsid w:val="00D9718F"/>
    <w:rsid w:val="00D971BC"/>
    <w:rsid w:val="00D972D1"/>
    <w:rsid w:val="00D97347"/>
    <w:rsid w:val="00D973CF"/>
    <w:rsid w:val="00DA0018"/>
    <w:rsid w:val="00DA0497"/>
    <w:rsid w:val="00DA0678"/>
    <w:rsid w:val="00DA0CDD"/>
    <w:rsid w:val="00DA1A47"/>
    <w:rsid w:val="00DA1C12"/>
    <w:rsid w:val="00DA1CCE"/>
    <w:rsid w:val="00DA2661"/>
    <w:rsid w:val="00DA2864"/>
    <w:rsid w:val="00DA2FAF"/>
    <w:rsid w:val="00DA356B"/>
    <w:rsid w:val="00DA3584"/>
    <w:rsid w:val="00DA3719"/>
    <w:rsid w:val="00DA39AF"/>
    <w:rsid w:val="00DA41D7"/>
    <w:rsid w:val="00DA4322"/>
    <w:rsid w:val="00DA49C7"/>
    <w:rsid w:val="00DA4BA5"/>
    <w:rsid w:val="00DA5E25"/>
    <w:rsid w:val="00DA5F3B"/>
    <w:rsid w:val="00DA5FC3"/>
    <w:rsid w:val="00DA6004"/>
    <w:rsid w:val="00DA6122"/>
    <w:rsid w:val="00DA68C4"/>
    <w:rsid w:val="00DA6DB6"/>
    <w:rsid w:val="00DB006F"/>
    <w:rsid w:val="00DB04A8"/>
    <w:rsid w:val="00DB0659"/>
    <w:rsid w:val="00DB0851"/>
    <w:rsid w:val="00DB0B74"/>
    <w:rsid w:val="00DB1447"/>
    <w:rsid w:val="00DB2612"/>
    <w:rsid w:val="00DB2745"/>
    <w:rsid w:val="00DB28C9"/>
    <w:rsid w:val="00DB2FA8"/>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6D5"/>
    <w:rsid w:val="00DB7236"/>
    <w:rsid w:val="00DB7E87"/>
    <w:rsid w:val="00DC00C5"/>
    <w:rsid w:val="00DC0C44"/>
    <w:rsid w:val="00DC0C70"/>
    <w:rsid w:val="00DC199A"/>
    <w:rsid w:val="00DC19D3"/>
    <w:rsid w:val="00DC2068"/>
    <w:rsid w:val="00DC231A"/>
    <w:rsid w:val="00DC24BB"/>
    <w:rsid w:val="00DC2757"/>
    <w:rsid w:val="00DC28E0"/>
    <w:rsid w:val="00DC2E05"/>
    <w:rsid w:val="00DC2EF5"/>
    <w:rsid w:val="00DC2F7A"/>
    <w:rsid w:val="00DC30FF"/>
    <w:rsid w:val="00DC342A"/>
    <w:rsid w:val="00DC3582"/>
    <w:rsid w:val="00DC4385"/>
    <w:rsid w:val="00DC456C"/>
    <w:rsid w:val="00DC4CA6"/>
    <w:rsid w:val="00DC4DE8"/>
    <w:rsid w:val="00DC5174"/>
    <w:rsid w:val="00DC60CC"/>
    <w:rsid w:val="00DC6786"/>
    <w:rsid w:val="00DC6E69"/>
    <w:rsid w:val="00DC725F"/>
    <w:rsid w:val="00DC73DA"/>
    <w:rsid w:val="00DC74EC"/>
    <w:rsid w:val="00DC77EC"/>
    <w:rsid w:val="00DC78E1"/>
    <w:rsid w:val="00DC7D98"/>
    <w:rsid w:val="00DC7E68"/>
    <w:rsid w:val="00DD0368"/>
    <w:rsid w:val="00DD0860"/>
    <w:rsid w:val="00DD0FCD"/>
    <w:rsid w:val="00DD10AF"/>
    <w:rsid w:val="00DD17BD"/>
    <w:rsid w:val="00DD1C41"/>
    <w:rsid w:val="00DD1EEF"/>
    <w:rsid w:val="00DD256F"/>
    <w:rsid w:val="00DD2D0E"/>
    <w:rsid w:val="00DD47C9"/>
    <w:rsid w:val="00DD4A14"/>
    <w:rsid w:val="00DD4AB7"/>
    <w:rsid w:val="00DD50C0"/>
    <w:rsid w:val="00DD5E51"/>
    <w:rsid w:val="00DD63C8"/>
    <w:rsid w:val="00DD6BDF"/>
    <w:rsid w:val="00DD76EF"/>
    <w:rsid w:val="00DE0386"/>
    <w:rsid w:val="00DE1136"/>
    <w:rsid w:val="00DE1186"/>
    <w:rsid w:val="00DE120C"/>
    <w:rsid w:val="00DE19FA"/>
    <w:rsid w:val="00DE2320"/>
    <w:rsid w:val="00DE2958"/>
    <w:rsid w:val="00DE2AD2"/>
    <w:rsid w:val="00DE2D50"/>
    <w:rsid w:val="00DE2F92"/>
    <w:rsid w:val="00DE31DB"/>
    <w:rsid w:val="00DE367F"/>
    <w:rsid w:val="00DE38AB"/>
    <w:rsid w:val="00DE3EE9"/>
    <w:rsid w:val="00DE4318"/>
    <w:rsid w:val="00DE64CA"/>
    <w:rsid w:val="00DE6649"/>
    <w:rsid w:val="00DE6F58"/>
    <w:rsid w:val="00DE7190"/>
    <w:rsid w:val="00DE7306"/>
    <w:rsid w:val="00DE788D"/>
    <w:rsid w:val="00DE79BA"/>
    <w:rsid w:val="00DE7CAA"/>
    <w:rsid w:val="00DE7D84"/>
    <w:rsid w:val="00DF019D"/>
    <w:rsid w:val="00DF0206"/>
    <w:rsid w:val="00DF12C9"/>
    <w:rsid w:val="00DF13E0"/>
    <w:rsid w:val="00DF1677"/>
    <w:rsid w:val="00DF2375"/>
    <w:rsid w:val="00DF271C"/>
    <w:rsid w:val="00DF273A"/>
    <w:rsid w:val="00DF2791"/>
    <w:rsid w:val="00DF279B"/>
    <w:rsid w:val="00DF2941"/>
    <w:rsid w:val="00DF2CAF"/>
    <w:rsid w:val="00DF2CBB"/>
    <w:rsid w:val="00DF2FEE"/>
    <w:rsid w:val="00DF35AC"/>
    <w:rsid w:val="00DF35B5"/>
    <w:rsid w:val="00DF3CEC"/>
    <w:rsid w:val="00DF3F7E"/>
    <w:rsid w:val="00DF41D0"/>
    <w:rsid w:val="00DF44F1"/>
    <w:rsid w:val="00DF4698"/>
    <w:rsid w:val="00DF4808"/>
    <w:rsid w:val="00DF4E30"/>
    <w:rsid w:val="00DF5485"/>
    <w:rsid w:val="00DF54BA"/>
    <w:rsid w:val="00DF56C1"/>
    <w:rsid w:val="00DF583C"/>
    <w:rsid w:val="00DF596D"/>
    <w:rsid w:val="00DF5A38"/>
    <w:rsid w:val="00DF5D0E"/>
    <w:rsid w:val="00DF60FF"/>
    <w:rsid w:val="00DF6603"/>
    <w:rsid w:val="00DF6660"/>
    <w:rsid w:val="00DF666E"/>
    <w:rsid w:val="00E00733"/>
    <w:rsid w:val="00E00749"/>
    <w:rsid w:val="00E00863"/>
    <w:rsid w:val="00E00F61"/>
    <w:rsid w:val="00E0145F"/>
    <w:rsid w:val="00E01461"/>
    <w:rsid w:val="00E01786"/>
    <w:rsid w:val="00E01AD6"/>
    <w:rsid w:val="00E01F91"/>
    <w:rsid w:val="00E02134"/>
    <w:rsid w:val="00E021BF"/>
    <w:rsid w:val="00E0272B"/>
    <w:rsid w:val="00E027CF"/>
    <w:rsid w:val="00E03C28"/>
    <w:rsid w:val="00E03CB6"/>
    <w:rsid w:val="00E04537"/>
    <w:rsid w:val="00E045E4"/>
    <w:rsid w:val="00E047AF"/>
    <w:rsid w:val="00E04C46"/>
    <w:rsid w:val="00E0561E"/>
    <w:rsid w:val="00E0574C"/>
    <w:rsid w:val="00E05880"/>
    <w:rsid w:val="00E06615"/>
    <w:rsid w:val="00E07227"/>
    <w:rsid w:val="00E1005D"/>
    <w:rsid w:val="00E10711"/>
    <w:rsid w:val="00E11264"/>
    <w:rsid w:val="00E116D2"/>
    <w:rsid w:val="00E118A2"/>
    <w:rsid w:val="00E11FC1"/>
    <w:rsid w:val="00E121A1"/>
    <w:rsid w:val="00E1246E"/>
    <w:rsid w:val="00E12579"/>
    <w:rsid w:val="00E125D4"/>
    <w:rsid w:val="00E128FD"/>
    <w:rsid w:val="00E12C60"/>
    <w:rsid w:val="00E12F98"/>
    <w:rsid w:val="00E1301E"/>
    <w:rsid w:val="00E141A4"/>
    <w:rsid w:val="00E14302"/>
    <w:rsid w:val="00E14D8B"/>
    <w:rsid w:val="00E15851"/>
    <w:rsid w:val="00E160D6"/>
    <w:rsid w:val="00E16109"/>
    <w:rsid w:val="00E16427"/>
    <w:rsid w:val="00E170BD"/>
    <w:rsid w:val="00E17E3E"/>
    <w:rsid w:val="00E17ED4"/>
    <w:rsid w:val="00E20CB9"/>
    <w:rsid w:val="00E20E9A"/>
    <w:rsid w:val="00E21E83"/>
    <w:rsid w:val="00E22433"/>
    <w:rsid w:val="00E226CA"/>
    <w:rsid w:val="00E232E9"/>
    <w:rsid w:val="00E2392C"/>
    <w:rsid w:val="00E23FA5"/>
    <w:rsid w:val="00E2432B"/>
    <w:rsid w:val="00E243D5"/>
    <w:rsid w:val="00E24C59"/>
    <w:rsid w:val="00E25371"/>
    <w:rsid w:val="00E254E6"/>
    <w:rsid w:val="00E25819"/>
    <w:rsid w:val="00E25B68"/>
    <w:rsid w:val="00E261B2"/>
    <w:rsid w:val="00E26254"/>
    <w:rsid w:val="00E2651F"/>
    <w:rsid w:val="00E269D1"/>
    <w:rsid w:val="00E26C03"/>
    <w:rsid w:val="00E26CDF"/>
    <w:rsid w:val="00E27D34"/>
    <w:rsid w:val="00E307B5"/>
    <w:rsid w:val="00E30A6F"/>
    <w:rsid w:val="00E30C61"/>
    <w:rsid w:val="00E30F62"/>
    <w:rsid w:val="00E31725"/>
    <w:rsid w:val="00E318E6"/>
    <w:rsid w:val="00E319A3"/>
    <w:rsid w:val="00E31AF9"/>
    <w:rsid w:val="00E31B50"/>
    <w:rsid w:val="00E32294"/>
    <w:rsid w:val="00E32699"/>
    <w:rsid w:val="00E33140"/>
    <w:rsid w:val="00E336F1"/>
    <w:rsid w:val="00E33BD8"/>
    <w:rsid w:val="00E33C8A"/>
    <w:rsid w:val="00E33E29"/>
    <w:rsid w:val="00E33F61"/>
    <w:rsid w:val="00E34E25"/>
    <w:rsid w:val="00E35484"/>
    <w:rsid w:val="00E36708"/>
    <w:rsid w:val="00E36B77"/>
    <w:rsid w:val="00E36F20"/>
    <w:rsid w:val="00E37307"/>
    <w:rsid w:val="00E37A4F"/>
    <w:rsid w:val="00E37D9F"/>
    <w:rsid w:val="00E40630"/>
    <w:rsid w:val="00E407DE"/>
    <w:rsid w:val="00E40CEE"/>
    <w:rsid w:val="00E4167D"/>
    <w:rsid w:val="00E41853"/>
    <w:rsid w:val="00E418FF"/>
    <w:rsid w:val="00E41923"/>
    <w:rsid w:val="00E42757"/>
    <w:rsid w:val="00E42AC8"/>
    <w:rsid w:val="00E42BB6"/>
    <w:rsid w:val="00E42CB4"/>
    <w:rsid w:val="00E42FD6"/>
    <w:rsid w:val="00E43074"/>
    <w:rsid w:val="00E43222"/>
    <w:rsid w:val="00E43FB3"/>
    <w:rsid w:val="00E4400A"/>
    <w:rsid w:val="00E44A7C"/>
    <w:rsid w:val="00E44EE9"/>
    <w:rsid w:val="00E44F95"/>
    <w:rsid w:val="00E45721"/>
    <w:rsid w:val="00E45B61"/>
    <w:rsid w:val="00E45BBC"/>
    <w:rsid w:val="00E45D29"/>
    <w:rsid w:val="00E45DA8"/>
    <w:rsid w:val="00E45E04"/>
    <w:rsid w:val="00E46574"/>
    <w:rsid w:val="00E465AD"/>
    <w:rsid w:val="00E46AC9"/>
    <w:rsid w:val="00E47CE8"/>
    <w:rsid w:val="00E50071"/>
    <w:rsid w:val="00E50651"/>
    <w:rsid w:val="00E50A0E"/>
    <w:rsid w:val="00E50DB2"/>
    <w:rsid w:val="00E512FB"/>
    <w:rsid w:val="00E522B2"/>
    <w:rsid w:val="00E529C3"/>
    <w:rsid w:val="00E52B68"/>
    <w:rsid w:val="00E5340D"/>
    <w:rsid w:val="00E5363B"/>
    <w:rsid w:val="00E539DD"/>
    <w:rsid w:val="00E53DDA"/>
    <w:rsid w:val="00E543E0"/>
    <w:rsid w:val="00E545C6"/>
    <w:rsid w:val="00E54AAC"/>
    <w:rsid w:val="00E5576B"/>
    <w:rsid w:val="00E5595E"/>
    <w:rsid w:val="00E55AF7"/>
    <w:rsid w:val="00E55F17"/>
    <w:rsid w:val="00E56F6A"/>
    <w:rsid w:val="00E57056"/>
    <w:rsid w:val="00E5764A"/>
    <w:rsid w:val="00E57777"/>
    <w:rsid w:val="00E5793B"/>
    <w:rsid w:val="00E57D64"/>
    <w:rsid w:val="00E57E87"/>
    <w:rsid w:val="00E601DA"/>
    <w:rsid w:val="00E60CDD"/>
    <w:rsid w:val="00E60CF7"/>
    <w:rsid w:val="00E60DDF"/>
    <w:rsid w:val="00E61BEC"/>
    <w:rsid w:val="00E622C3"/>
    <w:rsid w:val="00E6250E"/>
    <w:rsid w:val="00E626A4"/>
    <w:rsid w:val="00E62BE9"/>
    <w:rsid w:val="00E632BF"/>
    <w:rsid w:val="00E640D4"/>
    <w:rsid w:val="00E6453A"/>
    <w:rsid w:val="00E648C7"/>
    <w:rsid w:val="00E649E0"/>
    <w:rsid w:val="00E64DDF"/>
    <w:rsid w:val="00E650AC"/>
    <w:rsid w:val="00E6516D"/>
    <w:rsid w:val="00E65BB4"/>
    <w:rsid w:val="00E65C6C"/>
    <w:rsid w:val="00E67342"/>
    <w:rsid w:val="00E67853"/>
    <w:rsid w:val="00E67ADA"/>
    <w:rsid w:val="00E67B81"/>
    <w:rsid w:val="00E70378"/>
    <w:rsid w:val="00E705CC"/>
    <w:rsid w:val="00E7099A"/>
    <w:rsid w:val="00E70B71"/>
    <w:rsid w:val="00E70DED"/>
    <w:rsid w:val="00E71220"/>
    <w:rsid w:val="00E71602"/>
    <w:rsid w:val="00E718C9"/>
    <w:rsid w:val="00E7244E"/>
    <w:rsid w:val="00E727D2"/>
    <w:rsid w:val="00E73258"/>
    <w:rsid w:val="00E73627"/>
    <w:rsid w:val="00E73768"/>
    <w:rsid w:val="00E7461D"/>
    <w:rsid w:val="00E747AC"/>
    <w:rsid w:val="00E754E4"/>
    <w:rsid w:val="00E75D52"/>
    <w:rsid w:val="00E7687E"/>
    <w:rsid w:val="00E77038"/>
    <w:rsid w:val="00E77C00"/>
    <w:rsid w:val="00E77EB8"/>
    <w:rsid w:val="00E800ED"/>
    <w:rsid w:val="00E80590"/>
    <w:rsid w:val="00E8072F"/>
    <w:rsid w:val="00E80D20"/>
    <w:rsid w:val="00E811DB"/>
    <w:rsid w:val="00E8171D"/>
    <w:rsid w:val="00E81877"/>
    <w:rsid w:val="00E81BA8"/>
    <w:rsid w:val="00E8212C"/>
    <w:rsid w:val="00E823AB"/>
    <w:rsid w:val="00E835B4"/>
    <w:rsid w:val="00E836B2"/>
    <w:rsid w:val="00E83949"/>
    <w:rsid w:val="00E83BFB"/>
    <w:rsid w:val="00E83CFD"/>
    <w:rsid w:val="00E83E67"/>
    <w:rsid w:val="00E84598"/>
    <w:rsid w:val="00E848C5"/>
    <w:rsid w:val="00E84EF4"/>
    <w:rsid w:val="00E84FAC"/>
    <w:rsid w:val="00E8565A"/>
    <w:rsid w:val="00E85675"/>
    <w:rsid w:val="00E867E4"/>
    <w:rsid w:val="00E86939"/>
    <w:rsid w:val="00E86C3F"/>
    <w:rsid w:val="00E86CA8"/>
    <w:rsid w:val="00E8766F"/>
    <w:rsid w:val="00E90156"/>
    <w:rsid w:val="00E90442"/>
    <w:rsid w:val="00E91032"/>
    <w:rsid w:val="00E9112C"/>
    <w:rsid w:val="00E9149B"/>
    <w:rsid w:val="00E9169B"/>
    <w:rsid w:val="00E918B9"/>
    <w:rsid w:val="00E91DEC"/>
    <w:rsid w:val="00E91E40"/>
    <w:rsid w:val="00E92BB9"/>
    <w:rsid w:val="00E92BC1"/>
    <w:rsid w:val="00E92C0F"/>
    <w:rsid w:val="00E92C24"/>
    <w:rsid w:val="00E934BF"/>
    <w:rsid w:val="00E94187"/>
    <w:rsid w:val="00E9447C"/>
    <w:rsid w:val="00E94CC7"/>
    <w:rsid w:val="00E94D73"/>
    <w:rsid w:val="00E9535E"/>
    <w:rsid w:val="00E95695"/>
    <w:rsid w:val="00E95C7C"/>
    <w:rsid w:val="00E95D64"/>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DBB"/>
    <w:rsid w:val="00EA1E33"/>
    <w:rsid w:val="00EA25FF"/>
    <w:rsid w:val="00EA2AC6"/>
    <w:rsid w:val="00EA348D"/>
    <w:rsid w:val="00EA35C4"/>
    <w:rsid w:val="00EA369E"/>
    <w:rsid w:val="00EA4424"/>
    <w:rsid w:val="00EA4475"/>
    <w:rsid w:val="00EA4B34"/>
    <w:rsid w:val="00EA4F4E"/>
    <w:rsid w:val="00EA5772"/>
    <w:rsid w:val="00EA5C88"/>
    <w:rsid w:val="00EA619E"/>
    <w:rsid w:val="00EA68A4"/>
    <w:rsid w:val="00EA7284"/>
    <w:rsid w:val="00EA7960"/>
    <w:rsid w:val="00EA7C4C"/>
    <w:rsid w:val="00EB0CC9"/>
    <w:rsid w:val="00EB0D9A"/>
    <w:rsid w:val="00EB1098"/>
    <w:rsid w:val="00EB1B98"/>
    <w:rsid w:val="00EB2188"/>
    <w:rsid w:val="00EB23AE"/>
    <w:rsid w:val="00EB3135"/>
    <w:rsid w:val="00EB349D"/>
    <w:rsid w:val="00EB45A7"/>
    <w:rsid w:val="00EB4683"/>
    <w:rsid w:val="00EB4FB8"/>
    <w:rsid w:val="00EB56B1"/>
    <w:rsid w:val="00EB5A30"/>
    <w:rsid w:val="00EB5CF1"/>
    <w:rsid w:val="00EB6A6A"/>
    <w:rsid w:val="00EB775E"/>
    <w:rsid w:val="00EB7F43"/>
    <w:rsid w:val="00EC0A5C"/>
    <w:rsid w:val="00EC105F"/>
    <w:rsid w:val="00EC1675"/>
    <w:rsid w:val="00EC243C"/>
    <w:rsid w:val="00EC25D8"/>
    <w:rsid w:val="00EC2929"/>
    <w:rsid w:val="00EC2A27"/>
    <w:rsid w:val="00EC33FA"/>
    <w:rsid w:val="00EC3B8D"/>
    <w:rsid w:val="00EC3F4B"/>
    <w:rsid w:val="00EC4379"/>
    <w:rsid w:val="00EC442A"/>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2972"/>
    <w:rsid w:val="00ED3125"/>
    <w:rsid w:val="00ED31E8"/>
    <w:rsid w:val="00ED372A"/>
    <w:rsid w:val="00ED383D"/>
    <w:rsid w:val="00ED44A3"/>
    <w:rsid w:val="00ED4814"/>
    <w:rsid w:val="00ED53EB"/>
    <w:rsid w:val="00ED5637"/>
    <w:rsid w:val="00ED5C72"/>
    <w:rsid w:val="00ED5DFB"/>
    <w:rsid w:val="00ED5EA8"/>
    <w:rsid w:val="00ED7106"/>
    <w:rsid w:val="00ED71F7"/>
    <w:rsid w:val="00ED74A5"/>
    <w:rsid w:val="00ED7570"/>
    <w:rsid w:val="00ED759E"/>
    <w:rsid w:val="00ED75A9"/>
    <w:rsid w:val="00EE01DB"/>
    <w:rsid w:val="00EE039E"/>
    <w:rsid w:val="00EE0619"/>
    <w:rsid w:val="00EE0A56"/>
    <w:rsid w:val="00EE0AD6"/>
    <w:rsid w:val="00EE0BAC"/>
    <w:rsid w:val="00EE2DDA"/>
    <w:rsid w:val="00EE2E1D"/>
    <w:rsid w:val="00EE300F"/>
    <w:rsid w:val="00EE3199"/>
    <w:rsid w:val="00EE3B57"/>
    <w:rsid w:val="00EE4103"/>
    <w:rsid w:val="00EE42C3"/>
    <w:rsid w:val="00EE487A"/>
    <w:rsid w:val="00EE4DB1"/>
    <w:rsid w:val="00EE5AC7"/>
    <w:rsid w:val="00EE6137"/>
    <w:rsid w:val="00EE674B"/>
    <w:rsid w:val="00EE71C8"/>
    <w:rsid w:val="00EE737F"/>
    <w:rsid w:val="00EE767E"/>
    <w:rsid w:val="00EE76ED"/>
    <w:rsid w:val="00EE7B24"/>
    <w:rsid w:val="00EF0013"/>
    <w:rsid w:val="00EF0BC9"/>
    <w:rsid w:val="00EF11D4"/>
    <w:rsid w:val="00EF1526"/>
    <w:rsid w:val="00EF2092"/>
    <w:rsid w:val="00EF29FE"/>
    <w:rsid w:val="00EF310B"/>
    <w:rsid w:val="00EF3A75"/>
    <w:rsid w:val="00EF3D0C"/>
    <w:rsid w:val="00EF450D"/>
    <w:rsid w:val="00EF45D7"/>
    <w:rsid w:val="00EF4611"/>
    <w:rsid w:val="00EF47C3"/>
    <w:rsid w:val="00EF48BC"/>
    <w:rsid w:val="00EF4967"/>
    <w:rsid w:val="00EF4B4A"/>
    <w:rsid w:val="00EF541C"/>
    <w:rsid w:val="00EF5A9C"/>
    <w:rsid w:val="00EF61E6"/>
    <w:rsid w:val="00EF6FB7"/>
    <w:rsid w:val="00EF6FC3"/>
    <w:rsid w:val="00EF71BD"/>
    <w:rsid w:val="00EF72CB"/>
    <w:rsid w:val="00EF736B"/>
    <w:rsid w:val="00EF74A5"/>
    <w:rsid w:val="00F0039A"/>
    <w:rsid w:val="00F008B6"/>
    <w:rsid w:val="00F0093A"/>
    <w:rsid w:val="00F00CD6"/>
    <w:rsid w:val="00F00F8C"/>
    <w:rsid w:val="00F01233"/>
    <w:rsid w:val="00F01F50"/>
    <w:rsid w:val="00F02370"/>
    <w:rsid w:val="00F02871"/>
    <w:rsid w:val="00F029BA"/>
    <w:rsid w:val="00F02C83"/>
    <w:rsid w:val="00F0301F"/>
    <w:rsid w:val="00F032DC"/>
    <w:rsid w:val="00F03DFF"/>
    <w:rsid w:val="00F03E8D"/>
    <w:rsid w:val="00F0422A"/>
    <w:rsid w:val="00F049F3"/>
    <w:rsid w:val="00F04AF2"/>
    <w:rsid w:val="00F04E85"/>
    <w:rsid w:val="00F05C75"/>
    <w:rsid w:val="00F066D7"/>
    <w:rsid w:val="00F0681C"/>
    <w:rsid w:val="00F06B37"/>
    <w:rsid w:val="00F06DF9"/>
    <w:rsid w:val="00F06F97"/>
    <w:rsid w:val="00F07174"/>
    <w:rsid w:val="00F0728D"/>
    <w:rsid w:val="00F07843"/>
    <w:rsid w:val="00F07F57"/>
    <w:rsid w:val="00F107B8"/>
    <w:rsid w:val="00F10BFD"/>
    <w:rsid w:val="00F10D66"/>
    <w:rsid w:val="00F112BC"/>
    <w:rsid w:val="00F11EC8"/>
    <w:rsid w:val="00F12084"/>
    <w:rsid w:val="00F12702"/>
    <w:rsid w:val="00F128CE"/>
    <w:rsid w:val="00F12C6F"/>
    <w:rsid w:val="00F12D84"/>
    <w:rsid w:val="00F13E15"/>
    <w:rsid w:val="00F1478E"/>
    <w:rsid w:val="00F14A28"/>
    <w:rsid w:val="00F14A98"/>
    <w:rsid w:val="00F14C76"/>
    <w:rsid w:val="00F15510"/>
    <w:rsid w:val="00F15596"/>
    <w:rsid w:val="00F15AD5"/>
    <w:rsid w:val="00F15F0F"/>
    <w:rsid w:val="00F161E1"/>
    <w:rsid w:val="00F1621C"/>
    <w:rsid w:val="00F17518"/>
    <w:rsid w:val="00F20241"/>
    <w:rsid w:val="00F20D01"/>
    <w:rsid w:val="00F21296"/>
    <w:rsid w:val="00F21906"/>
    <w:rsid w:val="00F2193C"/>
    <w:rsid w:val="00F21E9D"/>
    <w:rsid w:val="00F22117"/>
    <w:rsid w:val="00F2235F"/>
    <w:rsid w:val="00F22726"/>
    <w:rsid w:val="00F228E8"/>
    <w:rsid w:val="00F2356E"/>
    <w:rsid w:val="00F23D17"/>
    <w:rsid w:val="00F2482F"/>
    <w:rsid w:val="00F25323"/>
    <w:rsid w:val="00F2554E"/>
    <w:rsid w:val="00F25BC2"/>
    <w:rsid w:val="00F2604A"/>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431C"/>
    <w:rsid w:val="00F35D62"/>
    <w:rsid w:val="00F3664C"/>
    <w:rsid w:val="00F36826"/>
    <w:rsid w:val="00F36AF3"/>
    <w:rsid w:val="00F37149"/>
    <w:rsid w:val="00F3727C"/>
    <w:rsid w:val="00F3745C"/>
    <w:rsid w:val="00F3748B"/>
    <w:rsid w:val="00F37B45"/>
    <w:rsid w:val="00F400D4"/>
    <w:rsid w:val="00F40220"/>
    <w:rsid w:val="00F406F8"/>
    <w:rsid w:val="00F4077C"/>
    <w:rsid w:val="00F40D4A"/>
    <w:rsid w:val="00F40F3E"/>
    <w:rsid w:val="00F416A5"/>
    <w:rsid w:val="00F41FAA"/>
    <w:rsid w:val="00F42366"/>
    <w:rsid w:val="00F42C90"/>
    <w:rsid w:val="00F43679"/>
    <w:rsid w:val="00F43826"/>
    <w:rsid w:val="00F43971"/>
    <w:rsid w:val="00F43E2B"/>
    <w:rsid w:val="00F44149"/>
    <w:rsid w:val="00F442B1"/>
    <w:rsid w:val="00F44467"/>
    <w:rsid w:val="00F44806"/>
    <w:rsid w:val="00F44AA0"/>
    <w:rsid w:val="00F44C34"/>
    <w:rsid w:val="00F459E9"/>
    <w:rsid w:val="00F45BD1"/>
    <w:rsid w:val="00F45C32"/>
    <w:rsid w:val="00F45CE2"/>
    <w:rsid w:val="00F45D39"/>
    <w:rsid w:val="00F4637F"/>
    <w:rsid w:val="00F46506"/>
    <w:rsid w:val="00F46726"/>
    <w:rsid w:val="00F4689B"/>
    <w:rsid w:val="00F46B54"/>
    <w:rsid w:val="00F46BD0"/>
    <w:rsid w:val="00F475EE"/>
    <w:rsid w:val="00F4760C"/>
    <w:rsid w:val="00F4777D"/>
    <w:rsid w:val="00F47810"/>
    <w:rsid w:val="00F47A2C"/>
    <w:rsid w:val="00F5009E"/>
    <w:rsid w:val="00F504E2"/>
    <w:rsid w:val="00F508C1"/>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5C12"/>
    <w:rsid w:val="00F55EC6"/>
    <w:rsid w:val="00F55FF7"/>
    <w:rsid w:val="00F56754"/>
    <w:rsid w:val="00F56AF3"/>
    <w:rsid w:val="00F56D12"/>
    <w:rsid w:val="00F56DD4"/>
    <w:rsid w:val="00F56DFE"/>
    <w:rsid w:val="00F56FA9"/>
    <w:rsid w:val="00F571F2"/>
    <w:rsid w:val="00F574A1"/>
    <w:rsid w:val="00F57B24"/>
    <w:rsid w:val="00F602AB"/>
    <w:rsid w:val="00F603CA"/>
    <w:rsid w:val="00F61EE4"/>
    <w:rsid w:val="00F624F4"/>
    <w:rsid w:val="00F6318B"/>
    <w:rsid w:val="00F63539"/>
    <w:rsid w:val="00F6377A"/>
    <w:rsid w:val="00F642F0"/>
    <w:rsid w:val="00F64703"/>
    <w:rsid w:val="00F647C9"/>
    <w:rsid w:val="00F64B1C"/>
    <w:rsid w:val="00F64B4C"/>
    <w:rsid w:val="00F64E64"/>
    <w:rsid w:val="00F6615C"/>
    <w:rsid w:val="00F6671E"/>
    <w:rsid w:val="00F668DF"/>
    <w:rsid w:val="00F66B2E"/>
    <w:rsid w:val="00F67A7B"/>
    <w:rsid w:val="00F700D7"/>
    <w:rsid w:val="00F70486"/>
    <w:rsid w:val="00F7080E"/>
    <w:rsid w:val="00F70B38"/>
    <w:rsid w:val="00F70F8D"/>
    <w:rsid w:val="00F710A1"/>
    <w:rsid w:val="00F7121D"/>
    <w:rsid w:val="00F712B8"/>
    <w:rsid w:val="00F7139E"/>
    <w:rsid w:val="00F7144B"/>
    <w:rsid w:val="00F718A1"/>
    <w:rsid w:val="00F722D9"/>
    <w:rsid w:val="00F722FC"/>
    <w:rsid w:val="00F72744"/>
    <w:rsid w:val="00F73201"/>
    <w:rsid w:val="00F73505"/>
    <w:rsid w:val="00F735CD"/>
    <w:rsid w:val="00F736EB"/>
    <w:rsid w:val="00F73C3D"/>
    <w:rsid w:val="00F74231"/>
    <w:rsid w:val="00F7437E"/>
    <w:rsid w:val="00F746AF"/>
    <w:rsid w:val="00F746FB"/>
    <w:rsid w:val="00F748FD"/>
    <w:rsid w:val="00F74B88"/>
    <w:rsid w:val="00F74E96"/>
    <w:rsid w:val="00F74F5C"/>
    <w:rsid w:val="00F751FD"/>
    <w:rsid w:val="00F7606B"/>
    <w:rsid w:val="00F7637D"/>
    <w:rsid w:val="00F763F3"/>
    <w:rsid w:val="00F7691F"/>
    <w:rsid w:val="00F772D0"/>
    <w:rsid w:val="00F779BA"/>
    <w:rsid w:val="00F77A1B"/>
    <w:rsid w:val="00F807C9"/>
    <w:rsid w:val="00F80B9E"/>
    <w:rsid w:val="00F80F70"/>
    <w:rsid w:val="00F813BA"/>
    <w:rsid w:val="00F81E30"/>
    <w:rsid w:val="00F821B2"/>
    <w:rsid w:val="00F82C75"/>
    <w:rsid w:val="00F8347D"/>
    <w:rsid w:val="00F838EB"/>
    <w:rsid w:val="00F83A8A"/>
    <w:rsid w:val="00F83F45"/>
    <w:rsid w:val="00F83FBE"/>
    <w:rsid w:val="00F847EA"/>
    <w:rsid w:val="00F848EF"/>
    <w:rsid w:val="00F84DE4"/>
    <w:rsid w:val="00F852BD"/>
    <w:rsid w:val="00F852F4"/>
    <w:rsid w:val="00F85662"/>
    <w:rsid w:val="00F85CCF"/>
    <w:rsid w:val="00F86526"/>
    <w:rsid w:val="00F866A0"/>
    <w:rsid w:val="00F866B1"/>
    <w:rsid w:val="00F8690F"/>
    <w:rsid w:val="00F870E3"/>
    <w:rsid w:val="00F874A9"/>
    <w:rsid w:val="00F90A38"/>
    <w:rsid w:val="00F90B95"/>
    <w:rsid w:val="00F913CB"/>
    <w:rsid w:val="00F91465"/>
    <w:rsid w:val="00F9187E"/>
    <w:rsid w:val="00F91A45"/>
    <w:rsid w:val="00F91D9A"/>
    <w:rsid w:val="00F91E3F"/>
    <w:rsid w:val="00F922F5"/>
    <w:rsid w:val="00F9259F"/>
    <w:rsid w:val="00F92A0C"/>
    <w:rsid w:val="00F92BBE"/>
    <w:rsid w:val="00F92C73"/>
    <w:rsid w:val="00F92E27"/>
    <w:rsid w:val="00F93325"/>
    <w:rsid w:val="00F938C4"/>
    <w:rsid w:val="00F93EE5"/>
    <w:rsid w:val="00F94B6A"/>
    <w:rsid w:val="00F94B93"/>
    <w:rsid w:val="00F958E3"/>
    <w:rsid w:val="00F959DB"/>
    <w:rsid w:val="00F95C16"/>
    <w:rsid w:val="00F95F51"/>
    <w:rsid w:val="00F96290"/>
    <w:rsid w:val="00F968AC"/>
    <w:rsid w:val="00F968C9"/>
    <w:rsid w:val="00F96B30"/>
    <w:rsid w:val="00F96FB5"/>
    <w:rsid w:val="00FA04FF"/>
    <w:rsid w:val="00FA106C"/>
    <w:rsid w:val="00FA1C96"/>
    <w:rsid w:val="00FA20B3"/>
    <w:rsid w:val="00FA2148"/>
    <w:rsid w:val="00FA2344"/>
    <w:rsid w:val="00FA2603"/>
    <w:rsid w:val="00FA2A61"/>
    <w:rsid w:val="00FA3E1D"/>
    <w:rsid w:val="00FA46C1"/>
    <w:rsid w:val="00FA4B12"/>
    <w:rsid w:val="00FA4DD8"/>
    <w:rsid w:val="00FA4E1E"/>
    <w:rsid w:val="00FA5411"/>
    <w:rsid w:val="00FA54C8"/>
    <w:rsid w:val="00FA618C"/>
    <w:rsid w:val="00FA61D8"/>
    <w:rsid w:val="00FA61F8"/>
    <w:rsid w:val="00FA6B6A"/>
    <w:rsid w:val="00FA6DEA"/>
    <w:rsid w:val="00FA77A5"/>
    <w:rsid w:val="00FA7955"/>
    <w:rsid w:val="00FA7E79"/>
    <w:rsid w:val="00FB0C6E"/>
    <w:rsid w:val="00FB125E"/>
    <w:rsid w:val="00FB150D"/>
    <w:rsid w:val="00FB15EE"/>
    <w:rsid w:val="00FB165F"/>
    <w:rsid w:val="00FB1BAA"/>
    <w:rsid w:val="00FB20CD"/>
    <w:rsid w:val="00FB29F6"/>
    <w:rsid w:val="00FB2FD0"/>
    <w:rsid w:val="00FB32A7"/>
    <w:rsid w:val="00FB3400"/>
    <w:rsid w:val="00FB3509"/>
    <w:rsid w:val="00FB3D8A"/>
    <w:rsid w:val="00FB43F0"/>
    <w:rsid w:val="00FB4913"/>
    <w:rsid w:val="00FB4EF8"/>
    <w:rsid w:val="00FB50A7"/>
    <w:rsid w:val="00FB5E10"/>
    <w:rsid w:val="00FB624E"/>
    <w:rsid w:val="00FB648A"/>
    <w:rsid w:val="00FB65F9"/>
    <w:rsid w:val="00FB6D52"/>
    <w:rsid w:val="00FB6DE2"/>
    <w:rsid w:val="00FB7F41"/>
    <w:rsid w:val="00FC0206"/>
    <w:rsid w:val="00FC0C72"/>
    <w:rsid w:val="00FC0D62"/>
    <w:rsid w:val="00FC0EB1"/>
    <w:rsid w:val="00FC1549"/>
    <w:rsid w:val="00FC1618"/>
    <w:rsid w:val="00FC18FD"/>
    <w:rsid w:val="00FC19B0"/>
    <w:rsid w:val="00FC1A5C"/>
    <w:rsid w:val="00FC23DD"/>
    <w:rsid w:val="00FC2950"/>
    <w:rsid w:val="00FC37B9"/>
    <w:rsid w:val="00FC3A49"/>
    <w:rsid w:val="00FC486B"/>
    <w:rsid w:val="00FC4C85"/>
    <w:rsid w:val="00FC520C"/>
    <w:rsid w:val="00FC54D5"/>
    <w:rsid w:val="00FC5540"/>
    <w:rsid w:val="00FC564A"/>
    <w:rsid w:val="00FC63EA"/>
    <w:rsid w:val="00FC6553"/>
    <w:rsid w:val="00FC6D1B"/>
    <w:rsid w:val="00FC7375"/>
    <w:rsid w:val="00FC7931"/>
    <w:rsid w:val="00FC7C90"/>
    <w:rsid w:val="00FD0291"/>
    <w:rsid w:val="00FD04B7"/>
    <w:rsid w:val="00FD0851"/>
    <w:rsid w:val="00FD0E93"/>
    <w:rsid w:val="00FD0EBA"/>
    <w:rsid w:val="00FD107E"/>
    <w:rsid w:val="00FD1D87"/>
    <w:rsid w:val="00FD2F0A"/>
    <w:rsid w:val="00FD33B5"/>
    <w:rsid w:val="00FD35CC"/>
    <w:rsid w:val="00FD3BDD"/>
    <w:rsid w:val="00FD3F5B"/>
    <w:rsid w:val="00FD4305"/>
    <w:rsid w:val="00FD4426"/>
    <w:rsid w:val="00FD4887"/>
    <w:rsid w:val="00FD5010"/>
    <w:rsid w:val="00FD508A"/>
    <w:rsid w:val="00FD546D"/>
    <w:rsid w:val="00FD549B"/>
    <w:rsid w:val="00FD57C2"/>
    <w:rsid w:val="00FD5A4D"/>
    <w:rsid w:val="00FD6286"/>
    <w:rsid w:val="00FD6458"/>
    <w:rsid w:val="00FD645D"/>
    <w:rsid w:val="00FD68DC"/>
    <w:rsid w:val="00FD76C3"/>
    <w:rsid w:val="00FD7B72"/>
    <w:rsid w:val="00FE0679"/>
    <w:rsid w:val="00FE07ED"/>
    <w:rsid w:val="00FE0844"/>
    <w:rsid w:val="00FE0F1B"/>
    <w:rsid w:val="00FE14CF"/>
    <w:rsid w:val="00FE199C"/>
    <w:rsid w:val="00FE1BE6"/>
    <w:rsid w:val="00FE1E3E"/>
    <w:rsid w:val="00FE2142"/>
    <w:rsid w:val="00FE21C5"/>
    <w:rsid w:val="00FE2375"/>
    <w:rsid w:val="00FE2610"/>
    <w:rsid w:val="00FE2B13"/>
    <w:rsid w:val="00FE2C1B"/>
    <w:rsid w:val="00FE2CBB"/>
    <w:rsid w:val="00FE3AC9"/>
    <w:rsid w:val="00FE3BF0"/>
    <w:rsid w:val="00FE4037"/>
    <w:rsid w:val="00FE45C0"/>
    <w:rsid w:val="00FE4640"/>
    <w:rsid w:val="00FE4ED1"/>
    <w:rsid w:val="00FE5244"/>
    <w:rsid w:val="00FE5979"/>
    <w:rsid w:val="00FE5ACA"/>
    <w:rsid w:val="00FE5D19"/>
    <w:rsid w:val="00FE6189"/>
    <w:rsid w:val="00FE6B3B"/>
    <w:rsid w:val="00FE6C5B"/>
    <w:rsid w:val="00FE7129"/>
    <w:rsid w:val="00FE767F"/>
    <w:rsid w:val="00FF022D"/>
    <w:rsid w:val="00FF028A"/>
    <w:rsid w:val="00FF03F3"/>
    <w:rsid w:val="00FF0EE5"/>
    <w:rsid w:val="00FF10F0"/>
    <w:rsid w:val="00FF122A"/>
    <w:rsid w:val="00FF1869"/>
    <w:rsid w:val="00FF1D12"/>
    <w:rsid w:val="00FF1FCB"/>
    <w:rsid w:val="00FF2525"/>
    <w:rsid w:val="00FF26F6"/>
    <w:rsid w:val="00FF2C73"/>
    <w:rsid w:val="00FF31F9"/>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85335"/>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semiHidden/>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8"/>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HTML">
    <w:name w:val="HTML Preformatted"/>
    <w:basedOn w:val="a"/>
    <w:link w:val="HTMLChar"/>
    <w:uiPriority w:val="99"/>
    <w:unhideWhenUsed/>
    <w:rsid w:val="00A1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4"/>
    </w:rPr>
  </w:style>
  <w:style w:type="character" w:customStyle="1" w:styleId="HTMLChar">
    <w:name w:val="HTML 预设格式 Char"/>
    <w:basedOn w:val="a0"/>
    <w:link w:val="HTML"/>
    <w:uiPriority w:val="99"/>
    <w:rsid w:val="00A132D7"/>
    <w:rPr>
      <w:rFonts w:ascii="宋体" w:hAnsi="宋体" w:cs="宋体"/>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Indent"/>
    <w:basedOn w:val="a"/>
    <w:rsid w:val="005D2A55"/>
    <w:pPr>
      <w:widowControl w:val="0"/>
      <w:ind w:firstLine="420"/>
      <w:jc w:val="both"/>
    </w:pPr>
    <w:rPr>
      <w:rFonts w:ascii="Times New Roman" w:hAnsi="Times New Roman" w:cs="Times New Roman"/>
      <w:kern w:val="2"/>
      <w:szCs w:val="20"/>
    </w:rPr>
  </w:style>
  <w:style w:type="paragraph" w:customStyle="1" w:styleId="afc">
    <w:name w:val="附注－正文"/>
    <w:rsid w:val="005D2A55"/>
    <w:pPr>
      <w:widowControl w:val="0"/>
      <w:adjustRightInd w:val="0"/>
      <w:snapToGrid w:val="0"/>
      <w:spacing w:afterLines="50" w:line="360" w:lineRule="auto"/>
      <w:ind w:firstLineChars="200" w:firstLine="200"/>
      <w:jc w:val="both"/>
    </w:pPr>
    <w:rPr>
      <w:rFonts w:ascii="Times New Roman" w:hAnsi="Times New Roman"/>
      <w:kern w:val="2"/>
    </w:rPr>
  </w:style>
  <w:style w:type="paragraph" w:styleId="afd">
    <w:name w:val="Body Text Indent"/>
    <w:basedOn w:val="a"/>
    <w:uiPriority w:val="99"/>
    <w:semiHidden/>
    <w:unhideWhenUsed/>
    <w:rsid w:val="005D2A55"/>
    <w:pPr>
      <w:spacing w:after="120"/>
      <w:ind w:leftChars="200" w:left="420"/>
    </w:pPr>
  </w:style>
  <w:style w:type="character" w:customStyle="1" w:styleId="Chard">
    <w:name w:val="正文文本缩进 Char"/>
    <w:basedOn w:val="a0"/>
    <w:uiPriority w:val="99"/>
    <w:semiHidden/>
    <w:rsid w:val="005D2A55"/>
    <w:rPr>
      <w:rFonts w:ascii="宋体" w:hAnsi="宋体" w:cs="宋体"/>
      <w:sz w:val="21"/>
      <w:szCs w:val="24"/>
    </w:rPr>
  </w:style>
  <w:style w:type="paragraph" w:customStyle="1" w:styleId="Default">
    <w:name w:val="Default"/>
    <w:rsid w:val="00704871"/>
    <w:pPr>
      <w:widowControl w:val="0"/>
      <w:autoSpaceDE w:val="0"/>
      <w:autoSpaceDN w:val="0"/>
      <w:adjustRightInd w:val="0"/>
    </w:pPr>
    <w:rPr>
      <w:rFonts w:ascii="挀甀洀攀渀" w:eastAsia="挀甀洀攀渀" w:hAnsi="Times New Roman" w:cs="挀甀洀攀渀"/>
      <w:color w:val="000000"/>
      <w:sz w:val="24"/>
      <w:szCs w:val="24"/>
    </w:rPr>
  </w:style>
  <w:style w:type="paragraph" w:customStyle="1" w:styleId="12">
    <w:name w:val="列出段落1"/>
    <w:basedOn w:val="a"/>
    <w:rsid w:val="00FA2DF6"/>
    <w:pPr>
      <w:widowControl w:val="0"/>
      <w:ind w:left="420" w:firstLineChars="200" w:firstLine="420"/>
      <w:jc w:val="both"/>
    </w:pPr>
    <w:rPr>
      <w:rFonts w:ascii="Times New Roman" w:hAnsi="Times New Roman" w:cs="Times New Roman"/>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85335"/>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semiHidden/>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8"/>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HTML">
    <w:name w:val="HTML Preformatted"/>
    <w:basedOn w:val="a"/>
    <w:link w:val="HTMLChar"/>
    <w:uiPriority w:val="99"/>
    <w:unhideWhenUsed/>
    <w:rsid w:val="00A1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4"/>
    </w:rPr>
  </w:style>
  <w:style w:type="character" w:customStyle="1" w:styleId="HTMLChar">
    <w:name w:val="HTML 预设格式 Char"/>
    <w:basedOn w:val="a0"/>
    <w:link w:val="HTML"/>
    <w:uiPriority w:val="99"/>
    <w:rsid w:val="00A132D7"/>
    <w:rPr>
      <w:rFonts w:ascii="宋体" w:hAnsi="宋体" w:cs="宋体"/>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Indent"/>
    <w:basedOn w:val="a"/>
    <w:rsid w:val="005D2A55"/>
    <w:pPr>
      <w:widowControl w:val="0"/>
      <w:ind w:firstLine="420"/>
      <w:jc w:val="both"/>
    </w:pPr>
    <w:rPr>
      <w:rFonts w:ascii="Times New Roman" w:hAnsi="Times New Roman" w:cs="Times New Roman"/>
      <w:kern w:val="2"/>
      <w:szCs w:val="20"/>
    </w:rPr>
  </w:style>
  <w:style w:type="paragraph" w:customStyle="1" w:styleId="afc">
    <w:name w:val="附注－正文"/>
    <w:rsid w:val="005D2A55"/>
    <w:pPr>
      <w:widowControl w:val="0"/>
      <w:adjustRightInd w:val="0"/>
      <w:snapToGrid w:val="0"/>
      <w:spacing w:afterLines="50" w:line="360" w:lineRule="auto"/>
      <w:ind w:firstLineChars="200" w:firstLine="200"/>
      <w:jc w:val="both"/>
    </w:pPr>
    <w:rPr>
      <w:rFonts w:ascii="Times New Roman" w:hAnsi="Times New Roman"/>
      <w:kern w:val="2"/>
    </w:rPr>
  </w:style>
  <w:style w:type="paragraph" w:styleId="afd">
    <w:name w:val="Body Text Indent"/>
    <w:basedOn w:val="a"/>
    <w:uiPriority w:val="99"/>
    <w:semiHidden/>
    <w:unhideWhenUsed/>
    <w:rsid w:val="005D2A55"/>
    <w:pPr>
      <w:spacing w:after="120"/>
      <w:ind w:leftChars="200" w:left="420"/>
    </w:pPr>
  </w:style>
  <w:style w:type="character" w:customStyle="1" w:styleId="Chard">
    <w:name w:val="正文文本缩进 Char"/>
    <w:basedOn w:val="a0"/>
    <w:uiPriority w:val="99"/>
    <w:semiHidden/>
    <w:rsid w:val="005D2A55"/>
    <w:rPr>
      <w:rFonts w:ascii="宋体" w:hAnsi="宋体" w:cs="宋体"/>
      <w:sz w:val="21"/>
      <w:szCs w:val="24"/>
    </w:rPr>
  </w:style>
  <w:style w:type="paragraph" w:customStyle="1" w:styleId="Default">
    <w:name w:val="Default"/>
    <w:rsid w:val="00704871"/>
    <w:pPr>
      <w:widowControl w:val="0"/>
      <w:autoSpaceDE w:val="0"/>
      <w:autoSpaceDN w:val="0"/>
      <w:adjustRightInd w:val="0"/>
    </w:pPr>
    <w:rPr>
      <w:rFonts w:ascii="挀甀洀攀渀" w:eastAsia="挀甀洀攀渀" w:hAnsi="Times New Roman" w:cs="挀甀洀攀渀"/>
      <w:color w:val="000000"/>
      <w:sz w:val="24"/>
      <w:szCs w:val="24"/>
    </w:rPr>
  </w:style>
  <w:style w:type="paragraph" w:customStyle="1" w:styleId="12">
    <w:name w:val="列出段落1"/>
    <w:basedOn w:val="a"/>
    <w:rsid w:val="00FA2DF6"/>
    <w:pPr>
      <w:widowControl w:val="0"/>
      <w:ind w:left="420" w:firstLineChars="200" w:firstLine="420"/>
      <w:jc w:val="both"/>
    </w:pPr>
    <w:rPr>
      <w:rFonts w:ascii="Times New Roman" w:hAnsi="Times New Roman"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qyxy.baic.gov.cn"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tiejing\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93F399FD-A277-47A4-A33B-0009D8CFA62B}"/>
      </w:docPartPr>
      <w:docPartBody>
        <w:p w:rsidR="000958C3" w:rsidRDefault="00E50E43">
          <w:r w:rsidRPr="001852D3">
            <w:rPr>
              <w:rStyle w:val="a3"/>
              <w:rFonts w:hint="eastAsia"/>
              <w:u w:val="single"/>
            </w:rPr>
            <w:t xml:space="preserve">　　　</w:t>
          </w:r>
        </w:p>
      </w:docPartBody>
    </w:docPart>
    <w:docPart>
      <w:docPartPr>
        <w:name w:val="EB1B6899C83F4F7FA3BD68FBCB528E48"/>
        <w:category>
          <w:name w:val="常规"/>
          <w:gallery w:val="placeholder"/>
        </w:category>
        <w:types>
          <w:type w:val="bbPlcHdr"/>
        </w:types>
        <w:behaviors>
          <w:behavior w:val="content"/>
        </w:behaviors>
        <w:guid w:val="{BC4ECD87-AF95-492F-B226-74F098A2BD0B}"/>
      </w:docPartPr>
      <w:docPartBody>
        <w:p w:rsidR="00DF11EB" w:rsidRDefault="0056021D" w:rsidP="0056021D">
          <w:pPr>
            <w:pStyle w:val="EB1B6899C83F4F7FA3BD68FBCB528E48"/>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挀甀洀攀渀">
    <w:panose1 w:val="00000000000000000000"/>
    <w:charset w:val="86"/>
    <w:family w:val="roman"/>
    <w:notTrueType/>
    <w:pitch w:val="default"/>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7325"/>
    <w:rsid w:val="00011E75"/>
    <w:rsid w:val="00012653"/>
    <w:rsid w:val="00013B71"/>
    <w:rsid w:val="00020357"/>
    <w:rsid w:val="00021BC4"/>
    <w:rsid w:val="000234EA"/>
    <w:rsid w:val="0002361B"/>
    <w:rsid w:val="000236A0"/>
    <w:rsid w:val="0002605F"/>
    <w:rsid w:val="00032504"/>
    <w:rsid w:val="00032ECB"/>
    <w:rsid w:val="000353DC"/>
    <w:rsid w:val="0003608F"/>
    <w:rsid w:val="000403D5"/>
    <w:rsid w:val="00044179"/>
    <w:rsid w:val="00044916"/>
    <w:rsid w:val="00045444"/>
    <w:rsid w:val="000554CD"/>
    <w:rsid w:val="00055561"/>
    <w:rsid w:val="00061F65"/>
    <w:rsid w:val="00063874"/>
    <w:rsid w:val="00063CC6"/>
    <w:rsid w:val="00065B5A"/>
    <w:rsid w:val="000667C2"/>
    <w:rsid w:val="00067DCC"/>
    <w:rsid w:val="00070ACB"/>
    <w:rsid w:val="00076D57"/>
    <w:rsid w:val="0007717F"/>
    <w:rsid w:val="00081D6E"/>
    <w:rsid w:val="00082580"/>
    <w:rsid w:val="00083B00"/>
    <w:rsid w:val="00083C63"/>
    <w:rsid w:val="00084E8F"/>
    <w:rsid w:val="00087193"/>
    <w:rsid w:val="0009029E"/>
    <w:rsid w:val="00091B0E"/>
    <w:rsid w:val="00093BE5"/>
    <w:rsid w:val="000958C3"/>
    <w:rsid w:val="000A31F9"/>
    <w:rsid w:val="000B3464"/>
    <w:rsid w:val="000B5761"/>
    <w:rsid w:val="000B5C82"/>
    <w:rsid w:val="000C5F2F"/>
    <w:rsid w:val="000C61E7"/>
    <w:rsid w:val="000D0276"/>
    <w:rsid w:val="000E20A6"/>
    <w:rsid w:val="000E7B4D"/>
    <w:rsid w:val="000F147D"/>
    <w:rsid w:val="000F3B57"/>
    <w:rsid w:val="000F41A3"/>
    <w:rsid w:val="000F440D"/>
    <w:rsid w:val="00103415"/>
    <w:rsid w:val="00105693"/>
    <w:rsid w:val="00105B3C"/>
    <w:rsid w:val="00110AE1"/>
    <w:rsid w:val="00114109"/>
    <w:rsid w:val="00117118"/>
    <w:rsid w:val="0011797F"/>
    <w:rsid w:val="00122BB8"/>
    <w:rsid w:val="001279CA"/>
    <w:rsid w:val="00133739"/>
    <w:rsid w:val="00140824"/>
    <w:rsid w:val="00140917"/>
    <w:rsid w:val="0014233D"/>
    <w:rsid w:val="00142487"/>
    <w:rsid w:val="001425FD"/>
    <w:rsid w:val="00142BBE"/>
    <w:rsid w:val="00144665"/>
    <w:rsid w:val="00151420"/>
    <w:rsid w:val="00151EE9"/>
    <w:rsid w:val="00152F0F"/>
    <w:rsid w:val="00156761"/>
    <w:rsid w:val="00157128"/>
    <w:rsid w:val="001812E2"/>
    <w:rsid w:val="00183634"/>
    <w:rsid w:val="00186ABA"/>
    <w:rsid w:val="00190BFB"/>
    <w:rsid w:val="00191DA7"/>
    <w:rsid w:val="00191ED7"/>
    <w:rsid w:val="001940A4"/>
    <w:rsid w:val="001967D6"/>
    <w:rsid w:val="001A2D80"/>
    <w:rsid w:val="001A4390"/>
    <w:rsid w:val="001A4BF1"/>
    <w:rsid w:val="001A5C0B"/>
    <w:rsid w:val="001A79B6"/>
    <w:rsid w:val="001B1217"/>
    <w:rsid w:val="001B2FBB"/>
    <w:rsid w:val="001B3DB4"/>
    <w:rsid w:val="001B64A1"/>
    <w:rsid w:val="001C18E2"/>
    <w:rsid w:val="001C2312"/>
    <w:rsid w:val="001E2A87"/>
    <w:rsid w:val="001E42D0"/>
    <w:rsid w:val="001E7AC2"/>
    <w:rsid w:val="001F792E"/>
    <w:rsid w:val="001F7AEB"/>
    <w:rsid w:val="00202BF5"/>
    <w:rsid w:val="002118F6"/>
    <w:rsid w:val="002157E5"/>
    <w:rsid w:val="002203AB"/>
    <w:rsid w:val="002318AF"/>
    <w:rsid w:val="00235A03"/>
    <w:rsid w:val="00237E37"/>
    <w:rsid w:val="00240BD1"/>
    <w:rsid w:val="00240E59"/>
    <w:rsid w:val="00241AA2"/>
    <w:rsid w:val="002424E5"/>
    <w:rsid w:val="00245E71"/>
    <w:rsid w:val="00246DDB"/>
    <w:rsid w:val="0025162E"/>
    <w:rsid w:val="00252183"/>
    <w:rsid w:val="0025254C"/>
    <w:rsid w:val="00255510"/>
    <w:rsid w:val="00267758"/>
    <w:rsid w:val="002806A5"/>
    <w:rsid w:val="00282709"/>
    <w:rsid w:val="00291691"/>
    <w:rsid w:val="002939B4"/>
    <w:rsid w:val="00295B2D"/>
    <w:rsid w:val="00296AA3"/>
    <w:rsid w:val="002A01D2"/>
    <w:rsid w:val="002A133C"/>
    <w:rsid w:val="002A1B3D"/>
    <w:rsid w:val="002A3D43"/>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76E0"/>
    <w:rsid w:val="00307787"/>
    <w:rsid w:val="003107C9"/>
    <w:rsid w:val="00311067"/>
    <w:rsid w:val="003145A5"/>
    <w:rsid w:val="003161CE"/>
    <w:rsid w:val="00316D63"/>
    <w:rsid w:val="00321D6D"/>
    <w:rsid w:val="0032625F"/>
    <w:rsid w:val="003262C7"/>
    <w:rsid w:val="00326ECB"/>
    <w:rsid w:val="003333AF"/>
    <w:rsid w:val="00335DE6"/>
    <w:rsid w:val="00342477"/>
    <w:rsid w:val="00344D91"/>
    <w:rsid w:val="00353AE0"/>
    <w:rsid w:val="00356A92"/>
    <w:rsid w:val="0037315D"/>
    <w:rsid w:val="00377616"/>
    <w:rsid w:val="00381BC0"/>
    <w:rsid w:val="00382F4F"/>
    <w:rsid w:val="00386864"/>
    <w:rsid w:val="0039064D"/>
    <w:rsid w:val="003908FA"/>
    <w:rsid w:val="0039324D"/>
    <w:rsid w:val="003962B1"/>
    <w:rsid w:val="003967B0"/>
    <w:rsid w:val="003A2DE3"/>
    <w:rsid w:val="003A4370"/>
    <w:rsid w:val="003A61DE"/>
    <w:rsid w:val="003A738C"/>
    <w:rsid w:val="003B2E3D"/>
    <w:rsid w:val="003B4A6B"/>
    <w:rsid w:val="003C1982"/>
    <w:rsid w:val="003C1EE8"/>
    <w:rsid w:val="003D0725"/>
    <w:rsid w:val="003D5E62"/>
    <w:rsid w:val="003D7851"/>
    <w:rsid w:val="003D7CE7"/>
    <w:rsid w:val="003E29F3"/>
    <w:rsid w:val="003E7481"/>
    <w:rsid w:val="003F10C8"/>
    <w:rsid w:val="003F1975"/>
    <w:rsid w:val="003F3961"/>
    <w:rsid w:val="003F3A03"/>
    <w:rsid w:val="003F61C2"/>
    <w:rsid w:val="0040287B"/>
    <w:rsid w:val="00406328"/>
    <w:rsid w:val="004073B3"/>
    <w:rsid w:val="00410006"/>
    <w:rsid w:val="004140D9"/>
    <w:rsid w:val="00414CEC"/>
    <w:rsid w:val="00415A60"/>
    <w:rsid w:val="00424A0C"/>
    <w:rsid w:val="00425135"/>
    <w:rsid w:val="0043080F"/>
    <w:rsid w:val="00432A1F"/>
    <w:rsid w:val="004336EF"/>
    <w:rsid w:val="0043488A"/>
    <w:rsid w:val="00440F19"/>
    <w:rsid w:val="00442316"/>
    <w:rsid w:val="004506BE"/>
    <w:rsid w:val="004533D1"/>
    <w:rsid w:val="00455499"/>
    <w:rsid w:val="00455B73"/>
    <w:rsid w:val="00455C0C"/>
    <w:rsid w:val="004565C9"/>
    <w:rsid w:val="00456A75"/>
    <w:rsid w:val="00457596"/>
    <w:rsid w:val="00462366"/>
    <w:rsid w:val="004629D5"/>
    <w:rsid w:val="00470F61"/>
    <w:rsid w:val="004719CF"/>
    <w:rsid w:val="0047340A"/>
    <w:rsid w:val="00480CD1"/>
    <w:rsid w:val="00491337"/>
    <w:rsid w:val="0049223A"/>
    <w:rsid w:val="00492496"/>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43A4"/>
    <w:rsid w:val="004C7259"/>
    <w:rsid w:val="004C76CE"/>
    <w:rsid w:val="004D1681"/>
    <w:rsid w:val="004D1741"/>
    <w:rsid w:val="004D20EE"/>
    <w:rsid w:val="004D2666"/>
    <w:rsid w:val="004D7489"/>
    <w:rsid w:val="004D7840"/>
    <w:rsid w:val="004E04F7"/>
    <w:rsid w:val="004E3AF1"/>
    <w:rsid w:val="004E61DF"/>
    <w:rsid w:val="004F009B"/>
    <w:rsid w:val="004F0706"/>
    <w:rsid w:val="004F207A"/>
    <w:rsid w:val="005027B4"/>
    <w:rsid w:val="00504773"/>
    <w:rsid w:val="00506383"/>
    <w:rsid w:val="005068BC"/>
    <w:rsid w:val="00516D73"/>
    <w:rsid w:val="00522F6B"/>
    <w:rsid w:val="00523110"/>
    <w:rsid w:val="00526766"/>
    <w:rsid w:val="005268E0"/>
    <w:rsid w:val="00527DB2"/>
    <w:rsid w:val="005313CD"/>
    <w:rsid w:val="00533650"/>
    <w:rsid w:val="00533F72"/>
    <w:rsid w:val="00536A57"/>
    <w:rsid w:val="00537979"/>
    <w:rsid w:val="005422E3"/>
    <w:rsid w:val="00542A0E"/>
    <w:rsid w:val="0054615B"/>
    <w:rsid w:val="005472A5"/>
    <w:rsid w:val="00550C78"/>
    <w:rsid w:val="00550DEC"/>
    <w:rsid w:val="00551DFD"/>
    <w:rsid w:val="00552952"/>
    <w:rsid w:val="00556A44"/>
    <w:rsid w:val="0056021D"/>
    <w:rsid w:val="00560A87"/>
    <w:rsid w:val="0056541D"/>
    <w:rsid w:val="005654AC"/>
    <w:rsid w:val="005670C9"/>
    <w:rsid w:val="00567462"/>
    <w:rsid w:val="00567D9E"/>
    <w:rsid w:val="00567F61"/>
    <w:rsid w:val="00575D97"/>
    <w:rsid w:val="005779AE"/>
    <w:rsid w:val="005822A8"/>
    <w:rsid w:val="00582E12"/>
    <w:rsid w:val="0058588D"/>
    <w:rsid w:val="0059545D"/>
    <w:rsid w:val="005A0947"/>
    <w:rsid w:val="005A2E6F"/>
    <w:rsid w:val="005A6D6C"/>
    <w:rsid w:val="005A6ED8"/>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1E03"/>
    <w:rsid w:val="005F3BA5"/>
    <w:rsid w:val="005F589F"/>
    <w:rsid w:val="0060209C"/>
    <w:rsid w:val="0060301F"/>
    <w:rsid w:val="006126EC"/>
    <w:rsid w:val="00617EEA"/>
    <w:rsid w:val="0062450B"/>
    <w:rsid w:val="00626F2D"/>
    <w:rsid w:val="00626F33"/>
    <w:rsid w:val="00627316"/>
    <w:rsid w:val="00632279"/>
    <w:rsid w:val="00640DE1"/>
    <w:rsid w:val="0064157C"/>
    <w:rsid w:val="006416B8"/>
    <w:rsid w:val="00643FA8"/>
    <w:rsid w:val="0064473F"/>
    <w:rsid w:val="00653689"/>
    <w:rsid w:val="00653904"/>
    <w:rsid w:val="00654ABD"/>
    <w:rsid w:val="0065606C"/>
    <w:rsid w:val="00664E7A"/>
    <w:rsid w:val="006679B5"/>
    <w:rsid w:val="00667ED8"/>
    <w:rsid w:val="00671DB1"/>
    <w:rsid w:val="00672440"/>
    <w:rsid w:val="00674B33"/>
    <w:rsid w:val="0067564A"/>
    <w:rsid w:val="00675684"/>
    <w:rsid w:val="0068287F"/>
    <w:rsid w:val="0069152F"/>
    <w:rsid w:val="00696D0B"/>
    <w:rsid w:val="006A1194"/>
    <w:rsid w:val="006A20D1"/>
    <w:rsid w:val="006A6E01"/>
    <w:rsid w:val="006A7E2E"/>
    <w:rsid w:val="006B25FE"/>
    <w:rsid w:val="006B2F1C"/>
    <w:rsid w:val="006B428F"/>
    <w:rsid w:val="006B5B2D"/>
    <w:rsid w:val="006B5E23"/>
    <w:rsid w:val="006B6DE4"/>
    <w:rsid w:val="006C425B"/>
    <w:rsid w:val="006C5037"/>
    <w:rsid w:val="006C59BD"/>
    <w:rsid w:val="006C7EDF"/>
    <w:rsid w:val="006D0081"/>
    <w:rsid w:val="006D0624"/>
    <w:rsid w:val="006D0751"/>
    <w:rsid w:val="006D2E8E"/>
    <w:rsid w:val="006D61A3"/>
    <w:rsid w:val="006D7649"/>
    <w:rsid w:val="006E6B2E"/>
    <w:rsid w:val="006E7EC9"/>
    <w:rsid w:val="006F09DE"/>
    <w:rsid w:val="006F39D6"/>
    <w:rsid w:val="006F4FF6"/>
    <w:rsid w:val="00703C57"/>
    <w:rsid w:val="00705C49"/>
    <w:rsid w:val="00710A14"/>
    <w:rsid w:val="00711502"/>
    <w:rsid w:val="0071327A"/>
    <w:rsid w:val="007162B7"/>
    <w:rsid w:val="00731723"/>
    <w:rsid w:val="00732BBD"/>
    <w:rsid w:val="00734566"/>
    <w:rsid w:val="007355F3"/>
    <w:rsid w:val="00740175"/>
    <w:rsid w:val="00743F53"/>
    <w:rsid w:val="0074600A"/>
    <w:rsid w:val="007534BD"/>
    <w:rsid w:val="00753789"/>
    <w:rsid w:val="0075396A"/>
    <w:rsid w:val="007571F3"/>
    <w:rsid w:val="00764A07"/>
    <w:rsid w:val="00765B91"/>
    <w:rsid w:val="00765FF6"/>
    <w:rsid w:val="0077360B"/>
    <w:rsid w:val="007737FB"/>
    <w:rsid w:val="00774E2F"/>
    <w:rsid w:val="00775421"/>
    <w:rsid w:val="007758AA"/>
    <w:rsid w:val="00776D56"/>
    <w:rsid w:val="00780475"/>
    <w:rsid w:val="00782C46"/>
    <w:rsid w:val="00784D7A"/>
    <w:rsid w:val="00790D3F"/>
    <w:rsid w:val="007945B6"/>
    <w:rsid w:val="007B135F"/>
    <w:rsid w:val="007C0882"/>
    <w:rsid w:val="007C1043"/>
    <w:rsid w:val="007C4BE1"/>
    <w:rsid w:val="007C57B7"/>
    <w:rsid w:val="007D0E88"/>
    <w:rsid w:val="007D419F"/>
    <w:rsid w:val="007D6F29"/>
    <w:rsid w:val="007D735A"/>
    <w:rsid w:val="007F0584"/>
    <w:rsid w:val="007F11B8"/>
    <w:rsid w:val="007F3ADC"/>
    <w:rsid w:val="007F3EEA"/>
    <w:rsid w:val="007F776F"/>
    <w:rsid w:val="00802845"/>
    <w:rsid w:val="00803299"/>
    <w:rsid w:val="00804F6D"/>
    <w:rsid w:val="00814B24"/>
    <w:rsid w:val="008165EA"/>
    <w:rsid w:val="00816907"/>
    <w:rsid w:val="00816CF0"/>
    <w:rsid w:val="0081790A"/>
    <w:rsid w:val="008201BA"/>
    <w:rsid w:val="00821CF3"/>
    <w:rsid w:val="00822E96"/>
    <w:rsid w:val="00825D16"/>
    <w:rsid w:val="00830A74"/>
    <w:rsid w:val="008339EF"/>
    <w:rsid w:val="00837A15"/>
    <w:rsid w:val="00842FF3"/>
    <w:rsid w:val="00846C3B"/>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E0178"/>
    <w:rsid w:val="008E1A4C"/>
    <w:rsid w:val="008F0B49"/>
    <w:rsid w:val="008F3574"/>
    <w:rsid w:val="009036E4"/>
    <w:rsid w:val="00904A3E"/>
    <w:rsid w:val="00904B95"/>
    <w:rsid w:val="009078EE"/>
    <w:rsid w:val="00907A65"/>
    <w:rsid w:val="00910497"/>
    <w:rsid w:val="00913362"/>
    <w:rsid w:val="00916593"/>
    <w:rsid w:val="00916DBA"/>
    <w:rsid w:val="009215B7"/>
    <w:rsid w:val="00923F21"/>
    <w:rsid w:val="009242EA"/>
    <w:rsid w:val="00924381"/>
    <w:rsid w:val="0093045C"/>
    <w:rsid w:val="009314BE"/>
    <w:rsid w:val="00932281"/>
    <w:rsid w:val="00934D2C"/>
    <w:rsid w:val="00935407"/>
    <w:rsid w:val="009402A5"/>
    <w:rsid w:val="009422D4"/>
    <w:rsid w:val="009457DA"/>
    <w:rsid w:val="00945BA6"/>
    <w:rsid w:val="0095041C"/>
    <w:rsid w:val="00953A46"/>
    <w:rsid w:val="0096111A"/>
    <w:rsid w:val="00974A56"/>
    <w:rsid w:val="00976D34"/>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10C4B"/>
    <w:rsid w:val="00A13335"/>
    <w:rsid w:val="00A15BB3"/>
    <w:rsid w:val="00A24A10"/>
    <w:rsid w:val="00A270B9"/>
    <w:rsid w:val="00A30A00"/>
    <w:rsid w:val="00A41AB8"/>
    <w:rsid w:val="00A423C8"/>
    <w:rsid w:val="00A42B52"/>
    <w:rsid w:val="00A52BC4"/>
    <w:rsid w:val="00A5314E"/>
    <w:rsid w:val="00A653BB"/>
    <w:rsid w:val="00A65574"/>
    <w:rsid w:val="00A677A4"/>
    <w:rsid w:val="00A74CBD"/>
    <w:rsid w:val="00A75E22"/>
    <w:rsid w:val="00A76206"/>
    <w:rsid w:val="00A80295"/>
    <w:rsid w:val="00A80F35"/>
    <w:rsid w:val="00A83E9B"/>
    <w:rsid w:val="00A93989"/>
    <w:rsid w:val="00AA2031"/>
    <w:rsid w:val="00AA2955"/>
    <w:rsid w:val="00AB3FDB"/>
    <w:rsid w:val="00AB431D"/>
    <w:rsid w:val="00AB49FC"/>
    <w:rsid w:val="00AB4F81"/>
    <w:rsid w:val="00AB7DCC"/>
    <w:rsid w:val="00AC5F56"/>
    <w:rsid w:val="00AC65C2"/>
    <w:rsid w:val="00AF2026"/>
    <w:rsid w:val="00AF3746"/>
    <w:rsid w:val="00AF4E8C"/>
    <w:rsid w:val="00AF514D"/>
    <w:rsid w:val="00AF7CDE"/>
    <w:rsid w:val="00B018BE"/>
    <w:rsid w:val="00B02862"/>
    <w:rsid w:val="00B02D4F"/>
    <w:rsid w:val="00B0508A"/>
    <w:rsid w:val="00B10F3E"/>
    <w:rsid w:val="00B141B4"/>
    <w:rsid w:val="00B235ED"/>
    <w:rsid w:val="00B24F71"/>
    <w:rsid w:val="00B251A2"/>
    <w:rsid w:val="00B25A6D"/>
    <w:rsid w:val="00B2605C"/>
    <w:rsid w:val="00B269B5"/>
    <w:rsid w:val="00B30435"/>
    <w:rsid w:val="00B314C5"/>
    <w:rsid w:val="00B331CF"/>
    <w:rsid w:val="00B355DA"/>
    <w:rsid w:val="00B35F0F"/>
    <w:rsid w:val="00B4425C"/>
    <w:rsid w:val="00B474C7"/>
    <w:rsid w:val="00B54516"/>
    <w:rsid w:val="00B57015"/>
    <w:rsid w:val="00B627D0"/>
    <w:rsid w:val="00B657AC"/>
    <w:rsid w:val="00B703D9"/>
    <w:rsid w:val="00B705F1"/>
    <w:rsid w:val="00B719E8"/>
    <w:rsid w:val="00B72BF0"/>
    <w:rsid w:val="00B730A9"/>
    <w:rsid w:val="00B75B52"/>
    <w:rsid w:val="00B84645"/>
    <w:rsid w:val="00BA45EF"/>
    <w:rsid w:val="00BB2FE6"/>
    <w:rsid w:val="00BB64AF"/>
    <w:rsid w:val="00BC285D"/>
    <w:rsid w:val="00BC44A2"/>
    <w:rsid w:val="00BD038E"/>
    <w:rsid w:val="00BD272F"/>
    <w:rsid w:val="00BE0542"/>
    <w:rsid w:val="00BE5E61"/>
    <w:rsid w:val="00BF278F"/>
    <w:rsid w:val="00BF5D15"/>
    <w:rsid w:val="00BF7208"/>
    <w:rsid w:val="00C01A8A"/>
    <w:rsid w:val="00C054C7"/>
    <w:rsid w:val="00C0767E"/>
    <w:rsid w:val="00C100A3"/>
    <w:rsid w:val="00C15DC5"/>
    <w:rsid w:val="00C16784"/>
    <w:rsid w:val="00C20CD3"/>
    <w:rsid w:val="00C23EC6"/>
    <w:rsid w:val="00C2637F"/>
    <w:rsid w:val="00C307D6"/>
    <w:rsid w:val="00C30B4B"/>
    <w:rsid w:val="00C31799"/>
    <w:rsid w:val="00C3290A"/>
    <w:rsid w:val="00C36EEA"/>
    <w:rsid w:val="00C371D5"/>
    <w:rsid w:val="00C41406"/>
    <w:rsid w:val="00C43F05"/>
    <w:rsid w:val="00C4655D"/>
    <w:rsid w:val="00C508E4"/>
    <w:rsid w:val="00C513B7"/>
    <w:rsid w:val="00C5468E"/>
    <w:rsid w:val="00C54E4F"/>
    <w:rsid w:val="00C62834"/>
    <w:rsid w:val="00C63576"/>
    <w:rsid w:val="00C64B4D"/>
    <w:rsid w:val="00C66ECB"/>
    <w:rsid w:val="00C746FA"/>
    <w:rsid w:val="00C84339"/>
    <w:rsid w:val="00C846DB"/>
    <w:rsid w:val="00C87130"/>
    <w:rsid w:val="00C953FB"/>
    <w:rsid w:val="00CA08D7"/>
    <w:rsid w:val="00CA2544"/>
    <w:rsid w:val="00CA2B37"/>
    <w:rsid w:val="00CA3008"/>
    <w:rsid w:val="00CB0F42"/>
    <w:rsid w:val="00CB55CF"/>
    <w:rsid w:val="00CB5A04"/>
    <w:rsid w:val="00CC4686"/>
    <w:rsid w:val="00CC71B4"/>
    <w:rsid w:val="00CD1620"/>
    <w:rsid w:val="00CD4579"/>
    <w:rsid w:val="00CD6909"/>
    <w:rsid w:val="00CE4FC8"/>
    <w:rsid w:val="00CE6A40"/>
    <w:rsid w:val="00CE6C5B"/>
    <w:rsid w:val="00CF1B4D"/>
    <w:rsid w:val="00CF3F83"/>
    <w:rsid w:val="00CF5F3A"/>
    <w:rsid w:val="00D00B95"/>
    <w:rsid w:val="00D0472A"/>
    <w:rsid w:val="00D05F1A"/>
    <w:rsid w:val="00D13563"/>
    <w:rsid w:val="00D13C3D"/>
    <w:rsid w:val="00D162E1"/>
    <w:rsid w:val="00D22C1E"/>
    <w:rsid w:val="00D31746"/>
    <w:rsid w:val="00D346A9"/>
    <w:rsid w:val="00D35692"/>
    <w:rsid w:val="00D40381"/>
    <w:rsid w:val="00D40765"/>
    <w:rsid w:val="00D411E6"/>
    <w:rsid w:val="00D44153"/>
    <w:rsid w:val="00D443FF"/>
    <w:rsid w:val="00D514A5"/>
    <w:rsid w:val="00D52307"/>
    <w:rsid w:val="00D57F45"/>
    <w:rsid w:val="00D7004A"/>
    <w:rsid w:val="00D70462"/>
    <w:rsid w:val="00D727F0"/>
    <w:rsid w:val="00D749EE"/>
    <w:rsid w:val="00D75C3F"/>
    <w:rsid w:val="00D76320"/>
    <w:rsid w:val="00D8279D"/>
    <w:rsid w:val="00D82E7A"/>
    <w:rsid w:val="00D866A6"/>
    <w:rsid w:val="00D87B29"/>
    <w:rsid w:val="00D94305"/>
    <w:rsid w:val="00D9649C"/>
    <w:rsid w:val="00DA16AE"/>
    <w:rsid w:val="00DA6EC7"/>
    <w:rsid w:val="00DB03AF"/>
    <w:rsid w:val="00DB1758"/>
    <w:rsid w:val="00DB2FA7"/>
    <w:rsid w:val="00DC1EB4"/>
    <w:rsid w:val="00DC1FE5"/>
    <w:rsid w:val="00DC5A17"/>
    <w:rsid w:val="00DC639E"/>
    <w:rsid w:val="00DC7D1C"/>
    <w:rsid w:val="00DD0A6A"/>
    <w:rsid w:val="00DD4CDB"/>
    <w:rsid w:val="00DD6A35"/>
    <w:rsid w:val="00DD7C5E"/>
    <w:rsid w:val="00DE12A9"/>
    <w:rsid w:val="00DE68D4"/>
    <w:rsid w:val="00DE7148"/>
    <w:rsid w:val="00DF0AA5"/>
    <w:rsid w:val="00DF11EB"/>
    <w:rsid w:val="00DF64A7"/>
    <w:rsid w:val="00DF6DB3"/>
    <w:rsid w:val="00E00C93"/>
    <w:rsid w:val="00E02EBD"/>
    <w:rsid w:val="00E0415A"/>
    <w:rsid w:val="00E11CBA"/>
    <w:rsid w:val="00E1473C"/>
    <w:rsid w:val="00E1571C"/>
    <w:rsid w:val="00E15924"/>
    <w:rsid w:val="00E17B79"/>
    <w:rsid w:val="00E22EA6"/>
    <w:rsid w:val="00E3194B"/>
    <w:rsid w:val="00E33C52"/>
    <w:rsid w:val="00E33FB8"/>
    <w:rsid w:val="00E35136"/>
    <w:rsid w:val="00E40A31"/>
    <w:rsid w:val="00E46646"/>
    <w:rsid w:val="00E50E43"/>
    <w:rsid w:val="00E525E5"/>
    <w:rsid w:val="00E533AE"/>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7F75"/>
    <w:rsid w:val="00ED27AA"/>
    <w:rsid w:val="00ED4CA9"/>
    <w:rsid w:val="00EE425E"/>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24689"/>
    <w:rsid w:val="00F25976"/>
    <w:rsid w:val="00F303F9"/>
    <w:rsid w:val="00F37A07"/>
    <w:rsid w:val="00F42EEF"/>
    <w:rsid w:val="00F44285"/>
    <w:rsid w:val="00F45171"/>
    <w:rsid w:val="00F476B3"/>
    <w:rsid w:val="00F548A8"/>
    <w:rsid w:val="00F6039B"/>
    <w:rsid w:val="00F703C2"/>
    <w:rsid w:val="00F71FBE"/>
    <w:rsid w:val="00F74180"/>
    <w:rsid w:val="00F77164"/>
    <w:rsid w:val="00F775FB"/>
    <w:rsid w:val="00F80652"/>
    <w:rsid w:val="00F81367"/>
    <w:rsid w:val="00F838AC"/>
    <w:rsid w:val="00F83BFD"/>
    <w:rsid w:val="00F8531C"/>
    <w:rsid w:val="00F9117D"/>
    <w:rsid w:val="00F93EAE"/>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E125F"/>
    <w:rsid w:val="00FF064B"/>
    <w:rsid w:val="00FF23BC"/>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07325"/>
  </w:style>
  <w:style w:type="paragraph" w:customStyle="1" w:styleId="3A4BE4E750B241F6BB840C059EFF929D">
    <w:name w:val="3A4BE4E750B241F6BB840C059EFF929D"/>
    <w:rsid w:val="007758AA"/>
    <w:pPr>
      <w:widowControl w:val="0"/>
      <w:jc w:val="both"/>
    </w:pPr>
  </w:style>
  <w:style w:type="paragraph" w:customStyle="1" w:styleId="4BFDD888C32B40099EA18BE4B69A7BE3">
    <w:name w:val="4BFDD888C32B40099EA18BE4B69A7BE3"/>
    <w:rsid w:val="007758AA"/>
    <w:pPr>
      <w:widowControl w:val="0"/>
      <w:jc w:val="both"/>
    </w:pPr>
  </w:style>
  <w:style w:type="paragraph" w:customStyle="1" w:styleId="EE54EC3D653E4FCCB358DBD779F2CD92">
    <w:name w:val="EE54EC3D653E4FCCB358DBD779F2CD92"/>
    <w:rsid w:val="00923F21"/>
    <w:pPr>
      <w:widowControl w:val="0"/>
      <w:jc w:val="both"/>
    </w:pPr>
  </w:style>
  <w:style w:type="paragraph" w:customStyle="1" w:styleId="636E00F18BB74F27B11780A27E7EE069">
    <w:name w:val="636E00F18BB74F27B11780A27E7EE069"/>
    <w:rsid w:val="00923F21"/>
    <w:pPr>
      <w:widowControl w:val="0"/>
      <w:jc w:val="both"/>
    </w:pPr>
  </w:style>
  <w:style w:type="paragraph" w:customStyle="1" w:styleId="175AD0AF203E454D889170F678C41B1C">
    <w:name w:val="175AD0AF203E454D889170F678C41B1C"/>
    <w:rsid w:val="00923F21"/>
    <w:pPr>
      <w:widowControl w:val="0"/>
      <w:jc w:val="both"/>
    </w:pPr>
  </w:style>
  <w:style w:type="paragraph" w:customStyle="1" w:styleId="C4C33B5BF84240C7BD171ABF98CFDB57">
    <w:name w:val="C4C33B5BF84240C7BD171ABF98CFDB57"/>
    <w:rsid w:val="00923F21"/>
    <w:pPr>
      <w:widowControl w:val="0"/>
      <w:jc w:val="both"/>
    </w:pPr>
  </w:style>
  <w:style w:type="paragraph" w:customStyle="1" w:styleId="32B07E8A75E14F9FAF5CBF89527BC438">
    <w:name w:val="32B07E8A75E14F9FAF5CBF89527BC438"/>
    <w:rsid w:val="00406328"/>
    <w:pPr>
      <w:widowControl w:val="0"/>
      <w:jc w:val="both"/>
    </w:pPr>
  </w:style>
  <w:style w:type="paragraph" w:customStyle="1" w:styleId="6E263758F34244618D36D2908668DFFC">
    <w:name w:val="6E263758F34244618D36D2908668DFFC"/>
    <w:rsid w:val="00406328"/>
    <w:pPr>
      <w:widowControl w:val="0"/>
      <w:jc w:val="both"/>
    </w:pPr>
  </w:style>
  <w:style w:type="paragraph" w:customStyle="1" w:styleId="4AD6797AF14F4F3AA84D8D05F2257F02">
    <w:name w:val="4AD6797AF14F4F3AA84D8D05F2257F02"/>
    <w:rsid w:val="0056021D"/>
    <w:pPr>
      <w:widowControl w:val="0"/>
      <w:jc w:val="both"/>
    </w:pPr>
  </w:style>
  <w:style w:type="paragraph" w:customStyle="1" w:styleId="60B1B5F34D9C42BFA8FFCE56FD2C4265">
    <w:name w:val="60B1B5F34D9C42BFA8FFCE56FD2C4265"/>
    <w:rsid w:val="0056021D"/>
    <w:pPr>
      <w:widowControl w:val="0"/>
      <w:jc w:val="both"/>
    </w:pPr>
  </w:style>
  <w:style w:type="paragraph" w:customStyle="1" w:styleId="EB1B6899C83F4F7FA3BD68FBCB528E48">
    <w:name w:val="EB1B6899C83F4F7FA3BD68FBCB528E48"/>
    <w:rsid w:val="0056021D"/>
    <w:pPr>
      <w:widowControl w:val="0"/>
      <w:jc w:val="both"/>
    </w:pPr>
  </w:style>
  <w:style w:type="paragraph" w:customStyle="1" w:styleId="A2866B0DAB444814B191A35C4AC6ECBE">
    <w:name w:val="A2866B0DAB444814B191A35C4AC6ECBE"/>
    <w:rsid w:val="0056021D"/>
    <w:pPr>
      <w:widowControl w:val="0"/>
      <w:jc w:val="both"/>
    </w:pPr>
  </w:style>
  <w:style w:type="paragraph" w:customStyle="1" w:styleId="C6DC54FCE0AC4CD6BB561EC2988AA54F">
    <w:name w:val="C6DC54FCE0AC4CD6BB561EC2988AA54F"/>
    <w:rsid w:val="00C513B7"/>
    <w:pPr>
      <w:widowControl w:val="0"/>
      <w:jc w:val="both"/>
    </w:pPr>
  </w:style>
  <w:style w:type="paragraph" w:customStyle="1" w:styleId="5895600AAB774518B8878B2FC566B20F">
    <w:name w:val="5895600AAB774518B8878B2FC566B20F"/>
    <w:rsid w:val="00C513B7"/>
    <w:pPr>
      <w:widowControl w:val="0"/>
      <w:jc w:val="both"/>
    </w:pPr>
  </w:style>
  <w:style w:type="paragraph" w:customStyle="1" w:styleId="BA488307DD9B4D23B0D8249F5C4758D9">
    <w:name w:val="BA488307DD9B4D23B0D8249F5C4758D9"/>
    <w:rsid w:val="001E42D0"/>
    <w:pPr>
      <w:widowControl w:val="0"/>
      <w:jc w:val="both"/>
    </w:pPr>
  </w:style>
  <w:style w:type="paragraph" w:customStyle="1" w:styleId="03B65B6FBB4A466F9AE63C00F705B8D4">
    <w:name w:val="03B65B6FBB4A466F9AE63C00F705B8D4"/>
    <w:rsid w:val="001E42D0"/>
    <w:pPr>
      <w:widowControl w:val="0"/>
      <w:jc w:val="both"/>
    </w:pPr>
  </w:style>
  <w:style w:type="paragraph" w:customStyle="1" w:styleId="6B633E6926154709A374A264937A966B">
    <w:name w:val="6B633E6926154709A374A264937A966B"/>
    <w:rsid w:val="001E42D0"/>
    <w:pPr>
      <w:widowControl w:val="0"/>
      <w:jc w:val="both"/>
    </w:pPr>
  </w:style>
  <w:style w:type="paragraph" w:customStyle="1" w:styleId="F25989E47D4C412CA68B524D466684DC">
    <w:name w:val="F25989E47D4C412CA68B524D466684DC"/>
    <w:rsid w:val="001E42D0"/>
    <w:pPr>
      <w:widowControl w:val="0"/>
      <w:jc w:val="both"/>
    </w:pPr>
  </w:style>
  <w:style w:type="paragraph" w:customStyle="1" w:styleId="BA670E8A33FC47E386D01AB4140E6639">
    <w:name w:val="BA670E8A33FC47E386D01AB4140E6639"/>
    <w:rsid w:val="00007325"/>
    <w:pPr>
      <w:widowControl w:val="0"/>
      <w:jc w:val="both"/>
    </w:pPr>
  </w:style>
  <w:style w:type="paragraph" w:customStyle="1" w:styleId="1BEB423623694F02A9105FB86258B604">
    <w:name w:val="1BEB423623694F02A9105FB86258B604"/>
    <w:rsid w:val="00007325"/>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section xmlns="http://mapping.word.org/2014/section/customize" name="_GBC_4b3a058b038b41689d379e6a2726a904"/>
</sc:sections>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北京歌华有线电视网络股份有限公司</clcid-cgi:GongSiFaDingZhongWenMingCheng>
  <clcid-mr:GongSiFuZeRenXingMing xmlns:clcid-mr="clcid-mr">郭章鹏</clcid-mr:GongSiFuZeRenXingMing>
  <clcid-mr:ZhuGuanKuaiJiGongZuoFuZeRenXingMing xmlns:clcid-mr="clcid-mr">胡志鹏</clcid-mr:ZhuGuanKuaiJiGongZuoFuZeRenXingMing>
  <clcid-mr:KuaiJiJiGouFuZeRenXingMing xmlns:clcid-mr="clcid-mr">吴春燕</clcid-mr:KuaiJiJiGouFuZeRenXingMing>
  <clcid-cgi:GongSiFaDingDaiBiaoRen xmlns:clcid-cgi="clcid-cgi">郭章鹏</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3,382,041.68</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104,740,327.67</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-172,097.58</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-629.54</clcid-pte:FeiJingChangXingSunYiXiangMuZhongShaoShuGuDongQuanYiYingXiangE>
  <clcid-pte:FeiJingChangXingSunYiXiangMuZhongShaoShuGuDongQuanYiYingXiangEShuoMing xmlns:clcid-pte="clcid-pte"/>
  <clcid-pte:FeiJingChangXingSunYiDeKouChuXiangMuDuiSuoDeShuiDeYingXiang xmlns:clcid-pte="clcid-pte">-1,935.55</clcid-pte:FeiJingChangXingSunYiDeKouChuXiangMuDuiSuoDeShuiDeYingXiang>
  <clcid-pte:FeiJingChangXingSunYiDeKouChuXiangMuDuiSuoDeShuiDeYingXiangShuoMing xmlns:clcid-pte="clcid-pte"/>
  <clcid-pte:KouChuDeFeiJingChangXingSunYiHeJi xmlns:clcid-pte="clcid-pte">109,270,919.74</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]]></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]]></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EA562403-919E-43D2-B5AF-414CE964719F}">
  <ds:schemaRefs>
    <ds:schemaRef ds:uri="http://mapping.word.org/2012/mapping"/>
  </ds:schemaRefs>
</ds:datastoreItem>
</file>

<file path=customXml/itemProps4.xml><?xml version="1.0" encoding="utf-8"?>
<ds:datastoreItem xmlns:ds="http://schemas.openxmlformats.org/officeDocument/2006/customXml" ds:itemID="{B1780299-8470-4C52-B13B-95AC9FA7E887}">
  <ds:schemaRefs>
    <ds:schemaRef ds:uri="http://mapping.word.org/2012/template"/>
  </ds:schemaRefs>
</ds:datastoreItem>
</file>

<file path=customXml/itemProps5.xml><?xml version="1.0" encoding="utf-8"?>
<ds:datastoreItem xmlns:ds="http://schemas.openxmlformats.org/officeDocument/2006/customXml" ds:itemID="{8FEEB267-535C-4E9C-A52B-C766C5B52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180</TotalTime>
  <Pages>118</Pages>
  <Words>21062</Words>
  <Characters>120060</Characters>
  <Application>Microsoft Office Word</Application>
  <DocSecurity>0</DocSecurity>
  <Lines>1000</Lines>
  <Paragraphs>281</Paragraphs>
  <ScaleCrop>false</ScaleCrop>
  <Company>Sky123.Org</Company>
  <LinksUpToDate>false</LinksUpToDate>
  <CharactersWithSpaces>140841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于铁静</cp:lastModifiedBy>
  <cp:revision>28</cp:revision>
  <cp:lastPrinted>2016-08-15T07:10:00Z</cp:lastPrinted>
  <dcterms:created xsi:type="dcterms:W3CDTF">2016-08-17T03:07:00Z</dcterms:created>
  <dcterms:modified xsi:type="dcterms:W3CDTF">2016-08-19T05:13:00Z</dcterms:modified>
</cp:coreProperties>
</file>