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03E30" w:rsidRPr="00103E30" w:rsidRDefault="00103E30" w:rsidP="00103E30">
      <w:pPr>
        <w:adjustRightInd w:val="0"/>
        <w:spacing w:line="360" w:lineRule="auto"/>
        <w:jc w:val="center"/>
        <w:rPr>
          <w:rFonts w:ascii="黑体" w:eastAsia="黑体"/>
          <w:b/>
          <w:bCs/>
          <w:color w:val="FF0000"/>
          <w:sz w:val="36"/>
          <w:szCs w:val="36"/>
        </w:rPr>
      </w:pPr>
      <w:r w:rsidRPr="00103E30">
        <w:rPr>
          <w:rFonts w:ascii="黑体" w:eastAsia="黑体" w:hint="eastAsia"/>
          <w:b/>
          <w:bCs/>
          <w:color w:val="FF0000"/>
          <w:sz w:val="36"/>
          <w:szCs w:val="36"/>
        </w:rPr>
        <w:t>北京歌华有线电视网络股份有限公司</w:t>
      </w:r>
    </w:p>
    <w:p w:rsidR="00103E30" w:rsidRPr="00103E30" w:rsidRDefault="00103E30" w:rsidP="00103E30">
      <w:pPr>
        <w:adjustRightInd w:val="0"/>
        <w:spacing w:line="360" w:lineRule="auto"/>
        <w:jc w:val="center"/>
        <w:rPr>
          <w:rFonts w:ascii="黑体" w:eastAsia="黑体"/>
          <w:b/>
          <w:bCs/>
          <w:color w:val="FF0000"/>
          <w:sz w:val="36"/>
          <w:szCs w:val="36"/>
        </w:rPr>
      </w:pPr>
      <w:r w:rsidRPr="00103E30">
        <w:rPr>
          <w:rFonts w:ascii="黑体" w:eastAsia="黑体" w:hint="eastAsia"/>
          <w:b/>
          <w:bCs/>
          <w:color w:val="FF0000"/>
          <w:sz w:val="36"/>
          <w:szCs w:val="36"/>
        </w:rPr>
        <w:t>201</w:t>
      </w:r>
      <w:r w:rsidR="0014152C">
        <w:rPr>
          <w:rFonts w:ascii="黑体" w:eastAsia="黑体" w:hint="eastAsia"/>
          <w:b/>
          <w:bCs/>
          <w:color w:val="FF0000"/>
          <w:sz w:val="36"/>
          <w:szCs w:val="36"/>
        </w:rPr>
        <w:t>4</w:t>
      </w:r>
      <w:r w:rsidRPr="00103E30">
        <w:rPr>
          <w:rFonts w:ascii="黑体" w:eastAsia="黑体" w:hint="eastAsia"/>
          <w:b/>
          <w:bCs/>
          <w:color w:val="FF0000"/>
          <w:sz w:val="36"/>
          <w:szCs w:val="36"/>
        </w:rPr>
        <w:t>年半年</w:t>
      </w:r>
      <w:r w:rsidR="0014152C">
        <w:rPr>
          <w:rFonts w:ascii="黑体" w:eastAsia="黑体" w:hint="eastAsia"/>
          <w:b/>
          <w:bCs/>
          <w:color w:val="FF0000"/>
          <w:sz w:val="36"/>
          <w:szCs w:val="36"/>
        </w:rPr>
        <w:t>度</w:t>
      </w:r>
      <w:r w:rsidRPr="00103E30">
        <w:rPr>
          <w:rFonts w:ascii="黑体" w:eastAsia="黑体" w:hint="eastAsia"/>
          <w:b/>
          <w:bCs/>
          <w:color w:val="FF0000"/>
          <w:sz w:val="36"/>
          <w:szCs w:val="36"/>
        </w:rPr>
        <w:t>募集资金存放与使用情况的专项报告</w:t>
      </w:r>
    </w:p>
    <w:p w:rsidR="00103E30" w:rsidRDefault="00103E30" w:rsidP="00103E30">
      <w:pPr>
        <w:ind w:firstLineChars="200" w:firstLine="482"/>
        <w:rPr>
          <w:rFonts w:ascii="宋体" w:hAnsi="宋体"/>
          <w:b/>
          <w:bCs/>
          <w:sz w:val="24"/>
          <w:szCs w:val="32"/>
        </w:rPr>
      </w:pPr>
    </w:p>
    <w:p w:rsidR="00103E30" w:rsidRDefault="00103E30" w:rsidP="00103E30">
      <w:pPr>
        <w:ind w:firstLineChars="200" w:firstLine="482"/>
        <w:rPr>
          <w:rFonts w:ascii="宋体" w:hAnsi="宋体"/>
          <w:b/>
          <w:bCs/>
          <w:sz w:val="24"/>
          <w:szCs w:val="32"/>
        </w:rPr>
      </w:pPr>
    </w:p>
    <w:p w:rsidR="0014152C" w:rsidRPr="00ED7999" w:rsidRDefault="0014152C" w:rsidP="0014152C">
      <w:pPr>
        <w:autoSpaceDE w:val="0"/>
        <w:autoSpaceDN w:val="0"/>
        <w:adjustRightInd w:val="0"/>
        <w:spacing w:afterLines="50" w:after="120" w:line="360" w:lineRule="auto"/>
        <w:ind w:firstLineChars="200" w:firstLine="48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根据</w:t>
      </w:r>
      <w:r w:rsidRPr="00ED7999">
        <w:rPr>
          <w:rFonts w:asciiTheme="minorEastAsia" w:eastAsiaTheme="minorEastAsia" w:hAnsiTheme="minorEastAsia" w:hint="eastAsia"/>
          <w:sz w:val="24"/>
        </w:rPr>
        <w:t>《上海证券交易所上市公司募集资金管理规定》</w:t>
      </w:r>
      <w:r w:rsidRPr="00ED7999">
        <w:rPr>
          <w:rFonts w:asciiTheme="minorEastAsia" w:eastAsiaTheme="minorEastAsia" w:hAnsiTheme="minorEastAsia" w:cs="宋体" w:hint="eastAsia"/>
          <w:color w:val="000000"/>
          <w:kern w:val="0"/>
          <w:sz w:val="24"/>
        </w:rPr>
        <w:t>有关规定，现将本公司</w:t>
      </w:r>
      <w:r w:rsidRPr="00ED7999">
        <w:rPr>
          <w:rFonts w:asciiTheme="minorEastAsia" w:eastAsiaTheme="minorEastAsia" w:hAnsiTheme="minorEastAsia" w:cs="宋体"/>
          <w:color w:val="000000"/>
          <w:kern w:val="0"/>
          <w:sz w:val="24"/>
        </w:rPr>
        <w:t>20</w:t>
      </w:r>
      <w:r w:rsidRPr="00ED7999">
        <w:rPr>
          <w:rFonts w:asciiTheme="minorEastAsia" w:eastAsiaTheme="minorEastAsia" w:hAnsiTheme="minorEastAsia" w:cs="宋体" w:hint="eastAsia"/>
          <w:color w:val="000000"/>
          <w:kern w:val="0"/>
          <w:sz w:val="24"/>
        </w:rPr>
        <w:t xml:space="preserve">14年上半年募集资金存放与使用情况说明如下： </w:t>
      </w:r>
    </w:p>
    <w:p w:rsidR="0014152C" w:rsidRPr="00ED7999" w:rsidRDefault="0014152C" w:rsidP="0014152C">
      <w:pPr>
        <w:numPr>
          <w:ilvl w:val="0"/>
          <w:numId w:val="4"/>
        </w:numPr>
        <w:autoSpaceDE w:val="0"/>
        <w:autoSpaceDN w:val="0"/>
        <w:adjustRightInd w:val="0"/>
        <w:spacing w:afterLines="50" w:after="120" w:line="360" w:lineRule="auto"/>
        <w:ind w:left="482" w:firstLine="62"/>
        <w:jc w:val="left"/>
        <w:rPr>
          <w:rFonts w:asciiTheme="minorEastAsia" w:eastAsiaTheme="minorEastAsia" w:hAnsiTheme="minorEastAsia" w:cs="宋体"/>
          <w:b/>
          <w:color w:val="000000"/>
          <w:kern w:val="0"/>
          <w:sz w:val="24"/>
        </w:rPr>
      </w:pPr>
      <w:r w:rsidRPr="00ED7999">
        <w:rPr>
          <w:rFonts w:asciiTheme="minorEastAsia" w:eastAsiaTheme="minorEastAsia" w:hAnsiTheme="minorEastAsia" w:cs="宋体" w:hint="eastAsia"/>
          <w:b/>
          <w:color w:val="000000"/>
          <w:kern w:val="0"/>
          <w:sz w:val="24"/>
        </w:rPr>
        <w:t>募集资金基本情况</w:t>
      </w:r>
    </w:p>
    <w:p w:rsidR="0014152C" w:rsidRPr="00ED7999" w:rsidRDefault="0014152C" w:rsidP="0014152C">
      <w:pPr>
        <w:numPr>
          <w:ilvl w:val="0"/>
          <w:numId w:val="5"/>
        </w:numPr>
        <w:autoSpaceDE w:val="0"/>
        <w:autoSpaceDN w:val="0"/>
        <w:adjustRightInd w:val="0"/>
        <w:spacing w:afterLines="50" w:after="120" w:line="360" w:lineRule="auto"/>
        <w:ind w:left="1021" w:hanging="482"/>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实际募集资金金额、资金到位时间</w:t>
      </w:r>
    </w:p>
    <w:p w:rsidR="0014152C" w:rsidRPr="00ED7999" w:rsidRDefault="0014152C" w:rsidP="0014152C">
      <w:pPr>
        <w:autoSpaceDE w:val="0"/>
        <w:autoSpaceDN w:val="0"/>
        <w:adjustRightInd w:val="0"/>
        <w:spacing w:afterLines="50" w:after="120" w:line="360" w:lineRule="auto"/>
        <w:ind w:firstLineChars="200" w:firstLine="480"/>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经中国证券监督管理委员会证监许可[2010]1591号文核准，并经上海证</w:t>
      </w:r>
      <w:r w:rsidRPr="00ED7999">
        <w:rPr>
          <w:rFonts w:asciiTheme="minorEastAsia" w:eastAsiaTheme="minorEastAsia" w:hAnsiTheme="minorEastAsia" w:cs="宋体" w:hint="eastAsia"/>
          <w:color w:val="000000"/>
          <w:kern w:val="0"/>
          <w:sz w:val="24"/>
        </w:rPr>
        <w:t>劵</w:t>
      </w:r>
      <w:r w:rsidRPr="00ED7999">
        <w:rPr>
          <w:rFonts w:asciiTheme="minorEastAsia" w:eastAsiaTheme="minorEastAsia" w:hAnsiTheme="minorEastAsia" w:cs="宋体"/>
          <w:color w:val="000000"/>
          <w:kern w:val="0"/>
          <w:sz w:val="24"/>
        </w:rPr>
        <w:t>交易所同意，于</w:t>
      </w:r>
      <w:smartTag w:uri="urn:schemas-microsoft-com:office:smarttags" w:element="chsdate">
        <w:smartTagPr>
          <w:attr w:name="Year" w:val="2010"/>
          <w:attr w:name="Month" w:val="11"/>
          <w:attr w:name="Day" w:val="25"/>
          <w:attr w:name="IsLunarDate" w:val="False"/>
          <w:attr w:name="IsROCDate" w:val="False"/>
        </w:smartTagPr>
        <w:r w:rsidRPr="00ED7999">
          <w:rPr>
            <w:rFonts w:asciiTheme="minorEastAsia" w:eastAsiaTheme="minorEastAsia" w:hAnsiTheme="minorEastAsia" w:cs="宋体"/>
            <w:color w:val="000000"/>
            <w:kern w:val="0"/>
            <w:sz w:val="24"/>
          </w:rPr>
          <w:t>2010年11月25日</w:t>
        </w:r>
      </w:smartTag>
      <w:r w:rsidRPr="00ED7999">
        <w:rPr>
          <w:rFonts w:asciiTheme="minorEastAsia" w:eastAsiaTheme="minorEastAsia" w:hAnsiTheme="minorEastAsia" w:cs="宋体"/>
          <w:color w:val="000000"/>
          <w:kern w:val="0"/>
          <w:sz w:val="24"/>
        </w:rPr>
        <w:t>公开发行可转换公司债</w:t>
      </w:r>
      <w:proofErr w:type="gramStart"/>
      <w:r w:rsidRPr="00ED7999">
        <w:rPr>
          <w:rFonts w:asciiTheme="minorEastAsia" w:eastAsiaTheme="minorEastAsia" w:hAnsiTheme="minorEastAsia" w:cs="宋体"/>
          <w:color w:val="000000"/>
          <w:kern w:val="0"/>
          <w:sz w:val="24"/>
        </w:rPr>
        <w:t>券</w:t>
      </w:r>
      <w:proofErr w:type="gramEnd"/>
      <w:r w:rsidRPr="00ED7999">
        <w:rPr>
          <w:rFonts w:asciiTheme="minorEastAsia" w:eastAsiaTheme="minorEastAsia" w:hAnsiTheme="minorEastAsia" w:cs="宋体"/>
          <w:color w:val="000000"/>
          <w:kern w:val="0"/>
          <w:sz w:val="24"/>
        </w:rPr>
        <w:t>。本次共发行160,000万元可转转换公司债</w:t>
      </w:r>
      <w:proofErr w:type="gramStart"/>
      <w:r w:rsidRPr="00ED7999">
        <w:rPr>
          <w:rFonts w:asciiTheme="minorEastAsia" w:eastAsiaTheme="minorEastAsia" w:hAnsiTheme="minorEastAsia" w:cs="宋体"/>
          <w:color w:val="000000"/>
          <w:kern w:val="0"/>
          <w:sz w:val="24"/>
        </w:rPr>
        <w:t>券</w:t>
      </w:r>
      <w:proofErr w:type="gramEnd"/>
      <w:r w:rsidRPr="00ED7999">
        <w:rPr>
          <w:rFonts w:asciiTheme="minorEastAsia" w:eastAsiaTheme="minorEastAsia" w:hAnsiTheme="minorEastAsia" w:cs="宋体"/>
          <w:color w:val="000000"/>
          <w:kern w:val="0"/>
          <w:sz w:val="24"/>
        </w:rPr>
        <w:t>，每张面值为人民币100元，共计1,600万张。截至</w:t>
      </w:r>
      <w:smartTag w:uri="urn:schemas-microsoft-com:office:smarttags" w:element="chsdate">
        <w:smartTagPr>
          <w:attr w:name="Year" w:val="2010"/>
          <w:attr w:name="Month" w:val="12"/>
          <w:attr w:name="Day" w:val="2"/>
          <w:attr w:name="IsLunarDate" w:val="False"/>
          <w:attr w:name="IsROCDate" w:val="False"/>
        </w:smartTagPr>
        <w:r w:rsidRPr="00ED7999">
          <w:rPr>
            <w:rFonts w:asciiTheme="minorEastAsia" w:eastAsiaTheme="minorEastAsia" w:hAnsiTheme="minorEastAsia" w:cs="宋体"/>
            <w:color w:val="000000"/>
            <w:kern w:val="0"/>
            <w:sz w:val="24"/>
          </w:rPr>
          <w:t>2010年12月2日</w:t>
        </w:r>
      </w:smartTag>
      <w:r w:rsidRPr="00ED7999">
        <w:rPr>
          <w:rFonts w:asciiTheme="minorEastAsia" w:eastAsiaTheme="minorEastAsia" w:hAnsiTheme="minorEastAsia" w:cs="宋体"/>
          <w:color w:val="000000"/>
          <w:kern w:val="0"/>
          <w:sz w:val="24"/>
        </w:rPr>
        <w:t>，本公司共募集资金1,600,000,000元，扣除发行费用39,175,000.00元后，募集资金净额为1,560,825,000.00元。</w:t>
      </w:r>
    </w:p>
    <w:p w:rsidR="0014152C" w:rsidRPr="00ED7999" w:rsidRDefault="0014152C" w:rsidP="0014152C">
      <w:pPr>
        <w:autoSpaceDE w:val="0"/>
        <w:autoSpaceDN w:val="0"/>
        <w:adjustRightInd w:val="0"/>
        <w:spacing w:afterLines="50" w:after="120" w:line="360" w:lineRule="auto"/>
        <w:ind w:firstLineChars="200" w:firstLine="48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上述募集资金净额已经</w:t>
      </w:r>
      <w:proofErr w:type="gramStart"/>
      <w:r w:rsidRPr="00ED7999">
        <w:rPr>
          <w:rFonts w:asciiTheme="minorEastAsia" w:eastAsiaTheme="minorEastAsia" w:hAnsiTheme="minorEastAsia" w:cs="宋体"/>
          <w:color w:val="000000"/>
          <w:kern w:val="0"/>
          <w:sz w:val="24"/>
        </w:rPr>
        <w:t>京都天</w:t>
      </w:r>
      <w:proofErr w:type="gramEnd"/>
      <w:r w:rsidRPr="00ED7999">
        <w:rPr>
          <w:rFonts w:asciiTheme="minorEastAsia" w:eastAsiaTheme="minorEastAsia" w:hAnsiTheme="minorEastAsia" w:cs="宋体"/>
          <w:color w:val="000000"/>
          <w:kern w:val="0"/>
          <w:sz w:val="24"/>
        </w:rPr>
        <w:t>华会计师事务所有限公司</w:t>
      </w:r>
      <w:r w:rsidRPr="00ED7999">
        <w:rPr>
          <w:rFonts w:asciiTheme="minorEastAsia" w:eastAsiaTheme="minorEastAsia" w:hAnsiTheme="minorEastAsia" w:cs="宋体" w:hint="eastAsia"/>
          <w:color w:val="000000"/>
          <w:kern w:val="0"/>
          <w:sz w:val="24"/>
        </w:rPr>
        <w:t>验证，并出具了</w:t>
      </w:r>
      <w:proofErr w:type="gramStart"/>
      <w:r w:rsidRPr="00ED7999">
        <w:rPr>
          <w:rFonts w:asciiTheme="minorEastAsia" w:eastAsiaTheme="minorEastAsia" w:hAnsiTheme="minorEastAsia" w:cs="宋体"/>
          <w:color w:val="000000"/>
          <w:kern w:val="0"/>
          <w:sz w:val="24"/>
        </w:rPr>
        <w:t>京都天华验</w:t>
      </w:r>
      <w:proofErr w:type="gramEnd"/>
      <w:r w:rsidRPr="00ED7999">
        <w:rPr>
          <w:rFonts w:asciiTheme="minorEastAsia" w:eastAsiaTheme="minorEastAsia" w:hAnsiTheme="minorEastAsia" w:cs="宋体"/>
          <w:color w:val="000000"/>
          <w:kern w:val="0"/>
          <w:sz w:val="24"/>
        </w:rPr>
        <w:t>字（2010）第220号《验资报告》。</w:t>
      </w:r>
    </w:p>
    <w:p w:rsidR="0014152C" w:rsidRPr="00ED7999" w:rsidRDefault="0014152C" w:rsidP="0014152C">
      <w:pPr>
        <w:autoSpaceDE w:val="0"/>
        <w:autoSpaceDN w:val="0"/>
        <w:adjustRightInd w:val="0"/>
        <w:spacing w:afterLines="50" w:after="120" w:line="360" w:lineRule="auto"/>
        <w:ind w:firstLineChars="225" w:firstLine="54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w:t>
      </w:r>
      <w:r w:rsidRPr="00ED7999">
        <w:rPr>
          <w:rFonts w:asciiTheme="minorEastAsia" w:eastAsiaTheme="minorEastAsia" w:hAnsiTheme="minorEastAsia" w:cs="宋体" w:hint="eastAsia"/>
          <w:color w:val="000000"/>
          <w:kern w:val="0"/>
          <w:sz w:val="24"/>
        </w:rPr>
        <w:t>二</w:t>
      </w:r>
      <w:r w:rsidRPr="00ED7999">
        <w:rPr>
          <w:rFonts w:asciiTheme="minorEastAsia" w:eastAsiaTheme="minorEastAsia" w:hAnsiTheme="minorEastAsia" w:cs="宋体"/>
          <w:color w:val="000000"/>
          <w:kern w:val="0"/>
          <w:sz w:val="24"/>
        </w:rPr>
        <w:t xml:space="preserve">) </w:t>
      </w:r>
      <w:r w:rsidRPr="00ED7999">
        <w:rPr>
          <w:rFonts w:asciiTheme="minorEastAsia" w:eastAsiaTheme="minorEastAsia" w:hAnsiTheme="minorEastAsia" w:cs="宋体" w:hint="eastAsia"/>
          <w:color w:val="000000"/>
          <w:kern w:val="0"/>
          <w:sz w:val="24"/>
        </w:rPr>
        <w:t>以前年度已使用金额、本报告期使用金额及当前余额。</w:t>
      </w:r>
    </w:p>
    <w:p w:rsidR="0014152C" w:rsidRPr="00ED7999" w:rsidRDefault="0014152C" w:rsidP="0014152C">
      <w:pPr>
        <w:autoSpaceDE w:val="0"/>
        <w:autoSpaceDN w:val="0"/>
        <w:adjustRightInd w:val="0"/>
        <w:spacing w:afterLines="50" w:after="120" w:line="360" w:lineRule="auto"/>
        <w:ind w:firstLineChars="225" w:firstLine="54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1</w:t>
      </w:r>
      <w:r w:rsidRPr="00ED7999">
        <w:rPr>
          <w:rFonts w:asciiTheme="minorEastAsia" w:eastAsiaTheme="minorEastAsia" w:hAnsiTheme="minorEastAsia" w:cs="宋体" w:hint="eastAsia"/>
          <w:color w:val="000000"/>
          <w:kern w:val="0"/>
          <w:sz w:val="24"/>
        </w:rPr>
        <w:t>．以前年度已使用金额</w:t>
      </w:r>
    </w:p>
    <w:p w:rsidR="0014152C" w:rsidRPr="00ED7999" w:rsidRDefault="0014152C" w:rsidP="0014152C">
      <w:pPr>
        <w:autoSpaceDE w:val="0"/>
        <w:autoSpaceDN w:val="0"/>
        <w:adjustRightInd w:val="0"/>
        <w:spacing w:afterLines="50" w:after="120" w:line="360" w:lineRule="auto"/>
        <w:ind w:firstLineChars="200" w:firstLine="48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截至</w:t>
      </w:r>
      <w:smartTag w:uri="urn:schemas-microsoft-com:office:smarttags" w:element="chsdate">
        <w:smartTagPr>
          <w:attr w:name="IsROCDate" w:val="False"/>
          <w:attr w:name="IsLunarDate" w:val="False"/>
          <w:attr w:name="Day" w:val="31"/>
          <w:attr w:name="Month" w:val="12"/>
          <w:attr w:name="Year" w:val="2013"/>
        </w:smartTagPr>
        <w:r w:rsidRPr="00ED7999">
          <w:rPr>
            <w:rFonts w:asciiTheme="minorEastAsia" w:eastAsiaTheme="minorEastAsia" w:hAnsiTheme="minorEastAsia" w:cs="宋体" w:hint="eastAsia"/>
            <w:color w:val="000000"/>
            <w:kern w:val="0"/>
            <w:sz w:val="24"/>
          </w:rPr>
          <w:t>2013年12月31日</w:t>
        </w:r>
      </w:smartTag>
      <w:r w:rsidRPr="00ED7999">
        <w:rPr>
          <w:rFonts w:asciiTheme="minorEastAsia" w:eastAsiaTheme="minorEastAsia" w:hAnsiTheme="minorEastAsia" w:cs="宋体" w:hint="eastAsia"/>
          <w:color w:val="000000"/>
          <w:kern w:val="0"/>
          <w:sz w:val="24"/>
        </w:rPr>
        <w:t>，本公司募集资金累计投入</w:t>
      </w:r>
      <w:proofErr w:type="gramStart"/>
      <w:r w:rsidRPr="00ED7999">
        <w:rPr>
          <w:rFonts w:asciiTheme="minorEastAsia" w:eastAsiaTheme="minorEastAsia" w:hAnsiTheme="minorEastAsia" w:cs="宋体" w:hint="eastAsia"/>
          <w:color w:val="000000"/>
          <w:kern w:val="0"/>
          <w:sz w:val="24"/>
        </w:rPr>
        <w:t>募投项目</w:t>
      </w:r>
      <w:proofErr w:type="gramEnd"/>
      <w:r w:rsidRPr="00ED7999">
        <w:rPr>
          <w:rFonts w:asciiTheme="minorEastAsia" w:eastAsiaTheme="minorEastAsia" w:hAnsiTheme="minorEastAsia" w:cs="宋体" w:hint="eastAsia"/>
          <w:color w:val="000000"/>
          <w:kern w:val="0"/>
          <w:sz w:val="24"/>
        </w:rPr>
        <w:t>102,930.55万元，尚未使用的金额为57,433.75万元（其中募集资金53,151.95万元，专户存储累计利息扣除手续费4,281.79万元）。</w:t>
      </w:r>
    </w:p>
    <w:p w:rsidR="0014152C" w:rsidRPr="00ED7999" w:rsidRDefault="0014152C" w:rsidP="0014152C">
      <w:pPr>
        <w:autoSpaceDE w:val="0"/>
        <w:autoSpaceDN w:val="0"/>
        <w:adjustRightInd w:val="0"/>
        <w:spacing w:afterLines="50" w:after="120" w:line="360" w:lineRule="auto"/>
        <w:ind w:firstLineChars="225" w:firstLine="54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2</w:t>
      </w:r>
      <w:r w:rsidRPr="00ED7999">
        <w:rPr>
          <w:rFonts w:asciiTheme="minorEastAsia" w:eastAsiaTheme="minorEastAsia" w:hAnsiTheme="minorEastAsia" w:cs="宋体" w:hint="eastAsia"/>
          <w:color w:val="000000"/>
          <w:kern w:val="0"/>
          <w:sz w:val="24"/>
        </w:rPr>
        <w:t>．本报告期使用金额及当前余额</w:t>
      </w:r>
    </w:p>
    <w:p w:rsidR="0014152C" w:rsidRPr="00ED7999" w:rsidRDefault="0014152C" w:rsidP="0014152C">
      <w:pPr>
        <w:autoSpaceDE w:val="0"/>
        <w:autoSpaceDN w:val="0"/>
        <w:adjustRightInd w:val="0"/>
        <w:spacing w:afterLines="50" w:after="120" w:line="360" w:lineRule="auto"/>
        <w:ind w:firstLineChars="200" w:firstLine="48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20</w:t>
      </w:r>
      <w:r w:rsidRPr="00ED7999">
        <w:rPr>
          <w:rFonts w:asciiTheme="minorEastAsia" w:eastAsiaTheme="minorEastAsia" w:hAnsiTheme="minorEastAsia" w:cs="宋体" w:hint="eastAsia"/>
          <w:color w:val="000000"/>
          <w:kern w:val="0"/>
          <w:sz w:val="24"/>
        </w:rPr>
        <w:t>14年上半年本公司募集资金使用情况为：</w:t>
      </w:r>
    </w:p>
    <w:p w:rsidR="0014152C" w:rsidRPr="00ED7999" w:rsidRDefault="0014152C" w:rsidP="0014152C">
      <w:pPr>
        <w:autoSpaceDE w:val="0"/>
        <w:autoSpaceDN w:val="0"/>
        <w:adjustRightInd w:val="0"/>
        <w:spacing w:afterLines="50" w:after="120" w:line="360" w:lineRule="auto"/>
        <w:ind w:firstLineChars="200" w:firstLine="48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以募集资金直接投入</w:t>
      </w:r>
      <w:proofErr w:type="gramStart"/>
      <w:r w:rsidRPr="00ED7999">
        <w:rPr>
          <w:rFonts w:asciiTheme="minorEastAsia" w:eastAsiaTheme="minorEastAsia" w:hAnsiTheme="minorEastAsia" w:cs="宋体" w:hint="eastAsia"/>
          <w:color w:val="000000"/>
          <w:kern w:val="0"/>
          <w:sz w:val="24"/>
        </w:rPr>
        <w:t>募投项目</w:t>
      </w:r>
      <w:proofErr w:type="gramEnd"/>
      <w:r w:rsidRPr="00ED7999">
        <w:rPr>
          <w:rFonts w:asciiTheme="minorEastAsia" w:eastAsiaTheme="minorEastAsia" w:hAnsiTheme="minorEastAsia" w:cs="宋体" w:hint="eastAsia"/>
          <w:color w:val="000000"/>
          <w:kern w:val="0"/>
          <w:sz w:val="24"/>
        </w:rPr>
        <w:t>10,167</w:t>
      </w:r>
      <w:r w:rsidRPr="00ED7999">
        <w:rPr>
          <w:rFonts w:asciiTheme="minorEastAsia" w:eastAsiaTheme="minorEastAsia" w:hAnsiTheme="minorEastAsia" w:cs="宋体"/>
          <w:color w:val="000000"/>
          <w:kern w:val="0"/>
          <w:sz w:val="24"/>
        </w:rPr>
        <w:t>.6</w:t>
      </w:r>
      <w:r w:rsidRPr="00ED7999">
        <w:rPr>
          <w:rFonts w:asciiTheme="minorEastAsia" w:eastAsiaTheme="minorEastAsia" w:hAnsiTheme="minorEastAsia" w:cs="宋体" w:hint="eastAsia"/>
          <w:color w:val="000000"/>
          <w:kern w:val="0"/>
          <w:sz w:val="24"/>
        </w:rPr>
        <w:t>4万元，专户利息收入659.42万元，支付相应手续费0.0842万元。截至</w:t>
      </w:r>
      <w:smartTag w:uri="urn:schemas-microsoft-com:office:smarttags" w:element="chsdate">
        <w:smartTagPr>
          <w:attr w:name="IsROCDate" w:val="False"/>
          <w:attr w:name="IsLunarDate" w:val="False"/>
          <w:attr w:name="Day" w:val="30"/>
          <w:attr w:name="Month" w:val="6"/>
          <w:attr w:name="Year" w:val="2014"/>
        </w:smartTagPr>
        <w:r w:rsidRPr="00ED7999">
          <w:rPr>
            <w:rFonts w:asciiTheme="minorEastAsia" w:eastAsiaTheme="minorEastAsia" w:hAnsiTheme="minorEastAsia" w:cs="宋体"/>
            <w:color w:val="000000"/>
            <w:kern w:val="0"/>
            <w:sz w:val="24"/>
          </w:rPr>
          <w:t>20</w:t>
        </w:r>
        <w:r w:rsidRPr="00ED7999">
          <w:rPr>
            <w:rFonts w:asciiTheme="minorEastAsia" w:eastAsiaTheme="minorEastAsia" w:hAnsiTheme="minorEastAsia" w:cs="宋体" w:hint="eastAsia"/>
            <w:color w:val="000000"/>
            <w:kern w:val="0"/>
            <w:sz w:val="24"/>
          </w:rPr>
          <w:t>14年6月</w:t>
        </w:r>
        <w:r w:rsidRPr="00ED7999">
          <w:rPr>
            <w:rFonts w:asciiTheme="minorEastAsia" w:eastAsiaTheme="minorEastAsia" w:hAnsiTheme="minorEastAsia" w:cs="宋体"/>
            <w:color w:val="000000"/>
            <w:kern w:val="0"/>
            <w:sz w:val="24"/>
          </w:rPr>
          <w:t>3</w:t>
        </w:r>
        <w:r w:rsidRPr="00ED7999">
          <w:rPr>
            <w:rFonts w:asciiTheme="minorEastAsia" w:eastAsiaTheme="minorEastAsia" w:hAnsiTheme="minorEastAsia" w:cs="宋体" w:hint="eastAsia"/>
            <w:color w:val="000000"/>
            <w:kern w:val="0"/>
            <w:sz w:val="24"/>
          </w:rPr>
          <w:t>0日</w:t>
        </w:r>
      </w:smartTag>
      <w:r w:rsidRPr="00ED7999">
        <w:rPr>
          <w:rFonts w:asciiTheme="minorEastAsia" w:eastAsiaTheme="minorEastAsia" w:hAnsiTheme="minorEastAsia" w:cs="宋体" w:hint="eastAsia"/>
          <w:color w:val="000000"/>
          <w:kern w:val="0"/>
          <w:sz w:val="24"/>
        </w:rPr>
        <w:t>，本公司募集资金累计直接投入</w:t>
      </w:r>
      <w:proofErr w:type="gramStart"/>
      <w:r w:rsidRPr="00ED7999">
        <w:rPr>
          <w:rFonts w:asciiTheme="minorEastAsia" w:eastAsiaTheme="minorEastAsia" w:hAnsiTheme="minorEastAsia" w:cs="宋体" w:hint="eastAsia"/>
          <w:color w:val="000000"/>
          <w:kern w:val="0"/>
          <w:sz w:val="24"/>
        </w:rPr>
        <w:t>募投项目</w:t>
      </w:r>
      <w:proofErr w:type="gramEnd"/>
      <w:r w:rsidRPr="00ED7999">
        <w:rPr>
          <w:rFonts w:asciiTheme="minorEastAsia" w:eastAsiaTheme="minorEastAsia" w:hAnsiTheme="minorEastAsia" w:cs="宋体" w:hint="eastAsia"/>
          <w:color w:val="000000"/>
          <w:kern w:val="0"/>
          <w:sz w:val="24"/>
        </w:rPr>
        <w:t>113,098.19万元，尚未使用的金额为47,925.44万元（其中募集资金42,984.31万</w:t>
      </w:r>
      <w:r w:rsidRPr="00ED7999">
        <w:rPr>
          <w:rFonts w:asciiTheme="minorEastAsia" w:eastAsiaTheme="minorEastAsia" w:hAnsiTheme="minorEastAsia" w:cs="宋体" w:hint="eastAsia"/>
          <w:color w:val="000000"/>
          <w:kern w:val="0"/>
          <w:sz w:val="24"/>
        </w:rPr>
        <w:lastRenderedPageBreak/>
        <w:t>元，专户存储累计利息扣除手续费4,941.13万元）。</w:t>
      </w:r>
    </w:p>
    <w:p w:rsidR="0014152C" w:rsidRPr="00ED7999" w:rsidRDefault="0014152C" w:rsidP="0014152C">
      <w:pPr>
        <w:autoSpaceDE w:val="0"/>
        <w:autoSpaceDN w:val="0"/>
        <w:adjustRightInd w:val="0"/>
        <w:spacing w:afterLines="50" w:after="120" w:line="360" w:lineRule="auto"/>
        <w:ind w:firstLineChars="225" w:firstLine="540"/>
        <w:jc w:val="left"/>
        <w:rPr>
          <w:rFonts w:asciiTheme="minorEastAsia" w:eastAsiaTheme="minorEastAsia" w:hAnsiTheme="minorEastAsia" w:cs="宋体"/>
          <w:color w:val="000000"/>
          <w:kern w:val="0"/>
          <w:sz w:val="24"/>
        </w:rPr>
      </w:pPr>
    </w:p>
    <w:p w:rsidR="0014152C" w:rsidRPr="00ED7999" w:rsidRDefault="0014152C" w:rsidP="0014152C">
      <w:pPr>
        <w:numPr>
          <w:ilvl w:val="0"/>
          <w:numId w:val="4"/>
        </w:numPr>
        <w:autoSpaceDE w:val="0"/>
        <w:autoSpaceDN w:val="0"/>
        <w:adjustRightInd w:val="0"/>
        <w:spacing w:afterLines="90" w:after="216" w:line="360" w:lineRule="auto"/>
        <w:ind w:firstLine="60"/>
        <w:jc w:val="left"/>
        <w:rPr>
          <w:rFonts w:asciiTheme="minorEastAsia" w:eastAsiaTheme="minorEastAsia" w:hAnsiTheme="minorEastAsia" w:cs="宋体"/>
          <w:b/>
          <w:color w:val="000000"/>
          <w:kern w:val="0"/>
          <w:sz w:val="24"/>
        </w:rPr>
      </w:pPr>
      <w:r w:rsidRPr="00ED7999">
        <w:rPr>
          <w:rFonts w:asciiTheme="minorEastAsia" w:eastAsiaTheme="minorEastAsia" w:hAnsiTheme="minorEastAsia" w:cs="宋体" w:hint="eastAsia"/>
          <w:b/>
          <w:color w:val="000000"/>
          <w:kern w:val="0"/>
          <w:sz w:val="24"/>
        </w:rPr>
        <w:t>募集资金的管理情况</w:t>
      </w:r>
    </w:p>
    <w:p w:rsidR="0014152C" w:rsidRPr="00ED7999" w:rsidRDefault="0014152C" w:rsidP="0014152C">
      <w:pPr>
        <w:autoSpaceDE w:val="0"/>
        <w:autoSpaceDN w:val="0"/>
        <w:adjustRightInd w:val="0"/>
        <w:spacing w:afterLines="90" w:after="216" w:line="360" w:lineRule="auto"/>
        <w:ind w:firstLineChars="225" w:firstLine="54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roofErr w:type="gramStart"/>
      <w:r w:rsidRPr="00ED7999">
        <w:rPr>
          <w:rFonts w:asciiTheme="minorEastAsia" w:eastAsiaTheme="minorEastAsia" w:hAnsiTheme="minorEastAsia" w:cs="宋体" w:hint="eastAsia"/>
          <w:color w:val="000000"/>
          <w:kern w:val="0"/>
          <w:sz w:val="24"/>
        </w:rPr>
        <w:t>一</w:t>
      </w:r>
      <w:proofErr w:type="gramEnd"/>
      <w:r w:rsidRPr="00ED7999">
        <w:rPr>
          <w:rFonts w:asciiTheme="minorEastAsia" w:eastAsiaTheme="minorEastAsia" w:hAnsiTheme="minorEastAsia" w:cs="宋体"/>
          <w:color w:val="000000"/>
          <w:kern w:val="0"/>
          <w:sz w:val="24"/>
        </w:rPr>
        <w:t xml:space="preserve">) </w:t>
      </w:r>
      <w:r w:rsidRPr="00ED7999">
        <w:rPr>
          <w:rFonts w:asciiTheme="minorEastAsia" w:eastAsiaTheme="minorEastAsia" w:hAnsiTheme="minorEastAsia" w:cs="宋体" w:hint="eastAsia"/>
          <w:color w:val="000000"/>
          <w:kern w:val="0"/>
          <w:sz w:val="24"/>
        </w:rPr>
        <w:t>募集资金的管理情况</w:t>
      </w:r>
    </w:p>
    <w:p w:rsidR="0014152C" w:rsidRPr="00ED7999" w:rsidRDefault="0014152C" w:rsidP="0014152C">
      <w:pPr>
        <w:autoSpaceDE w:val="0"/>
        <w:autoSpaceDN w:val="0"/>
        <w:adjustRightInd w:val="0"/>
        <w:spacing w:afterLines="90" w:after="216" w:line="360" w:lineRule="auto"/>
        <w:ind w:firstLineChars="200" w:firstLine="48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为了规范募集资金的管理和使用，保护投资者权益，本公司依照《上海证券交易所股票上市规则》、《上海证券交易所上市公司募集资金管理规定》等的规定，结合本公司实际情况，制定了</w:t>
      </w:r>
      <w:r w:rsidRPr="00ED7999">
        <w:rPr>
          <w:rFonts w:asciiTheme="minorEastAsia" w:eastAsiaTheme="minorEastAsia" w:hAnsiTheme="minorEastAsia" w:cs="宋体"/>
          <w:color w:val="000000"/>
          <w:kern w:val="0"/>
          <w:sz w:val="24"/>
        </w:rPr>
        <w:t>《北京歌华有线电视网络股份有限公司募集资金管理制度》（以下简称管理制度）</w:t>
      </w:r>
      <w:r w:rsidRPr="00ED7999">
        <w:rPr>
          <w:rFonts w:asciiTheme="minorEastAsia" w:eastAsiaTheme="minorEastAsia" w:hAnsiTheme="minorEastAsia" w:cs="宋体" w:hint="eastAsia"/>
          <w:color w:val="000000"/>
          <w:kern w:val="0"/>
          <w:sz w:val="24"/>
        </w:rPr>
        <w:t>。</w:t>
      </w:r>
    </w:p>
    <w:p w:rsidR="0014152C" w:rsidRPr="00ED7999" w:rsidRDefault="0014152C" w:rsidP="0014152C">
      <w:pPr>
        <w:autoSpaceDE w:val="0"/>
        <w:autoSpaceDN w:val="0"/>
        <w:adjustRightInd w:val="0"/>
        <w:spacing w:afterLines="90" w:after="216" w:line="360" w:lineRule="auto"/>
        <w:ind w:firstLineChars="200" w:firstLine="48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根据管理办法并结合经营需要，本公司从2010年12月起对可转债募集资金实行专户存储，在银行设立募集资金使用专户，与开户银行、保荐机构签订了《募集资金专户存储三方监管协议》，对募集资金的使用实施严格审批，以保证专款专用。</w:t>
      </w:r>
    </w:p>
    <w:p w:rsidR="0014152C" w:rsidRPr="00ED7999" w:rsidRDefault="0014152C" w:rsidP="0014152C">
      <w:pPr>
        <w:autoSpaceDE w:val="0"/>
        <w:autoSpaceDN w:val="0"/>
        <w:adjustRightInd w:val="0"/>
        <w:spacing w:afterLines="90" w:after="216" w:line="360" w:lineRule="auto"/>
        <w:ind w:firstLineChars="200" w:firstLine="48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为提高公司募集资金专项账户下资金的使用效率、合理降低财务费用、增加存储收益，保护投资者权益，公司与开户银行、保荐机构于2013年6月签署了《募集资金专户存储三方监管协议之补充协议》，将部分闲置募集资金转为定期存款。</w:t>
      </w:r>
    </w:p>
    <w:p w:rsidR="0014152C" w:rsidRPr="00ED7999" w:rsidRDefault="0014152C" w:rsidP="0014152C">
      <w:pPr>
        <w:autoSpaceDE w:val="0"/>
        <w:autoSpaceDN w:val="0"/>
        <w:adjustRightInd w:val="0"/>
        <w:spacing w:afterLines="90" w:after="216" w:line="360" w:lineRule="auto"/>
        <w:ind w:firstLineChars="200" w:firstLine="48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截至</w:t>
      </w:r>
      <w:smartTag w:uri="urn:schemas-microsoft-com:office:smarttags" w:element="chsdate">
        <w:smartTagPr>
          <w:attr w:name="IsROCDate" w:val="False"/>
          <w:attr w:name="IsLunarDate" w:val="False"/>
          <w:attr w:name="Day" w:val="30"/>
          <w:attr w:name="Month" w:val="6"/>
          <w:attr w:name="Year" w:val="2014"/>
        </w:smartTagPr>
        <w:r w:rsidRPr="00ED7999">
          <w:rPr>
            <w:rFonts w:asciiTheme="minorEastAsia" w:eastAsiaTheme="minorEastAsia" w:hAnsiTheme="minorEastAsia" w:cs="宋体"/>
            <w:color w:val="000000"/>
            <w:kern w:val="0"/>
            <w:sz w:val="24"/>
          </w:rPr>
          <w:t>20</w:t>
        </w:r>
        <w:r w:rsidRPr="00ED7999">
          <w:rPr>
            <w:rFonts w:asciiTheme="minorEastAsia" w:eastAsiaTheme="minorEastAsia" w:hAnsiTheme="minorEastAsia" w:cs="宋体" w:hint="eastAsia"/>
            <w:color w:val="000000"/>
            <w:kern w:val="0"/>
            <w:sz w:val="24"/>
          </w:rPr>
          <w:t>14年6月</w:t>
        </w:r>
        <w:r w:rsidRPr="00ED7999">
          <w:rPr>
            <w:rFonts w:asciiTheme="minorEastAsia" w:eastAsiaTheme="minorEastAsia" w:hAnsiTheme="minorEastAsia" w:cs="宋体"/>
            <w:color w:val="000000"/>
            <w:kern w:val="0"/>
            <w:sz w:val="24"/>
          </w:rPr>
          <w:t>3</w:t>
        </w:r>
        <w:r w:rsidRPr="00ED7999">
          <w:rPr>
            <w:rFonts w:asciiTheme="minorEastAsia" w:eastAsiaTheme="minorEastAsia" w:hAnsiTheme="minorEastAsia" w:cs="宋体" w:hint="eastAsia"/>
            <w:color w:val="000000"/>
            <w:kern w:val="0"/>
            <w:sz w:val="24"/>
          </w:rPr>
          <w:t>0日</w:t>
        </w:r>
      </w:smartTag>
      <w:r w:rsidRPr="00ED7999">
        <w:rPr>
          <w:rFonts w:asciiTheme="minorEastAsia" w:eastAsiaTheme="minorEastAsia" w:hAnsiTheme="minorEastAsia" w:cs="宋体" w:hint="eastAsia"/>
          <w:color w:val="000000"/>
          <w:kern w:val="0"/>
          <w:sz w:val="24"/>
        </w:rPr>
        <w:t>，本公司均严格按照该《募集资金专户存储三方监管协议》及补充协议的规定，存放和使用募集资金。</w:t>
      </w:r>
    </w:p>
    <w:p w:rsidR="0014152C" w:rsidRPr="00ED7999" w:rsidRDefault="0014152C" w:rsidP="0014152C">
      <w:pPr>
        <w:autoSpaceDE w:val="0"/>
        <w:autoSpaceDN w:val="0"/>
        <w:adjustRightInd w:val="0"/>
        <w:spacing w:afterLines="90" w:after="216" w:line="360" w:lineRule="auto"/>
        <w:ind w:firstLineChars="225" w:firstLine="54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r w:rsidRPr="00ED7999">
        <w:rPr>
          <w:rFonts w:asciiTheme="minorEastAsia" w:eastAsiaTheme="minorEastAsia" w:hAnsiTheme="minorEastAsia" w:cs="宋体" w:hint="eastAsia"/>
          <w:color w:val="000000"/>
          <w:kern w:val="0"/>
          <w:sz w:val="24"/>
        </w:rPr>
        <w:t>二</w:t>
      </w:r>
      <w:r w:rsidRPr="00ED7999">
        <w:rPr>
          <w:rFonts w:asciiTheme="minorEastAsia" w:eastAsiaTheme="minorEastAsia" w:hAnsiTheme="minorEastAsia" w:cs="宋体"/>
          <w:color w:val="000000"/>
          <w:kern w:val="0"/>
          <w:sz w:val="24"/>
        </w:rPr>
        <w:t xml:space="preserve">) </w:t>
      </w:r>
      <w:r w:rsidRPr="00ED7999">
        <w:rPr>
          <w:rFonts w:asciiTheme="minorEastAsia" w:eastAsiaTheme="minorEastAsia" w:hAnsiTheme="minorEastAsia" w:cs="宋体" w:hint="eastAsia"/>
          <w:color w:val="000000"/>
          <w:kern w:val="0"/>
          <w:sz w:val="24"/>
        </w:rPr>
        <w:t>募集资金专户存储情况</w:t>
      </w:r>
    </w:p>
    <w:p w:rsidR="0014152C" w:rsidRPr="00ED7999" w:rsidRDefault="0014152C" w:rsidP="0014152C">
      <w:pPr>
        <w:autoSpaceDE w:val="0"/>
        <w:autoSpaceDN w:val="0"/>
        <w:adjustRightInd w:val="0"/>
        <w:spacing w:afterLines="90" w:after="216" w:line="360" w:lineRule="auto"/>
        <w:ind w:firstLineChars="200" w:firstLine="48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截至</w:t>
      </w:r>
      <w:smartTag w:uri="urn:schemas-microsoft-com:office:smarttags" w:element="chsdate">
        <w:smartTagPr>
          <w:attr w:name="IsROCDate" w:val="False"/>
          <w:attr w:name="IsLunarDate" w:val="False"/>
          <w:attr w:name="Day" w:val="30"/>
          <w:attr w:name="Month" w:val="6"/>
          <w:attr w:name="Year" w:val="2014"/>
        </w:smartTagPr>
        <w:r w:rsidRPr="00ED7999">
          <w:rPr>
            <w:rFonts w:asciiTheme="minorEastAsia" w:eastAsiaTheme="minorEastAsia" w:hAnsiTheme="minorEastAsia" w:cs="宋体"/>
            <w:color w:val="000000"/>
            <w:kern w:val="0"/>
            <w:sz w:val="24"/>
          </w:rPr>
          <w:t>20</w:t>
        </w:r>
        <w:r w:rsidRPr="00ED7999">
          <w:rPr>
            <w:rFonts w:asciiTheme="minorEastAsia" w:eastAsiaTheme="minorEastAsia" w:hAnsiTheme="minorEastAsia" w:cs="宋体" w:hint="eastAsia"/>
            <w:color w:val="000000"/>
            <w:kern w:val="0"/>
            <w:sz w:val="24"/>
          </w:rPr>
          <w:t>14年6月</w:t>
        </w:r>
        <w:r w:rsidRPr="00ED7999">
          <w:rPr>
            <w:rFonts w:asciiTheme="minorEastAsia" w:eastAsiaTheme="minorEastAsia" w:hAnsiTheme="minorEastAsia" w:cs="宋体"/>
            <w:color w:val="000000"/>
            <w:kern w:val="0"/>
            <w:sz w:val="24"/>
          </w:rPr>
          <w:t>3</w:t>
        </w:r>
        <w:r w:rsidRPr="00ED7999">
          <w:rPr>
            <w:rFonts w:asciiTheme="minorEastAsia" w:eastAsiaTheme="minorEastAsia" w:hAnsiTheme="minorEastAsia" w:cs="宋体" w:hint="eastAsia"/>
            <w:color w:val="000000"/>
            <w:kern w:val="0"/>
            <w:sz w:val="24"/>
          </w:rPr>
          <w:t>0日</w:t>
        </w:r>
      </w:smartTag>
      <w:r w:rsidRPr="00ED7999">
        <w:rPr>
          <w:rFonts w:asciiTheme="minorEastAsia" w:eastAsiaTheme="minorEastAsia" w:hAnsiTheme="minorEastAsia" w:cs="宋体" w:hint="eastAsia"/>
          <w:color w:val="000000"/>
          <w:kern w:val="0"/>
          <w:sz w:val="24"/>
        </w:rPr>
        <w:t>，募集资金具体存放情况（单位：人民币元）如下：</w:t>
      </w:r>
    </w:p>
    <w:tbl>
      <w:tblPr>
        <w:tblW w:w="9073" w:type="dxa"/>
        <w:tblInd w:w="-176" w:type="dxa"/>
        <w:tblLayout w:type="fixed"/>
        <w:tblLook w:val="04A0" w:firstRow="1" w:lastRow="0" w:firstColumn="1" w:lastColumn="0" w:noHBand="0" w:noVBand="1"/>
      </w:tblPr>
      <w:tblGrid>
        <w:gridCol w:w="2552"/>
        <w:gridCol w:w="3119"/>
        <w:gridCol w:w="1417"/>
        <w:gridCol w:w="1985"/>
      </w:tblGrid>
      <w:tr w:rsidR="0014152C" w:rsidRPr="00ED7999" w:rsidTr="00D350BB">
        <w:trPr>
          <w:trHeight w:val="525"/>
        </w:trPr>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开户银行</w:t>
            </w:r>
          </w:p>
        </w:tc>
        <w:tc>
          <w:tcPr>
            <w:tcW w:w="3119" w:type="dxa"/>
            <w:tcBorders>
              <w:top w:val="dotted" w:sz="4" w:space="0" w:color="auto"/>
              <w:left w:val="nil"/>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银行账号</w:t>
            </w:r>
          </w:p>
        </w:tc>
        <w:tc>
          <w:tcPr>
            <w:tcW w:w="1417" w:type="dxa"/>
            <w:tcBorders>
              <w:top w:val="dotted" w:sz="4" w:space="0" w:color="auto"/>
              <w:left w:val="nil"/>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账户类别</w:t>
            </w:r>
          </w:p>
        </w:tc>
        <w:tc>
          <w:tcPr>
            <w:tcW w:w="1985" w:type="dxa"/>
            <w:tcBorders>
              <w:top w:val="dotted" w:sz="4" w:space="0" w:color="auto"/>
              <w:left w:val="nil"/>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存储余额</w:t>
            </w:r>
          </w:p>
        </w:tc>
      </w:tr>
      <w:tr w:rsidR="0014152C" w:rsidRPr="00ED7999" w:rsidTr="00D350BB">
        <w:trPr>
          <w:trHeight w:val="525"/>
        </w:trPr>
        <w:tc>
          <w:tcPr>
            <w:tcW w:w="2552" w:type="dxa"/>
            <w:vMerge w:val="restart"/>
            <w:tcBorders>
              <w:top w:val="nil"/>
              <w:left w:val="dotted" w:sz="4" w:space="0" w:color="auto"/>
              <w:bottom w:val="dotted" w:sz="4" w:space="0" w:color="auto"/>
              <w:right w:val="dotted" w:sz="4" w:space="0" w:color="auto"/>
            </w:tcBorders>
            <w:shd w:val="clear" w:color="auto" w:fill="auto"/>
            <w:vAlign w:val="center"/>
          </w:tcPr>
          <w:p w:rsidR="0014152C" w:rsidRPr="00ED7999" w:rsidRDefault="0014152C" w:rsidP="00D350BB">
            <w:pPr>
              <w:widowControl/>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中国工商银行股份有限公司北京首都体育馆支行</w:t>
            </w:r>
          </w:p>
        </w:tc>
        <w:tc>
          <w:tcPr>
            <w:tcW w:w="3119"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0200053729200113675</w:t>
            </w:r>
          </w:p>
        </w:tc>
        <w:tc>
          <w:tcPr>
            <w:tcW w:w="1417"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活期</w:t>
            </w:r>
          </w:p>
        </w:tc>
        <w:tc>
          <w:tcPr>
            <w:tcW w:w="1985"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35,127,618.52</w:t>
            </w:r>
          </w:p>
        </w:tc>
      </w:tr>
      <w:tr w:rsidR="0014152C" w:rsidRPr="00ED7999" w:rsidTr="00D350BB">
        <w:trPr>
          <w:trHeight w:val="525"/>
        </w:trPr>
        <w:tc>
          <w:tcPr>
            <w:tcW w:w="2552" w:type="dxa"/>
            <w:vMerge/>
            <w:tcBorders>
              <w:top w:val="nil"/>
              <w:left w:val="dotted" w:sz="4" w:space="0" w:color="auto"/>
              <w:bottom w:val="dotted" w:sz="4" w:space="0" w:color="auto"/>
              <w:right w:val="dotted" w:sz="4" w:space="0" w:color="auto"/>
            </w:tcBorders>
            <w:vAlign w:val="center"/>
          </w:tcPr>
          <w:p w:rsidR="0014152C" w:rsidRPr="00ED7999" w:rsidRDefault="0014152C" w:rsidP="00D350BB">
            <w:pPr>
              <w:widowControl/>
              <w:jc w:val="left"/>
              <w:rPr>
                <w:rFonts w:asciiTheme="minorEastAsia" w:eastAsiaTheme="minorEastAsia" w:hAnsiTheme="minorEastAsia" w:cs="宋体"/>
                <w:color w:val="000000"/>
                <w:kern w:val="0"/>
                <w:sz w:val="24"/>
              </w:rPr>
            </w:pPr>
          </w:p>
        </w:tc>
        <w:tc>
          <w:tcPr>
            <w:tcW w:w="3119"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0200053714200005626</w:t>
            </w:r>
          </w:p>
        </w:tc>
        <w:tc>
          <w:tcPr>
            <w:tcW w:w="1417"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定期</w:t>
            </w:r>
          </w:p>
        </w:tc>
        <w:tc>
          <w:tcPr>
            <w:tcW w:w="1985"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150,000,000.00</w:t>
            </w:r>
          </w:p>
        </w:tc>
      </w:tr>
      <w:tr w:rsidR="0014152C" w:rsidRPr="00ED7999" w:rsidTr="00D350BB">
        <w:trPr>
          <w:trHeight w:val="525"/>
        </w:trPr>
        <w:tc>
          <w:tcPr>
            <w:tcW w:w="2552" w:type="dxa"/>
            <w:tcBorders>
              <w:top w:val="nil"/>
              <w:left w:val="dotted" w:sz="4" w:space="0" w:color="auto"/>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小计</w:t>
            </w:r>
          </w:p>
        </w:tc>
        <w:tc>
          <w:tcPr>
            <w:tcW w:w="3119"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c>
          <w:tcPr>
            <w:tcW w:w="1417"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c>
          <w:tcPr>
            <w:tcW w:w="1985"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185,127,618.52</w:t>
            </w:r>
          </w:p>
        </w:tc>
      </w:tr>
      <w:tr w:rsidR="0014152C" w:rsidRPr="00ED7999" w:rsidTr="00D350BB">
        <w:trPr>
          <w:trHeight w:val="525"/>
        </w:trPr>
        <w:tc>
          <w:tcPr>
            <w:tcW w:w="2552" w:type="dxa"/>
            <w:vMerge w:val="restart"/>
            <w:tcBorders>
              <w:top w:val="nil"/>
              <w:left w:val="dotted" w:sz="4" w:space="0" w:color="auto"/>
              <w:bottom w:val="dotted" w:sz="4" w:space="0" w:color="auto"/>
              <w:right w:val="dotted" w:sz="4" w:space="0" w:color="auto"/>
            </w:tcBorders>
            <w:shd w:val="clear" w:color="auto" w:fill="auto"/>
            <w:vAlign w:val="center"/>
          </w:tcPr>
          <w:p w:rsidR="0014152C" w:rsidRPr="00ED7999" w:rsidRDefault="0014152C" w:rsidP="00D350BB">
            <w:pPr>
              <w:widowControl/>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lastRenderedPageBreak/>
              <w:t>北京银行营业部</w:t>
            </w:r>
          </w:p>
        </w:tc>
        <w:tc>
          <w:tcPr>
            <w:tcW w:w="3119"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01090520500120109155202</w:t>
            </w:r>
          </w:p>
        </w:tc>
        <w:tc>
          <w:tcPr>
            <w:tcW w:w="1417"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活期</w:t>
            </w:r>
          </w:p>
        </w:tc>
        <w:tc>
          <w:tcPr>
            <w:tcW w:w="1985"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24,126,797.26</w:t>
            </w:r>
          </w:p>
        </w:tc>
      </w:tr>
      <w:tr w:rsidR="0014152C" w:rsidRPr="00ED7999" w:rsidTr="00D350BB">
        <w:trPr>
          <w:trHeight w:val="525"/>
        </w:trPr>
        <w:tc>
          <w:tcPr>
            <w:tcW w:w="2552" w:type="dxa"/>
            <w:vMerge/>
            <w:tcBorders>
              <w:top w:val="nil"/>
              <w:left w:val="dotted" w:sz="4" w:space="0" w:color="auto"/>
              <w:bottom w:val="dotted" w:sz="4" w:space="0" w:color="auto"/>
              <w:right w:val="dotted" w:sz="4" w:space="0" w:color="auto"/>
            </w:tcBorders>
            <w:vAlign w:val="center"/>
          </w:tcPr>
          <w:p w:rsidR="0014152C" w:rsidRPr="00ED7999" w:rsidRDefault="0014152C" w:rsidP="00D350BB">
            <w:pPr>
              <w:widowControl/>
              <w:jc w:val="left"/>
              <w:rPr>
                <w:rFonts w:asciiTheme="minorEastAsia" w:eastAsiaTheme="minorEastAsia" w:hAnsiTheme="minorEastAsia" w:cs="宋体"/>
                <w:color w:val="000000"/>
                <w:kern w:val="0"/>
                <w:sz w:val="24"/>
              </w:rPr>
            </w:pPr>
          </w:p>
        </w:tc>
        <w:tc>
          <w:tcPr>
            <w:tcW w:w="3119"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01090520500120501173460</w:t>
            </w:r>
          </w:p>
        </w:tc>
        <w:tc>
          <w:tcPr>
            <w:tcW w:w="1417"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定期</w:t>
            </w:r>
          </w:p>
        </w:tc>
        <w:tc>
          <w:tcPr>
            <w:tcW w:w="1985"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27</w:t>
            </w:r>
            <w:r w:rsidRPr="00ED7999">
              <w:rPr>
                <w:rFonts w:asciiTheme="minorEastAsia" w:eastAsiaTheme="minorEastAsia" w:hAnsiTheme="minorEastAsia" w:cs="宋体"/>
                <w:color w:val="000000"/>
                <w:kern w:val="0"/>
                <w:sz w:val="24"/>
              </w:rPr>
              <w:t xml:space="preserve">0,000,000.00 </w:t>
            </w:r>
          </w:p>
        </w:tc>
      </w:tr>
      <w:tr w:rsidR="0014152C" w:rsidRPr="00ED7999" w:rsidTr="00D350BB">
        <w:trPr>
          <w:trHeight w:val="525"/>
        </w:trPr>
        <w:tc>
          <w:tcPr>
            <w:tcW w:w="2552" w:type="dxa"/>
            <w:tcBorders>
              <w:top w:val="nil"/>
              <w:left w:val="dotted" w:sz="4" w:space="0" w:color="auto"/>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小计</w:t>
            </w:r>
          </w:p>
        </w:tc>
        <w:tc>
          <w:tcPr>
            <w:tcW w:w="3119"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c>
          <w:tcPr>
            <w:tcW w:w="1417"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c>
          <w:tcPr>
            <w:tcW w:w="1985"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294,126,797.26</w:t>
            </w:r>
          </w:p>
        </w:tc>
      </w:tr>
      <w:tr w:rsidR="0014152C" w:rsidRPr="00ED7999" w:rsidTr="00D350BB">
        <w:trPr>
          <w:trHeight w:val="525"/>
        </w:trPr>
        <w:tc>
          <w:tcPr>
            <w:tcW w:w="2552" w:type="dxa"/>
            <w:tcBorders>
              <w:top w:val="nil"/>
              <w:left w:val="dotted" w:sz="4" w:space="0" w:color="auto"/>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合计</w:t>
            </w:r>
          </w:p>
        </w:tc>
        <w:tc>
          <w:tcPr>
            <w:tcW w:w="3119"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c>
          <w:tcPr>
            <w:tcW w:w="1417"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c>
          <w:tcPr>
            <w:tcW w:w="1985"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479,254,415.78</w:t>
            </w:r>
          </w:p>
        </w:tc>
      </w:tr>
    </w:tbl>
    <w:p w:rsidR="0014152C" w:rsidRPr="00ED7999" w:rsidRDefault="0014152C" w:rsidP="0014152C">
      <w:pPr>
        <w:autoSpaceDE w:val="0"/>
        <w:autoSpaceDN w:val="0"/>
        <w:adjustRightInd w:val="0"/>
        <w:spacing w:afterLines="90" w:after="216" w:line="360" w:lineRule="auto"/>
        <w:ind w:firstLineChars="200" w:firstLine="480"/>
        <w:jc w:val="left"/>
        <w:rPr>
          <w:rFonts w:asciiTheme="minorEastAsia" w:eastAsiaTheme="minorEastAsia" w:hAnsiTheme="minorEastAsia" w:cs="宋体"/>
          <w:color w:val="000000"/>
          <w:kern w:val="0"/>
          <w:sz w:val="24"/>
        </w:rPr>
      </w:pPr>
    </w:p>
    <w:p w:rsidR="0014152C" w:rsidRPr="00ED7999" w:rsidRDefault="0014152C" w:rsidP="0014152C">
      <w:pPr>
        <w:autoSpaceDE w:val="0"/>
        <w:autoSpaceDN w:val="0"/>
        <w:adjustRightInd w:val="0"/>
        <w:spacing w:afterLines="90" w:after="216" w:line="360" w:lineRule="auto"/>
        <w:ind w:firstLineChars="200" w:firstLine="48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其中，定期存款详情（单位：人民币元）如下：</w:t>
      </w:r>
    </w:p>
    <w:tbl>
      <w:tblPr>
        <w:tblW w:w="10348" w:type="dxa"/>
        <w:tblInd w:w="-601" w:type="dxa"/>
        <w:tblLayout w:type="fixed"/>
        <w:tblLook w:val="04A0" w:firstRow="1" w:lastRow="0" w:firstColumn="1" w:lastColumn="0" w:noHBand="0" w:noVBand="1"/>
      </w:tblPr>
      <w:tblGrid>
        <w:gridCol w:w="1843"/>
        <w:gridCol w:w="1843"/>
        <w:gridCol w:w="1985"/>
        <w:gridCol w:w="992"/>
        <w:gridCol w:w="1417"/>
        <w:gridCol w:w="851"/>
        <w:gridCol w:w="1417"/>
      </w:tblGrid>
      <w:tr w:rsidR="0014152C" w:rsidRPr="00ED7999" w:rsidTr="00D350BB">
        <w:trPr>
          <w:trHeight w:val="495"/>
        </w:trPr>
        <w:tc>
          <w:tcPr>
            <w:tcW w:w="1843" w:type="dxa"/>
            <w:tcBorders>
              <w:top w:val="dotted" w:sz="4" w:space="0" w:color="auto"/>
              <w:left w:val="dotted" w:sz="4" w:space="0" w:color="auto"/>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开户银行</w:t>
            </w:r>
          </w:p>
        </w:tc>
        <w:tc>
          <w:tcPr>
            <w:tcW w:w="1843" w:type="dxa"/>
            <w:tcBorders>
              <w:top w:val="dotted" w:sz="4" w:space="0" w:color="auto"/>
              <w:left w:val="nil"/>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银行账号</w:t>
            </w:r>
          </w:p>
        </w:tc>
        <w:tc>
          <w:tcPr>
            <w:tcW w:w="1985" w:type="dxa"/>
            <w:tcBorders>
              <w:top w:val="dotted" w:sz="4" w:space="0" w:color="auto"/>
              <w:left w:val="nil"/>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金额</w:t>
            </w:r>
          </w:p>
        </w:tc>
        <w:tc>
          <w:tcPr>
            <w:tcW w:w="992" w:type="dxa"/>
            <w:tcBorders>
              <w:top w:val="dotted" w:sz="4" w:space="0" w:color="auto"/>
              <w:left w:val="nil"/>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存期</w:t>
            </w:r>
          </w:p>
        </w:tc>
        <w:tc>
          <w:tcPr>
            <w:tcW w:w="1417" w:type="dxa"/>
            <w:tcBorders>
              <w:top w:val="dotted" w:sz="4" w:space="0" w:color="auto"/>
              <w:left w:val="nil"/>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到期日</w:t>
            </w:r>
          </w:p>
        </w:tc>
        <w:tc>
          <w:tcPr>
            <w:tcW w:w="851" w:type="dxa"/>
            <w:tcBorders>
              <w:top w:val="dotted" w:sz="4" w:space="0" w:color="auto"/>
              <w:left w:val="nil"/>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利率</w:t>
            </w:r>
          </w:p>
        </w:tc>
        <w:tc>
          <w:tcPr>
            <w:tcW w:w="1417" w:type="dxa"/>
            <w:tcBorders>
              <w:top w:val="dotted" w:sz="4" w:space="0" w:color="auto"/>
              <w:left w:val="nil"/>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权利证明</w:t>
            </w:r>
          </w:p>
        </w:tc>
      </w:tr>
      <w:tr w:rsidR="0014152C" w:rsidRPr="00ED7999" w:rsidTr="00D350BB">
        <w:trPr>
          <w:trHeight w:val="495"/>
        </w:trPr>
        <w:tc>
          <w:tcPr>
            <w:tcW w:w="1843" w:type="dxa"/>
            <w:vMerge w:val="restart"/>
            <w:tcBorders>
              <w:top w:val="nil"/>
              <w:left w:val="dotted" w:sz="4" w:space="0" w:color="auto"/>
              <w:bottom w:val="dotted" w:sz="4" w:space="0" w:color="000000"/>
              <w:right w:val="dotted" w:sz="4" w:space="0" w:color="auto"/>
            </w:tcBorders>
            <w:shd w:val="clear" w:color="auto" w:fill="auto"/>
            <w:vAlign w:val="center"/>
          </w:tcPr>
          <w:p w:rsidR="0014152C" w:rsidRPr="00ED7999" w:rsidRDefault="0014152C" w:rsidP="00D350BB">
            <w:pPr>
              <w:widowControl/>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中国工商银行股份有限公司北京首都体育馆支行</w:t>
            </w:r>
          </w:p>
        </w:tc>
        <w:tc>
          <w:tcPr>
            <w:tcW w:w="1843" w:type="dxa"/>
            <w:vMerge w:val="restart"/>
            <w:tcBorders>
              <w:top w:val="nil"/>
              <w:left w:val="dotted" w:sz="4" w:space="0" w:color="auto"/>
              <w:bottom w:val="dotted" w:sz="4" w:space="0" w:color="000000"/>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0200053714200005626</w:t>
            </w:r>
          </w:p>
        </w:tc>
        <w:tc>
          <w:tcPr>
            <w:tcW w:w="1985"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50,000,000.00</w:t>
            </w:r>
          </w:p>
        </w:tc>
        <w:tc>
          <w:tcPr>
            <w:tcW w:w="992"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6个月</w:t>
            </w:r>
          </w:p>
        </w:tc>
        <w:tc>
          <w:tcPr>
            <w:tcW w:w="1417"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left"/>
              <w:rPr>
                <w:rFonts w:asciiTheme="minorEastAsia" w:eastAsiaTheme="minorEastAsia" w:hAnsiTheme="minorEastAsia" w:cs="宋体"/>
                <w:color w:val="000000"/>
                <w:kern w:val="0"/>
                <w:sz w:val="24"/>
              </w:rPr>
            </w:pPr>
            <w:smartTag w:uri="urn:schemas-microsoft-com:office:smarttags" w:element="chsdate">
              <w:smartTagPr>
                <w:attr w:name="IsROCDate" w:val="False"/>
                <w:attr w:name="IsLunarDate" w:val="False"/>
                <w:attr w:name="Day" w:val="3"/>
                <w:attr w:name="Month" w:val="9"/>
                <w:attr w:name="Year" w:val="2014"/>
              </w:smartTagPr>
              <w:r w:rsidRPr="00ED7999">
                <w:rPr>
                  <w:rFonts w:asciiTheme="minorEastAsia" w:eastAsiaTheme="minorEastAsia" w:hAnsiTheme="minorEastAsia" w:cs="宋体"/>
                  <w:color w:val="000000"/>
                  <w:kern w:val="0"/>
                  <w:sz w:val="24"/>
                </w:rPr>
                <w:t>201</w:t>
              </w:r>
              <w:r w:rsidRPr="00ED7999">
                <w:rPr>
                  <w:rFonts w:asciiTheme="minorEastAsia" w:eastAsiaTheme="minorEastAsia" w:hAnsiTheme="minorEastAsia" w:cs="宋体" w:hint="eastAsia"/>
                  <w:color w:val="000000"/>
                  <w:kern w:val="0"/>
                  <w:sz w:val="24"/>
                </w:rPr>
                <w:t>4/9/3</w:t>
              </w:r>
            </w:smartTag>
          </w:p>
        </w:tc>
        <w:tc>
          <w:tcPr>
            <w:tcW w:w="851"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3.05</w:t>
            </w:r>
            <w:r w:rsidRPr="00ED7999">
              <w:rPr>
                <w:rFonts w:asciiTheme="minorEastAsia" w:eastAsiaTheme="minorEastAsia" w:hAnsiTheme="minorEastAsia" w:cs="宋体"/>
                <w:color w:val="000000"/>
                <w:kern w:val="0"/>
                <w:sz w:val="24"/>
              </w:rPr>
              <w:t>%</w:t>
            </w:r>
          </w:p>
        </w:tc>
        <w:tc>
          <w:tcPr>
            <w:tcW w:w="1417" w:type="dxa"/>
            <w:vMerge w:val="restart"/>
            <w:tcBorders>
              <w:top w:val="nil"/>
              <w:left w:val="dotted" w:sz="4" w:space="0" w:color="auto"/>
              <w:bottom w:val="dotted" w:sz="4" w:space="0" w:color="000000"/>
              <w:right w:val="dotted" w:sz="4" w:space="0" w:color="auto"/>
            </w:tcBorders>
            <w:shd w:val="clear" w:color="auto" w:fill="auto"/>
            <w:vAlign w:val="center"/>
          </w:tcPr>
          <w:p w:rsidR="0014152C" w:rsidRPr="00ED7999" w:rsidRDefault="0014152C" w:rsidP="00D350BB">
            <w:pPr>
              <w:widowControl/>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单位定期（通知存款）证实书</w:t>
            </w:r>
          </w:p>
        </w:tc>
      </w:tr>
      <w:tr w:rsidR="0014152C" w:rsidRPr="00ED7999" w:rsidTr="00D350BB">
        <w:trPr>
          <w:trHeight w:val="495"/>
        </w:trPr>
        <w:tc>
          <w:tcPr>
            <w:tcW w:w="1843" w:type="dxa"/>
            <w:vMerge/>
            <w:tcBorders>
              <w:top w:val="nil"/>
              <w:left w:val="dotted" w:sz="4" w:space="0" w:color="auto"/>
              <w:bottom w:val="dotted" w:sz="4" w:space="0" w:color="000000"/>
              <w:right w:val="dotted" w:sz="4" w:space="0" w:color="auto"/>
            </w:tcBorders>
            <w:vAlign w:val="center"/>
          </w:tcPr>
          <w:p w:rsidR="0014152C" w:rsidRPr="00ED7999" w:rsidRDefault="0014152C" w:rsidP="00D350BB">
            <w:pPr>
              <w:widowControl/>
              <w:jc w:val="left"/>
              <w:rPr>
                <w:rFonts w:asciiTheme="minorEastAsia" w:eastAsiaTheme="minorEastAsia" w:hAnsiTheme="minorEastAsia" w:cs="宋体"/>
                <w:color w:val="000000"/>
                <w:kern w:val="0"/>
                <w:sz w:val="24"/>
              </w:rPr>
            </w:pPr>
          </w:p>
        </w:tc>
        <w:tc>
          <w:tcPr>
            <w:tcW w:w="1843" w:type="dxa"/>
            <w:vMerge/>
            <w:tcBorders>
              <w:top w:val="nil"/>
              <w:left w:val="dotted" w:sz="4" w:space="0" w:color="auto"/>
              <w:bottom w:val="dotted" w:sz="4" w:space="0" w:color="000000"/>
              <w:right w:val="dotted" w:sz="4" w:space="0" w:color="auto"/>
            </w:tcBorders>
            <w:vAlign w:val="center"/>
          </w:tcPr>
          <w:p w:rsidR="0014152C" w:rsidRPr="00ED7999" w:rsidRDefault="0014152C" w:rsidP="00D350BB">
            <w:pPr>
              <w:widowControl/>
              <w:jc w:val="left"/>
              <w:rPr>
                <w:rFonts w:asciiTheme="minorEastAsia" w:eastAsiaTheme="minorEastAsia" w:hAnsiTheme="minorEastAsia" w:cs="宋体"/>
                <w:color w:val="000000"/>
                <w:kern w:val="0"/>
                <w:sz w:val="24"/>
              </w:rPr>
            </w:pPr>
          </w:p>
        </w:tc>
        <w:tc>
          <w:tcPr>
            <w:tcW w:w="1985"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100,000,000.00</w:t>
            </w:r>
          </w:p>
        </w:tc>
        <w:tc>
          <w:tcPr>
            <w:tcW w:w="992"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6</w:t>
            </w:r>
            <w:r w:rsidRPr="00ED7999">
              <w:rPr>
                <w:rFonts w:asciiTheme="minorEastAsia" w:eastAsiaTheme="minorEastAsia" w:hAnsiTheme="minorEastAsia" w:cs="宋体" w:hint="eastAsia"/>
                <w:color w:val="000000"/>
                <w:kern w:val="0"/>
                <w:sz w:val="24"/>
              </w:rPr>
              <w:t>个月</w:t>
            </w:r>
          </w:p>
        </w:tc>
        <w:tc>
          <w:tcPr>
            <w:tcW w:w="1417"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left"/>
              <w:rPr>
                <w:rFonts w:asciiTheme="minorEastAsia" w:eastAsiaTheme="minorEastAsia" w:hAnsiTheme="minorEastAsia" w:cs="宋体"/>
                <w:color w:val="000000"/>
                <w:kern w:val="0"/>
                <w:sz w:val="24"/>
              </w:rPr>
            </w:pPr>
            <w:smartTag w:uri="urn:schemas-microsoft-com:office:smarttags" w:element="chsdate">
              <w:smartTagPr>
                <w:attr w:name="IsROCDate" w:val="False"/>
                <w:attr w:name="IsLunarDate" w:val="False"/>
                <w:attr w:name="Day" w:val="3"/>
                <w:attr w:name="Month" w:val="12"/>
                <w:attr w:name="Year" w:val="2014"/>
              </w:smartTagPr>
              <w:r w:rsidRPr="00ED7999">
                <w:rPr>
                  <w:rFonts w:asciiTheme="minorEastAsia" w:eastAsiaTheme="minorEastAsia" w:hAnsiTheme="minorEastAsia" w:cs="宋体"/>
                  <w:color w:val="000000"/>
                  <w:kern w:val="0"/>
                  <w:sz w:val="24"/>
                </w:rPr>
                <w:t>201</w:t>
              </w:r>
              <w:r w:rsidRPr="00ED7999">
                <w:rPr>
                  <w:rFonts w:asciiTheme="minorEastAsia" w:eastAsiaTheme="minorEastAsia" w:hAnsiTheme="minorEastAsia" w:cs="宋体" w:hint="eastAsia"/>
                  <w:color w:val="000000"/>
                  <w:kern w:val="0"/>
                  <w:sz w:val="24"/>
                </w:rPr>
                <w:t>4/12/3</w:t>
              </w:r>
            </w:smartTag>
          </w:p>
        </w:tc>
        <w:tc>
          <w:tcPr>
            <w:tcW w:w="851"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3.05%</w:t>
            </w:r>
          </w:p>
        </w:tc>
        <w:tc>
          <w:tcPr>
            <w:tcW w:w="1417" w:type="dxa"/>
            <w:vMerge/>
            <w:tcBorders>
              <w:top w:val="nil"/>
              <w:left w:val="dotted" w:sz="4" w:space="0" w:color="auto"/>
              <w:bottom w:val="dotted" w:sz="4" w:space="0" w:color="000000"/>
              <w:right w:val="dotted" w:sz="4" w:space="0" w:color="auto"/>
            </w:tcBorders>
            <w:vAlign w:val="center"/>
          </w:tcPr>
          <w:p w:rsidR="0014152C" w:rsidRPr="00ED7999" w:rsidRDefault="0014152C" w:rsidP="00D350BB">
            <w:pPr>
              <w:widowControl/>
              <w:jc w:val="left"/>
              <w:rPr>
                <w:rFonts w:asciiTheme="minorEastAsia" w:eastAsiaTheme="minorEastAsia" w:hAnsiTheme="minorEastAsia" w:cs="宋体"/>
                <w:color w:val="000000"/>
                <w:kern w:val="0"/>
                <w:sz w:val="24"/>
              </w:rPr>
            </w:pPr>
          </w:p>
        </w:tc>
      </w:tr>
      <w:tr w:rsidR="0014152C" w:rsidRPr="00ED7999" w:rsidTr="00D350BB">
        <w:trPr>
          <w:trHeight w:val="495"/>
        </w:trPr>
        <w:tc>
          <w:tcPr>
            <w:tcW w:w="1843" w:type="dxa"/>
            <w:tcBorders>
              <w:top w:val="nil"/>
              <w:left w:val="dotted" w:sz="4" w:space="0" w:color="auto"/>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小计</w:t>
            </w:r>
          </w:p>
        </w:tc>
        <w:tc>
          <w:tcPr>
            <w:tcW w:w="1843"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c>
          <w:tcPr>
            <w:tcW w:w="1985"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150,000,000.00</w:t>
            </w:r>
          </w:p>
        </w:tc>
        <w:tc>
          <w:tcPr>
            <w:tcW w:w="992"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c>
          <w:tcPr>
            <w:tcW w:w="1417"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c>
          <w:tcPr>
            <w:tcW w:w="851"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c>
          <w:tcPr>
            <w:tcW w:w="1417"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r>
      <w:tr w:rsidR="0014152C" w:rsidRPr="00ED7999" w:rsidTr="00D350BB">
        <w:trPr>
          <w:trHeight w:val="495"/>
        </w:trPr>
        <w:tc>
          <w:tcPr>
            <w:tcW w:w="1843" w:type="dxa"/>
            <w:vMerge w:val="restart"/>
            <w:tcBorders>
              <w:top w:val="nil"/>
              <w:left w:val="dotted" w:sz="4" w:space="0" w:color="auto"/>
              <w:bottom w:val="dotted" w:sz="4" w:space="0" w:color="000000"/>
              <w:right w:val="dotted" w:sz="4" w:space="0" w:color="auto"/>
            </w:tcBorders>
            <w:shd w:val="clear" w:color="auto" w:fill="auto"/>
            <w:vAlign w:val="center"/>
          </w:tcPr>
          <w:p w:rsidR="0014152C" w:rsidRPr="00ED7999" w:rsidRDefault="0014152C" w:rsidP="00D350BB">
            <w:pPr>
              <w:widowControl/>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北京银行营业部</w:t>
            </w:r>
          </w:p>
        </w:tc>
        <w:tc>
          <w:tcPr>
            <w:tcW w:w="1843" w:type="dxa"/>
            <w:vMerge w:val="restart"/>
            <w:tcBorders>
              <w:top w:val="nil"/>
              <w:left w:val="dotted" w:sz="4" w:space="0" w:color="auto"/>
              <w:bottom w:val="dotted" w:sz="4" w:space="0" w:color="000000"/>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01090520500120501173460</w:t>
            </w:r>
          </w:p>
        </w:tc>
        <w:tc>
          <w:tcPr>
            <w:tcW w:w="1985"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50,000,000.00</w:t>
            </w:r>
          </w:p>
        </w:tc>
        <w:tc>
          <w:tcPr>
            <w:tcW w:w="992"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6个月</w:t>
            </w:r>
          </w:p>
        </w:tc>
        <w:tc>
          <w:tcPr>
            <w:tcW w:w="1417"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ind w:rightChars="-51" w:right="-107"/>
              <w:jc w:val="left"/>
              <w:rPr>
                <w:rFonts w:asciiTheme="minorEastAsia" w:eastAsiaTheme="minorEastAsia" w:hAnsiTheme="minorEastAsia" w:cs="宋体"/>
                <w:color w:val="000000"/>
                <w:kern w:val="0"/>
                <w:sz w:val="24"/>
              </w:rPr>
            </w:pPr>
            <w:smartTag w:uri="urn:schemas-microsoft-com:office:smarttags" w:element="chsdate">
              <w:smartTagPr>
                <w:attr w:name="IsROCDate" w:val="False"/>
                <w:attr w:name="IsLunarDate" w:val="False"/>
                <w:attr w:name="Day" w:val="27"/>
                <w:attr w:name="Month" w:val="8"/>
                <w:attr w:name="Year" w:val="2014"/>
              </w:smartTagPr>
              <w:r w:rsidRPr="00ED7999">
                <w:rPr>
                  <w:rFonts w:asciiTheme="minorEastAsia" w:eastAsiaTheme="minorEastAsia" w:hAnsiTheme="minorEastAsia" w:cs="宋体"/>
                  <w:color w:val="000000"/>
                  <w:kern w:val="0"/>
                  <w:sz w:val="24"/>
                </w:rPr>
                <w:t>201</w:t>
              </w:r>
              <w:r w:rsidRPr="00ED7999">
                <w:rPr>
                  <w:rFonts w:asciiTheme="minorEastAsia" w:eastAsiaTheme="minorEastAsia" w:hAnsiTheme="minorEastAsia" w:cs="宋体" w:hint="eastAsia"/>
                  <w:color w:val="000000"/>
                  <w:kern w:val="0"/>
                  <w:sz w:val="24"/>
                </w:rPr>
                <w:t>4/8/27</w:t>
              </w:r>
            </w:smartTag>
          </w:p>
        </w:tc>
        <w:tc>
          <w:tcPr>
            <w:tcW w:w="851"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3.08</w:t>
            </w:r>
            <w:r w:rsidRPr="00ED7999">
              <w:rPr>
                <w:rFonts w:asciiTheme="minorEastAsia" w:eastAsiaTheme="minorEastAsia" w:hAnsiTheme="minorEastAsia" w:cs="宋体"/>
                <w:color w:val="000000"/>
                <w:kern w:val="0"/>
                <w:sz w:val="24"/>
              </w:rPr>
              <w:t>%</w:t>
            </w:r>
          </w:p>
        </w:tc>
        <w:tc>
          <w:tcPr>
            <w:tcW w:w="1417" w:type="dxa"/>
            <w:vMerge w:val="restart"/>
            <w:tcBorders>
              <w:top w:val="nil"/>
              <w:left w:val="dotted" w:sz="4" w:space="0" w:color="auto"/>
              <w:bottom w:val="dotted" w:sz="4" w:space="0" w:color="000000"/>
              <w:right w:val="dotted" w:sz="4" w:space="0" w:color="auto"/>
            </w:tcBorders>
            <w:shd w:val="clear" w:color="auto" w:fill="auto"/>
            <w:vAlign w:val="center"/>
          </w:tcPr>
          <w:p w:rsidR="0014152C" w:rsidRPr="00ED7999" w:rsidRDefault="0014152C" w:rsidP="00D350BB">
            <w:pPr>
              <w:widowControl/>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单位定期存款开户证实书</w:t>
            </w:r>
          </w:p>
        </w:tc>
      </w:tr>
      <w:tr w:rsidR="0014152C" w:rsidRPr="00ED7999" w:rsidTr="00D350BB">
        <w:trPr>
          <w:trHeight w:val="495"/>
        </w:trPr>
        <w:tc>
          <w:tcPr>
            <w:tcW w:w="1843" w:type="dxa"/>
            <w:vMerge/>
            <w:tcBorders>
              <w:top w:val="nil"/>
              <w:left w:val="dotted" w:sz="4" w:space="0" w:color="auto"/>
              <w:bottom w:val="dotted" w:sz="4" w:space="0" w:color="000000"/>
              <w:right w:val="dotted" w:sz="4" w:space="0" w:color="auto"/>
            </w:tcBorders>
            <w:vAlign w:val="center"/>
          </w:tcPr>
          <w:p w:rsidR="0014152C" w:rsidRPr="00ED7999" w:rsidRDefault="0014152C" w:rsidP="00D350BB">
            <w:pPr>
              <w:widowControl/>
              <w:jc w:val="left"/>
              <w:rPr>
                <w:rFonts w:asciiTheme="minorEastAsia" w:eastAsiaTheme="minorEastAsia" w:hAnsiTheme="minorEastAsia" w:cs="宋体"/>
                <w:color w:val="000000"/>
                <w:kern w:val="0"/>
                <w:sz w:val="24"/>
              </w:rPr>
            </w:pPr>
          </w:p>
        </w:tc>
        <w:tc>
          <w:tcPr>
            <w:tcW w:w="1843" w:type="dxa"/>
            <w:vMerge/>
            <w:tcBorders>
              <w:top w:val="nil"/>
              <w:left w:val="dotted" w:sz="4" w:space="0" w:color="auto"/>
              <w:bottom w:val="dotted" w:sz="4" w:space="0" w:color="000000"/>
              <w:right w:val="dotted" w:sz="4" w:space="0" w:color="auto"/>
            </w:tcBorders>
            <w:vAlign w:val="center"/>
          </w:tcPr>
          <w:p w:rsidR="0014152C" w:rsidRPr="00ED7999" w:rsidRDefault="0014152C" w:rsidP="00D350BB">
            <w:pPr>
              <w:widowControl/>
              <w:jc w:val="left"/>
              <w:rPr>
                <w:rFonts w:asciiTheme="minorEastAsia" w:eastAsiaTheme="minorEastAsia" w:hAnsiTheme="minorEastAsia" w:cs="宋体"/>
                <w:color w:val="000000"/>
                <w:kern w:val="0"/>
                <w:sz w:val="24"/>
              </w:rPr>
            </w:pPr>
          </w:p>
        </w:tc>
        <w:tc>
          <w:tcPr>
            <w:tcW w:w="1985"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22</w:t>
            </w:r>
            <w:r w:rsidRPr="00ED7999">
              <w:rPr>
                <w:rFonts w:asciiTheme="minorEastAsia" w:eastAsiaTheme="minorEastAsia" w:hAnsiTheme="minorEastAsia" w:cs="宋体"/>
                <w:color w:val="000000"/>
                <w:kern w:val="0"/>
                <w:sz w:val="24"/>
              </w:rPr>
              <w:t>0,000,000.00</w:t>
            </w:r>
          </w:p>
        </w:tc>
        <w:tc>
          <w:tcPr>
            <w:tcW w:w="992"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6</w:t>
            </w:r>
            <w:r w:rsidRPr="00ED7999">
              <w:rPr>
                <w:rFonts w:asciiTheme="minorEastAsia" w:eastAsiaTheme="minorEastAsia" w:hAnsiTheme="minorEastAsia" w:cs="宋体" w:hint="eastAsia"/>
                <w:color w:val="000000"/>
                <w:kern w:val="0"/>
                <w:sz w:val="24"/>
              </w:rPr>
              <w:t>个月</w:t>
            </w:r>
          </w:p>
        </w:tc>
        <w:tc>
          <w:tcPr>
            <w:tcW w:w="1417"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ind w:rightChars="-51" w:right="-107"/>
              <w:jc w:val="left"/>
              <w:rPr>
                <w:rFonts w:asciiTheme="minorEastAsia" w:eastAsiaTheme="minorEastAsia" w:hAnsiTheme="minorEastAsia" w:cs="宋体"/>
                <w:color w:val="000000"/>
                <w:kern w:val="0"/>
                <w:sz w:val="24"/>
              </w:rPr>
            </w:pPr>
            <w:smartTag w:uri="urn:schemas-microsoft-com:office:smarttags" w:element="chsdate">
              <w:smartTagPr>
                <w:attr w:name="IsROCDate" w:val="False"/>
                <w:attr w:name="IsLunarDate" w:val="False"/>
                <w:attr w:name="Day" w:val="27"/>
                <w:attr w:name="Month" w:val="11"/>
                <w:attr w:name="Year" w:val="2014"/>
              </w:smartTagPr>
              <w:r w:rsidRPr="00ED7999">
                <w:rPr>
                  <w:rFonts w:asciiTheme="minorEastAsia" w:eastAsiaTheme="minorEastAsia" w:hAnsiTheme="minorEastAsia" w:cs="宋体"/>
                  <w:color w:val="000000"/>
                  <w:kern w:val="0"/>
                  <w:sz w:val="24"/>
                </w:rPr>
                <w:t>201</w:t>
              </w:r>
              <w:r w:rsidRPr="00ED7999">
                <w:rPr>
                  <w:rFonts w:asciiTheme="minorEastAsia" w:eastAsiaTheme="minorEastAsia" w:hAnsiTheme="minorEastAsia" w:cs="宋体" w:hint="eastAsia"/>
                  <w:color w:val="000000"/>
                  <w:kern w:val="0"/>
                  <w:sz w:val="24"/>
                </w:rPr>
                <w:t>4/11/27</w:t>
              </w:r>
            </w:smartTag>
          </w:p>
        </w:tc>
        <w:tc>
          <w:tcPr>
            <w:tcW w:w="851"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3.08%</w:t>
            </w:r>
          </w:p>
        </w:tc>
        <w:tc>
          <w:tcPr>
            <w:tcW w:w="1417" w:type="dxa"/>
            <w:vMerge/>
            <w:tcBorders>
              <w:top w:val="nil"/>
              <w:left w:val="dotted" w:sz="4" w:space="0" w:color="auto"/>
              <w:bottom w:val="dotted" w:sz="4" w:space="0" w:color="000000"/>
              <w:right w:val="dotted" w:sz="4" w:space="0" w:color="auto"/>
            </w:tcBorders>
            <w:vAlign w:val="center"/>
          </w:tcPr>
          <w:p w:rsidR="0014152C" w:rsidRPr="00ED7999" w:rsidRDefault="0014152C" w:rsidP="00D350BB">
            <w:pPr>
              <w:widowControl/>
              <w:jc w:val="left"/>
              <w:rPr>
                <w:rFonts w:asciiTheme="minorEastAsia" w:eastAsiaTheme="minorEastAsia" w:hAnsiTheme="minorEastAsia" w:cs="宋体"/>
                <w:color w:val="000000"/>
                <w:kern w:val="0"/>
                <w:sz w:val="24"/>
              </w:rPr>
            </w:pPr>
          </w:p>
        </w:tc>
      </w:tr>
      <w:tr w:rsidR="0014152C" w:rsidRPr="00ED7999" w:rsidTr="00D350BB">
        <w:trPr>
          <w:trHeight w:val="495"/>
        </w:trPr>
        <w:tc>
          <w:tcPr>
            <w:tcW w:w="1843" w:type="dxa"/>
            <w:tcBorders>
              <w:top w:val="nil"/>
              <w:left w:val="dotted" w:sz="4" w:space="0" w:color="auto"/>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小计</w:t>
            </w:r>
          </w:p>
        </w:tc>
        <w:tc>
          <w:tcPr>
            <w:tcW w:w="1843"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c>
          <w:tcPr>
            <w:tcW w:w="1985"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27</w:t>
            </w:r>
            <w:r w:rsidRPr="00ED7999">
              <w:rPr>
                <w:rFonts w:asciiTheme="minorEastAsia" w:eastAsiaTheme="minorEastAsia" w:hAnsiTheme="minorEastAsia" w:cs="宋体"/>
                <w:color w:val="000000"/>
                <w:kern w:val="0"/>
                <w:sz w:val="24"/>
              </w:rPr>
              <w:t>0,000,000.00</w:t>
            </w:r>
          </w:p>
        </w:tc>
        <w:tc>
          <w:tcPr>
            <w:tcW w:w="992"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c>
          <w:tcPr>
            <w:tcW w:w="1417"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c>
          <w:tcPr>
            <w:tcW w:w="851"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c>
          <w:tcPr>
            <w:tcW w:w="1417"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r>
      <w:tr w:rsidR="0014152C" w:rsidRPr="00ED7999" w:rsidTr="00D350BB">
        <w:trPr>
          <w:trHeight w:val="495"/>
        </w:trPr>
        <w:tc>
          <w:tcPr>
            <w:tcW w:w="1843" w:type="dxa"/>
            <w:tcBorders>
              <w:top w:val="nil"/>
              <w:left w:val="dotted" w:sz="4" w:space="0" w:color="auto"/>
              <w:bottom w:val="dotted" w:sz="4" w:space="0" w:color="auto"/>
              <w:right w:val="dotted" w:sz="4" w:space="0" w:color="auto"/>
            </w:tcBorders>
            <w:shd w:val="clear" w:color="auto" w:fill="auto"/>
            <w:vAlign w:val="center"/>
          </w:tcPr>
          <w:p w:rsidR="0014152C" w:rsidRPr="00ED7999" w:rsidRDefault="0014152C" w:rsidP="00D350BB">
            <w:pPr>
              <w:widowControl/>
              <w:jc w:val="center"/>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合计</w:t>
            </w:r>
          </w:p>
        </w:tc>
        <w:tc>
          <w:tcPr>
            <w:tcW w:w="1843"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c>
          <w:tcPr>
            <w:tcW w:w="1985"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42</w:t>
            </w:r>
            <w:r w:rsidRPr="00ED7999">
              <w:rPr>
                <w:rFonts w:asciiTheme="minorEastAsia" w:eastAsiaTheme="minorEastAsia" w:hAnsiTheme="minorEastAsia" w:cs="宋体"/>
                <w:color w:val="000000"/>
                <w:kern w:val="0"/>
                <w:sz w:val="24"/>
              </w:rPr>
              <w:t>0,000,000.00</w:t>
            </w:r>
          </w:p>
        </w:tc>
        <w:tc>
          <w:tcPr>
            <w:tcW w:w="992"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c>
          <w:tcPr>
            <w:tcW w:w="1417"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c>
          <w:tcPr>
            <w:tcW w:w="851"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c>
          <w:tcPr>
            <w:tcW w:w="1417" w:type="dxa"/>
            <w:tcBorders>
              <w:top w:val="nil"/>
              <w:left w:val="nil"/>
              <w:bottom w:val="dotted" w:sz="4" w:space="0" w:color="auto"/>
              <w:right w:val="dotted" w:sz="4" w:space="0" w:color="auto"/>
            </w:tcBorders>
            <w:shd w:val="clear" w:color="auto" w:fill="auto"/>
            <w:vAlign w:val="center"/>
          </w:tcPr>
          <w:p w:rsidR="0014152C" w:rsidRPr="00ED7999" w:rsidRDefault="0014152C" w:rsidP="00D350BB">
            <w:pPr>
              <w:widowControl/>
              <w:jc w:val="righ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t xml:space="preserve">　</w:t>
            </w:r>
          </w:p>
        </w:tc>
      </w:tr>
    </w:tbl>
    <w:p w:rsidR="0014152C" w:rsidRPr="00ED7999" w:rsidRDefault="0014152C" w:rsidP="0014152C">
      <w:pPr>
        <w:autoSpaceDE w:val="0"/>
        <w:autoSpaceDN w:val="0"/>
        <w:adjustRightInd w:val="0"/>
        <w:spacing w:beforeLines="100" w:before="240" w:afterLines="90" w:after="216" w:line="360" w:lineRule="auto"/>
        <w:ind w:firstLineChars="200" w:firstLine="48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上述存款余额中，已计入募集资金专户利息收入4,942.09万元（其中2014年上半年利息收入659.42万元），已扣除手续费0.9653万元（其中2014年上半年手续费0.0842万元）。</w:t>
      </w:r>
    </w:p>
    <w:p w:rsidR="0014152C" w:rsidRPr="00ED7999" w:rsidRDefault="0014152C" w:rsidP="0014152C">
      <w:pPr>
        <w:numPr>
          <w:ilvl w:val="0"/>
          <w:numId w:val="4"/>
        </w:numPr>
        <w:autoSpaceDE w:val="0"/>
        <w:autoSpaceDN w:val="0"/>
        <w:adjustRightInd w:val="0"/>
        <w:spacing w:afterLines="90" w:after="216" w:line="360" w:lineRule="auto"/>
        <w:ind w:firstLine="60"/>
        <w:jc w:val="left"/>
        <w:rPr>
          <w:rFonts w:asciiTheme="minorEastAsia" w:eastAsiaTheme="minorEastAsia" w:hAnsiTheme="minorEastAsia" w:cs="宋体"/>
          <w:b/>
          <w:color w:val="000000"/>
          <w:kern w:val="0"/>
          <w:sz w:val="24"/>
        </w:rPr>
      </w:pPr>
      <w:r w:rsidRPr="00ED7999">
        <w:rPr>
          <w:rFonts w:asciiTheme="minorEastAsia" w:eastAsiaTheme="minorEastAsia" w:hAnsiTheme="minorEastAsia" w:cs="宋体" w:hint="eastAsia"/>
          <w:b/>
          <w:color w:val="000000"/>
          <w:kern w:val="0"/>
          <w:sz w:val="24"/>
        </w:rPr>
        <w:t>本年度募集资金的实际使用情况</w:t>
      </w:r>
    </w:p>
    <w:p w:rsidR="0014152C" w:rsidRPr="00ED7999" w:rsidRDefault="0014152C" w:rsidP="0014152C">
      <w:pPr>
        <w:autoSpaceDE w:val="0"/>
        <w:autoSpaceDN w:val="0"/>
        <w:adjustRightInd w:val="0"/>
        <w:spacing w:afterLines="90" w:after="216" w:line="360" w:lineRule="auto"/>
        <w:ind w:firstLineChars="200" w:firstLine="48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本报告期募集资金实际使用情况，详见附件：募集资金使用情况对照表。</w:t>
      </w:r>
    </w:p>
    <w:p w:rsidR="0014152C" w:rsidRPr="00ED7999" w:rsidRDefault="0014152C" w:rsidP="0014152C">
      <w:pPr>
        <w:numPr>
          <w:ilvl w:val="0"/>
          <w:numId w:val="4"/>
        </w:numPr>
        <w:autoSpaceDE w:val="0"/>
        <w:autoSpaceDN w:val="0"/>
        <w:adjustRightInd w:val="0"/>
        <w:spacing w:afterLines="90" w:after="216" w:line="360" w:lineRule="auto"/>
        <w:ind w:firstLine="60"/>
        <w:jc w:val="left"/>
        <w:rPr>
          <w:rFonts w:asciiTheme="minorEastAsia" w:eastAsiaTheme="minorEastAsia" w:hAnsiTheme="minorEastAsia" w:cs="宋体"/>
          <w:b/>
          <w:color w:val="000000"/>
          <w:kern w:val="0"/>
          <w:sz w:val="24"/>
        </w:rPr>
      </w:pPr>
      <w:r w:rsidRPr="00ED7999">
        <w:rPr>
          <w:rFonts w:asciiTheme="minorEastAsia" w:eastAsiaTheme="minorEastAsia" w:hAnsiTheme="minorEastAsia" w:cs="宋体"/>
          <w:b/>
          <w:color w:val="000000"/>
          <w:kern w:val="0"/>
          <w:sz w:val="24"/>
        </w:rPr>
        <w:t>变更募集资金投资项目的资金使用情况</w:t>
      </w:r>
    </w:p>
    <w:p w:rsidR="0014152C" w:rsidRPr="00ED7999" w:rsidRDefault="0014152C" w:rsidP="0014152C">
      <w:pPr>
        <w:autoSpaceDE w:val="0"/>
        <w:autoSpaceDN w:val="0"/>
        <w:adjustRightInd w:val="0"/>
        <w:spacing w:afterLines="90" w:after="216" w:line="360" w:lineRule="auto"/>
        <w:ind w:firstLineChars="200" w:firstLine="48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kern w:val="0"/>
          <w:sz w:val="24"/>
        </w:rPr>
        <w:t>本公司无</w:t>
      </w:r>
      <w:r w:rsidRPr="00ED7999">
        <w:rPr>
          <w:rFonts w:asciiTheme="minorEastAsia" w:eastAsiaTheme="minorEastAsia" w:hAnsiTheme="minorEastAsia" w:cs="宋体"/>
          <w:kern w:val="0"/>
          <w:sz w:val="24"/>
        </w:rPr>
        <w:t>变更募集资金投资项目</w:t>
      </w:r>
      <w:r w:rsidRPr="00ED7999">
        <w:rPr>
          <w:rFonts w:asciiTheme="minorEastAsia" w:eastAsiaTheme="minorEastAsia" w:hAnsiTheme="minorEastAsia" w:cs="宋体" w:hint="eastAsia"/>
          <w:kern w:val="0"/>
          <w:sz w:val="24"/>
        </w:rPr>
        <w:t>的情况。</w:t>
      </w:r>
    </w:p>
    <w:p w:rsidR="0014152C" w:rsidRPr="00ED7999" w:rsidRDefault="0014152C" w:rsidP="0014152C">
      <w:pPr>
        <w:numPr>
          <w:ilvl w:val="0"/>
          <w:numId w:val="4"/>
        </w:numPr>
        <w:autoSpaceDE w:val="0"/>
        <w:autoSpaceDN w:val="0"/>
        <w:adjustRightInd w:val="0"/>
        <w:spacing w:afterLines="90" w:after="216" w:line="360" w:lineRule="auto"/>
        <w:ind w:firstLine="60"/>
        <w:jc w:val="left"/>
        <w:rPr>
          <w:rFonts w:asciiTheme="minorEastAsia" w:eastAsiaTheme="minorEastAsia" w:hAnsiTheme="minorEastAsia" w:cs="宋体"/>
          <w:b/>
          <w:color w:val="000000"/>
          <w:kern w:val="0"/>
          <w:sz w:val="24"/>
        </w:rPr>
      </w:pPr>
      <w:r w:rsidRPr="00ED7999">
        <w:rPr>
          <w:rFonts w:asciiTheme="minorEastAsia" w:eastAsiaTheme="minorEastAsia" w:hAnsiTheme="minorEastAsia" w:cs="宋体" w:hint="eastAsia"/>
          <w:b/>
          <w:color w:val="000000"/>
          <w:kern w:val="0"/>
          <w:sz w:val="24"/>
        </w:rPr>
        <w:t>募集资金使用及披露中存在的问题</w:t>
      </w:r>
    </w:p>
    <w:p w:rsidR="0014152C" w:rsidRPr="00ED7999" w:rsidRDefault="0014152C" w:rsidP="0014152C">
      <w:pPr>
        <w:autoSpaceDE w:val="0"/>
        <w:autoSpaceDN w:val="0"/>
        <w:adjustRightInd w:val="0"/>
        <w:spacing w:afterLines="90" w:after="216" w:line="360" w:lineRule="auto"/>
        <w:ind w:firstLineChars="200" w:firstLine="48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color w:val="000000"/>
          <w:kern w:val="0"/>
          <w:sz w:val="24"/>
        </w:rPr>
        <w:lastRenderedPageBreak/>
        <w:t>20</w:t>
      </w:r>
      <w:r w:rsidRPr="00ED7999">
        <w:rPr>
          <w:rFonts w:asciiTheme="minorEastAsia" w:eastAsiaTheme="minorEastAsia" w:hAnsiTheme="minorEastAsia" w:cs="宋体" w:hint="eastAsia"/>
          <w:color w:val="000000"/>
          <w:kern w:val="0"/>
          <w:sz w:val="24"/>
        </w:rPr>
        <w:t>14年上半年，本公司已按</w:t>
      </w:r>
      <w:r w:rsidRPr="00ED7999">
        <w:rPr>
          <w:rFonts w:asciiTheme="minorEastAsia" w:eastAsiaTheme="minorEastAsia" w:hAnsiTheme="minorEastAsia" w:hint="eastAsia"/>
          <w:sz w:val="24"/>
        </w:rPr>
        <w:t>《上海证券交易所上市公司募集资金管理规定》</w:t>
      </w:r>
      <w:r w:rsidRPr="00ED7999">
        <w:rPr>
          <w:rFonts w:asciiTheme="minorEastAsia" w:eastAsiaTheme="minorEastAsia" w:hAnsiTheme="minorEastAsia" w:cs="宋体" w:hint="eastAsia"/>
          <w:color w:val="000000"/>
          <w:kern w:val="0"/>
          <w:sz w:val="24"/>
        </w:rPr>
        <w:t>和本公司募集资金使用管理办法的相关规定及时、真实、准确、完整披露募集资金的存放与使用情况。</w:t>
      </w:r>
    </w:p>
    <w:p w:rsidR="0014152C" w:rsidRPr="00ED7999" w:rsidRDefault="0014152C" w:rsidP="0014152C">
      <w:pPr>
        <w:autoSpaceDE w:val="0"/>
        <w:autoSpaceDN w:val="0"/>
        <w:adjustRightInd w:val="0"/>
        <w:spacing w:afterLines="90" w:after="216" w:line="360" w:lineRule="auto"/>
        <w:jc w:val="left"/>
        <w:rPr>
          <w:rFonts w:asciiTheme="minorEastAsia" w:eastAsiaTheme="minorEastAsia" w:hAnsiTheme="minorEastAsia" w:cs="宋体"/>
          <w:color w:val="000000"/>
          <w:kern w:val="0"/>
          <w:sz w:val="24"/>
        </w:rPr>
      </w:pPr>
    </w:p>
    <w:p w:rsidR="0014152C" w:rsidRPr="00ED7999" w:rsidRDefault="0014152C" w:rsidP="0014152C">
      <w:pPr>
        <w:autoSpaceDE w:val="0"/>
        <w:autoSpaceDN w:val="0"/>
        <w:adjustRightInd w:val="0"/>
        <w:spacing w:afterLines="90" w:after="216" w:line="360" w:lineRule="auto"/>
        <w:jc w:val="left"/>
        <w:rPr>
          <w:rFonts w:asciiTheme="minorEastAsia" w:eastAsiaTheme="minorEastAsia" w:hAnsiTheme="minorEastAsia" w:cs="宋体"/>
          <w:color w:val="000000"/>
          <w:kern w:val="0"/>
          <w:sz w:val="24"/>
        </w:rPr>
      </w:pPr>
    </w:p>
    <w:p w:rsidR="0014152C" w:rsidRPr="00ED7999" w:rsidRDefault="0014152C" w:rsidP="00483F2E">
      <w:pPr>
        <w:autoSpaceDE w:val="0"/>
        <w:autoSpaceDN w:val="0"/>
        <w:adjustRightInd w:val="0"/>
        <w:spacing w:afterLines="90" w:after="216" w:line="360" w:lineRule="auto"/>
        <w:ind w:firstLineChars="200" w:firstLine="480"/>
        <w:jc w:val="left"/>
        <w:rPr>
          <w:rFonts w:asciiTheme="minorEastAsia" w:eastAsiaTheme="minorEastAsia" w:hAnsiTheme="minorEastAsia" w:cs="宋体"/>
          <w:color w:val="000000"/>
          <w:kern w:val="0"/>
          <w:sz w:val="24"/>
        </w:rPr>
      </w:pPr>
      <w:r w:rsidRPr="00ED7999">
        <w:rPr>
          <w:rFonts w:asciiTheme="minorEastAsia" w:eastAsiaTheme="minorEastAsia" w:hAnsiTheme="minorEastAsia" w:cs="宋体" w:hint="eastAsia"/>
          <w:color w:val="000000"/>
          <w:kern w:val="0"/>
          <w:sz w:val="24"/>
        </w:rPr>
        <w:t>附件：募集资金使用情况对照表</w:t>
      </w:r>
    </w:p>
    <w:p w:rsidR="0014152C" w:rsidRDefault="0014152C" w:rsidP="0014152C">
      <w:pPr>
        <w:autoSpaceDE w:val="0"/>
        <w:autoSpaceDN w:val="0"/>
        <w:adjustRightInd w:val="0"/>
        <w:spacing w:afterLines="90" w:after="216"/>
        <w:jc w:val="left"/>
        <w:rPr>
          <w:rFonts w:ascii="宋体" w:hAnsi="宋体" w:cs="宋体"/>
          <w:color w:val="000000"/>
          <w:kern w:val="0"/>
          <w:sz w:val="24"/>
        </w:rPr>
      </w:pPr>
      <w:r>
        <w:rPr>
          <w:rFonts w:ascii="宋体" w:hAnsi="宋体" w:cs="宋体" w:hint="eastAsia"/>
          <w:color w:val="000000"/>
          <w:kern w:val="0"/>
          <w:sz w:val="24"/>
        </w:rPr>
        <w:t xml:space="preserve">   </w:t>
      </w:r>
    </w:p>
    <w:p w:rsidR="0014152C" w:rsidRDefault="0014152C" w:rsidP="0014152C">
      <w:pPr>
        <w:autoSpaceDE w:val="0"/>
        <w:autoSpaceDN w:val="0"/>
        <w:adjustRightInd w:val="0"/>
        <w:spacing w:afterLines="90" w:after="216"/>
        <w:ind w:firstLineChars="200" w:firstLine="480"/>
        <w:jc w:val="left"/>
        <w:rPr>
          <w:rFonts w:ascii="宋体" w:hAnsi="宋体" w:cs="宋体"/>
          <w:color w:val="000000"/>
          <w:kern w:val="0"/>
          <w:sz w:val="24"/>
        </w:rPr>
      </w:pPr>
      <w:r>
        <w:rPr>
          <w:rFonts w:ascii="宋体" w:hAnsi="宋体" w:cs="宋体" w:hint="eastAsia"/>
          <w:color w:val="000000"/>
          <w:kern w:val="0"/>
          <w:sz w:val="24"/>
        </w:rPr>
        <w:t>请审议。</w:t>
      </w:r>
    </w:p>
    <w:p w:rsidR="0014152C" w:rsidRDefault="0014152C" w:rsidP="0014152C">
      <w:pPr>
        <w:autoSpaceDE w:val="0"/>
        <w:autoSpaceDN w:val="0"/>
        <w:adjustRightInd w:val="0"/>
        <w:spacing w:afterLines="90" w:after="216"/>
        <w:jc w:val="left"/>
        <w:rPr>
          <w:rFonts w:ascii="宋体" w:hAnsi="宋体" w:cs="宋体"/>
          <w:color w:val="000000"/>
          <w:kern w:val="0"/>
          <w:sz w:val="24"/>
        </w:rPr>
      </w:pPr>
    </w:p>
    <w:p w:rsidR="0014152C" w:rsidRDefault="0014152C" w:rsidP="0014152C">
      <w:pPr>
        <w:autoSpaceDE w:val="0"/>
        <w:autoSpaceDN w:val="0"/>
        <w:adjustRightInd w:val="0"/>
        <w:spacing w:afterLines="90" w:after="216"/>
        <w:jc w:val="left"/>
        <w:rPr>
          <w:rFonts w:ascii="宋体" w:hAnsi="宋体" w:cs="宋体"/>
          <w:color w:val="000000"/>
          <w:kern w:val="0"/>
          <w:sz w:val="24"/>
        </w:rPr>
      </w:pPr>
    </w:p>
    <w:p w:rsidR="0014152C" w:rsidRDefault="0014152C" w:rsidP="0014152C">
      <w:pPr>
        <w:autoSpaceDE w:val="0"/>
        <w:autoSpaceDN w:val="0"/>
        <w:adjustRightInd w:val="0"/>
        <w:spacing w:afterLines="90" w:after="216"/>
        <w:jc w:val="left"/>
        <w:rPr>
          <w:rFonts w:ascii="宋体" w:hAnsi="宋体" w:cs="宋体"/>
          <w:color w:val="000000"/>
          <w:kern w:val="0"/>
          <w:sz w:val="24"/>
        </w:rPr>
      </w:pPr>
    </w:p>
    <w:p w:rsidR="0014152C" w:rsidRDefault="0014152C" w:rsidP="0031213B">
      <w:pPr>
        <w:spacing w:line="360" w:lineRule="auto"/>
        <w:ind w:firstLineChars="1700" w:firstLine="4080"/>
        <w:rPr>
          <w:rFonts w:ascii="宋体" w:hAnsi="宋体" w:cs="宋体"/>
          <w:color w:val="000000"/>
          <w:kern w:val="0"/>
          <w:sz w:val="24"/>
        </w:rPr>
      </w:pPr>
      <w:r>
        <w:rPr>
          <w:rFonts w:ascii="宋体" w:hAnsi="宋体" w:cs="宋体" w:hint="eastAsia"/>
          <w:color w:val="000000"/>
          <w:kern w:val="0"/>
          <w:sz w:val="24"/>
        </w:rPr>
        <w:t>北京歌华有线电视网络股份有限公司</w:t>
      </w:r>
      <w:r w:rsidR="0031213B">
        <w:rPr>
          <w:rFonts w:ascii="宋体" w:hAnsi="宋体" w:cs="宋体" w:hint="eastAsia"/>
          <w:color w:val="000000"/>
          <w:kern w:val="0"/>
          <w:sz w:val="24"/>
        </w:rPr>
        <w:t>董事会</w:t>
      </w:r>
    </w:p>
    <w:p w:rsidR="0014152C" w:rsidRDefault="0014152C" w:rsidP="0014152C">
      <w:pPr>
        <w:spacing w:line="360" w:lineRule="auto"/>
        <w:rPr>
          <w:rFonts w:ascii="宋体" w:hAnsi="宋体" w:cs="宋体"/>
          <w:color w:val="000000"/>
          <w:kern w:val="0"/>
          <w:sz w:val="24"/>
        </w:rPr>
      </w:pPr>
      <w:r>
        <w:rPr>
          <w:rFonts w:ascii="宋体" w:hAnsi="宋体" w:cs="宋体" w:hint="eastAsia"/>
          <w:color w:val="000000"/>
          <w:kern w:val="0"/>
          <w:sz w:val="24"/>
        </w:rPr>
        <w:t xml:space="preserve">                                 　      　二零一四年八月二十</w:t>
      </w:r>
      <w:r w:rsidR="0031213B">
        <w:rPr>
          <w:rFonts w:ascii="宋体" w:hAnsi="宋体" w:cs="宋体" w:hint="eastAsia"/>
          <w:color w:val="000000"/>
          <w:kern w:val="0"/>
          <w:sz w:val="24"/>
        </w:rPr>
        <w:t>九</w:t>
      </w:r>
      <w:bookmarkStart w:id="0" w:name="_GoBack"/>
      <w:bookmarkEnd w:id="0"/>
      <w:r>
        <w:rPr>
          <w:rFonts w:ascii="宋体" w:hAnsi="宋体" w:cs="宋体" w:hint="eastAsia"/>
          <w:color w:val="000000"/>
          <w:kern w:val="0"/>
          <w:sz w:val="24"/>
        </w:rPr>
        <w:t>日</w:t>
      </w:r>
    </w:p>
    <w:p w:rsidR="0014152C" w:rsidRDefault="0014152C" w:rsidP="0014152C">
      <w:pPr>
        <w:spacing w:line="360" w:lineRule="auto"/>
        <w:rPr>
          <w:rFonts w:ascii="宋体" w:hAnsi="宋体" w:cs="宋体"/>
          <w:color w:val="000000"/>
          <w:kern w:val="0"/>
          <w:sz w:val="24"/>
        </w:rPr>
      </w:pPr>
    </w:p>
    <w:p w:rsidR="000B341D" w:rsidRDefault="000B341D" w:rsidP="00A30E3A">
      <w:pPr>
        <w:spacing w:line="360" w:lineRule="auto"/>
        <w:rPr>
          <w:rFonts w:ascii="宋体" w:hAnsi="宋体" w:cs="宋体"/>
          <w:color w:val="000000"/>
          <w:kern w:val="0"/>
          <w:sz w:val="24"/>
        </w:rPr>
      </w:pPr>
    </w:p>
    <w:p w:rsidR="000B341D" w:rsidRDefault="000B341D" w:rsidP="00A30E3A">
      <w:pPr>
        <w:spacing w:line="360" w:lineRule="auto"/>
        <w:rPr>
          <w:rFonts w:ascii="宋体" w:hAnsi="宋体" w:cs="宋体"/>
          <w:color w:val="000000"/>
          <w:kern w:val="0"/>
          <w:sz w:val="24"/>
        </w:rPr>
      </w:pPr>
    </w:p>
    <w:p w:rsidR="000B341D" w:rsidRDefault="000B341D" w:rsidP="00A30E3A">
      <w:pPr>
        <w:spacing w:line="360" w:lineRule="auto"/>
        <w:rPr>
          <w:rFonts w:ascii="宋体" w:hAnsi="宋体" w:cs="宋体"/>
          <w:color w:val="000000"/>
          <w:kern w:val="0"/>
          <w:sz w:val="24"/>
        </w:rPr>
      </w:pPr>
    </w:p>
    <w:p w:rsidR="000B341D" w:rsidRDefault="000B341D" w:rsidP="00A30E3A">
      <w:pPr>
        <w:spacing w:line="360" w:lineRule="auto"/>
        <w:rPr>
          <w:rFonts w:ascii="宋体" w:hAnsi="宋体" w:cs="宋体"/>
          <w:color w:val="000000"/>
          <w:kern w:val="0"/>
          <w:sz w:val="24"/>
        </w:rPr>
      </w:pPr>
    </w:p>
    <w:p w:rsidR="000B341D" w:rsidRDefault="000B341D" w:rsidP="00A30E3A">
      <w:pPr>
        <w:spacing w:line="360" w:lineRule="auto"/>
        <w:rPr>
          <w:rFonts w:ascii="宋体" w:hAnsi="宋体" w:cs="宋体"/>
          <w:color w:val="000000"/>
          <w:kern w:val="0"/>
          <w:sz w:val="24"/>
        </w:rPr>
      </w:pPr>
    </w:p>
    <w:p w:rsidR="000B341D" w:rsidRDefault="000B341D" w:rsidP="00A30E3A">
      <w:pPr>
        <w:spacing w:line="360" w:lineRule="auto"/>
        <w:rPr>
          <w:rFonts w:ascii="宋体" w:hAnsi="宋体" w:cs="宋体"/>
          <w:color w:val="000000"/>
          <w:kern w:val="0"/>
          <w:sz w:val="24"/>
        </w:rPr>
      </w:pPr>
    </w:p>
    <w:p w:rsidR="00BB13DB" w:rsidRDefault="00BB13DB" w:rsidP="00A30E3A">
      <w:pPr>
        <w:spacing w:line="360" w:lineRule="auto"/>
        <w:rPr>
          <w:rFonts w:ascii="宋体" w:hAnsi="宋体"/>
          <w:sz w:val="24"/>
        </w:rPr>
        <w:sectPr w:rsidR="00BB13DB" w:rsidSect="005B47E7">
          <w:headerReference w:type="default" r:id="rId9"/>
          <w:footerReference w:type="even" r:id="rId10"/>
          <w:footerReference w:type="default" r:id="rId11"/>
          <w:pgSz w:w="12240" w:h="15840"/>
          <w:pgMar w:top="1440" w:right="1800" w:bottom="1440" w:left="1800" w:header="720" w:footer="720" w:gutter="0"/>
          <w:cols w:space="720"/>
        </w:sectPr>
      </w:pPr>
    </w:p>
    <w:tbl>
      <w:tblPr>
        <w:tblW w:w="23135" w:type="dxa"/>
        <w:tblInd w:w="-743" w:type="dxa"/>
        <w:tblLayout w:type="fixed"/>
        <w:tblLook w:val="04A0" w:firstRow="1" w:lastRow="0" w:firstColumn="1" w:lastColumn="0" w:noHBand="0" w:noVBand="1"/>
      </w:tblPr>
      <w:tblGrid>
        <w:gridCol w:w="2127"/>
        <w:gridCol w:w="851"/>
        <w:gridCol w:w="1134"/>
        <w:gridCol w:w="708"/>
        <w:gridCol w:w="356"/>
        <w:gridCol w:w="778"/>
        <w:gridCol w:w="302"/>
        <w:gridCol w:w="691"/>
        <w:gridCol w:w="945"/>
        <w:gridCol w:w="189"/>
        <w:gridCol w:w="47"/>
        <w:gridCol w:w="1024"/>
        <w:gridCol w:w="488"/>
        <w:gridCol w:w="1134"/>
        <w:gridCol w:w="229"/>
        <w:gridCol w:w="236"/>
        <w:gridCol w:w="527"/>
        <w:gridCol w:w="897"/>
        <w:gridCol w:w="95"/>
        <w:gridCol w:w="851"/>
        <w:gridCol w:w="905"/>
        <w:gridCol w:w="87"/>
        <w:gridCol w:w="2128"/>
        <w:gridCol w:w="1641"/>
        <w:gridCol w:w="522"/>
        <w:gridCol w:w="558"/>
        <w:gridCol w:w="236"/>
        <w:gridCol w:w="2133"/>
        <w:gridCol w:w="1080"/>
        <w:gridCol w:w="236"/>
      </w:tblGrid>
      <w:tr w:rsidR="0014152C" w:rsidRPr="000906F5" w:rsidTr="00D350BB">
        <w:trPr>
          <w:trHeight w:val="255"/>
        </w:trPr>
        <w:tc>
          <w:tcPr>
            <w:tcW w:w="5176" w:type="dxa"/>
            <w:gridSpan w:val="5"/>
            <w:tcBorders>
              <w:top w:val="nil"/>
              <w:left w:val="nil"/>
              <w:bottom w:val="nil"/>
              <w:right w:val="nil"/>
            </w:tcBorders>
            <w:shd w:val="clear" w:color="auto" w:fill="auto"/>
            <w:noWrap/>
            <w:vAlign w:val="center"/>
            <w:hideMark/>
          </w:tcPr>
          <w:p w:rsidR="0014152C" w:rsidRPr="000906F5" w:rsidRDefault="0014152C" w:rsidP="00483F2E">
            <w:pPr>
              <w:widowControl/>
              <w:jc w:val="left"/>
              <w:rPr>
                <w:rFonts w:ascii="仿宋_GB2312" w:eastAsia="仿宋_GB2312" w:hAnsi="宋体" w:cs="宋体"/>
                <w:b/>
                <w:bCs/>
                <w:kern w:val="0"/>
                <w:sz w:val="20"/>
                <w:szCs w:val="20"/>
              </w:rPr>
            </w:pPr>
            <w:bookmarkStart w:id="1" w:name="RANGE!A1:M23"/>
            <w:r w:rsidRPr="000906F5">
              <w:rPr>
                <w:rFonts w:ascii="仿宋_GB2312" w:eastAsia="仿宋_GB2312" w:hAnsi="宋体" w:cs="宋体" w:hint="eastAsia"/>
                <w:b/>
                <w:bCs/>
                <w:kern w:val="0"/>
                <w:sz w:val="20"/>
                <w:szCs w:val="20"/>
              </w:rPr>
              <w:lastRenderedPageBreak/>
              <w:t>附</w:t>
            </w:r>
            <w:r w:rsidR="00483F2E">
              <w:rPr>
                <w:rFonts w:ascii="仿宋_GB2312" w:eastAsia="仿宋_GB2312" w:hAnsi="宋体" w:cs="宋体" w:hint="eastAsia"/>
                <w:b/>
                <w:bCs/>
                <w:kern w:val="0"/>
                <w:sz w:val="20"/>
                <w:szCs w:val="20"/>
              </w:rPr>
              <w:t>件</w:t>
            </w:r>
            <w:r w:rsidRPr="000906F5">
              <w:rPr>
                <w:rFonts w:ascii="仿宋_GB2312" w:eastAsia="仿宋_GB2312" w:hAnsi="宋体" w:cs="宋体" w:hint="eastAsia"/>
                <w:b/>
                <w:bCs/>
                <w:kern w:val="0"/>
                <w:sz w:val="20"/>
                <w:szCs w:val="20"/>
              </w:rPr>
              <w:t>：</w:t>
            </w:r>
            <w:bookmarkEnd w:id="1"/>
          </w:p>
        </w:tc>
        <w:tc>
          <w:tcPr>
            <w:tcW w:w="1080"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636"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260" w:type="dxa"/>
            <w:gridSpan w:val="3"/>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851" w:type="dxa"/>
            <w:gridSpan w:val="3"/>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660" w:type="dxa"/>
            <w:gridSpan w:val="3"/>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851" w:type="dxa"/>
            <w:gridSpan w:val="3"/>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2215"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641"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080"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2369"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080"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236"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r>
      <w:tr w:rsidR="0014152C" w:rsidRPr="000906F5" w:rsidTr="00D350BB">
        <w:trPr>
          <w:gridAfter w:val="5"/>
          <w:wAfter w:w="4243" w:type="dxa"/>
          <w:trHeight w:val="255"/>
        </w:trPr>
        <w:tc>
          <w:tcPr>
            <w:tcW w:w="18892" w:type="dxa"/>
            <w:gridSpan w:val="25"/>
            <w:tcBorders>
              <w:top w:val="nil"/>
              <w:left w:val="nil"/>
              <w:bottom w:val="nil"/>
              <w:right w:val="nil"/>
            </w:tcBorders>
            <w:shd w:val="clear" w:color="auto" w:fill="auto"/>
            <w:noWrap/>
            <w:vAlign w:val="center"/>
            <w:hideMark/>
          </w:tcPr>
          <w:p w:rsidR="0014152C" w:rsidRPr="000906F5" w:rsidRDefault="0014152C" w:rsidP="00D350BB">
            <w:pPr>
              <w:widowControl/>
              <w:ind w:firstLineChars="3047" w:firstLine="6118"/>
              <w:rPr>
                <w:rFonts w:ascii="仿宋_GB2312" w:eastAsia="仿宋_GB2312" w:hAnsi="宋体" w:cs="宋体"/>
                <w:b/>
                <w:bCs/>
                <w:kern w:val="0"/>
                <w:sz w:val="20"/>
                <w:szCs w:val="20"/>
              </w:rPr>
            </w:pPr>
            <w:r w:rsidRPr="000906F5">
              <w:rPr>
                <w:rFonts w:ascii="仿宋_GB2312" w:eastAsia="仿宋_GB2312" w:hAnsi="宋体" w:cs="宋体" w:hint="eastAsia"/>
                <w:b/>
                <w:bCs/>
                <w:kern w:val="0"/>
                <w:sz w:val="20"/>
                <w:szCs w:val="20"/>
              </w:rPr>
              <w:t>募集资金使用情况对照表</w:t>
            </w:r>
            <w:r w:rsidRPr="000906F5">
              <w:rPr>
                <w:rFonts w:ascii="Arial Narrow" w:eastAsia="仿宋_GB2312" w:hAnsi="Arial Narrow" w:cs="宋体"/>
                <w:b/>
                <w:bCs/>
                <w:kern w:val="0"/>
                <w:sz w:val="20"/>
                <w:szCs w:val="20"/>
              </w:rPr>
              <w:t xml:space="preserve"> </w:t>
            </w:r>
          </w:p>
        </w:tc>
      </w:tr>
      <w:tr w:rsidR="0014152C" w:rsidRPr="000906F5" w:rsidTr="00D350BB">
        <w:trPr>
          <w:trHeight w:val="255"/>
        </w:trPr>
        <w:tc>
          <w:tcPr>
            <w:tcW w:w="5176" w:type="dxa"/>
            <w:gridSpan w:val="5"/>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080"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636"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236"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2875" w:type="dxa"/>
            <w:gridSpan w:val="4"/>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236"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3275" w:type="dxa"/>
            <w:gridSpan w:val="5"/>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r>
              <w:rPr>
                <w:rFonts w:ascii="Arial Narrow" w:hAnsi="Arial Narrow" w:cs="宋体" w:hint="eastAsia"/>
                <w:kern w:val="0"/>
                <w:sz w:val="20"/>
                <w:szCs w:val="20"/>
              </w:rPr>
              <w:t xml:space="preserve">                     </w:t>
            </w:r>
            <w:r>
              <w:rPr>
                <w:rFonts w:ascii="Arial Narrow" w:hAnsi="Arial Narrow" w:cs="宋体" w:hint="eastAsia"/>
                <w:kern w:val="0"/>
                <w:sz w:val="20"/>
                <w:szCs w:val="20"/>
              </w:rPr>
              <w:t>单位：万元</w:t>
            </w:r>
          </w:p>
        </w:tc>
        <w:tc>
          <w:tcPr>
            <w:tcW w:w="2215"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641"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080"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236"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3213"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236"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r>
      <w:tr w:rsidR="0014152C" w:rsidRPr="000906F5" w:rsidTr="00D350BB">
        <w:trPr>
          <w:gridAfter w:val="8"/>
          <w:wAfter w:w="8534" w:type="dxa"/>
          <w:trHeight w:val="255"/>
        </w:trPr>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募集资金总额（净额）</w:t>
            </w:r>
          </w:p>
        </w:tc>
        <w:tc>
          <w:tcPr>
            <w:tcW w:w="2127" w:type="dxa"/>
            <w:gridSpan w:val="4"/>
            <w:tcBorders>
              <w:top w:val="single" w:sz="4" w:space="0" w:color="auto"/>
              <w:left w:val="nil"/>
              <w:bottom w:val="single" w:sz="4" w:space="0" w:color="auto"/>
              <w:right w:val="single" w:sz="4" w:space="0" w:color="000000"/>
            </w:tcBorders>
            <w:shd w:val="clear" w:color="auto" w:fill="auto"/>
            <w:vAlign w:val="center"/>
            <w:hideMark/>
          </w:tcPr>
          <w:p w:rsidR="0014152C" w:rsidRPr="000906F5" w:rsidRDefault="0014152C" w:rsidP="00D350BB">
            <w:pPr>
              <w:widowControl/>
              <w:jc w:val="right"/>
              <w:rPr>
                <w:rFonts w:ascii="Arial Narrow" w:hAnsi="Arial Narrow" w:cs="宋体"/>
                <w:kern w:val="0"/>
                <w:sz w:val="20"/>
                <w:szCs w:val="20"/>
              </w:rPr>
            </w:pPr>
            <w:r w:rsidRPr="000906F5">
              <w:rPr>
                <w:rFonts w:ascii="Arial Narrow" w:hAnsi="Arial Narrow" w:cs="宋体"/>
                <w:kern w:val="0"/>
                <w:sz w:val="20"/>
                <w:szCs w:val="20"/>
              </w:rPr>
              <w:t xml:space="preserve">                                      156,082.50 </w:t>
            </w:r>
          </w:p>
        </w:tc>
        <w:tc>
          <w:tcPr>
            <w:tcW w:w="5811" w:type="dxa"/>
            <w:gridSpan w:val="11"/>
            <w:tcBorders>
              <w:top w:val="single" w:sz="4" w:space="0" w:color="auto"/>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本期投入募集资金总额</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right"/>
              <w:rPr>
                <w:rFonts w:ascii="Arial Narrow" w:hAnsi="Arial Narrow" w:cs="宋体"/>
                <w:kern w:val="0"/>
                <w:sz w:val="20"/>
                <w:szCs w:val="20"/>
              </w:rPr>
            </w:pPr>
            <w:r w:rsidRPr="000906F5">
              <w:rPr>
                <w:rFonts w:ascii="Arial Narrow" w:hAnsi="Arial Narrow" w:cs="宋体"/>
                <w:kern w:val="0"/>
                <w:sz w:val="20"/>
                <w:szCs w:val="20"/>
              </w:rPr>
              <w:t>10,167.64</w:t>
            </w:r>
          </w:p>
        </w:tc>
      </w:tr>
      <w:tr w:rsidR="0014152C" w:rsidRPr="000906F5" w:rsidTr="00D350BB">
        <w:trPr>
          <w:gridAfter w:val="8"/>
          <w:wAfter w:w="8534" w:type="dxa"/>
          <w:trHeight w:val="255"/>
        </w:trPr>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变更用途的募集资金总额</w:t>
            </w:r>
          </w:p>
        </w:tc>
        <w:tc>
          <w:tcPr>
            <w:tcW w:w="2127" w:type="dxa"/>
            <w:gridSpan w:val="4"/>
            <w:tcBorders>
              <w:top w:val="single" w:sz="4" w:space="0" w:color="auto"/>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center"/>
              <w:rPr>
                <w:rFonts w:ascii="Arial Narrow" w:hAnsi="Arial Narrow" w:cs="宋体"/>
                <w:kern w:val="0"/>
                <w:sz w:val="20"/>
                <w:szCs w:val="20"/>
              </w:rPr>
            </w:pPr>
            <w:r w:rsidRPr="000906F5">
              <w:rPr>
                <w:rFonts w:ascii="Arial Narrow" w:hAnsi="Arial Narrow" w:cs="宋体"/>
                <w:kern w:val="0"/>
                <w:sz w:val="20"/>
                <w:szCs w:val="20"/>
              </w:rPr>
              <w:t xml:space="preserve">                                                     -   </w:t>
            </w:r>
          </w:p>
        </w:tc>
        <w:tc>
          <w:tcPr>
            <w:tcW w:w="5811"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已累计投入募集资金总额</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52C" w:rsidRPr="000906F5" w:rsidRDefault="0014152C" w:rsidP="00D350BB">
            <w:pPr>
              <w:widowControl/>
              <w:jc w:val="right"/>
              <w:rPr>
                <w:rFonts w:ascii="Arial Narrow" w:hAnsi="Arial Narrow" w:cs="宋体"/>
                <w:kern w:val="0"/>
                <w:sz w:val="20"/>
                <w:szCs w:val="20"/>
              </w:rPr>
            </w:pPr>
            <w:r w:rsidRPr="000906F5">
              <w:rPr>
                <w:rFonts w:ascii="Arial Narrow" w:hAnsi="Arial Narrow" w:cs="宋体"/>
                <w:kern w:val="0"/>
                <w:sz w:val="20"/>
                <w:szCs w:val="20"/>
              </w:rPr>
              <w:t>113,098.19</w:t>
            </w:r>
          </w:p>
        </w:tc>
      </w:tr>
      <w:tr w:rsidR="0014152C" w:rsidRPr="000906F5" w:rsidTr="00D350BB">
        <w:trPr>
          <w:gridAfter w:val="8"/>
          <w:wAfter w:w="8534" w:type="dxa"/>
          <w:trHeight w:val="255"/>
        </w:trPr>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变更用途的募集资金总额比例</w:t>
            </w:r>
          </w:p>
        </w:tc>
        <w:tc>
          <w:tcPr>
            <w:tcW w:w="2127" w:type="dxa"/>
            <w:gridSpan w:val="4"/>
            <w:tcBorders>
              <w:top w:val="single" w:sz="4" w:space="0" w:color="auto"/>
              <w:left w:val="nil"/>
              <w:bottom w:val="single" w:sz="4" w:space="0" w:color="auto"/>
              <w:right w:val="single" w:sz="4" w:space="0" w:color="000000"/>
            </w:tcBorders>
            <w:shd w:val="clear" w:color="auto" w:fill="auto"/>
            <w:vAlign w:val="center"/>
            <w:hideMark/>
          </w:tcPr>
          <w:p w:rsidR="0014152C" w:rsidRPr="000906F5" w:rsidRDefault="0014152C" w:rsidP="00D350BB">
            <w:pPr>
              <w:widowControl/>
              <w:jc w:val="right"/>
              <w:rPr>
                <w:rFonts w:ascii="Arial Narrow" w:hAnsi="Arial Narrow" w:cs="宋体"/>
                <w:kern w:val="0"/>
                <w:sz w:val="20"/>
                <w:szCs w:val="20"/>
              </w:rPr>
            </w:pPr>
            <w:r w:rsidRPr="000906F5">
              <w:rPr>
                <w:rFonts w:ascii="Arial Narrow" w:hAnsi="Arial Narrow" w:cs="宋体"/>
                <w:kern w:val="0"/>
                <w:sz w:val="20"/>
                <w:szCs w:val="20"/>
              </w:rPr>
              <w:t>0%</w:t>
            </w:r>
          </w:p>
        </w:tc>
        <w:tc>
          <w:tcPr>
            <w:tcW w:w="5811" w:type="dxa"/>
            <w:gridSpan w:val="11"/>
            <w:vMerge/>
            <w:tcBorders>
              <w:top w:val="single" w:sz="4" w:space="0" w:color="auto"/>
              <w:left w:val="single" w:sz="4" w:space="0" w:color="auto"/>
              <w:bottom w:val="single" w:sz="4" w:space="0" w:color="000000"/>
              <w:right w:val="single" w:sz="4" w:space="0" w:color="000000"/>
            </w:tcBorders>
            <w:vAlign w:val="center"/>
            <w:hideMark/>
          </w:tcPr>
          <w:p w:rsidR="0014152C" w:rsidRPr="000906F5" w:rsidRDefault="0014152C" w:rsidP="00D350BB">
            <w:pPr>
              <w:widowControl/>
              <w:jc w:val="left"/>
              <w:rPr>
                <w:rFonts w:ascii="仿宋_GB2312" w:eastAsia="仿宋_GB2312" w:hAnsi="宋体" w:cs="宋体"/>
                <w:kern w:val="0"/>
                <w:sz w:val="20"/>
                <w:szCs w:val="20"/>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14152C" w:rsidRPr="000906F5" w:rsidRDefault="0014152C" w:rsidP="00D350BB">
            <w:pPr>
              <w:widowControl/>
              <w:jc w:val="left"/>
              <w:rPr>
                <w:rFonts w:ascii="Arial Narrow" w:hAnsi="Arial Narrow" w:cs="宋体"/>
                <w:kern w:val="0"/>
                <w:sz w:val="20"/>
                <w:szCs w:val="20"/>
              </w:rPr>
            </w:pPr>
          </w:p>
        </w:tc>
      </w:tr>
      <w:tr w:rsidR="0014152C" w:rsidRPr="000906F5" w:rsidTr="00D350BB">
        <w:trPr>
          <w:gridAfter w:val="8"/>
          <w:wAfter w:w="8534" w:type="dxa"/>
          <w:trHeight w:val="12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承诺投资项目</w:t>
            </w:r>
          </w:p>
        </w:tc>
        <w:tc>
          <w:tcPr>
            <w:tcW w:w="851" w:type="dxa"/>
            <w:tcBorders>
              <w:top w:val="nil"/>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center"/>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是否已变更项目</w:t>
            </w:r>
            <w:r w:rsidRPr="000906F5">
              <w:rPr>
                <w:rFonts w:ascii="Arial Narrow" w:eastAsia="仿宋_GB2312" w:hAnsi="Arial Narrow" w:cs="宋体"/>
                <w:kern w:val="0"/>
                <w:sz w:val="20"/>
                <w:szCs w:val="20"/>
              </w:rPr>
              <w:t>(</w:t>
            </w:r>
            <w:r w:rsidRPr="000906F5">
              <w:rPr>
                <w:rFonts w:ascii="仿宋_GB2312" w:eastAsia="仿宋_GB2312" w:hAnsi="宋体" w:cs="宋体" w:hint="eastAsia"/>
                <w:kern w:val="0"/>
                <w:sz w:val="20"/>
                <w:szCs w:val="20"/>
              </w:rPr>
              <w:t>含部分变更</w:t>
            </w:r>
            <w:r w:rsidRPr="000906F5">
              <w:rPr>
                <w:rFonts w:ascii="Arial Narrow" w:eastAsia="仿宋_GB2312" w:hAnsi="Arial Narrow" w:cs="宋体"/>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center"/>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募集资金承诺投资总额</w:t>
            </w:r>
          </w:p>
        </w:tc>
        <w:tc>
          <w:tcPr>
            <w:tcW w:w="708" w:type="dxa"/>
            <w:tcBorders>
              <w:top w:val="nil"/>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center"/>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调整后投资总额</w:t>
            </w:r>
          </w:p>
        </w:tc>
        <w:tc>
          <w:tcPr>
            <w:tcW w:w="1134" w:type="dxa"/>
            <w:gridSpan w:val="2"/>
            <w:tcBorders>
              <w:top w:val="nil"/>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center"/>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截至期末承诺投入金额</w:t>
            </w:r>
            <w:r w:rsidRPr="000906F5">
              <w:rPr>
                <w:rFonts w:ascii="Arial Narrow" w:eastAsia="仿宋_GB2312" w:hAnsi="Arial Narrow" w:cs="宋体"/>
                <w:kern w:val="0"/>
                <w:sz w:val="20"/>
                <w:szCs w:val="20"/>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center"/>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本期投入金额</w:t>
            </w:r>
          </w:p>
        </w:tc>
        <w:tc>
          <w:tcPr>
            <w:tcW w:w="1134" w:type="dxa"/>
            <w:gridSpan w:val="2"/>
            <w:tcBorders>
              <w:top w:val="nil"/>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center"/>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截至期末累计投入金额</w:t>
            </w:r>
            <w:r w:rsidRPr="000906F5">
              <w:rPr>
                <w:rFonts w:ascii="Arial Narrow" w:eastAsia="仿宋_GB2312" w:hAnsi="Arial Narrow" w:cs="宋体"/>
                <w:kern w:val="0"/>
                <w:sz w:val="20"/>
                <w:szCs w:val="20"/>
              </w:rPr>
              <w:t>(2)</w:t>
            </w:r>
          </w:p>
        </w:tc>
        <w:tc>
          <w:tcPr>
            <w:tcW w:w="1559" w:type="dxa"/>
            <w:gridSpan w:val="3"/>
            <w:tcBorders>
              <w:top w:val="nil"/>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center"/>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截至期末累计投入金额与承诺投入金额的差额</w:t>
            </w:r>
            <w:r w:rsidRPr="000906F5">
              <w:rPr>
                <w:rFonts w:ascii="仿宋_GB2312" w:eastAsia="仿宋_GB2312" w:hAnsi="宋体" w:cs="宋体" w:hint="eastAsia"/>
                <w:kern w:val="0"/>
                <w:sz w:val="20"/>
                <w:szCs w:val="20"/>
              </w:rPr>
              <w:br/>
            </w:r>
            <w:r w:rsidRPr="000906F5">
              <w:rPr>
                <w:rFonts w:ascii="Arial Narrow" w:eastAsia="仿宋_GB2312" w:hAnsi="Arial Narrow" w:cs="宋体"/>
                <w:kern w:val="0"/>
                <w:sz w:val="20"/>
                <w:szCs w:val="20"/>
              </w:rPr>
              <w:t>(3)</w:t>
            </w:r>
            <w:r w:rsidRPr="000906F5">
              <w:rPr>
                <w:rFonts w:ascii="仿宋_GB2312" w:eastAsia="仿宋_GB2312" w:hAnsi="宋体" w:cs="宋体" w:hint="eastAsia"/>
                <w:kern w:val="0"/>
                <w:sz w:val="20"/>
                <w:szCs w:val="20"/>
              </w:rPr>
              <w:t>＝</w:t>
            </w:r>
            <w:r w:rsidRPr="000906F5">
              <w:rPr>
                <w:rFonts w:ascii="Arial Narrow" w:eastAsia="仿宋_GB2312" w:hAnsi="Arial Narrow" w:cs="宋体"/>
                <w:kern w:val="0"/>
                <w:sz w:val="20"/>
                <w:szCs w:val="20"/>
              </w:rPr>
              <w:t>(2)-(1)</w:t>
            </w:r>
          </w:p>
        </w:tc>
        <w:tc>
          <w:tcPr>
            <w:tcW w:w="1134" w:type="dxa"/>
            <w:tcBorders>
              <w:top w:val="nil"/>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center"/>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截至期末投入进度</w:t>
            </w:r>
            <w:r w:rsidRPr="000906F5">
              <w:rPr>
                <w:rFonts w:ascii="Arial Narrow" w:eastAsia="仿宋_GB2312" w:hAnsi="Arial Narrow" w:cs="宋体"/>
                <w:kern w:val="0"/>
                <w:sz w:val="20"/>
                <w:szCs w:val="20"/>
              </w:rPr>
              <w:t>(%)</w:t>
            </w:r>
            <w:r w:rsidRPr="000906F5">
              <w:rPr>
                <w:rFonts w:ascii="Arial Narrow" w:eastAsia="仿宋_GB2312" w:hAnsi="Arial Narrow" w:cs="宋体"/>
                <w:kern w:val="0"/>
                <w:sz w:val="20"/>
                <w:szCs w:val="20"/>
              </w:rPr>
              <w:br/>
              <w:t>(4)</w:t>
            </w:r>
            <w:r w:rsidRPr="000906F5">
              <w:rPr>
                <w:rFonts w:ascii="仿宋_GB2312" w:eastAsia="仿宋_GB2312" w:hAnsi="宋体" w:cs="宋体" w:hint="eastAsia"/>
                <w:kern w:val="0"/>
                <w:sz w:val="20"/>
                <w:szCs w:val="20"/>
              </w:rPr>
              <w:t>＝</w:t>
            </w:r>
            <w:r w:rsidRPr="000906F5">
              <w:rPr>
                <w:rFonts w:ascii="Arial Narrow" w:eastAsia="仿宋_GB2312" w:hAnsi="Arial Narrow" w:cs="宋体"/>
                <w:kern w:val="0"/>
                <w:sz w:val="20"/>
                <w:szCs w:val="20"/>
              </w:rPr>
              <w:t>(2)/(1)</w:t>
            </w:r>
          </w:p>
        </w:tc>
        <w:tc>
          <w:tcPr>
            <w:tcW w:w="992" w:type="dxa"/>
            <w:gridSpan w:val="3"/>
            <w:tcBorders>
              <w:top w:val="nil"/>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center"/>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项目达到预定可使用状态日期</w:t>
            </w:r>
          </w:p>
        </w:tc>
        <w:tc>
          <w:tcPr>
            <w:tcW w:w="992" w:type="dxa"/>
            <w:gridSpan w:val="2"/>
            <w:tcBorders>
              <w:top w:val="nil"/>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center"/>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本期实现的效益</w:t>
            </w:r>
          </w:p>
        </w:tc>
        <w:tc>
          <w:tcPr>
            <w:tcW w:w="851" w:type="dxa"/>
            <w:tcBorders>
              <w:top w:val="nil"/>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center"/>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是否达到预计效益</w:t>
            </w:r>
          </w:p>
        </w:tc>
        <w:tc>
          <w:tcPr>
            <w:tcW w:w="992" w:type="dxa"/>
            <w:gridSpan w:val="2"/>
            <w:tcBorders>
              <w:top w:val="nil"/>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center"/>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项目可行性是否发生重大变化</w:t>
            </w:r>
          </w:p>
        </w:tc>
      </w:tr>
      <w:tr w:rsidR="0014152C" w:rsidRPr="000906F5" w:rsidTr="00D350BB">
        <w:trPr>
          <w:gridAfter w:val="8"/>
          <w:wAfter w:w="8534" w:type="dxa"/>
          <w:trHeight w:val="2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2010年募集资金项目</w:t>
            </w:r>
          </w:p>
        </w:tc>
        <w:tc>
          <w:tcPr>
            <w:tcW w:w="851" w:type="dxa"/>
            <w:tcBorders>
              <w:top w:val="nil"/>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center"/>
              <w:rPr>
                <w:rFonts w:ascii="Arial Narrow" w:hAnsi="Arial Narrow" w:cs="宋体"/>
                <w:kern w:val="0"/>
                <w:sz w:val="20"/>
                <w:szCs w:val="20"/>
              </w:rPr>
            </w:pPr>
            <w:r w:rsidRPr="000906F5">
              <w:rPr>
                <w:rFonts w:ascii="Arial Narrow" w:hAnsi="Arial Narrow" w:cs="宋体"/>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r>
      <w:tr w:rsidR="0014152C" w:rsidRPr="000906F5" w:rsidTr="00D350BB">
        <w:trPr>
          <w:gridAfter w:val="8"/>
          <w:wAfter w:w="8534" w:type="dxa"/>
          <w:trHeight w:val="2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高清交互数字电视基础应用工程项目</w:t>
            </w:r>
          </w:p>
        </w:tc>
        <w:tc>
          <w:tcPr>
            <w:tcW w:w="851" w:type="dxa"/>
            <w:tcBorders>
              <w:top w:val="nil"/>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center"/>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否</w:t>
            </w:r>
          </w:p>
        </w:tc>
        <w:tc>
          <w:tcPr>
            <w:tcW w:w="1134" w:type="dxa"/>
            <w:tcBorders>
              <w:top w:val="nil"/>
              <w:left w:val="nil"/>
              <w:bottom w:val="single" w:sz="4" w:space="0" w:color="auto"/>
              <w:right w:val="single" w:sz="4" w:space="0" w:color="auto"/>
            </w:tcBorders>
            <w:shd w:val="clear" w:color="auto" w:fill="auto"/>
            <w:noWrap/>
            <w:vAlign w:val="center"/>
            <w:hideMark/>
          </w:tcPr>
          <w:p w:rsidR="0014152C" w:rsidRDefault="0014152C" w:rsidP="00D350BB">
            <w:pPr>
              <w:widowControl/>
              <w:jc w:val="right"/>
              <w:rPr>
                <w:rFonts w:ascii="Arial Narrow" w:hAnsi="Arial Narrow" w:cs="宋体"/>
                <w:color w:val="000000"/>
                <w:kern w:val="0"/>
                <w:sz w:val="20"/>
                <w:szCs w:val="20"/>
              </w:rPr>
            </w:pPr>
          </w:p>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160,000.00</w:t>
            </w:r>
          </w:p>
        </w:tc>
        <w:tc>
          <w:tcPr>
            <w:tcW w:w="708" w:type="dxa"/>
            <w:tcBorders>
              <w:top w:val="nil"/>
              <w:left w:val="nil"/>
              <w:bottom w:val="single" w:sz="4" w:space="0" w:color="auto"/>
              <w:right w:val="single" w:sz="4" w:space="0" w:color="auto"/>
            </w:tcBorders>
            <w:shd w:val="clear" w:color="auto" w:fill="auto"/>
            <w:noWrap/>
            <w:vAlign w:val="center"/>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160,000.00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10,167.64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113,098.19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-46,901.81 </w:t>
            </w:r>
          </w:p>
        </w:tc>
        <w:tc>
          <w:tcPr>
            <w:tcW w:w="1134" w:type="dxa"/>
            <w:tcBorders>
              <w:top w:val="nil"/>
              <w:left w:val="nil"/>
              <w:bottom w:val="single" w:sz="4" w:space="0" w:color="auto"/>
              <w:right w:val="single" w:sz="4" w:space="0" w:color="auto"/>
            </w:tcBorders>
            <w:shd w:val="clear" w:color="auto" w:fill="auto"/>
            <w:noWrap/>
            <w:vAlign w:val="center"/>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70.69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14152C" w:rsidRPr="000906F5" w:rsidRDefault="0014152C" w:rsidP="00D350BB">
            <w:pPr>
              <w:widowControl/>
              <w:jc w:val="right"/>
              <w:rPr>
                <w:rFonts w:ascii="仿宋_GB2312" w:eastAsia="仿宋_GB2312" w:hAnsi="宋体" w:cs="宋体"/>
                <w:color w:val="000000"/>
                <w:kern w:val="0"/>
                <w:sz w:val="20"/>
                <w:szCs w:val="20"/>
              </w:rPr>
            </w:pPr>
            <w:r w:rsidRPr="000906F5">
              <w:rPr>
                <w:rFonts w:ascii="仿宋_GB2312" w:eastAsia="仿宋_GB2312" w:hAnsi="宋体" w:cs="宋体" w:hint="eastAsia"/>
                <w:color w:val="000000"/>
                <w:kern w:val="0"/>
                <w:sz w:val="20"/>
                <w:szCs w:val="20"/>
              </w:rPr>
              <w:t>不适用</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4,540.57 </w:t>
            </w:r>
          </w:p>
        </w:tc>
        <w:tc>
          <w:tcPr>
            <w:tcW w:w="851" w:type="dxa"/>
            <w:tcBorders>
              <w:top w:val="nil"/>
              <w:left w:val="nil"/>
              <w:bottom w:val="single" w:sz="4" w:space="0" w:color="auto"/>
              <w:right w:val="single" w:sz="4" w:space="0" w:color="auto"/>
            </w:tcBorders>
            <w:shd w:val="clear" w:color="auto" w:fill="auto"/>
            <w:noWrap/>
            <w:vAlign w:val="center"/>
            <w:hideMark/>
          </w:tcPr>
          <w:p w:rsidR="0014152C" w:rsidRPr="000906F5" w:rsidRDefault="0014152C" w:rsidP="00D350BB">
            <w:pPr>
              <w:widowControl/>
              <w:jc w:val="right"/>
              <w:rPr>
                <w:rFonts w:ascii="仿宋_GB2312" w:eastAsia="仿宋_GB2312" w:hAnsi="宋体" w:cs="宋体"/>
                <w:color w:val="000000"/>
                <w:kern w:val="0"/>
                <w:sz w:val="20"/>
                <w:szCs w:val="20"/>
              </w:rPr>
            </w:pPr>
            <w:r w:rsidRPr="000906F5">
              <w:rPr>
                <w:rFonts w:ascii="仿宋_GB2312" w:eastAsia="仿宋_GB2312" w:hAnsi="宋体" w:cs="宋体" w:hint="eastAsia"/>
                <w:color w:val="000000"/>
                <w:kern w:val="0"/>
                <w:sz w:val="20"/>
                <w:szCs w:val="20"/>
              </w:rPr>
              <w:t xml:space="preserve"> -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152C" w:rsidRPr="000906F5" w:rsidRDefault="0014152C" w:rsidP="00D350BB">
            <w:pPr>
              <w:widowControl/>
              <w:jc w:val="right"/>
              <w:rPr>
                <w:rFonts w:ascii="仿宋_GB2312" w:eastAsia="仿宋_GB2312" w:hAnsi="宋体" w:cs="宋体"/>
                <w:color w:val="000000"/>
                <w:kern w:val="0"/>
                <w:sz w:val="20"/>
                <w:szCs w:val="20"/>
              </w:rPr>
            </w:pPr>
            <w:r w:rsidRPr="000906F5">
              <w:rPr>
                <w:rFonts w:ascii="仿宋_GB2312" w:eastAsia="仿宋_GB2312" w:hAnsi="宋体" w:cs="宋体" w:hint="eastAsia"/>
                <w:color w:val="000000"/>
                <w:kern w:val="0"/>
                <w:sz w:val="20"/>
                <w:szCs w:val="20"/>
              </w:rPr>
              <w:t>否</w:t>
            </w:r>
          </w:p>
        </w:tc>
      </w:tr>
      <w:tr w:rsidR="0014152C" w:rsidRPr="000906F5" w:rsidTr="00D350BB">
        <w:trPr>
          <w:gridAfter w:val="8"/>
          <w:wAfter w:w="8534" w:type="dxa"/>
          <w:trHeight w:val="2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center"/>
              <w:rPr>
                <w:rFonts w:ascii="Arial Narrow" w:hAnsi="Arial Narrow" w:cs="宋体"/>
                <w:kern w:val="0"/>
                <w:sz w:val="20"/>
                <w:szCs w:val="20"/>
              </w:rPr>
            </w:pPr>
            <w:r w:rsidRPr="000906F5">
              <w:rPr>
                <w:rFonts w:ascii="Arial Narrow" w:hAnsi="Arial Narrow" w:cs="宋体"/>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152C" w:rsidRPr="000906F5" w:rsidRDefault="0014152C" w:rsidP="00D350BB">
            <w:pPr>
              <w:widowControl/>
              <w:jc w:val="right"/>
              <w:rPr>
                <w:rFonts w:ascii="Arial Narrow" w:hAnsi="Arial Narrow" w:cs="宋体"/>
                <w:color w:val="000000"/>
                <w:kern w:val="0"/>
                <w:sz w:val="20"/>
                <w:szCs w:val="20"/>
              </w:rPr>
            </w:pPr>
            <w:r w:rsidRPr="000906F5">
              <w:rPr>
                <w:rFonts w:ascii="Arial Narrow" w:hAnsi="Arial Narrow" w:cs="宋体"/>
                <w:color w:val="000000"/>
                <w:kern w:val="0"/>
                <w:sz w:val="20"/>
                <w:szCs w:val="20"/>
              </w:rPr>
              <w:t xml:space="preserve">　</w:t>
            </w:r>
          </w:p>
        </w:tc>
      </w:tr>
      <w:tr w:rsidR="0014152C" w:rsidRPr="000906F5" w:rsidTr="00D350BB">
        <w:trPr>
          <w:gridAfter w:val="8"/>
          <w:wAfter w:w="8534" w:type="dxa"/>
          <w:trHeight w:val="1485"/>
        </w:trPr>
        <w:tc>
          <w:tcPr>
            <w:tcW w:w="59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未达到计划进度原因</w:t>
            </w:r>
            <w:r w:rsidRPr="000906F5">
              <w:rPr>
                <w:rFonts w:ascii="Arial Narrow" w:eastAsia="仿宋_GB2312" w:hAnsi="Arial Narrow" w:cs="宋体"/>
                <w:kern w:val="0"/>
                <w:sz w:val="20"/>
                <w:szCs w:val="20"/>
              </w:rPr>
              <w:t>(</w:t>
            </w:r>
            <w:proofErr w:type="gramStart"/>
            <w:r w:rsidRPr="000906F5">
              <w:rPr>
                <w:rFonts w:ascii="仿宋_GB2312" w:eastAsia="仿宋_GB2312" w:hAnsi="宋体" w:cs="宋体" w:hint="eastAsia"/>
                <w:kern w:val="0"/>
                <w:sz w:val="20"/>
                <w:szCs w:val="20"/>
              </w:rPr>
              <w:t>分具体</w:t>
            </w:r>
            <w:proofErr w:type="gramEnd"/>
            <w:r w:rsidRPr="000906F5">
              <w:rPr>
                <w:rFonts w:ascii="仿宋_GB2312" w:eastAsia="仿宋_GB2312" w:hAnsi="宋体" w:cs="宋体" w:hint="eastAsia"/>
                <w:kern w:val="0"/>
                <w:sz w:val="20"/>
                <w:szCs w:val="20"/>
              </w:rPr>
              <w:t>项目</w:t>
            </w:r>
            <w:r w:rsidRPr="000906F5">
              <w:rPr>
                <w:rFonts w:ascii="Arial Narrow" w:eastAsia="仿宋_GB2312" w:hAnsi="Arial Narrow" w:cs="宋体"/>
                <w:kern w:val="0"/>
                <w:sz w:val="20"/>
                <w:szCs w:val="20"/>
              </w:rPr>
              <w:t>)</w:t>
            </w:r>
          </w:p>
        </w:tc>
        <w:tc>
          <w:tcPr>
            <w:tcW w:w="8647" w:type="dxa"/>
            <w:gridSpan w:val="16"/>
            <w:tcBorders>
              <w:top w:val="single" w:sz="4" w:space="0" w:color="auto"/>
              <w:left w:val="nil"/>
              <w:bottom w:val="single" w:sz="4" w:space="0" w:color="auto"/>
              <w:right w:val="single" w:sz="4" w:space="0" w:color="000000"/>
            </w:tcBorders>
            <w:shd w:val="clear" w:color="auto" w:fill="auto"/>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1、在市政规划方面，首都北京的老旧城区改造、拆建规模较大，对双向网络规划及改造进度造成影响； 2、在光缆入地方面，市政规划对管道路由、架空线入地也有特殊区位要求，受到管道建设单位建设及交付使用的影响，因此光缆入地整体进度受到影响； 3、在机房寻址方面，因受地理位置、路由资源、电力支撑及物业价格等因素影响，新建及扩容机房的寻址难度增大、周期延长； 4、公司对所有</w:t>
            </w:r>
            <w:proofErr w:type="gramStart"/>
            <w:r w:rsidRPr="000906F5">
              <w:rPr>
                <w:rFonts w:ascii="仿宋_GB2312" w:eastAsia="仿宋_GB2312" w:hAnsi="宋体" w:cs="宋体" w:hint="eastAsia"/>
                <w:kern w:val="0"/>
                <w:sz w:val="20"/>
                <w:szCs w:val="20"/>
              </w:rPr>
              <w:t>募投项目</w:t>
            </w:r>
            <w:proofErr w:type="gramEnd"/>
            <w:r w:rsidRPr="000906F5">
              <w:rPr>
                <w:rFonts w:ascii="仿宋_GB2312" w:eastAsia="仿宋_GB2312" w:hAnsi="宋体" w:cs="宋体" w:hint="eastAsia"/>
                <w:kern w:val="0"/>
                <w:sz w:val="20"/>
                <w:szCs w:val="20"/>
              </w:rPr>
              <w:t>的工程投入实施了严格的招投标管理，采购周期相应延长。 公司已针对上述原因积极研究对策，采取相关措施保障</w:t>
            </w:r>
            <w:proofErr w:type="gramStart"/>
            <w:r w:rsidRPr="000906F5">
              <w:rPr>
                <w:rFonts w:ascii="仿宋_GB2312" w:eastAsia="仿宋_GB2312" w:hAnsi="宋体" w:cs="宋体" w:hint="eastAsia"/>
                <w:kern w:val="0"/>
                <w:sz w:val="20"/>
                <w:szCs w:val="20"/>
              </w:rPr>
              <w:t>募投项目</w:t>
            </w:r>
            <w:proofErr w:type="gramEnd"/>
            <w:r w:rsidRPr="000906F5">
              <w:rPr>
                <w:rFonts w:ascii="仿宋_GB2312" w:eastAsia="仿宋_GB2312" w:hAnsi="宋体" w:cs="宋体" w:hint="eastAsia"/>
                <w:kern w:val="0"/>
                <w:sz w:val="20"/>
                <w:szCs w:val="20"/>
              </w:rPr>
              <w:t>的建设实施。</w:t>
            </w:r>
          </w:p>
        </w:tc>
      </w:tr>
      <w:tr w:rsidR="0014152C" w:rsidRPr="000906F5" w:rsidTr="00D350BB">
        <w:trPr>
          <w:gridAfter w:val="8"/>
          <w:wAfter w:w="8534" w:type="dxa"/>
          <w:trHeight w:val="255"/>
        </w:trPr>
        <w:tc>
          <w:tcPr>
            <w:tcW w:w="59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项目可行性发生重大变化的情况说明</w:t>
            </w:r>
          </w:p>
        </w:tc>
        <w:tc>
          <w:tcPr>
            <w:tcW w:w="8647" w:type="dxa"/>
            <w:gridSpan w:val="16"/>
            <w:tcBorders>
              <w:top w:val="single" w:sz="4" w:space="0" w:color="auto"/>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center"/>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否</w:t>
            </w:r>
          </w:p>
        </w:tc>
      </w:tr>
      <w:tr w:rsidR="0014152C" w:rsidRPr="000906F5" w:rsidTr="00D350BB">
        <w:trPr>
          <w:gridAfter w:val="8"/>
          <w:wAfter w:w="8534" w:type="dxa"/>
          <w:trHeight w:val="1305"/>
        </w:trPr>
        <w:tc>
          <w:tcPr>
            <w:tcW w:w="59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募集资金投资项目先期投入及置换情况</w:t>
            </w:r>
          </w:p>
        </w:tc>
        <w:tc>
          <w:tcPr>
            <w:tcW w:w="8647" w:type="dxa"/>
            <w:gridSpan w:val="16"/>
            <w:tcBorders>
              <w:top w:val="single" w:sz="4" w:space="0" w:color="auto"/>
              <w:left w:val="nil"/>
              <w:bottom w:val="single" w:sz="4" w:space="0" w:color="auto"/>
              <w:right w:val="single" w:sz="4" w:space="0" w:color="000000"/>
            </w:tcBorders>
            <w:shd w:val="clear" w:color="auto" w:fill="auto"/>
            <w:vAlign w:val="center"/>
            <w:hideMark/>
          </w:tcPr>
          <w:p w:rsidR="0014152C" w:rsidRPr="000906F5" w:rsidRDefault="0014152C" w:rsidP="00D350BB">
            <w:pPr>
              <w:widowControl/>
              <w:jc w:val="left"/>
              <w:rPr>
                <w:rFonts w:ascii="Arial Narrow" w:hAnsi="Arial Narrow" w:cs="宋体"/>
                <w:kern w:val="0"/>
                <w:sz w:val="20"/>
                <w:szCs w:val="20"/>
              </w:rPr>
            </w:pPr>
            <w:r w:rsidRPr="000906F5">
              <w:rPr>
                <w:rFonts w:ascii="仿宋_GB2312" w:eastAsia="仿宋_GB2312" w:hAnsi="Arial Narrow" w:cs="宋体" w:hint="eastAsia"/>
                <w:kern w:val="0"/>
                <w:sz w:val="20"/>
                <w:szCs w:val="20"/>
              </w:rPr>
              <w:t>本公司</w:t>
            </w:r>
            <w:r w:rsidRPr="000906F5">
              <w:rPr>
                <w:rFonts w:ascii="Arial Narrow" w:hAnsi="Arial Narrow" w:cs="宋体"/>
                <w:kern w:val="0"/>
                <w:sz w:val="20"/>
                <w:szCs w:val="20"/>
              </w:rPr>
              <w:t xml:space="preserve">2011 </w:t>
            </w:r>
            <w:r w:rsidRPr="000906F5">
              <w:rPr>
                <w:rFonts w:ascii="仿宋_GB2312" w:eastAsia="仿宋_GB2312" w:hAnsi="Arial Narrow" w:cs="宋体" w:hint="eastAsia"/>
                <w:kern w:val="0"/>
                <w:sz w:val="20"/>
                <w:szCs w:val="20"/>
              </w:rPr>
              <w:t>年</w:t>
            </w:r>
            <w:r w:rsidRPr="000906F5">
              <w:rPr>
                <w:rFonts w:ascii="Arial Narrow" w:hAnsi="Arial Narrow" w:cs="宋体"/>
                <w:kern w:val="0"/>
                <w:sz w:val="20"/>
                <w:szCs w:val="20"/>
              </w:rPr>
              <w:t xml:space="preserve">1 </w:t>
            </w:r>
            <w:r w:rsidRPr="000906F5">
              <w:rPr>
                <w:rFonts w:ascii="仿宋_GB2312" w:eastAsia="仿宋_GB2312" w:hAnsi="Arial Narrow" w:cs="宋体" w:hint="eastAsia"/>
                <w:kern w:val="0"/>
                <w:sz w:val="20"/>
                <w:szCs w:val="20"/>
              </w:rPr>
              <w:t>月</w:t>
            </w:r>
            <w:r w:rsidRPr="000906F5">
              <w:rPr>
                <w:rFonts w:ascii="Arial Narrow" w:hAnsi="Arial Narrow" w:cs="宋体"/>
                <w:kern w:val="0"/>
                <w:sz w:val="20"/>
                <w:szCs w:val="20"/>
              </w:rPr>
              <w:t xml:space="preserve">11 </w:t>
            </w:r>
            <w:r w:rsidRPr="000906F5">
              <w:rPr>
                <w:rFonts w:ascii="仿宋_GB2312" w:eastAsia="仿宋_GB2312" w:hAnsi="Arial Narrow" w:cs="宋体" w:hint="eastAsia"/>
                <w:kern w:val="0"/>
                <w:sz w:val="20"/>
                <w:szCs w:val="20"/>
              </w:rPr>
              <w:t>日召开的第四届董事会第十次会议审议通过了《关于以公开发行可转换公司债券募集资金置换预先已投入募集资金投资项目的自筹资金的议案》，同意公司以公开发行可转换公司债</w:t>
            </w:r>
            <w:proofErr w:type="gramStart"/>
            <w:r w:rsidRPr="000906F5">
              <w:rPr>
                <w:rFonts w:ascii="仿宋_GB2312" w:eastAsia="仿宋_GB2312" w:hAnsi="Arial Narrow" w:cs="宋体" w:hint="eastAsia"/>
                <w:kern w:val="0"/>
                <w:sz w:val="20"/>
                <w:szCs w:val="20"/>
              </w:rPr>
              <w:t>券</w:t>
            </w:r>
            <w:proofErr w:type="gramEnd"/>
            <w:r w:rsidRPr="000906F5">
              <w:rPr>
                <w:rFonts w:ascii="仿宋_GB2312" w:eastAsia="仿宋_GB2312" w:hAnsi="Arial Narrow" w:cs="宋体" w:hint="eastAsia"/>
                <w:kern w:val="0"/>
                <w:sz w:val="20"/>
                <w:szCs w:val="20"/>
              </w:rPr>
              <w:t>募集资金置换预先已投入募集资金投资项目的自筹资金</w:t>
            </w:r>
            <w:r w:rsidRPr="000906F5">
              <w:rPr>
                <w:rFonts w:ascii="Arial Narrow" w:hAnsi="Arial Narrow" w:cs="宋体"/>
                <w:kern w:val="0"/>
                <w:sz w:val="20"/>
                <w:szCs w:val="20"/>
              </w:rPr>
              <w:t xml:space="preserve">118,433,781.48 </w:t>
            </w:r>
            <w:r w:rsidRPr="000906F5">
              <w:rPr>
                <w:rFonts w:ascii="仿宋_GB2312" w:eastAsia="仿宋_GB2312" w:hAnsi="Arial Narrow" w:cs="宋体" w:hint="eastAsia"/>
                <w:kern w:val="0"/>
                <w:sz w:val="20"/>
                <w:szCs w:val="20"/>
              </w:rPr>
              <w:t>元，相关资金实际投入时间为</w:t>
            </w:r>
            <w:r w:rsidRPr="000906F5">
              <w:rPr>
                <w:rFonts w:ascii="Arial Narrow" w:hAnsi="Arial Narrow" w:cs="宋体"/>
                <w:kern w:val="0"/>
                <w:sz w:val="20"/>
                <w:szCs w:val="20"/>
              </w:rPr>
              <w:t>2010</w:t>
            </w:r>
            <w:r w:rsidRPr="000906F5">
              <w:rPr>
                <w:rFonts w:ascii="仿宋_GB2312" w:eastAsia="仿宋_GB2312" w:hAnsi="Arial Narrow" w:cs="宋体" w:hint="eastAsia"/>
                <w:kern w:val="0"/>
                <w:sz w:val="20"/>
                <w:szCs w:val="20"/>
              </w:rPr>
              <w:t>年</w:t>
            </w:r>
            <w:r w:rsidRPr="000906F5">
              <w:rPr>
                <w:rFonts w:ascii="Arial Narrow" w:hAnsi="Arial Narrow" w:cs="宋体"/>
                <w:kern w:val="0"/>
                <w:sz w:val="20"/>
                <w:szCs w:val="20"/>
              </w:rPr>
              <w:t>4</w:t>
            </w:r>
            <w:r w:rsidRPr="000906F5">
              <w:rPr>
                <w:rFonts w:ascii="仿宋_GB2312" w:eastAsia="仿宋_GB2312" w:hAnsi="Arial Narrow" w:cs="宋体" w:hint="eastAsia"/>
                <w:kern w:val="0"/>
                <w:sz w:val="20"/>
                <w:szCs w:val="20"/>
              </w:rPr>
              <w:t>月</w:t>
            </w:r>
            <w:r w:rsidRPr="000906F5">
              <w:rPr>
                <w:rFonts w:ascii="Arial Narrow" w:hAnsi="Arial Narrow" w:cs="宋体"/>
                <w:kern w:val="0"/>
                <w:sz w:val="20"/>
                <w:szCs w:val="20"/>
              </w:rPr>
              <w:t>1</w:t>
            </w:r>
            <w:r w:rsidRPr="000906F5">
              <w:rPr>
                <w:rFonts w:ascii="仿宋_GB2312" w:eastAsia="仿宋_GB2312" w:hAnsi="Arial Narrow" w:cs="宋体" w:hint="eastAsia"/>
                <w:kern w:val="0"/>
                <w:sz w:val="20"/>
                <w:szCs w:val="20"/>
              </w:rPr>
              <w:t>日至</w:t>
            </w:r>
            <w:r w:rsidRPr="000906F5">
              <w:rPr>
                <w:rFonts w:ascii="Arial Narrow" w:hAnsi="Arial Narrow" w:cs="宋体"/>
                <w:kern w:val="0"/>
                <w:sz w:val="20"/>
                <w:szCs w:val="20"/>
              </w:rPr>
              <w:t>2010</w:t>
            </w:r>
            <w:r w:rsidRPr="000906F5">
              <w:rPr>
                <w:rFonts w:ascii="仿宋_GB2312" w:eastAsia="仿宋_GB2312" w:hAnsi="Arial Narrow" w:cs="宋体" w:hint="eastAsia"/>
                <w:kern w:val="0"/>
                <w:sz w:val="20"/>
                <w:szCs w:val="20"/>
              </w:rPr>
              <w:t>年</w:t>
            </w:r>
            <w:r w:rsidRPr="000906F5">
              <w:rPr>
                <w:rFonts w:ascii="Arial Narrow" w:hAnsi="Arial Narrow" w:cs="宋体"/>
                <w:kern w:val="0"/>
                <w:sz w:val="20"/>
                <w:szCs w:val="20"/>
              </w:rPr>
              <w:t>11</w:t>
            </w:r>
            <w:r w:rsidRPr="000906F5">
              <w:rPr>
                <w:rFonts w:ascii="仿宋_GB2312" w:eastAsia="仿宋_GB2312" w:hAnsi="Arial Narrow" w:cs="宋体" w:hint="eastAsia"/>
                <w:kern w:val="0"/>
                <w:sz w:val="20"/>
                <w:szCs w:val="20"/>
              </w:rPr>
              <w:t>月</w:t>
            </w:r>
            <w:r w:rsidRPr="000906F5">
              <w:rPr>
                <w:rFonts w:ascii="Arial Narrow" w:hAnsi="Arial Narrow" w:cs="宋体"/>
                <w:kern w:val="0"/>
                <w:sz w:val="20"/>
                <w:szCs w:val="20"/>
              </w:rPr>
              <w:t>30</w:t>
            </w:r>
            <w:r w:rsidRPr="000906F5">
              <w:rPr>
                <w:rFonts w:ascii="仿宋_GB2312" w:eastAsia="仿宋_GB2312" w:hAnsi="Arial Narrow" w:cs="宋体" w:hint="eastAsia"/>
                <w:kern w:val="0"/>
                <w:sz w:val="20"/>
                <w:szCs w:val="20"/>
              </w:rPr>
              <w:t>日。业经</w:t>
            </w:r>
            <w:proofErr w:type="gramStart"/>
            <w:r w:rsidRPr="000906F5">
              <w:rPr>
                <w:rFonts w:ascii="仿宋_GB2312" w:eastAsia="仿宋_GB2312" w:hAnsi="Arial Narrow" w:cs="宋体" w:hint="eastAsia"/>
                <w:kern w:val="0"/>
                <w:sz w:val="20"/>
                <w:szCs w:val="20"/>
              </w:rPr>
              <w:t>京都天</w:t>
            </w:r>
            <w:proofErr w:type="gramEnd"/>
            <w:r w:rsidRPr="000906F5">
              <w:rPr>
                <w:rFonts w:ascii="仿宋_GB2312" w:eastAsia="仿宋_GB2312" w:hAnsi="Arial Narrow" w:cs="宋体" w:hint="eastAsia"/>
                <w:kern w:val="0"/>
                <w:sz w:val="20"/>
                <w:szCs w:val="20"/>
              </w:rPr>
              <w:t>华会计师事务所出具</w:t>
            </w:r>
            <w:proofErr w:type="gramStart"/>
            <w:r w:rsidRPr="000906F5">
              <w:rPr>
                <w:rFonts w:ascii="仿宋_GB2312" w:eastAsia="仿宋_GB2312" w:hAnsi="Arial Narrow" w:cs="宋体" w:hint="eastAsia"/>
                <w:kern w:val="0"/>
                <w:sz w:val="20"/>
                <w:szCs w:val="20"/>
              </w:rPr>
              <w:t>京都天华专字</w:t>
            </w:r>
            <w:proofErr w:type="gramEnd"/>
            <w:r w:rsidRPr="000906F5">
              <w:rPr>
                <w:rFonts w:ascii="仿宋_GB2312" w:eastAsia="仿宋_GB2312" w:hAnsi="Arial Narrow" w:cs="宋体" w:hint="eastAsia"/>
                <w:kern w:val="0"/>
                <w:sz w:val="20"/>
                <w:szCs w:val="20"/>
              </w:rPr>
              <w:t>（</w:t>
            </w:r>
            <w:r w:rsidRPr="000906F5">
              <w:rPr>
                <w:rFonts w:ascii="Arial Narrow" w:hAnsi="Arial Narrow" w:cs="宋体"/>
                <w:kern w:val="0"/>
                <w:sz w:val="20"/>
                <w:szCs w:val="20"/>
              </w:rPr>
              <w:t>2011</w:t>
            </w:r>
            <w:r w:rsidRPr="000906F5">
              <w:rPr>
                <w:rFonts w:ascii="仿宋_GB2312" w:eastAsia="仿宋_GB2312" w:hAnsi="Arial Narrow" w:cs="宋体" w:hint="eastAsia"/>
                <w:kern w:val="0"/>
                <w:sz w:val="20"/>
                <w:szCs w:val="20"/>
              </w:rPr>
              <w:t>）第</w:t>
            </w:r>
            <w:r w:rsidRPr="000906F5">
              <w:rPr>
                <w:rFonts w:ascii="Arial Narrow" w:hAnsi="Arial Narrow" w:cs="宋体"/>
                <w:kern w:val="0"/>
                <w:sz w:val="20"/>
                <w:szCs w:val="20"/>
              </w:rPr>
              <w:t>0020</w:t>
            </w:r>
            <w:r w:rsidRPr="000906F5">
              <w:rPr>
                <w:rFonts w:ascii="仿宋_GB2312" w:eastAsia="仿宋_GB2312" w:hAnsi="Arial Narrow" w:cs="宋体" w:hint="eastAsia"/>
                <w:kern w:val="0"/>
                <w:sz w:val="20"/>
                <w:szCs w:val="20"/>
              </w:rPr>
              <w:t>号《以自筹资金预先投入募集资金投资项目情况</w:t>
            </w:r>
            <w:proofErr w:type="gramStart"/>
            <w:r w:rsidRPr="000906F5">
              <w:rPr>
                <w:rFonts w:ascii="仿宋_GB2312" w:eastAsia="仿宋_GB2312" w:hAnsi="Arial Narrow" w:cs="宋体" w:hint="eastAsia"/>
                <w:kern w:val="0"/>
                <w:sz w:val="20"/>
                <w:szCs w:val="20"/>
              </w:rPr>
              <w:t>鉴证</w:t>
            </w:r>
            <w:proofErr w:type="gramEnd"/>
            <w:r w:rsidRPr="000906F5">
              <w:rPr>
                <w:rFonts w:ascii="仿宋_GB2312" w:eastAsia="仿宋_GB2312" w:hAnsi="Arial Narrow" w:cs="宋体" w:hint="eastAsia"/>
                <w:kern w:val="0"/>
                <w:sz w:val="20"/>
                <w:szCs w:val="20"/>
              </w:rPr>
              <w:t>报告》</w:t>
            </w:r>
            <w:proofErr w:type="gramStart"/>
            <w:r w:rsidRPr="000906F5">
              <w:rPr>
                <w:rFonts w:ascii="仿宋_GB2312" w:eastAsia="仿宋_GB2312" w:hAnsi="Arial Narrow" w:cs="宋体" w:hint="eastAsia"/>
                <w:kern w:val="0"/>
                <w:sz w:val="20"/>
                <w:szCs w:val="20"/>
              </w:rPr>
              <w:t>鉴证</w:t>
            </w:r>
            <w:proofErr w:type="gramEnd"/>
            <w:r w:rsidRPr="000906F5">
              <w:rPr>
                <w:rFonts w:ascii="仿宋_GB2312" w:eastAsia="仿宋_GB2312" w:hAnsi="Arial Narrow" w:cs="宋体" w:hint="eastAsia"/>
                <w:kern w:val="0"/>
                <w:sz w:val="20"/>
                <w:szCs w:val="20"/>
              </w:rPr>
              <w:t>。</w:t>
            </w:r>
          </w:p>
        </w:tc>
      </w:tr>
      <w:tr w:rsidR="0014152C" w:rsidRPr="000906F5" w:rsidTr="00D350BB">
        <w:trPr>
          <w:gridAfter w:val="8"/>
          <w:wAfter w:w="8534" w:type="dxa"/>
          <w:trHeight w:val="255"/>
        </w:trPr>
        <w:tc>
          <w:tcPr>
            <w:tcW w:w="59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用闲置募集资金暂时补充流动资金情况</w:t>
            </w:r>
          </w:p>
        </w:tc>
        <w:tc>
          <w:tcPr>
            <w:tcW w:w="8647" w:type="dxa"/>
            <w:gridSpan w:val="16"/>
            <w:tcBorders>
              <w:top w:val="single" w:sz="4" w:space="0" w:color="auto"/>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center"/>
              <w:rPr>
                <w:rFonts w:ascii="Arial Narrow" w:hAnsi="Arial Narrow" w:cs="宋体"/>
                <w:kern w:val="0"/>
                <w:sz w:val="20"/>
                <w:szCs w:val="20"/>
              </w:rPr>
            </w:pPr>
            <w:r w:rsidRPr="000906F5">
              <w:rPr>
                <w:rFonts w:ascii="仿宋_GB2312" w:eastAsia="仿宋_GB2312" w:hAnsi="Arial Narrow" w:cs="宋体" w:hint="eastAsia"/>
                <w:kern w:val="0"/>
                <w:sz w:val="20"/>
                <w:szCs w:val="20"/>
              </w:rPr>
              <w:t>无</w:t>
            </w:r>
          </w:p>
        </w:tc>
      </w:tr>
      <w:tr w:rsidR="0014152C" w:rsidRPr="000906F5" w:rsidTr="00D350BB">
        <w:trPr>
          <w:gridAfter w:val="8"/>
          <w:wAfter w:w="8534" w:type="dxa"/>
          <w:trHeight w:val="2505"/>
        </w:trPr>
        <w:tc>
          <w:tcPr>
            <w:tcW w:w="59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lastRenderedPageBreak/>
              <w:t>对闲置募集资金进行现金管理，投资相关产品情况</w:t>
            </w:r>
          </w:p>
        </w:tc>
        <w:tc>
          <w:tcPr>
            <w:tcW w:w="8647" w:type="dxa"/>
            <w:gridSpan w:val="16"/>
            <w:tcBorders>
              <w:top w:val="single" w:sz="4" w:space="0" w:color="auto"/>
              <w:left w:val="nil"/>
              <w:bottom w:val="single" w:sz="4" w:space="0" w:color="auto"/>
              <w:right w:val="single" w:sz="4" w:space="0" w:color="000000"/>
            </w:tcBorders>
            <w:shd w:val="clear" w:color="auto" w:fill="auto"/>
            <w:vAlign w:val="center"/>
            <w:hideMark/>
          </w:tcPr>
          <w:p w:rsidR="0014152C" w:rsidRPr="000906F5" w:rsidRDefault="0014152C" w:rsidP="00D350BB">
            <w:pPr>
              <w:widowControl/>
              <w:jc w:val="left"/>
              <w:rPr>
                <w:rFonts w:ascii="Arial Narrow" w:hAnsi="Arial Narrow" w:cs="宋体"/>
                <w:kern w:val="0"/>
                <w:sz w:val="20"/>
                <w:szCs w:val="20"/>
              </w:rPr>
            </w:pPr>
            <w:r w:rsidRPr="000906F5">
              <w:rPr>
                <w:rFonts w:ascii="仿宋_GB2312" w:eastAsia="仿宋_GB2312" w:hAnsi="Arial Narrow" w:cs="宋体" w:hint="eastAsia"/>
                <w:kern w:val="0"/>
                <w:sz w:val="20"/>
                <w:szCs w:val="20"/>
              </w:rPr>
              <w:t>为提高公司募集资金专项账户下资金的使用效率、合理降低财务费用、增加存储收益，保护投资者权益，公司与开户银行、保荐机构签署了募集资金专户存储三方监管协议之补充协议，将部分闲置募集资金转为定期存款，</w:t>
            </w:r>
            <w:r w:rsidRPr="000906F5">
              <w:rPr>
                <w:rFonts w:ascii="Arial Narrow" w:hAnsi="Arial Narrow" w:cs="宋体"/>
                <w:kern w:val="0"/>
                <w:sz w:val="20"/>
                <w:szCs w:val="20"/>
              </w:rPr>
              <w:t xml:space="preserve"> </w:t>
            </w:r>
            <w:r w:rsidRPr="000906F5">
              <w:rPr>
                <w:rFonts w:ascii="仿宋_GB2312" w:eastAsia="仿宋_GB2312" w:hAnsi="Arial Narrow" w:cs="宋体" w:hint="eastAsia"/>
                <w:kern w:val="0"/>
                <w:sz w:val="20"/>
                <w:szCs w:val="20"/>
              </w:rPr>
              <w:t>截至</w:t>
            </w:r>
            <w:r w:rsidRPr="000906F5">
              <w:rPr>
                <w:rFonts w:ascii="Arial Narrow" w:hAnsi="Arial Narrow" w:cs="宋体"/>
                <w:kern w:val="0"/>
                <w:sz w:val="20"/>
                <w:szCs w:val="20"/>
              </w:rPr>
              <w:t>2014</w:t>
            </w:r>
            <w:r w:rsidRPr="000906F5">
              <w:rPr>
                <w:rFonts w:ascii="仿宋_GB2312" w:eastAsia="仿宋_GB2312" w:hAnsi="Arial Narrow" w:cs="宋体" w:hint="eastAsia"/>
                <w:kern w:val="0"/>
                <w:sz w:val="20"/>
                <w:szCs w:val="20"/>
              </w:rPr>
              <w:t>年</w:t>
            </w:r>
            <w:r w:rsidRPr="000906F5">
              <w:rPr>
                <w:rFonts w:ascii="Arial Narrow" w:hAnsi="Arial Narrow" w:cs="宋体"/>
                <w:kern w:val="0"/>
                <w:sz w:val="20"/>
                <w:szCs w:val="20"/>
              </w:rPr>
              <w:t>6</w:t>
            </w:r>
            <w:r w:rsidRPr="000906F5">
              <w:rPr>
                <w:rFonts w:ascii="仿宋_GB2312" w:eastAsia="仿宋_GB2312" w:hAnsi="Arial Narrow" w:cs="宋体" w:hint="eastAsia"/>
                <w:kern w:val="0"/>
                <w:sz w:val="20"/>
                <w:szCs w:val="20"/>
              </w:rPr>
              <w:t>月</w:t>
            </w:r>
            <w:r w:rsidRPr="000906F5">
              <w:rPr>
                <w:rFonts w:ascii="Arial Narrow" w:hAnsi="Arial Narrow" w:cs="宋体"/>
                <w:kern w:val="0"/>
                <w:sz w:val="20"/>
                <w:szCs w:val="20"/>
              </w:rPr>
              <w:t>30</w:t>
            </w:r>
            <w:r w:rsidRPr="000906F5">
              <w:rPr>
                <w:rFonts w:ascii="仿宋_GB2312" w:eastAsia="仿宋_GB2312" w:hAnsi="Arial Narrow" w:cs="宋体" w:hint="eastAsia"/>
                <w:kern w:val="0"/>
                <w:sz w:val="20"/>
                <w:szCs w:val="20"/>
              </w:rPr>
              <w:t>日：</w:t>
            </w:r>
            <w:r w:rsidRPr="000906F5">
              <w:rPr>
                <w:rFonts w:ascii="仿宋_GB2312" w:eastAsia="仿宋_GB2312" w:hAnsi="Arial Narrow" w:cs="宋体" w:hint="eastAsia"/>
                <w:kern w:val="0"/>
                <w:sz w:val="20"/>
                <w:szCs w:val="20"/>
              </w:rPr>
              <w:br/>
            </w:r>
            <w:r w:rsidRPr="000906F5">
              <w:rPr>
                <w:rFonts w:ascii="Arial Narrow" w:hAnsi="Arial Narrow" w:cs="宋体"/>
                <w:kern w:val="0"/>
                <w:sz w:val="20"/>
                <w:szCs w:val="20"/>
              </w:rPr>
              <w:t>(1)</w:t>
            </w:r>
            <w:r w:rsidRPr="000906F5">
              <w:rPr>
                <w:rFonts w:ascii="仿宋_GB2312" w:eastAsia="仿宋_GB2312" w:hAnsi="Arial Narrow" w:cs="宋体" w:hint="eastAsia"/>
                <w:kern w:val="0"/>
                <w:sz w:val="20"/>
                <w:szCs w:val="20"/>
              </w:rPr>
              <w:t>中国工商银行股份有限公司北京首都体育馆支行开设的募集资金专户（账号：</w:t>
            </w:r>
            <w:r w:rsidRPr="000906F5">
              <w:rPr>
                <w:rFonts w:ascii="Arial Narrow" w:hAnsi="Arial Narrow" w:cs="宋体"/>
                <w:kern w:val="0"/>
                <w:sz w:val="20"/>
                <w:szCs w:val="20"/>
              </w:rPr>
              <w:t>0200053729200113675</w:t>
            </w:r>
            <w:r w:rsidRPr="000906F5">
              <w:rPr>
                <w:rFonts w:ascii="仿宋_GB2312" w:eastAsia="仿宋_GB2312" w:hAnsi="Arial Narrow" w:cs="宋体" w:hint="eastAsia"/>
                <w:kern w:val="0"/>
                <w:sz w:val="20"/>
                <w:szCs w:val="20"/>
              </w:rPr>
              <w:t>）中部分闲置资金共计人民币</w:t>
            </w:r>
            <w:r w:rsidRPr="000906F5">
              <w:rPr>
                <w:rFonts w:ascii="Arial Narrow" w:hAnsi="Arial Narrow" w:cs="宋体"/>
                <w:kern w:val="0"/>
                <w:sz w:val="20"/>
                <w:szCs w:val="20"/>
              </w:rPr>
              <w:t>1.5</w:t>
            </w:r>
            <w:r w:rsidRPr="000906F5">
              <w:rPr>
                <w:rFonts w:ascii="仿宋_GB2312" w:eastAsia="仿宋_GB2312" w:hAnsi="Arial Narrow" w:cs="宋体" w:hint="eastAsia"/>
                <w:kern w:val="0"/>
                <w:sz w:val="20"/>
                <w:szCs w:val="20"/>
              </w:rPr>
              <w:t>亿元转为定期存款，定期存款账号</w:t>
            </w:r>
            <w:r w:rsidRPr="000906F5">
              <w:rPr>
                <w:rFonts w:ascii="Arial Narrow" w:hAnsi="Arial Narrow" w:cs="宋体"/>
                <w:kern w:val="0"/>
                <w:sz w:val="20"/>
                <w:szCs w:val="20"/>
              </w:rPr>
              <w:t>0200053714200005626</w:t>
            </w:r>
            <w:r w:rsidRPr="000906F5">
              <w:rPr>
                <w:rFonts w:ascii="仿宋_GB2312" w:eastAsia="仿宋_GB2312" w:hAnsi="Arial Narrow" w:cs="宋体" w:hint="eastAsia"/>
                <w:kern w:val="0"/>
                <w:sz w:val="20"/>
                <w:szCs w:val="20"/>
              </w:rPr>
              <w:t>（</w:t>
            </w:r>
            <w:r w:rsidRPr="000906F5">
              <w:rPr>
                <w:rFonts w:ascii="Arial Narrow" w:hAnsi="Arial Narrow" w:cs="宋体"/>
                <w:kern w:val="0"/>
                <w:sz w:val="20"/>
                <w:szCs w:val="20"/>
              </w:rPr>
              <w:t>“</w:t>
            </w:r>
            <w:r w:rsidRPr="000906F5">
              <w:rPr>
                <w:rFonts w:ascii="仿宋_GB2312" w:eastAsia="仿宋_GB2312" w:hAnsi="Arial Narrow" w:cs="宋体" w:hint="eastAsia"/>
                <w:kern w:val="0"/>
                <w:sz w:val="20"/>
                <w:szCs w:val="20"/>
              </w:rPr>
              <w:t>单位定期存款账户</w:t>
            </w:r>
            <w:r w:rsidRPr="000906F5">
              <w:rPr>
                <w:rFonts w:ascii="Arial Narrow" w:hAnsi="Arial Narrow" w:cs="宋体"/>
                <w:kern w:val="0"/>
                <w:sz w:val="20"/>
                <w:szCs w:val="20"/>
              </w:rPr>
              <w:t>”</w:t>
            </w:r>
            <w:r w:rsidRPr="000906F5">
              <w:rPr>
                <w:rFonts w:ascii="仿宋_GB2312" w:eastAsia="仿宋_GB2312" w:hAnsi="Arial Narrow" w:cs="宋体" w:hint="eastAsia"/>
                <w:kern w:val="0"/>
                <w:sz w:val="20"/>
                <w:szCs w:val="20"/>
              </w:rPr>
              <w:t>），存款方式以单位定期存款开户证实书记载为准；</w:t>
            </w:r>
            <w:r w:rsidRPr="000906F5">
              <w:rPr>
                <w:rFonts w:ascii="仿宋_GB2312" w:eastAsia="仿宋_GB2312" w:hAnsi="Arial Narrow" w:cs="宋体" w:hint="eastAsia"/>
                <w:kern w:val="0"/>
                <w:sz w:val="20"/>
                <w:szCs w:val="20"/>
              </w:rPr>
              <w:br/>
            </w:r>
            <w:r w:rsidRPr="000906F5">
              <w:rPr>
                <w:rFonts w:ascii="Arial Narrow" w:hAnsi="Arial Narrow" w:cs="宋体"/>
                <w:kern w:val="0"/>
                <w:sz w:val="20"/>
                <w:szCs w:val="20"/>
              </w:rPr>
              <w:t>(2)</w:t>
            </w:r>
            <w:r w:rsidRPr="000906F5">
              <w:rPr>
                <w:rFonts w:ascii="仿宋_GB2312" w:eastAsia="仿宋_GB2312" w:hAnsi="Arial Narrow" w:cs="宋体" w:hint="eastAsia"/>
                <w:kern w:val="0"/>
                <w:sz w:val="20"/>
                <w:szCs w:val="20"/>
              </w:rPr>
              <w:t>北京银行股份有限公司营业部开设的募集资金专户（账号：</w:t>
            </w:r>
            <w:r w:rsidRPr="000906F5">
              <w:rPr>
                <w:rFonts w:ascii="Arial Narrow" w:hAnsi="Arial Narrow" w:cs="宋体"/>
                <w:kern w:val="0"/>
                <w:sz w:val="20"/>
                <w:szCs w:val="20"/>
              </w:rPr>
              <w:t>01090520500120109155202</w:t>
            </w:r>
            <w:r w:rsidRPr="000906F5">
              <w:rPr>
                <w:rFonts w:ascii="仿宋_GB2312" w:eastAsia="仿宋_GB2312" w:hAnsi="Arial Narrow" w:cs="宋体" w:hint="eastAsia"/>
                <w:kern w:val="0"/>
                <w:sz w:val="20"/>
                <w:szCs w:val="20"/>
              </w:rPr>
              <w:t>）中部分闲置资金共计人民币</w:t>
            </w:r>
            <w:r w:rsidRPr="000906F5">
              <w:rPr>
                <w:rFonts w:ascii="Arial Narrow" w:hAnsi="Arial Narrow" w:cs="宋体"/>
                <w:kern w:val="0"/>
                <w:sz w:val="20"/>
                <w:szCs w:val="20"/>
              </w:rPr>
              <w:t>2.7</w:t>
            </w:r>
            <w:r w:rsidRPr="000906F5">
              <w:rPr>
                <w:rFonts w:ascii="仿宋_GB2312" w:eastAsia="仿宋_GB2312" w:hAnsi="Arial Narrow" w:cs="宋体" w:hint="eastAsia"/>
                <w:kern w:val="0"/>
                <w:sz w:val="20"/>
                <w:szCs w:val="20"/>
              </w:rPr>
              <w:t>亿元转为定期存款，定期存款账号：</w:t>
            </w:r>
            <w:r w:rsidRPr="000906F5">
              <w:rPr>
                <w:rFonts w:ascii="Arial Narrow" w:hAnsi="Arial Narrow" w:cs="宋体"/>
                <w:kern w:val="0"/>
                <w:sz w:val="20"/>
                <w:szCs w:val="20"/>
              </w:rPr>
              <w:t>01090520500120501173460</w:t>
            </w:r>
            <w:r w:rsidRPr="000906F5">
              <w:rPr>
                <w:rFonts w:ascii="仿宋_GB2312" w:eastAsia="仿宋_GB2312" w:hAnsi="Arial Narrow" w:cs="宋体" w:hint="eastAsia"/>
                <w:kern w:val="0"/>
                <w:sz w:val="20"/>
                <w:szCs w:val="20"/>
              </w:rPr>
              <w:t>（</w:t>
            </w:r>
            <w:r w:rsidRPr="000906F5">
              <w:rPr>
                <w:rFonts w:ascii="Arial Narrow" w:hAnsi="Arial Narrow" w:cs="宋体"/>
                <w:kern w:val="0"/>
                <w:sz w:val="20"/>
                <w:szCs w:val="20"/>
              </w:rPr>
              <w:t>“</w:t>
            </w:r>
            <w:r w:rsidRPr="000906F5">
              <w:rPr>
                <w:rFonts w:ascii="仿宋_GB2312" w:eastAsia="仿宋_GB2312" w:hAnsi="Arial Narrow" w:cs="宋体" w:hint="eastAsia"/>
                <w:kern w:val="0"/>
                <w:sz w:val="20"/>
                <w:szCs w:val="20"/>
              </w:rPr>
              <w:t>单位定期存款账户</w:t>
            </w:r>
            <w:r w:rsidRPr="000906F5">
              <w:rPr>
                <w:rFonts w:ascii="Arial Narrow" w:hAnsi="Arial Narrow" w:cs="宋体"/>
                <w:kern w:val="0"/>
                <w:sz w:val="20"/>
                <w:szCs w:val="20"/>
              </w:rPr>
              <w:t>”</w:t>
            </w:r>
            <w:r w:rsidRPr="000906F5">
              <w:rPr>
                <w:rFonts w:ascii="仿宋_GB2312" w:eastAsia="仿宋_GB2312" w:hAnsi="Arial Narrow" w:cs="宋体" w:hint="eastAsia"/>
                <w:kern w:val="0"/>
                <w:sz w:val="20"/>
                <w:szCs w:val="20"/>
              </w:rPr>
              <w:t>），实际存款金额、存期等以单位定期存款开户证实书记载为准。</w:t>
            </w:r>
          </w:p>
        </w:tc>
      </w:tr>
      <w:tr w:rsidR="0014152C" w:rsidRPr="000906F5" w:rsidTr="00D350BB">
        <w:trPr>
          <w:gridAfter w:val="8"/>
          <w:wAfter w:w="8534" w:type="dxa"/>
          <w:trHeight w:val="330"/>
        </w:trPr>
        <w:tc>
          <w:tcPr>
            <w:tcW w:w="59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用超募资金永久补充流动资金或归还银行贷款情况</w:t>
            </w:r>
          </w:p>
        </w:tc>
        <w:tc>
          <w:tcPr>
            <w:tcW w:w="8647" w:type="dxa"/>
            <w:gridSpan w:val="16"/>
            <w:tcBorders>
              <w:top w:val="single" w:sz="4" w:space="0" w:color="auto"/>
              <w:left w:val="nil"/>
              <w:bottom w:val="single" w:sz="4" w:space="0" w:color="auto"/>
              <w:right w:val="single" w:sz="4" w:space="0" w:color="auto"/>
            </w:tcBorders>
            <w:shd w:val="clear" w:color="auto" w:fill="auto"/>
            <w:vAlign w:val="center"/>
            <w:hideMark/>
          </w:tcPr>
          <w:p w:rsidR="0014152C" w:rsidRPr="000906F5" w:rsidRDefault="0014152C" w:rsidP="00D350BB">
            <w:pPr>
              <w:widowControl/>
              <w:jc w:val="center"/>
              <w:rPr>
                <w:rFonts w:ascii="Arial Narrow" w:hAnsi="Arial Narrow" w:cs="宋体"/>
                <w:kern w:val="0"/>
                <w:sz w:val="20"/>
                <w:szCs w:val="20"/>
              </w:rPr>
            </w:pPr>
            <w:r w:rsidRPr="000906F5">
              <w:rPr>
                <w:rFonts w:ascii="Arial Narrow" w:hAnsi="Arial Narrow" w:cs="宋体"/>
                <w:kern w:val="0"/>
                <w:sz w:val="20"/>
                <w:szCs w:val="20"/>
              </w:rPr>
              <w:t xml:space="preserve">　</w:t>
            </w:r>
          </w:p>
        </w:tc>
      </w:tr>
      <w:tr w:rsidR="0014152C" w:rsidRPr="000906F5" w:rsidTr="00D350BB">
        <w:trPr>
          <w:gridAfter w:val="8"/>
          <w:wAfter w:w="8534" w:type="dxa"/>
          <w:trHeight w:val="255"/>
        </w:trPr>
        <w:tc>
          <w:tcPr>
            <w:tcW w:w="59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项目实施出现募集资金结余的金额及原因</w:t>
            </w:r>
          </w:p>
        </w:tc>
        <w:tc>
          <w:tcPr>
            <w:tcW w:w="8647" w:type="dxa"/>
            <w:gridSpan w:val="16"/>
            <w:tcBorders>
              <w:top w:val="single" w:sz="4" w:space="0" w:color="auto"/>
              <w:left w:val="nil"/>
              <w:bottom w:val="single" w:sz="4" w:space="0" w:color="auto"/>
              <w:right w:val="single" w:sz="4" w:space="0" w:color="000000"/>
            </w:tcBorders>
            <w:shd w:val="clear" w:color="auto" w:fill="auto"/>
            <w:vAlign w:val="center"/>
            <w:hideMark/>
          </w:tcPr>
          <w:p w:rsidR="0014152C" w:rsidRPr="000906F5" w:rsidRDefault="0014152C" w:rsidP="00D350BB">
            <w:pPr>
              <w:widowControl/>
              <w:jc w:val="left"/>
              <w:rPr>
                <w:rFonts w:ascii="Arial Narrow" w:hAnsi="Arial Narrow" w:cs="宋体"/>
                <w:kern w:val="0"/>
                <w:sz w:val="20"/>
                <w:szCs w:val="20"/>
              </w:rPr>
            </w:pPr>
            <w:r w:rsidRPr="000906F5">
              <w:rPr>
                <w:rFonts w:ascii="Arial Narrow" w:hAnsi="Arial Narrow" w:cs="宋体"/>
                <w:kern w:val="0"/>
                <w:sz w:val="20"/>
                <w:szCs w:val="20"/>
              </w:rPr>
              <w:t xml:space="preserve">　</w:t>
            </w:r>
          </w:p>
        </w:tc>
      </w:tr>
      <w:tr w:rsidR="0014152C" w:rsidRPr="000906F5" w:rsidTr="00D350BB">
        <w:trPr>
          <w:gridAfter w:val="8"/>
          <w:wAfter w:w="8534" w:type="dxa"/>
          <w:trHeight w:val="255"/>
        </w:trPr>
        <w:tc>
          <w:tcPr>
            <w:tcW w:w="59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募集资金其他使用情况</w:t>
            </w:r>
          </w:p>
        </w:tc>
        <w:tc>
          <w:tcPr>
            <w:tcW w:w="8647" w:type="dxa"/>
            <w:gridSpan w:val="16"/>
            <w:tcBorders>
              <w:top w:val="single" w:sz="4" w:space="0" w:color="auto"/>
              <w:left w:val="nil"/>
              <w:bottom w:val="single" w:sz="4" w:space="0" w:color="auto"/>
              <w:right w:val="single" w:sz="4" w:space="0" w:color="000000"/>
            </w:tcBorders>
            <w:shd w:val="clear" w:color="auto" w:fill="auto"/>
            <w:vAlign w:val="center"/>
            <w:hideMark/>
          </w:tcPr>
          <w:p w:rsidR="0014152C" w:rsidRPr="000906F5" w:rsidRDefault="0014152C" w:rsidP="00D350BB">
            <w:pPr>
              <w:widowControl/>
              <w:jc w:val="left"/>
              <w:rPr>
                <w:rFonts w:ascii="Arial Narrow" w:hAnsi="Arial Narrow" w:cs="宋体"/>
                <w:kern w:val="0"/>
                <w:sz w:val="20"/>
                <w:szCs w:val="20"/>
              </w:rPr>
            </w:pPr>
            <w:r w:rsidRPr="000906F5">
              <w:rPr>
                <w:rFonts w:ascii="Arial Narrow" w:hAnsi="Arial Narrow" w:cs="宋体"/>
                <w:kern w:val="0"/>
                <w:sz w:val="20"/>
                <w:szCs w:val="20"/>
              </w:rPr>
              <w:t xml:space="preserve">　</w:t>
            </w:r>
          </w:p>
        </w:tc>
      </w:tr>
      <w:tr w:rsidR="0014152C" w:rsidRPr="000906F5" w:rsidTr="00D350BB">
        <w:trPr>
          <w:trHeight w:val="255"/>
        </w:trPr>
        <w:tc>
          <w:tcPr>
            <w:tcW w:w="14514" w:type="dxa"/>
            <w:gridSpan w:val="21"/>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说明：</w:t>
            </w:r>
            <w:r w:rsidRPr="000906F5">
              <w:rPr>
                <w:rFonts w:ascii="Arial Narrow" w:eastAsia="仿宋_GB2312" w:hAnsi="Arial Narrow" w:cs="宋体"/>
                <w:kern w:val="0"/>
                <w:sz w:val="20"/>
                <w:szCs w:val="20"/>
              </w:rPr>
              <w:t>1</w:t>
            </w:r>
            <w:r w:rsidRPr="000906F5">
              <w:rPr>
                <w:rFonts w:ascii="仿宋_GB2312" w:eastAsia="仿宋_GB2312" w:hAnsi="宋体" w:cs="宋体" w:hint="eastAsia"/>
                <w:kern w:val="0"/>
                <w:sz w:val="20"/>
                <w:szCs w:val="20"/>
              </w:rPr>
              <w:t>、本公司募集资金承诺投资项目各部分分别完工并达到预定可使用状态，整体项目无确定的达到预定可使用状态的日期。</w:t>
            </w:r>
          </w:p>
        </w:tc>
        <w:tc>
          <w:tcPr>
            <w:tcW w:w="2215"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641"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080"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2369"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080"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236"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r>
      <w:tr w:rsidR="0014152C" w:rsidRPr="000906F5" w:rsidTr="00D350BB">
        <w:trPr>
          <w:trHeight w:val="255"/>
        </w:trPr>
        <w:tc>
          <w:tcPr>
            <w:tcW w:w="21819" w:type="dxa"/>
            <w:gridSpan w:val="28"/>
            <w:tcBorders>
              <w:top w:val="nil"/>
              <w:left w:val="nil"/>
              <w:bottom w:val="nil"/>
              <w:right w:val="nil"/>
            </w:tcBorders>
            <w:shd w:val="clear" w:color="auto" w:fill="auto"/>
            <w:noWrap/>
            <w:vAlign w:val="center"/>
            <w:hideMark/>
          </w:tcPr>
          <w:p w:rsidR="0014152C" w:rsidRDefault="0014152C" w:rsidP="00D350BB">
            <w:pPr>
              <w:widowControl/>
              <w:jc w:val="left"/>
              <w:rPr>
                <w:rFonts w:ascii="仿宋_GB2312" w:eastAsia="仿宋_GB2312" w:hAnsi="Arial Narrow" w:cs="宋体"/>
                <w:kern w:val="0"/>
                <w:sz w:val="20"/>
                <w:szCs w:val="20"/>
              </w:rPr>
            </w:pPr>
            <w:r>
              <w:rPr>
                <w:rFonts w:ascii="Arial Narrow" w:hAnsi="Arial Narrow" w:cs="宋体"/>
                <w:kern w:val="0"/>
                <w:sz w:val="20"/>
                <w:szCs w:val="20"/>
              </w:rPr>
              <w:t xml:space="preserve">     </w:t>
            </w:r>
            <w:r>
              <w:rPr>
                <w:rFonts w:ascii="Arial Narrow" w:hAnsi="Arial Narrow" w:cs="宋体" w:hint="eastAsia"/>
                <w:kern w:val="0"/>
                <w:sz w:val="20"/>
                <w:szCs w:val="20"/>
              </w:rPr>
              <w:t xml:space="preserve"> </w:t>
            </w:r>
            <w:r w:rsidRPr="000906F5">
              <w:rPr>
                <w:rFonts w:ascii="Arial Narrow" w:hAnsi="Arial Narrow" w:cs="宋体"/>
                <w:kern w:val="0"/>
                <w:sz w:val="20"/>
                <w:szCs w:val="20"/>
              </w:rPr>
              <w:t xml:space="preserve"> 2</w:t>
            </w:r>
            <w:r w:rsidRPr="000906F5">
              <w:rPr>
                <w:rFonts w:ascii="仿宋_GB2312" w:eastAsia="仿宋_GB2312" w:hAnsi="Arial Narrow" w:cs="宋体" w:hint="eastAsia"/>
                <w:kern w:val="0"/>
                <w:sz w:val="20"/>
                <w:szCs w:val="20"/>
              </w:rPr>
              <w:t>、高清交互数字电视基础应用工程项目总投资共计</w:t>
            </w:r>
            <w:r w:rsidRPr="000906F5">
              <w:rPr>
                <w:rFonts w:ascii="Arial Narrow" w:hAnsi="Arial Narrow" w:cs="宋体"/>
                <w:kern w:val="0"/>
                <w:sz w:val="20"/>
                <w:szCs w:val="20"/>
              </w:rPr>
              <w:t>180,000</w:t>
            </w:r>
            <w:r w:rsidRPr="000906F5">
              <w:rPr>
                <w:rFonts w:ascii="仿宋_GB2312" w:eastAsia="仿宋_GB2312" w:hAnsi="Arial Narrow" w:cs="宋体" w:hint="eastAsia"/>
                <w:kern w:val="0"/>
                <w:sz w:val="20"/>
                <w:szCs w:val="20"/>
              </w:rPr>
              <w:t>万元，上述募集资金承诺投资总额已扣除公司截至</w:t>
            </w:r>
            <w:r w:rsidRPr="000906F5">
              <w:rPr>
                <w:rFonts w:ascii="Arial Narrow" w:hAnsi="Arial Narrow" w:cs="宋体"/>
                <w:kern w:val="0"/>
                <w:sz w:val="20"/>
                <w:szCs w:val="20"/>
              </w:rPr>
              <w:t>2010</w:t>
            </w:r>
            <w:r w:rsidRPr="000906F5">
              <w:rPr>
                <w:rFonts w:ascii="仿宋_GB2312" w:eastAsia="仿宋_GB2312" w:hAnsi="Arial Narrow" w:cs="宋体" w:hint="eastAsia"/>
                <w:kern w:val="0"/>
                <w:sz w:val="20"/>
                <w:szCs w:val="20"/>
              </w:rPr>
              <w:t>年</w:t>
            </w:r>
            <w:r w:rsidRPr="000906F5">
              <w:rPr>
                <w:rFonts w:ascii="Arial Narrow" w:hAnsi="Arial Narrow" w:cs="宋体"/>
                <w:kern w:val="0"/>
                <w:sz w:val="20"/>
                <w:szCs w:val="20"/>
              </w:rPr>
              <w:t>3</w:t>
            </w:r>
            <w:r w:rsidRPr="000906F5">
              <w:rPr>
                <w:rFonts w:ascii="仿宋_GB2312" w:eastAsia="仿宋_GB2312" w:hAnsi="Arial Narrow" w:cs="宋体" w:hint="eastAsia"/>
                <w:kern w:val="0"/>
                <w:sz w:val="20"/>
                <w:szCs w:val="20"/>
              </w:rPr>
              <w:t>月</w:t>
            </w:r>
            <w:r w:rsidRPr="000906F5">
              <w:rPr>
                <w:rFonts w:ascii="Arial Narrow" w:hAnsi="Arial Narrow" w:cs="宋体"/>
                <w:kern w:val="0"/>
                <w:sz w:val="20"/>
                <w:szCs w:val="20"/>
              </w:rPr>
              <w:t>31</w:t>
            </w:r>
            <w:r w:rsidRPr="000906F5">
              <w:rPr>
                <w:rFonts w:ascii="仿宋_GB2312" w:eastAsia="仿宋_GB2312" w:hAnsi="Arial Narrow" w:cs="宋体" w:hint="eastAsia"/>
                <w:kern w:val="0"/>
                <w:sz w:val="20"/>
                <w:szCs w:val="20"/>
              </w:rPr>
              <w:t>日以自筹资金投入的</w:t>
            </w:r>
          </w:p>
          <w:p w:rsidR="0014152C" w:rsidRPr="000906F5" w:rsidRDefault="0014152C" w:rsidP="00D350BB">
            <w:pPr>
              <w:widowControl/>
              <w:ind w:firstLineChars="450" w:firstLine="900"/>
              <w:jc w:val="left"/>
              <w:rPr>
                <w:rFonts w:ascii="Arial Narrow" w:hAnsi="Arial Narrow" w:cs="宋体"/>
                <w:kern w:val="0"/>
                <w:sz w:val="20"/>
                <w:szCs w:val="20"/>
              </w:rPr>
            </w:pPr>
            <w:r w:rsidRPr="000906F5">
              <w:rPr>
                <w:rFonts w:ascii="仿宋_GB2312" w:eastAsia="仿宋_GB2312" w:hAnsi="Arial Narrow" w:cs="宋体" w:hint="eastAsia"/>
                <w:kern w:val="0"/>
                <w:sz w:val="20"/>
                <w:szCs w:val="20"/>
              </w:rPr>
              <w:t>资金</w:t>
            </w:r>
            <w:r w:rsidRPr="000906F5">
              <w:rPr>
                <w:rFonts w:ascii="Arial Narrow" w:hAnsi="Arial Narrow" w:cs="宋体"/>
                <w:kern w:val="0"/>
                <w:sz w:val="20"/>
                <w:szCs w:val="20"/>
              </w:rPr>
              <w:t>19,892.28</w:t>
            </w:r>
            <w:r w:rsidRPr="000906F5">
              <w:rPr>
                <w:rFonts w:ascii="仿宋_GB2312" w:eastAsia="仿宋_GB2312" w:hAnsi="Arial Narrow" w:cs="宋体" w:hint="eastAsia"/>
                <w:kern w:val="0"/>
                <w:sz w:val="20"/>
                <w:szCs w:val="20"/>
              </w:rPr>
              <w:t>万元（取整后</w:t>
            </w:r>
            <w:r w:rsidRPr="000906F5">
              <w:rPr>
                <w:rFonts w:ascii="Arial Narrow" w:hAnsi="Arial Narrow" w:cs="宋体"/>
                <w:kern w:val="0"/>
                <w:sz w:val="20"/>
                <w:szCs w:val="20"/>
              </w:rPr>
              <w:t>20,000</w:t>
            </w:r>
            <w:r w:rsidRPr="000906F5">
              <w:rPr>
                <w:rFonts w:ascii="仿宋_GB2312" w:eastAsia="仿宋_GB2312" w:hAnsi="Arial Narrow" w:cs="宋体" w:hint="eastAsia"/>
                <w:kern w:val="0"/>
                <w:sz w:val="20"/>
                <w:szCs w:val="20"/>
              </w:rPr>
              <w:t>万元）。</w:t>
            </w:r>
          </w:p>
        </w:tc>
        <w:tc>
          <w:tcPr>
            <w:tcW w:w="1080"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236"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r>
      <w:tr w:rsidR="0014152C" w:rsidRPr="000906F5" w:rsidTr="00D350BB">
        <w:trPr>
          <w:trHeight w:val="255"/>
        </w:trPr>
        <w:tc>
          <w:tcPr>
            <w:tcW w:w="11003" w:type="dxa"/>
            <w:gridSpan w:val="15"/>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注</w:t>
            </w:r>
            <w:r w:rsidRPr="000906F5">
              <w:rPr>
                <w:rFonts w:ascii="Arial Narrow" w:eastAsia="仿宋_GB2312" w:hAnsi="Arial Narrow" w:cs="宋体"/>
                <w:kern w:val="0"/>
                <w:sz w:val="20"/>
                <w:szCs w:val="20"/>
              </w:rPr>
              <w:t>1</w:t>
            </w:r>
            <w:r w:rsidRPr="000906F5">
              <w:rPr>
                <w:rFonts w:ascii="仿宋_GB2312" w:eastAsia="仿宋_GB2312" w:hAnsi="宋体" w:cs="宋体" w:hint="eastAsia"/>
                <w:kern w:val="0"/>
                <w:sz w:val="20"/>
                <w:szCs w:val="20"/>
              </w:rPr>
              <w:t>：</w:t>
            </w:r>
            <w:r w:rsidRPr="000906F5">
              <w:rPr>
                <w:rFonts w:ascii="Arial Narrow" w:eastAsia="仿宋_GB2312" w:hAnsi="Arial Narrow" w:cs="宋体"/>
                <w:kern w:val="0"/>
                <w:sz w:val="20"/>
                <w:szCs w:val="20"/>
              </w:rPr>
              <w:t>“</w:t>
            </w:r>
            <w:r w:rsidRPr="000906F5">
              <w:rPr>
                <w:rFonts w:ascii="仿宋_GB2312" w:eastAsia="仿宋_GB2312" w:hAnsi="宋体" w:cs="宋体" w:hint="eastAsia"/>
                <w:kern w:val="0"/>
                <w:sz w:val="20"/>
                <w:szCs w:val="20"/>
              </w:rPr>
              <w:t>本年度投入募集资金总额</w:t>
            </w:r>
            <w:r w:rsidRPr="000906F5">
              <w:rPr>
                <w:rFonts w:ascii="Arial Narrow" w:eastAsia="仿宋_GB2312" w:hAnsi="Arial Narrow" w:cs="宋体"/>
                <w:kern w:val="0"/>
                <w:sz w:val="20"/>
                <w:szCs w:val="20"/>
              </w:rPr>
              <w:t>”</w:t>
            </w:r>
            <w:r w:rsidRPr="000906F5">
              <w:rPr>
                <w:rFonts w:ascii="仿宋_GB2312" w:eastAsia="仿宋_GB2312" w:hAnsi="宋体" w:cs="宋体" w:hint="eastAsia"/>
                <w:kern w:val="0"/>
                <w:sz w:val="20"/>
                <w:szCs w:val="20"/>
              </w:rPr>
              <w:t>包括募集资金到账后</w:t>
            </w:r>
            <w:r w:rsidRPr="000906F5">
              <w:rPr>
                <w:rFonts w:ascii="Arial Narrow" w:eastAsia="仿宋_GB2312" w:hAnsi="Arial Narrow" w:cs="宋体"/>
                <w:kern w:val="0"/>
                <w:sz w:val="20"/>
                <w:szCs w:val="20"/>
              </w:rPr>
              <w:t>“</w:t>
            </w:r>
            <w:r w:rsidRPr="000906F5">
              <w:rPr>
                <w:rFonts w:ascii="仿宋_GB2312" w:eastAsia="仿宋_GB2312" w:hAnsi="宋体" w:cs="宋体" w:hint="eastAsia"/>
                <w:kern w:val="0"/>
                <w:sz w:val="20"/>
                <w:szCs w:val="20"/>
              </w:rPr>
              <w:t>本年度投入金额</w:t>
            </w:r>
            <w:r w:rsidRPr="000906F5">
              <w:rPr>
                <w:rFonts w:ascii="Arial Narrow" w:eastAsia="仿宋_GB2312" w:hAnsi="Arial Narrow" w:cs="宋体"/>
                <w:kern w:val="0"/>
                <w:sz w:val="20"/>
                <w:szCs w:val="20"/>
              </w:rPr>
              <w:t>”</w:t>
            </w:r>
            <w:r w:rsidRPr="000906F5">
              <w:rPr>
                <w:rFonts w:ascii="仿宋_GB2312" w:eastAsia="仿宋_GB2312" w:hAnsi="宋体" w:cs="宋体" w:hint="eastAsia"/>
                <w:kern w:val="0"/>
                <w:sz w:val="20"/>
                <w:szCs w:val="20"/>
              </w:rPr>
              <w:t>及实际已置换先期投入金额。</w:t>
            </w:r>
          </w:p>
        </w:tc>
        <w:tc>
          <w:tcPr>
            <w:tcW w:w="1660" w:type="dxa"/>
            <w:gridSpan w:val="3"/>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851" w:type="dxa"/>
            <w:gridSpan w:val="3"/>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2215"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641"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080"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2369"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080"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236"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r>
      <w:tr w:rsidR="0014152C" w:rsidRPr="000906F5" w:rsidTr="00D350BB">
        <w:trPr>
          <w:trHeight w:val="255"/>
        </w:trPr>
        <w:tc>
          <w:tcPr>
            <w:tcW w:w="9152" w:type="dxa"/>
            <w:gridSpan w:val="1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注</w:t>
            </w:r>
            <w:r w:rsidRPr="000906F5">
              <w:rPr>
                <w:rFonts w:ascii="Arial Narrow" w:eastAsia="仿宋_GB2312" w:hAnsi="Arial Narrow" w:cs="宋体"/>
                <w:kern w:val="0"/>
                <w:sz w:val="20"/>
                <w:szCs w:val="20"/>
              </w:rPr>
              <w:t>2</w:t>
            </w:r>
            <w:r w:rsidRPr="000906F5">
              <w:rPr>
                <w:rFonts w:ascii="仿宋_GB2312" w:eastAsia="仿宋_GB2312" w:hAnsi="宋体" w:cs="宋体" w:hint="eastAsia"/>
                <w:kern w:val="0"/>
                <w:sz w:val="20"/>
                <w:szCs w:val="20"/>
              </w:rPr>
              <w:t>：</w:t>
            </w:r>
            <w:r w:rsidRPr="000906F5">
              <w:rPr>
                <w:rFonts w:ascii="Arial Narrow" w:eastAsia="仿宋_GB2312" w:hAnsi="Arial Narrow" w:cs="宋体"/>
                <w:kern w:val="0"/>
                <w:sz w:val="20"/>
                <w:szCs w:val="20"/>
              </w:rPr>
              <w:t>“</w:t>
            </w:r>
            <w:r w:rsidRPr="000906F5">
              <w:rPr>
                <w:rFonts w:ascii="仿宋_GB2312" w:eastAsia="仿宋_GB2312" w:hAnsi="宋体" w:cs="宋体" w:hint="eastAsia"/>
                <w:kern w:val="0"/>
                <w:sz w:val="20"/>
                <w:szCs w:val="20"/>
              </w:rPr>
              <w:t>截至期末承诺投入金额</w:t>
            </w:r>
            <w:r w:rsidRPr="000906F5">
              <w:rPr>
                <w:rFonts w:ascii="Arial Narrow" w:eastAsia="仿宋_GB2312" w:hAnsi="Arial Narrow" w:cs="宋体"/>
                <w:kern w:val="0"/>
                <w:sz w:val="20"/>
                <w:szCs w:val="20"/>
              </w:rPr>
              <w:t>”</w:t>
            </w:r>
            <w:r w:rsidRPr="000906F5">
              <w:rPr>
                <w:rFonts w:ascii="仿宋_GB2312" w:eastAsia="仿宋_GB2312" w:hAnsi="宋体" w:cs="宋体" w:hint="eastAsia"/>
                <w:kern w:val="0"/>
                <w:sz w:val="20"/>
                <w:szCs w:val="20"/>
              </w:rPr>
              <w:t>以最近一次已披露募集资金投资计划为依据确定。</w:t>
            </w:r>
          </w:p>
        </w:tc>
        <w:tc>
          <w:tcPr>
            <w:tcW w:w="1851" w:type="dxa"/>
            <w:gridSpan w:val="3"/>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660" w:type="dxa"/>
            <w:gridSpan w:val="3"/>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851" w:type="dxa"/>
            <w:gridSpan w:val="3"/>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2215"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641"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080"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2369"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080"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236"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r>
      <w:tr w:rsidR="0014152C" w:rsidRPr="000906F5" w:rsidTr="00D350BB">
        <w:trPr>
          <w:trHeight w:val="255"/>
        </w:trPr>
        <w:tc>
          <w:tcPr>
            <w:tcW w:w="11003" w:type="dxa"/>
            <w:gridSpan w:val="15"/>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仿宋_GB2312" w:eastAsia="仿宋_GB2312" w:hAnsi="宋体" w:cs="宋体"/>
                <w:kern w:val="0"/>
                <w:sz w:val="20"/>
                <w:szCs w:val="20"/>
              </w:rPr>
            </w:pPr>
            <w:r w:rsidRPr="000906F5">
              <w:rPr>
                <w:rFonts w:ascii="仿宋_GB2312" w:eastAsia="仿宋_GB2312" w:hAnsi="宋体" w:cs="宋体" w:hint="eastAsia"/>
                <w:kern w:val="0"/>
                <w:sz w:val="20"/>
                <w:szCs w:val="20"/>
              </w:rPr>
              <w:t>注</w:t>
            </w:r>
            <w:r w:rsidRPr="000906F5">
              <w:rPr>
                <w:rFonts w:ascii="Arial Narrow" w:eastAsia="仿宋_GB2312" w:hAnsi="Arial Narrow" w:cs="宋体"/>
                <w:kern w:val="0"/>
                <w:sz w:val="20"/>
                <w:szCs w:val="20"/>
              </w:rPr>
              <w:t>3</w:t>
            </w:r>
            <w:r w:rsidRPr="000906F5">
              <w:rPr>
                <w:rFonts w:ascii="仿宋_GB2312" w:eastAsia="仿宋_GB2312" w:hAnsi="宋体" w:cs="宋体" w:hint="eastAsia"/>
                <w:kern w:val="0"/>
                <w:sz w:val="20"/>
                <w:szCs w:val="20"/>
              </w:rPr>
              <w:t>：</w:t>
            </w:r>
            <w:r w:rsidRPr="000906F5">
              <w:rPr>
                <w:rFonts w:ascii="Arial Narrow" w:eastAsia="仿宋_GB2312" w:hAnsi="Arial Narrow" w:cs="宋体"/>
                <w:kern w:val="0"/>
                <w:sz w:val="20"/>
                <w:szCs w:val="20"/>
              </w:rPr>
              <w:t>“</w:t>
            </w:r>
            <w:r w:rsidRPr="000906F5">
              <w:rPr>
                <w:rFonts w:ascii="仿宋_GB2312" w:eastAsia="仿宋_GB2312" w:hAnsi="宋体" w:cs="宋体" w:hint="eastAsia"/>
                <w:kern w:val="0"/>
                <w:sz w:val="20"/>
                <w:szCs w:val="20"/>
              </w:rPr>
              <w:t>本年度实现的效益</w:t>
            </w:r>
            <w:r w:rsidRPr="000906F5">
              <w:rPr>
                <w:rFonts w:ascii="Arial Narrow" w:eastAsia="仿宋_GB2312" w:hAnsi="Arial Narrow" w:cs="宋体"/>
                <w:kern w:val="0"/>
                <w:sz w:val="20"/>
                <w:szCs w:val="20"/>
              </w:rPr>
              <w:t>”</w:t>
            </w:r>
            <w:r w:rsidRPr="000906F5">
              <w:rPr>
                <w:rFonts w:ascii="仿宋_GB2312" w:eastAsia="仿宋_GB2312" w:hAnsi="宋体" w:cs="宋体" w:hint="eastAsia"/>
                <w:kern w:val="0"/>
                <w:sz w:val="20"/>
                <w:szCs w:val="20"/>
              </w:rPr>
              <w:t>的计算口径、计算方法应与承诺效益的计算口径、计算方法一致。</w:t>
            </w:r>
          </w:p>
        </w:tc>
        <w:tc>
          <w:tcPr>
            <w:tcW w:w="1660" w:type="dxa"/>
            <w:gridSpan w:val="3"/>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851" w:type="dxa"/>
            <w:gridSpan w:val="3"/>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2215"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641"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080"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2369" w:type="dxa"/>
            <w:gridSpan w:val="2"/>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1080"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c>
          <w:tcPr>
            <w:tcW w:w="236" w:type="dxa"/>
            <w:tcBorders>
              <w:top w:val="nil"/>
              <w:left w:val="nil"/>
              <w:bottom w:val="nil"/>
              <w:right w:val="nil"/>
            </w:tcBorders>
            <w:shd w:val="clear" w:color="auto" w:fill="auto"/>
            <w:noWrap/>
            <w:vAlign w:val="center"/>
            <w:hideMark/>
          </w:tcPr>
          <w:p w:rsidR="0014152C" w:rsidRPr="000906F5" w:rsidRDefault="0014152C" w:rsidP="00D350BB">
            <w:pPr>
              <w:widowControl/>
              <w:jc w:val="left"/>
              <w:rPr>
                <w:rFonts w:ascii="Arial Narrow" w:hAnsi="Arial Narrow" w:cs="宋体"/>
                <w:kern w:val="0"/>
                <w:sz w:val="20"/>
                <w:szCs w:val="20"/>
              </w:rPr>
            </w:pPr>
          </w:p>
        </w:tc>
      </w:tr>
    </w:tbl>
    <w:p w:rsidR="0014152C" w:rsidRPr="000906F5" w:rsidRDefault="0014152C" w:rsidP="0014152C">
      <w:pPr>
        <w:spacing w:line="360" w:lineRule="auto"/>
        <w:rPr>
          <w:rFonts w:ascii="宋体" w:hAnsi="宋体"/>
          <w:sz w:val="24"/>
        </w:rPr>
      </w:pPr>
    </w:p>
    <w:p w:rsidR="000B341D" w:rsidRPr="0014152C" w:rsidRDefault="000B341D" w:rsidP="00A30E3A">
      <w:pPr>
        <w:spacing w:line="360" w:lineRule="auto"/>
        <w:rPr>
          <w:rFonts w:ascii="宋体" w:hAnsi="宋体"/>
          <w:sz w:val="24"/>
        </w:rPr>
      </w:pPr>
    </w:p>
    <w:sectPr w:rsidR="000B341D" w:rsidRPr="0014152C" w:rsidSect="00BB13DB">
      <w:pgSz w:w="15840" w:h="12240" w:orient="landscape"/>
      <w:pgMar w:top="1800" w:right="1440" w:bottom="1800" w:left="1440"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F99" w:rsidRDefault="00022F99">
      <w:r>
        <w:separator/>
      </w:r>
    </w:p>
  </w:endnote>
  <w:endnote w:type="continuationSeparator" w:id="0">
    <w:p w:rsidR="00022F99" w:rsidRDefault="0002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E08" w:rsidRDefault="00950C0C">
    <w:pPr>
      <w:pStyle w:val="a6"/>
      <w:framePr w:h="0" w:wrap="around" w:vAnchor="text" w:hAnchor="margin" w:xAlign="center" w:y="1"/>
      <w:rPr>
        <w:rStyle w:val="1"/>
      </w:rPr>
    </w:pPr>
    <w:r>
      <w:fldChar w:fldCharType="begin"/>
    </w:r>
    <w:r w:rsidR="005B3E08">
      <w:rPr>
        <w:rStyle w:val="1"/>
      </w:rPr>
      <w:instrText xml:space="preserve">PAGE  </w:instrText>
    </w:r>
    <w:r>
      <w:fldChar w:fldCharType="end"/>
    </w:r>
  </w:p>
  <w:p w:rsidR="005B3E08" w:rsidRDefault="005B3E0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E08" w:rsidRDefault="00950C0C">
    <w:pPr>
      <w:pStyle w:val="a6"/>
      <w:framePr w:h="0" w:wrap="around" w:vAnchor="text" w:hAnchor="margin" w:xAlign="center" w:y="1"/>
      <w:rPr>
        <w:rStyle w:val="1"/>
      </w:rPr>
    </w:pPr>
    <w:r>
      <w:fldChar w:fldCharType="begin"/>
    </w:r>
    <w:r w:rsidR="005B3E08">
      <w:rPr>
        <w:rStyle w:val="1"/>
      </w:rPr>
      <w:instrText xml:space="preserve">PAGE  </w:instrText>
    </w:r>
    <w:r>
      <w:fldChar w:fldCharType="separate"/>
    </w:r>
    <w:r w:rsidR="0031213B">
      <w:rPr>
        <w:rStyle w:val="1"/>
        <w:noProof/>
      </w:rPr>
      <w:t>1</w:t>
    </w:r>
    <w:r>
      <w:fldChar w:fldCharType="end"/>
    </w:r>
  </w:p>
  <w:p w:rsidR="005B3E08" w:rsidRDefault="005B3E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F99" w:rsidRDefault="00022F99">
      <w:r>
        <w:separator/>
      </w:r>
    </w:p>
  </w:footnote>
  <w:footnote w:type="continuationSeparator" w:id="0">
    <w:p w:rsidR="00022F99" w:rsidRDefault="00022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E08" w:rsidRDefault="005B3E08" w:rsidP="00A0441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10B2AE8"/>
    <w:multiLevelType w:val="hybridMultilevel"/>
    <w:tmpl w:val="76D8A1E8"/>
    <w:lvl w:ilvl="0" w:tplc="15FCD1E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9051903"/>
    <w:multiLevelType w:val="hybridMultilevel"/>
    <w:tmpl w:val="5DC6FC16"/>
    <w:lvl w:ilvl="0" w:tplc="4358D7EE">
      <w:start w:val="1"/>
      <w:numFmt w:val="japaneseCounting"/>
      <w:lvlText w:val="(%1)"/>
      <w:lvlJc w:val="left"/>
      <w:pPr>
        <w:ind w:left="1020" w:hanging="48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nsid w:val="23AD696E"/>
    <w:multiLevelType w:val="hybridMultilevel"/>
    <w:tmpl w:val="0BA4CE3A"/>
    <w:lvl w:ilvl="0" w:tplc="B4688DC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8DE624E"/>
    <w:multiLevelType w:val="hybridMultilevel"/>
    <w:tmpl w:val="19149D94"/>
    <w:lvl w:ilvl="0" w:tplc="DA3E3900">
      <w:start w:val="5"/>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172A27"/>
    <w:rsid w:val="00003765"/>
    <w:rsid w:val="00022F99"/>
    <w:rsid w:val="000B341D"/>
    <w:rsid w:val="000C26FE"/>
    <w:rsid w:val="000E250A"/>
    <w:rsid w:val="00103E30"/>
    <w:rsid w:val="0014152C"/>
    <w:rsid w:val="0014494F"/>
    <w:rsid w:val="00172A27"/>
    <w:rsid w:val="00243C66"/>
    <w:rsid w:val="0027760F"/>
    <w:rsid w:val="0031213B"/>
    <w:rsid w:val="00483F2E"/>
    <w:rsid w:val="005B3E08"/>
    <w:rsid w:val="005B47E7"/>
    <w:rsid w:val="005B79B6"/>
    <w:rsid w:val="00806FD6"/>
    <w:rsid w:val="008757D2"/>
    <w:rsid w:val="009173F3"/>
    <w:rsid w:val="00933B53"/>
    <w:rsid w:val="00950C0C"/>
    <w:rsid w:val="00984838"/>
    <w:rsid w:val="009C312C"/>
    <w:rsid w:val="00A04410"/>
    <w:rsid w:val="00A30E3A"/>
    <w:rsid w:val="00A50733"/>
    <w:rsid w:val="00AB4CC1"/>
    <w:rsid w:val="00B7708D"/>
    <w:rsid w:val="00BB13DB"/>
    <w:rsid w:val="00C97896"/>
    <w:rsid w:val="00CF463D"/>
    <w:rsid w:val="00E134BB"/>
    <w:rsid w:val="00EB71C6"/>
    <w:rsid w:val="00ED0C32"/>
    <w:rsid w:val="00F32598"/>
    <w:rsid w:val="00F93CEF"/>
    <w:rsid w:val="00FB1ADC"/>
    <w:rsid w:val="00FD03D5"/>
    <w:rsid w:val="00FE6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码1"/>
    <w:basedOn w:val="a0"/>
    <w:rsid w:val="005B47E7"/>
  </w:style>
  <w:style w:type="character" w:customStyle="1" w:styleId="New">
    <w:name w:val="页码 New"/>
    <w:basedOn w:val="a0"/>
    <w:rsid w:val="005B47E7"/>
  </w:style>
  <w:style w:type="character" w:customStyle="1" w:styleId="NewNewNewNewNew">
    <w:name w:val="页码 New New New New New"/>
    <w:basedOn w:val="a0"/>
    <w:rsid w:val="005B47E7"/>
  </w:style>
  <w:style w:type="character" w:customStyle="1" w:styleId="NewNewNewNewNewNew">
    <w:name w:val="页码 New New New New New New"/>
    <w:basedOn w:val="a0"/>
    <w:rsid w:val="005B47E7"/>
  </w:style>
  <w:style w:type="character" w:customStyle="1" w:styleId="NewNewNewNew">
    <w:name w:val="页码 New New New New"/>
    <w:basedOn w:val="a0"/>
    <w:rsid w:val="005B47E7"/>
  </w:style>
  <w:style w:type="character" w:customStyle="1" w:styleId="NewNew">
    <w:name w:val="页码 New New"/>
    <w:basedOn w:val="a0"/>
    <w:rsid w:val="005B47E7"/>
  </w:style>
  <w:style w:type="character" w:customStyle="1" w:styleId="NewNewNew">
    <w:name w:val="页码 New New New"/>
    <w:basedOn w:val="a0"/>
    <w:rsid w:val="005B47E7"/>
  </w:style>
  <w:style w:type="character" w:customStyle="1" w:styleId="Char">
    <w:name w:val="页眉 Char"/>
    <w:basedOn w:val="a0"/>
    <w:link w:val="a3"/>
    <w:rsid w:val="005B47E7"/>
    <w:rPr>
      <w:kern w:val="2"/>
      <w:sz w:val="18"/>
      <w:szCs w:val="18"/>
    </w:rPr>
  </w:style>
  <w:style w:type="character" w:customStyle="1" w:styleId="10">
    <w:name w:val="批注引用1"/>
    <w:basedOn w:val="a0"/>
    <w:rsid w:val="005B47E7"/>
    <w:rPr>
      <w:sz w:val="21"/>
      <w:szCs w:val="21"/>
    </w:rPr>
  </w:style>
  <w:style w:type="character" w:customStyle="1" w:styleId="da1">
    <w:name w:val="da1"/>
    <w:basedOn w:val="a0"/>
    <w:rsid w:val="005B47E7"/>
    <w:rPr>
      <w:rFonts w:hint="default"/>
      <w:strike w:val="0"/>
      <w:dstrike w:val="0"/>
      <w:color w:val="000000"/>
      <w:spacing w:val="360"/>
      <w:sz w:val="21"/>
      <w:szCs w:val="21"/>
      <w:u w:val="none"/>
    </w:rPr>
  </w:style>
  <w:style w:type="paragraph" w:styleId="a4">
    <w:name w:val="Balloon Text"/>
    <w:basedOn w:val="a"/>
    <w:rsid w:val="005B47E7"/>
    <w:rPr>
      <w:sz w:val="18"/>
      <w:szCs w:val="18"/>
    </w:rPr>
  </w:style>
  <w:style w:type="paragraph" w:styleId="a3">
    <w:name w:val="header"/>
    <w:basedOn w:val="a"/>
    <w:link w:val="Char"/>
    <w:rsid w:val="005B47E7"/>
    <w:pPr>
      <w:pBdr>
        <w:bottom w:val="single" w:sz="6" w:space="1" w:color="auto"/>
      </w:pBdr>
      <w:tabs>
        <w:tab w:val="center" w:pos="4153"/>
        <w:tab w:val="right" w:pos="8306"/>
      </w:tabs>
      <w:snapToGrid w:val="0"/>
      <w:jc w:val="center"/>
    </w:pPr>
    <w:rPr>
      <w:sz w:val="18"/>
      <w:szCs w:val="18"/>
    </w:rPr>
  </w:style>
  <w:style w:type="paragraph" w:customStyle="1" w:styleId="Char0">
    <w:name w:val="Char"/>
    <w:basedOn w:val="a"/>
    <w:rsid w:val="005B47E7"/>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
    <w:rsid w:val="005B47E7"/>
    <w:rPr>
      <w:rFonts w:ascii="Tahoma" w:hAnsi="Tahoma"/>
      <w:sz w:val="24"/>
      <w:szCs w:val="20"/>
    </w:rPr>
  </w:style>
  <w:style w:type="paragraph" w:styleId="a5">
    <w:name w:val="annotation text"/>
    <w:basedOn w:val="a"/>
    <w:rsid w:val="005B47E7"/>
    <w:pPr>
      <w:jc w:val="left"/>
    </w:pPr>
  </w:style>
  <w:style w:type="paragraph" w:styleId="a6">
    <w:name w:val="footer"/>
    <w:basedOn w:val="a"/>
    <w:rsid w:val="005B47E7"/>
    <w:pPr>
      <w:tabs>
        <w:tab w:val="center" w:pos="4153"/>
        <w:tab w:val="right" w:pos="8306"/>
      </w:tabs>
      <w:snapToGrid w:val="0"/>
      <w:jc w:val="left"/>
    </w:pPr>
    <w:rPr>
      <w:sz w:val="18"/>
      <w:szCs w:val="18"/>
    </w:rPr>
  </w:style>
  <w:style w:type="paragraph" w:customStyle="1" w:styleId="11">
    <w:name w:val="批注主题1"/>
    <w:basedOn w:val="a5"/>
    <w:next w:val="a5"/>
    <w:rsid w:val="005B47E7"/>
    <w:rPr>
      <w:b/>
      <w:bCs/>
    </w:rPr>
  </w:style>
  <w:style w:type="paragraph" w:customStyle="1" w:styleId="NewNewNewNewNewNewNew">
    <w:name w:val="正文 New New New New New New New"/>
    <w:rsid w:val="005B47E7"/>
    <w:pPr>
      <w:widowControl w:val="0"/>
      <w:spacing w:line="288" w:lineRule="auto"/>
      <w:outlineLvl w:val="3"/>
    </w:pPr>
    <w:rPr>
      <w:rFonts w:ascii="宋体" w:hAnsi="宋体"/>
      <w:color w:val="000000"/>
      <w:sz w:val="21"/>
    </w:rPr>
  </w:style>
  <w:style w:type="paragraph" w:customStyle="1" w:styleId="NewNewNewNewNewNewNewNew">
    <w:name w:val="正文 New New New New New New New New"/>
    <w:rsid w:val="005B47E7"/>
    <w:pPr>
      <w:widowControl w:val="0"/>
      <w:jc w:val="both"/>
    </w:pPr>
    <w:rPr>
      <w:kern w:val="2"/>
      <w:sz w:val="21"/>
      <w:szCs w:val="24"/>
    </w:rPr>
  </w:style>
  <w:style w:type="paragraph" w:customStyle="1" w:styleId="NewNewNew0">
    <w:name w:val="正文 New New New"/>
    <w:rsid w:val="005B47E7"/>
    <w:pPr>
      <w:widowControl w:val="0"/>
      <w:jc w:val="both"/>
    </w:pPr>
    <w:rPr>
      <w:kern w:val="2"/>
      <w:sz w:val="21"/>
      <w:szCs w:val="24"/>
    </w:rPr>
  </w:style>
  <w:style w:type="paragraph" w:customStyle="1" w:styleId="21">
    <w:name w:val="正文文本 21"/>
    <w:basedOn w:val="a"/>
    <w:rsid w:val="005B47E7"/>
    <w:pPr>
      <w:widowControl/>
      <w:jc w:val="left"/>
    </w:pPr>
    <w:rPr>
      <w:rFonts w:ascii="宋体" w:hAnsi="宋体"/>
      <w:color w:val="000000"/>
      <w:kern w:val="0"/>
      <w:sz w:val="24"/>
      <w:szCs w:val="20"/>
    </w:rPr>
  </w:style>
  <w:style w:type="paragraph" w:customStyle="1" w:styleId="New0">
    <w:name w:val="正文 New"/>
    <w:rsid w:val="005B47E7"/>
    <w:pPr>
      <w:widowControl w:val="0"/>
      <w:jc w:val="both"/>
    </w:pPr>
    <w:rPr>
      <w:kern w:val="2"/>
      <w:sz w:val="21"/>
      <w:szCs w:val="24"/>
    </w:rPr>
  </w:style>
  <w:style w:type="paragraph" w:customStyle="1" w:styleId="NewNewNewNewNewNew0">
    <w:name w:val="正文 New New New New New New"/>
    <w:rsid w:val="005B47E7"/>
    <w:pPr>
      <w:widowControl w:val="0"/>
      <w:spacing w:line="288" w:lineRule="auto"/>
      <w:outlineLvl w:val="3"/>
    </w:pPr>
    <w:rPr>
      <w:rFonts w:ascii="宋体" w:hAnsi="宋体"/>
      <w:color w:val="000000"/>
      <w:sz w:val="21"/>
    </w:rPr>
  </w:style>
  <w:style w:type="paragraph" w:customStyle="1" w:styleId="NewNewNewNewNew0">
    <w:name w:val="正文 New New New New New"/>
    <w:rsid w:val="005B47E7"/>
    <w:pPr>
      <w:widowControl w:val="0"/>
      <w:jc w:val="both"/>
    </w:pPr>
    <w:rPr>
      <w:kern w:val="2"/>
      <w:sz w:val="21"/>
      <w:szCs w:val="24"/>
    </w:rPr>
  </w:style>
  <w:style w:type="paragraph" w:customStyle="1" w:styleId="NewNew0">
    <w:name w:val="正文 New New"/>
    <w:rsid w:val="005B47E7"/>
    <w:pPr>
      <w:widowControl w:val="0"/>
      <w:jc w:val="both"/>
    </w:pPr>
    <w:rPr>
      <w:kern w:val="2"/>
      <w:sz w:val="21"/>
      <w:szCs w:val="24"/>
    </w:rPr>
  </w:style>
  <w:style w:type="paragraph" w:customStyle="1" w:styleId="Char1">
    <w:name w:val="Char1"/>
    <w:basedOn w:val="a"/>
    <w:rsid w:val="005B47E7"/>
    <w:pPr>
      <w:widowControl/>
      <w:spacing w:after="160" w:line="240" w:lineRule="exact"/>
      <w:jc w:val="left"/>
    </w:pPr>
    <w:rPr>
      <w:rFonts w:ascii="Verdana" w:hAnsi="Verdana"/>
      <w:kern w:val="0"/>
      <w:sz w:val="20"/>
      <w:szCs w:val="20"/>
      <w:lang w:eastAsia="en-US"/>
    </w:rPr>
  </w:style>
  <w:style w:type="paragraph" w:customStyle="1" w:styleId="NewNewNewNew0">
    <w:name w:val="正文 New New New New"/>
    <w:rsid w:val="005B47E7"/>
    <w:pPr>
      <w:widowControl w:val="0"/>
      <w:jc w:val="both"/>
    </w:pPr>
    <w:rPr>
      <w:kern w:val="2"/>
      <w:sz w:val="21"/>
      <w:szCs w:val="24"/>
    </w:rPr>
  </w:style>
  <w:style w:type="paragraph" w:styleId="a7">
    <w:name w:val="Date"/>
    <w:basedOn w:val="a"/>
    <w:next w:val="a"/>
    <w:link w:val="Char2"/>
    <w:uiPriority w:val="99"/>
    <w:semiHidden/>
    <w:unhideWhenUsed/>
    <w:rsid w:val="000B341D"/>
    <w:pPr>
      <w:ind w:leftChars="2500" w:left="100"/>
    </w:pPr>
  </w:style>
  <w:style w:type="character" w:customStyle="1" w:styleId="Char2">
    <w:name w:val="日期 Char"/>
    <w:basedOn w:val="a0"/>
    <w:link w:val="a7"/>
    <w:uiPriority w:val="99"/>
    <w:semiHidden/>
    <w:rsid w:val="000B341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889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3B317-E34D-4DC6-89C0-D2F5141A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646</Words>
  <Characters>3683</Characters>
  <Application>Microsoft Office Word</Application>
  <DocSecurity>0</DocSecurity>
  <PresentationFormat/>
  <Lines>30</Lines>
  <Paragraphs>8</Paragraphs>
  <Slides>0</Slides>
  <Notes>0</Notes>
  <HiddenSlides>0</HiddenSlides>
  <MMClips>0</MMClips>
  <ScaleCrop>false</ScaleCrop>
  <Manager/>
  <Company>北京京都会计师事务所</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ABC股份有限公司董事会关于</dc:title>
  <dc:subject/>
  <dc:creator>康北涛</dc:creator>
  <cp:keywords/>
  <dc:description/>
  <cp:lastModifiedBy>赵菁华</cp:lastModifiedBy>
  <cp:revision>18</cp:revision>
  <cp:lastPrinted>2012-08-22T01:11:00Z</cp:lastPrinted>
  <dcterms:created xsi:type="dcterms:W3CDTF">2011-08-12T05:43:00Z</dcterms:created>
  <dcterms:modified xsi:type="dcterms:W3CDTF">2014-08-28T03:36:00Z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